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document.xml" ContentType="application/vnd.openxmlformats-officedocument.wordprocessingml.document.main+xml"/>
  <Override PartName="/word/footer108.xml" ContentType="application/vnd.openxmlformats-officedocument.wordprocessingml.footer+xml"/>
  <Override PartName="/word/footer245.xml" ContentType="application/vnd.openxmlformats-officedocument.wordprocessingml.footer+xml"/>
  <Override PartName="/word/footer229.xml" ContentType="application/vnd.openxmlformats-officedocument.wordprocessingml.footer+xml"/>
  <Override PartName="/word/styles.xml" ContentType="application/vnd.openxmlformats-officedocument.wordprocessingml.styles+xml"/>
  <Override PartName="/word/footer389.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261.xml" ContentType="application/vnd.openxmlformats-officedocument.wordprocessingml.footer+xml"/>
  <Override PartName="/word/footer249.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426.xml" ContentType="application/vnd.openxmlformats-officedocument.wordprocessingml.footer+xml"/>
  <Override PartName="/word/footer260.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5.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429.xml" ContentType="application/vnd.openxmlformats-officedocument.wordprocessingml.footer+xml"/>
  <Override PartName="/word/footer82.xml" ContentType="application/vnd.openxmlformats-officedocument.wordprocessingml.footer+xml"/>
  <Override PartName="/word/footer346.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333.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12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20.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1.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12.xml" ContentType="application/vnd.openxmlformats-officedocument.wordprocessingml.footer+xml"/>
  <Override PartName="/word/footer68.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25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159.xml" ContentType="application/vnd.openxmlformats-officedocument.wordprocessingml.footer+xml"/>
  <Override PartName="/word/footer16.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28.xml" ContentType="application/vnd.openxmlformats-officedocument.wordprocessingml.footer+xml"/>
  <Override PartName="/word/footer65.xml" ContentType="application/vnd.openxmlformats-officedocument.wordprocessingml.footer+xml"/>
  <Override PartName="/word/footer162.xml" ContentType="application/vnd.openxmlformats-officedocument.wordprocessingml.footer+xml"/>
  <Override PartName="/word/footer200.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49.xml" ContentType="application/vnd.openxmlformats-officedocument.wordprocessingml.footer+xml"/>
  <Override PartName="/word/footer146.xml" ContentType="application/vnd.openxmlformats-officedocument.wordprocessingml.footer+xml"/>
  <Override PartName="/word/footer339.xml" ContentType="application/vnd.openxmlformats-officedocument.wordprocessingml.footer+xml"/>
  <Override PartName="/word/footer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541.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540.xml" ContentType="application/vnd.openxmlformats-officedocument.wordprocessingml.footer+xml"/>
  <Override PartName="/word/footer542.xml" ContentType="application/vnd.openxmlformats-officedocument.wordprocessingml.footer+xml"/>
  <Override PartName="/word/footer543.xml" ContentType="application/vnd.openxmlformats-officedocument.wordprocessingml.footer+xml"/>
  <Override PartName="/word/footer544.xml" ContentType="application/vnd.openxmlformats-officedocument.wordprocessingml.footer+xml"/>
  <Override PartName="/word/footer545.xml" ContentType="application/vnd.openxmlformats-officedocument.wordprocessingml.footer+xml"/>
  <Override PartName="/word/footer251.xml" ContentType="application/vnd.openxmlformats-officedocument.wordprocessingml.footer+xml"/>
  <Override PartName="/word/footer379.xml" ContentType="application/vnd.openxmlformats-officedocument.wordprocessingml.footer+xml"/>
  <Override PartName="/word/footer114.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6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416.xml" ContentType="application/vnd.openxmlformats-officedocument.wordprocessingml.footer+xml"/>
  <Override PartName="/word/footer250.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52.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48.xml" ContentType="application/vnd.openxmlformats-officedocument.wordprocessingml.footer+xml"/>
  <Override PartName="/word/footer145.xml" ContentType="application/vnd.openxmlformats-officedocument.wordprocessingml.footer+xml"/>
  <Override PartName="/word/footer338.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13.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5.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0.xml" ContentType="application/vnd.openxmlformats-officedocument.wordprocessingml.footer+xml"/>
  <Override PartName="/word/footer39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478.xml" ContentType="application/vnd.openxmlformats-officedocument.wordprocessingml.footer+xml"/>
  <Override PartName="/word/footer479.xml" ContentType="application/vnd.openxmlformats-officedocument.wordprocessingml.footer+xml"/>
  <Override PartName="/word/footer480.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86.xml" ContentType="application/vnd.openxmlformats-officedocument.wordprocessingml.footer+xml"/>
  <Override PartName="/word/footer487.xml" ContentType="application/vnd.openxmlformats-officedocument.wordprocessingml.footer+xml"/>
  <Override PartName="/word/footer488.xml" ContentType="application/vnd.openxmlformats-officedocument.wordprocessingml.footer+xml"/>
  <Override PartName="/word/footer489.xml" ContentType="application/vnd.openxmlformats-officedocument.wordprocessingml.footer+xml"/>
  <Override PartName="/word/footer490.xml" ContentType="application/vnd.openxmlformats-officedocument.wordprocessingml.footer+xml"/>
  <Override PartName="/word/footer491.xml" ContentType="application/vnd.openxmlformats-officedocument.wordprocessingml.footer+xml"/>
  <Override PartName="/word/footer492.xml" ContentType="application/vnd.openxmlformats-officedocument.wordprocessingml.footer+xml"/>
  <Override PartName="/word/footer493.xml" ContentType="application/vnd.openxmlformats-officedocument.wordprocessingml.footer+xml"/>
  <Override PartName="/word/footer494.xml" ContentType="application/vnd.openxmlformats-officedocument.wordprocessingml.footer+xml"/>
  <Override PartName="/word/footer495.xml" ContentType="application/vnd.openxmlformats-officedocument.wordprocessingml.footer+xml"/>
  <Override PartName="/word/footer496.xml" ContentType="application/vnd.openxmlformats-officedocument.wordprocessingml.footer+xml"/>
  <Override PartName="/word/footer497.xml" ContentType="application/vnd.openxmlformats-officedocument.wordprocessingml.footer+xml"/>
  <Override PartName="/word/footer498.xml" ContentType="application/vnd.openxmlformats-officedocument.wordprocessingml.footer+xml"/>
  <Override PartName="/word/footer499.xml" ContentType="application/vnd.openxmlformats-officedocument.wordprocessingml.footer+xml"/>
  <Override PartName="/word/footer500.xml" ContentType="application/vnd.openxmlformats-officedocument.wordprocessingml.footer+xml"/>
  <Override PartName="/word/footer501.xml" ContentType="application/vnd.openxmlformats-officedocument.wordprocessingml.footer+xml"/>
  <Override PartName="/word/footer502.xml" ContentType="application/vnd.openxmlformats-officedocument.wordprocessingml.footer+xml"/>
  <Override PartName="/word/footer503.xml" ContentType="application/vnd.openxmlformats-officedocument.wordprocessingml.footer+xml"/>
  <Override PartName="/word/footer504.xml" ContentType="application/vnd.openxmlformats-officedocument.wordprocessingml.footer+xml"/>
  <Override PartName="/word/footer505.xml" ContentType="application/vnd.openxmlformats-officedocument.wordprocessingml.footer+xml"/>
  <Override PartName="/word/footer51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فرهنگ الفبایی امام حسین علیه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8385259_2870459653">
            <w:r>
              <w:rPr>
                <w:webHidden/>
                <w:rStyle w:val="IndexLink"/>
                <w:rtl w:val="true"/>
              </w:rPr>
              <w:t>مشخصات کتاب</w:t>
            </w:r>
            <w:r>
              <w:rPr>
                <w:rStyle w:val="IndexLink"/>
                <w:rtl w:val="true"/>
              </w:rPr>
              <w:tab/>
            </w:r>
            <w:r>
              <w:rPr>
                <w:rStyle w:val="IndexLink"/>
              </w:rPr>
              <w:t>17</w:t>
            </w:r>
          </w:hyperlink>
        </w:p>
        <w:p>
          <w:pPr>
            <w:pStyle w:val="Contents2"/>
            <w:tabs>
              <w:tab w:val="clear" w:pos="8743"/>
              <w:tab w:val="right" w:pos="9026" w:leader="dot"/>
            </w:tabs>
            <w:rPr/>
          </w:pPr>
          <w:hyperlink w:anchor="__RefHeading___Toc8385261_2870459653">
            <w:r>
              <w:rPr>
                <w:webHidden/>
                <w:rStyle w:val="IndexLink"/>
                <w:rtl w:val="true"/>
              </w:rPr>
              <w:t>اشاره</w:t>
            </w:r>
            <w:r>
              <w:rPr>
                <w:rStyle w:val="IndexLink"/>
                <w:rtl w:val="true"/>
              </w:rPr>
              <w:tab/>
            </w:r>
            <w:r>
              <w:rPr>
                <w:rStyle w:val="IndexLink"/>
              </w:rPr>
              <w:t>17</w:t>
            </w:r>
          </w:hyperlink>
        </w:p>
        <w:p>
          <w:pPr>
            <w:pStyle w:val="Contents2"/>
            <w:tabs>
              <w:tab w:val="clear" w:pos="8743"/>
              <w:tab w:val="right" w:pos="9026" w:leader="dot"/>
            </w:tabs>
            <w:rPr/>
          </w:pPr>
          <w:hyperlink w:anchor="__RefHeading___Toc8385263_2870459653">
            <w:r>
              <w:rPr>
                <w:webHidden/>
                <w:rStyle w:val="IndexLink"/>
                <w:rtl w:val="true"/>
              </w:rPr>
              <w:t>فهرست</w:t>
            </w:r>
            <w:r>
              <w:rPr>
                <w:rStyle w:val="IndexLink"/>
                <w:rtl w:val="true"/>
              </w:rPr>
              <w:tab/>
            </w:r>
            <w:r>
              <w:rPr>
                <w:rStyle w:val="IndexLink"/>
              </w:rPr>
              <w:t>21</w:t>
            </w:r>
          </w:hyperlink>
        </w:p>
        <w:p>
          <w:pPr>
            <w:pStyle w:val="Contents2"/>
            <w:tabs>
              <w:tab w:val="clear" w:pos="8743"/>
              <w:tab w:val="right" w:pos="9026" w:leader="dot"/>
            </w:tabs>
            <w:rPr/>
          </w:pPr>
          <w:hyperlink w:anchor="__RefHeading___Toc8385265_2870459653">
            <w:r>
              <w:rPr>
                <w:webHidden/>
                <w:rStyle w:val="IndexLink"/>
                <w:rtl w:val="true"/>
              </w:rPr>
              <w:t>سوابق علمی، پژوهشی محمدرضا رجائی</w:t>
            </w:r>
            <w:r>
              <w:rPr>
                <w:rStyle w:val="IndexLink"/>
                <w:rtl w:val="true"/>
              </w:rPr>
              <w:tab/>
            </w:r>
            <w:r>
              <w:rPr>
                <w:rStyle w:val="IndexLink"/>
              </w:rPr>
              <w:t>59</w:t>
            </w:r>
          </w:hyperlink>
        </w:p>
        <w:p>
          <w:pPr>
            <w:pStyle w:val="Contents2"/>
            <w:tabs>
              <w:tab w:val="clear" w:pos="8743"/>
              <w:tab w:val="right" w:pos="9026" w:leader="dot"/>
            </w:tabs>
            <w:rPr/>
          </w:pPr>
          <w:hyperlink w:anchor="__RefHeading___Toc8385267_2870459653">
            <w:r>
              <w:rPr>
                <w:webHidden/>
                <w:rStyle w:val="IndexLink"/>
                <w:rtl w:val="true"/>
              </w:rPr>
              <w:t>پیش گفتار</w:t>
            </w:r>
            <w:r>
              <w:rPr>
                <w:rStyle w:val="IndexLink"/>
                <w:rtl w:val="true"/>
              </w:rPr>
              <w:tab/>
            </w:r>
            <w:r>
              <w:rPr>
                <w:rStyle w:val="IndexLink"/>
              </w:rPr>
              <w:t>63</w:t>
            </w:r>
          </w:hyperlink>
        </w:p>
        <w:p>
          <w:pPr>
            <w:pStyle w:val="Contents2"/>
            <w:tabs>
              <w:tab w:val="clear" w:pos="8743"/>
              <w:tab w:val="right" w:pos="9026" w:leader="dot"/>
            </w:tabs>
            <w:rPr/>
          </w:pPr>
          <w:hyperlink w:anchor="__RefHeading___Toc8385269_2870459653">
            <w:r>
              <w:rPr>
                <w:webHidden/>
                <w:rStyle w:val="IndexLink"/>
                <w:rtl w:val="true"/>
              </w:rPr>
              <w:t>آ</w:t>
            </w:r>
            <w:r>
              <w:rPr>
                <w:rStyle w:val="IndexLink"/>
                <w:rtl w:val="true"/>
              </w:rPr>
              <w:tab/>
            </w:r>
            <w:r>
              <w:rPr>
                <w:rStyle w:val="IndexLink"/>
              </w:rPr>
              <w:t>67</w:t>
            </w:r>
          </w:hyperlink>
        </w:p>
        <w:p>
          <w:pPr>
            <w:pStyle w:val="Contents3"/>
            <w:tabs>
              <w:tab w:val="clear" w:pos="8459"/>
              <w:tab w:val="right" w:pos="9026" w:leader="dot"/>
            </w:tabs>
            <w:rPr/>
          </w:pPr>
          <w:hyperlink w:anchor="__RefHeading___Toc8385271_2870459653">
            <w:r>
              <w:rPr>
                <w:webHidden/>
                <w:rStyle w:val="IndexLink"/>
                <w:rtl w:val="true"/>
              </w:rPr>
              <w:t>آب ن</w:t>
            </w:r>
            <w:r>
              <w:rPr>
                <w:rStyle w:val="IndexLink"/>
                <w:rtl w:val="true"/>
              </w:rPr>
              <w:t>.</w:t>
            </w:r>
            <w:r>
              <w:rPr>
                <w:rStyle w:val="IndexLink"/>
                <w:rtl w:val="true"/>
              </w:rPr>
              <w:t>ک ← بی آبی در سپاه امام، جنگ بر سر آب</w:t>
            </w:r>
            <w:r>
              <w:rPr>
                <w:rStyle w:val="IndexLink"/>
                <w:rtl w:val="true"/>
              </w:rPr>
              <w:tab/>
            </w:r>
            <w:r>
              <w:rPr>
                <w:rStyle w:val="IndexLink"/>
              </w:rPr>
              <w:t>67</w:t>
            </w:r>
          </w:hyperlink>
        </w:p>
        <w:p>
          <w:pPr>
            <w:pStyle w:val="Contents3"/>
            <w:tabs>
              <w:tab w:val="clear" w:pos="8459"/>
              <w:tab w:val="right" w:pos="9026" w:leader="dot"/>
            </w:tabs>
            <w:rPr/>
          </w:pPr>
          <w:hyperlink w:anchor="__RefHeading___Toc8385273_2870459653">
            <w:r>
              <w:rPr>
                <w:webHidden/>
                <w:rStyle w:val="IndexLink"/>
                <w:rtl w:val="true"/>
              </w:rPr>
              <w:t>آل الله</w:t>
            </w:r>
            <w:r>
              <w:rPr>
                <w:rStyle w:val="IndexLink"/>
                <w:rtl w:val="true"/>
              </w:rPr>
              <w:tab/>
            </w:r>
            <w:r>
              <w:rPr>
                <w:rStyle w:val="IndexLink"/>
              </w:rPr>
              <w:t>67</w:t>
            </w:r>
          </w:hyperlink>
        </w:p>
        <w:p>
          <w:pPr>
            <w:pStyle w:val="Contents3"/>
            <w:tabs>
              <w:tab w:val="clear" w:pos="8459"/>
              <w:tab w:val="right" w:pos="9026" w:leader="dot"/>
            </w:tabs>
            <w:rPr/>
          </w:pPr>
          <w:hyperlink w:anchor="__RefHeading___Toc8385275_2870459653">
            <w:r>
              <w:rPr>
                <w:webHidden/>
                <w:rStyle w:val="IndexLink"/>
                <w:rtl w:val="true"/>
              </w:rPr>
              <w:t>آل محمد</w:t>
            </w:r>
            <w:r>
              <w:rPr>
                <w:rStyle w:val="IndexLink"/>
                <w:rtl w:val="true"/>
              </w:rPr>
              <w:tab/>
            </w:r>
            <w:r>
              <w:rPr>
                <w:rStyle w:val="IndexLink"/>
              </w:rPr>
              <w:t>67</w:t>
            </w:r>
          </w:hyperlink>
        </w:p>
        <w:p>
          <w:pPr>
            <w:pStyle w:val="Contents3"/>
            <w:tabs>
              <w:tab w:val="clear" w:pos="8459"/>
              <w:tab w:val="right" w:pos="9026" w:leader="dot"/>
            </w:tabs>
            <w:rPr/>
          </w:pPr>
          <w:hyperlink w:anchor="__RefHeading___Toc8385277_2870459653">
            <w:r>
              <w:rPr>
                <w:webHidden/>
                <w:rStyle w:val="IndexLink"/>
                <w:rtl w:val="true"/>
              </w:rPr>
              <w:t>آل على</w:t>
            </w:r>
            <w:r>
              <w:rPr>
                <w:rStyle w:val="IndexLink"/>
                <w:rtl w:val="true"/>
              </w:rPr>
              <w:tab/>
            </w:r>
            <w:r>
              <w:rPr>
                <w:rStyle w:val="IndexLink"/>
              </w:rPr>
              <w:t>67</w:t>
            </w:r>
          </w:hyperlink>
        </w:p>
        <w:p>
          <w:pPr>
            <w:pStyle w:val="Contents3"/>
            <w:tabs>
              <w:tab w:val="clear" w:pos="8459"/>
              <w:tab w:val="right" w:pos="9026" w:leader="dot"/>
            </w:tabs>
            <w:rPr/>
          </w:pPr>
          <w:hyperlink w:anchor="__RefHeading___Toc8385279_2870459653">
            <w:r>
              <w:rPr>
                <w:webHidden/>
                <w:rStyle w:val="IndexLink"/>
                <w:rtl w:val="true"/>
              </w:rPr>
              <w:t>آل ابوسفیان</w:t>
            </w:r>
            <w:r>
              <w:rPr>
                <w:rStyle w:val="IndexLink"/>
                <w:rtl w:val="true"/>
              </w:rPr>
              <w:tab/>
            </w:r>
            <w:r>
              <w:rPr>
                <w:rStyle w:val="IndexLink"/>
              </w:rPr>
              <w:t>67</w:t>
            </w:r>
          </w:hyperlink>
        </w:p>
        <w:p>
          <w:pPr>
            <w:pStyle w:val="Contents3"/>
            <w:tabs>
              <w:tab w:val="clear" w:pos="8459"/>
              <w:tab w:val="right" w:pos="9026" w:leader="dot"/>
            </w:tabs>
            <w:rPr/>
          </w:pPr>
          <w:hyperlink w:anchor="__RefHeading___Toc8385281_2870459653">
            <w:r>
              <w:rPr>
                <w:webHidden/>
                <w:rStyle w:val="IndexLink"/>
                <w:rtl w:val="true"/>
              </w:rPr>
              <w:t>آل زیاد</w:t>
            </w:r>
            <w:r>
              <w:rPr>
                <w:rStyle w:val="IndexLink"/>
                <w:rtl w:val="true"/>
              </w:rPr>
              <w:tab/>
            </w:r>
            <w:r>
              <w:rPr>
                <w:rStyle w:val="IndexLink"/>
              </w:rPr>
              <w:t>68</w:t>
            </w:r>
          </w:hyperlink>
        </w:p>
        <w:p>
          <w:pPr>
            <w:pStyle w:val="Contents3"/>
            <w:tabs>
              <w:tab w:val="clear" w:pos="8459"/>
              <w:tab w:val="right" w:pos="9026" w:leader="dot"/>
            </w:tabs>
            <w:rPr/>
          </w:pPr>
          <w:hyperlink w:anchor="__RefHeading___Toc8385283_2870459653">
            <w:r>
              <w:rPr>
                <w:webHidden/>
                <w:rStyle w:val="IndexLink"/>
                <w:rtl w:val="true"/>
              </w:rPr>
              <w:t>آل مروان</w:t>
            </w:r>
            <w:r>
              <w:rPr>
                <w:rStyle w:val="IndexLink"/>
                <w:rtl w:val="true"/>
              </w:rPr>
              <w:tab/>
            </w:r>
            <w:r>
              <w:rPr>
                <w:rStyle w:val="IndexLink"/>
              </w:rPr>
              <w:t>68</w:t>
            </w:r>
          </w:hyperlink>
        </w:p>
        <w:p>
          <w:pPr>
            <w:pStyle w:val="Contents3"/>
            <w:tabs>
              <w:tab w:val="clear" w:pos="8459"/>
              <w:tab w:val="right" w:pos="9026" w:leader="dot"/>
            </w:tabs>
            <w:rPr/>
          </w:pPr>
          <w:hyperlink w:anchor="__RefHeading___Toc8385285_2870459653">
            <w:r>
              <w:rPr>
                <w:webHidden/>
                <w:rStyle w:val="IndexLink"/>
                <w:rtl w:val="true"/>
              </w:rPr>
              <w:t>آیه تطهیر</w:t>
            </w:r>
            <w:r>
              <w:rPr>
                <w:rStyle w:val="IndexLink"/>
                <w:rtl w:val="true"/>
              </w:rPr>
              <w:tab/>
            </w:r>
            <w:r>
              <w:rPr>
                <w:rStyle w:val="IndexLink"/>
              </w:rPr>
              <w:t>69</w:t>
            </w:r>
          </w:hyperlink>
        </w:p>
        <w:p>
          <w:pPr>
            <w:pStyle w:val="Contents3"/>
            <w:tabs>
              <w:tab w:val="clear" w:pos="8459"/>
              <w:tab w:val="right" w:pos="9026" w:leader="dot"/>
            </w:tabs>
            <w:rPr/>
          </w:pPr>
          <w:hyperlink w:anchor="__RefHeading___Toc8385287_2870459653">
            <w:r>
              <w:rPr>
                <w:webHidden/>
                <w:rStyle w:val="IndexLink"/>
                <w:rtl w:val="true"/>
              </w:rPr>
              <w:t>آیه مباهله</w:t>
            </w:r>
            <w:r>
              <w:rPr>
                <w:rStyle w:val="IndexLink"/>
                <w:rtl w:val="true"/>
              </w:rPr>
              <w:tab/>
            </w:r>
            <w:r>
              <w:rPr>
                <w:rStyle w:val="IndexLink"/>
              </w:rPr>
              <w:t>70</w:t>
            </w:r>
          </w:hyperlink>
        </w:p>
        <w:p>
          <w:pPr>
            <w:pStyle w:val="Contents3"/>
            <w:tabs>
              <w:tab w:val="clear" w:pos="8459"/>
              <w:tab w:val="right" w:pos="9026" w:leader="dot"/>
            </w:tabs>
            <w:rPr/>
          </w:pPr>
          <w:hyperlink w:anchor="__RefHeading___Toc8385289_2870459653">
            <w:r>
              <w:rPr>
                <w:webHidden/>
                <w:rStyle w:val="IndexLink"/>
                <w:rtl w:val="true"/>
              </w:rPr>
              <w:t>آيه مودت</w:t>
            </w:r>
            <w:r>
              <w:rPr>
                <w:rStyle w:val="IndexLink"/>
                <w:rtl w:val="true"/>
              </w:rPr>
              <w:tab/>
            </w:r>
            <w:r>
              <w:rPr>
                <w:rStyle w:val="IndexLink"/>
              </w:rPr>
              <w:t>70</w:t>
            </w:r>
          </w:hyperlink>
        </w:p>
        <w:p>
          <w:pPr>
            <w:pStyle w:val="Contents3"/>
            <w:tabs>
              <w:tab w:val="clear" w:pos="8459"/>
              <w:tab w:val="right" w:pos="9026" w:leader="dot"/>
            </w:tabs>
            <w:rPr/>
          </w:pPr>
          <w:hyperlink w:anchor="__RefHeading___Toc8385291_2870459653">
            <w:r>
              <w:rPr>
                <w:webHidden/>
                <w:rStyle w:val="IndexLink"/>
                <w:rtl w:val="true"/>
              </w:rPr>
              <w:t xml:space="preserve">آیه </w:t>
            </w:r>
            <w:r>
              <w:rPr>
                <w:rStyle w:val="IndexLink"/>
                <w:rtl w:val="true"/>
              </w:rPr>
              <w:t>«</w:t>
            </w:r>
            <w:r>
              <w:rPr>
                <w:rStyle w:val="IndexLink"/>
                <w:rtl w:val="true"/>
              </w:rPr>
              <w:t>يوفون بالنَّذْر</w:t>
            </w:r>
            <w:r>
              <w:rPr>
                <w:rStyle w:val="IndexLink"/>
                <w:rtl w:val="true"/>
              </w:rPr>
              <w:t>»</w:t>
              <w:tab/>
            </w:r>
            <w:r>
              <w:rPr>
                <w:rStyle w:val="IndexLink"/>
              </w:rPr>
              <w:t>71</w:t>
            </w:r>
          </w:hyperlink>
        </w:p>
        <w:p>
          <w:pPr>
            <w:pStyle w:val="Contents2"/>
            <w:tabs>
              <w:tab w:val="clear" w:pos="8743"/>
              <w:tab w:val="right" w:pos="9026" w:leader="dot"/>
            </w:tabs>
            <w:rPr/>
          </w:pPr>
          <w:hyperlink w:anchor="__RefHeading___Toc8385293_2870459653">
            <w:r>
              <w:rPr>
                <w:webHidden/>
                <w:rStyle w:val="IndexLink"/>
                <w:rtl w:val="true"/>
              </w:rPr>
              <w:t>ا</w:t>
            </w:r>
            <w:r>
              <w:rPr>
                <w:rStyle w:val="IndexLink"/>
                <w:rtl w:val="true"/>
              </w:rPr>
              <w:tab/>
            </w:r>
            <w:r>
              <w:rPr>
                <w:rStyle w:val="IndexLink"/>
              </w:rPr>
              <w:t>73</w:t>
            </w:r>
          </w:hyperlink>
        </w:p>
        <w:p>
          <w:pPr>
            <w:pStyle w:val="Contents3"/>
            <w:tabs>
              <w:tab w:val="clear" w:pos="8459"/>
              <w:tab w:val="right" w:pos="9026" w:leader="dot"/>
            </w:tabs>
            <w:rPr/>
          </w:pPr>
          <w:hyperlink w:anchor="__RefHeading___Toc8385295_2870459653">
            <w:r>
              <w:rPr>
                <w:webHidden/>
                <w:rStyle w:val="IndexLink"/>
                <w:rtl w:val="true"/>
              </w:rPr>
              <w:t>ابا عبدالله ← ن</w:t>
            </w:r>
            <w:r>
              <w:rPr>
                <w:rStyle w:val="IndexLink"/>
                <w:rtl w:val="true"/>
              </w:rPr>
              <w:t>.</w:t>
            </w:r>
            <w:r>
              <w:rPr>
                <w:rStyle w:val="IndexLink"/>
                <w:rtl w:val="true"/>
              </w:rPr>
              <w:t>ک کنیه</w:t>
            </w:r>
            <w:r>
              <w:rPr>
                <w:rStyle w:val="IndexLink"/>
                <w:rtl w:val="true"/>
              </w:rPr>
              <w:tab/>
            </w:r>
            <w:r>
              <w:rPr>
                <w:rStyle w:val="IndexLink"/>
              </w:rPr>
              <w:t>73</w:t>
            </w:r>
          </w:hyperlink>
        </w:p>
        <w:p>
          <w:pPr>
            <w:pStyle w:val="Contents3"/>
            <w:tabs>
              <w:tab w:val="clear" w:pos="8459"/>
              <w:tab w:val="right" w:pos="9026" w:leader="dot"/>
            </w:tabs>
            <w:rPr/>
          </w:pPr>
          <w:hyperlink w:anchor="__RefHeading___Toc8385297_2870459653">
            <w:r>
              <w:rPr>
                <w:webHidden/>
                <w:rStyle w:val="IndexLink"/>
                <w:rtl w:val="true"/>
              </w:rPr>
              <w:t>ابراهیم بن مالک اشتر</w:t>
            </w:r>
            <w:r>
              <w:rPr>
                <w:rStyle w:val="IndexLink"/>
                <w:rtl w:val="true"/>
              </w:rPr>
              <w:tab/>
            </w:r>
            <w:r>
              <w:rPr>
                <w:rStyle w:val="IndexLink"/>
              </w:rPr>
              <w:t>73</w:t>
            </w:r>
          </w:hyperlink>
        </w:p>
        <w:p>
          <w:pPr>
            <w:pStyle w:val="Contents3"/>
            <w:tabs>
              <w:tab w:val="clear" w:pos="8459"/>
              <w:tab w:val="right" w:pos="9026" w:leader="dot"/>
            </w:tabs>
            <w:rPr/>
          </w:pPr>
          <w:hyperlink w:anchor="__RefHeading___Toc8385299_2870459653">
            <w:r>
              <w:rPr>
                <w:webHidden/>
                <w:rStyle w:val="IndexLink"/>
                <w:rtl w:val="true"/>
              </w:rPr>
              <w:t>ابراهیم فرزند رسول خدا صلی الله علیه وآله</w:t>
            </w:r>
            <w:r>
              <w:rPr>
                <w:rStyle w:val="IndexLink"/>
                <w:rtl w:val="true"/>
              </w:rPr>
              <w:tab/>
            </w:r>
            <w:r>
              <w:rPr>
                <w:rStyle w:val="IndexLink"/>
              </w:rPr>
              <w:t>73</w:t>
            </w:r>
          </w:hyperlink>
        </w:p>
        <w:p>
          <w:pPr>
            <w:pStyle w:val="Contents3"/>
            <w:tabs>
              <w:tab w:val="clear" w:pos="8459"/>
              <w:tab w:val="right" w:pos="9026" w:leader="dot"/>
            </w:tabs>
            <w:rPr/>
          </w:pPr>
          <w:hyperlink w:anchor="__RefHeading___Toc8385301_2870459653">
            <w:r>
              <w:rPr>
                <w:webHidden/>
                <w:rStyle w:val="IndexLink"/>
                <w:rtl w:val="true"/>
              </w:rPr>
              <w:t>ابوبکر بن حسن علیه السلام</w:t>
            </w:r>
            <w:r>
              <w:rPr>
                <w:rStyle w:val="IndexLink"/>
                <w:rtl w:val="true"/>
              </w:rPr>
              <w:tab/>
            </w:r>
            <w:r>
              <w:rPr>
                <w:rStyle w:val="IndexLink"/>
              </w:rPr>
              <w:t>74</w:t>
            </w:r>
          </w:hyperlink>
        </w:p>
        <w:p>
          <w:pPr>
            <w:pStyle w:val="Contents3"/>
            <w:tabs>
              <w:tab w:val="clear" w:pos="8459"/>
              <w:tab w:val="right" w:pos="9026" w:leader="dot"/>
            </w:tabs>
            <w:rPr/>
          </w:pPr>
          <w:hyperlink w:anchor="__RefHeading___Toc8385303_2870459653">
            <w:r>
              <w:rPr>
                <w:webHidden/>
                <w:rStyle w:val="IndexLink"/>
                <w:rtl w:val="true"/>
              </w:rPr>
              <w:t>ابوبكر بن على علیه السلام</w:t>
            </w:r>
            <w:r>
              <w:rPr>
                <w:rStyle w:val="IndexLink"/>
                <w:rtl w:val="true"/>
              </w:rPr>
              <w:tab/>
            </w:r>
            <w:r>
              <w:rPr>
                <w:rStyle w:val="IndexLink"/>
              </w:rPr>
              <w:t>74</w:t>
            </w:r>
          </w:hyperlink>
        </w:p>
        <w:p>
          <w:pPr>
            <w:pStyle w:val="Contents3"/>
            <w:tabs>
              <w:tab w:val="clear" w:pos="8459"/>
              <w:tab w:val="right" w:pos="9026" w:leader="dot"/>
            </w:tabs>
            <w:rPr/>
          </w:pPr>
          <w:hyperlink w:anchor="__RefHeading___Toc8385305_2870459653">
            <w:r>
              <w:rPr>
                <w:webHidden/>
                <w:rStyle w:val="IndexLink"/>
                <w:rtl w:val="true"/>
              </w:rPr>
              <w:t>ابوثمامه صائدی</w:t>
            </w:r>
            <w:r>
              <w:rPr>
                <w:rStyle w:val="IndexLink"/>
                <w:rtl w:val="true"/>
              </w:rPr>
              <w:tab/>
            </w:r>
            <w:r>
              <w:rPr>
                <w:rStyle w:val="IndexLink"/>
              </w:rPr>
              <w:t>75</w:t>
            </w:r>
          </w:hyperlink>
        </w:p>
        <w:p>
          <w:pPr>
            <w:pStyle w:val="Contents3"/>
            <w:tabs>
              <w:tab w:val="clear" w:pos="8459"/>
              <w:tab w:val="right" w:pos="9026" w:leader="dot"/>
            </w:tabs>
            <w:rPr/>
          </w:pPr>
          <w:hyperlink w:anchor="__RefHeading___Toc8385307_2870459653">
            <w:r>
              <w:rPr>
                <w:webHidden/>
                <w:rStyle w:val="IndexLink"/>
                <w:rtl w:val="true"/>
              </w:rPr>
              <w:t>ابوخالد</w:t>
            </w:r>
            <w:r>
              <w:rPr>
                <w:rStyle w:val="IndexLink"/>
                <w:rtl w:val="true"/>
              </w:rPr>
              <w:tab/>
            </w:r>
            <w:r>
              <w:rPr>
                <w:rStyle w:val="IndexLink"/>
              </w:rPr>
              <w:t>76</w:t>
            </w:r>
          </w:hyperlink>
        </w:p>
        <w:p>
          <w:pPr>
            <w:pStyle w:val="Contents3"/>
            <w:tabs>
              <w:tab w:val="clear" w:pos="8459"/>
              <w:tab w:val="right" w:pos="9026" w:leader="dot"/>
            </w:tabs>
            <w:rPr/>
          </w:pPr>
          <w:hyperlink w:anchor="__RefHeading___Toc8385309_2870459653">
            <w:r>
              <w:rPr>
                <w:webHidden/>
                <w:rStyle w:val="IndexLink"/>
                <w:rtl w:val="true"/>
              </w:rPr>
              <w:t>ابوخلیق شاعر</w:t>
            </w:r>
            <w:r>
              <w:rPr>
                <w:rStyle w:val="IndexLink"/>
                <w:rtl w:val="true"/>
              </w:rPr>
              <w:tab/>
            </w:r>
            <w:r>
              <w:rPr>
                <w:rStyle w:val="IndexLink"/>
              </w:rPr>
              <w:t>77</w:t>
            </w:r>
          </w:hyperlink>
        </w:p>
        <w:p>
          <w:pPr>
            <w:pStyle w:val="Contents3"/>
            <w:tabs>
              <w:tab w:val="clear" w:pos="8459"/>
              <w:tab w:val="right" w:pos="9026" w:leader="dot"/>
            </w:tabs>
            <w:rPr/>
          </w:pPr>
          <w:hyperlink w:anchor="__RefHeading___Toc8385311_2870459653">
            <w:r>
              <w:rPr>
                <w:webHidden/>
                <w:rStyle w:val="IndexLink"/>
                <w:rtl w:val="true"/>
              </w:rPr>
              <w:t>وقایع نگار کربلا</w:t>
            </w:r>
            <w:r>
              <w:rPr>
                <w:rStyle w:val="IndexLink"/>
                <w:rtl w:val="true"/>
              </w:rPr>
              <w:tab/>
            </w:r>
            <w:r>
              <w:rPr>
                <w:rStyle w:val="IndexLink"/>
              </w:rPr>
              <w:t>77</w:t>
            </w:r>
          </w:hyperlink>
        </w:p>
        <w:p>
          <w:pPr>
            <w:pStyle w:val="Contents3"/>
            <w:tabs>
              <w:tab w:val="clear" w:pos="8459"/>
              <w:tab w:val="right" w:pos="9026" w:leader="dot"/>
            </w:tabs>
            <w:rPr/>
          </w:pPr>
          <w:hyperlink w:anchor="__RefHeading___Toc8385313_2870459653">
            <w:r>
              <w:rPr>
                <w:webHidden/>
                <w:rStyle w:val="IndexLink"/>
                <w:rtl w:val="true"/>
              </w:rPr>
              <w:t>ابوذر غفاری</w:t>
            </w:r>
            <w:r>
              <w:rPr>
                <w:rStyle w:val="IndexLink"/>
                <w:rtl w:val="true"/>
              </w:rPr>
              <w:tab/>
            </w:r>
            <w:r>
              <w:rPr>
                <w:rStyle w:val="IndexLink"/>
              </w:rPr>
              <w:t>77</w:t>
            </w:r>
          </w:hyperlink>
        </w:p>
        <w:p>
          <w:pPr>
            <w:pStyle w:val="Contents3"/>
            <w:tabs>
              <w:tab w:val="clear" w:pos="8459"/>
              <w:tab w:val="right" w:pos="9026" w:leader="dot"/>
            </w:tabs>
            <w:rPr/>
          </w:pPr>
          <w:hyperlink w:anchor="__RefHeading___Toc8385315_2870459653">
            <w:r>
              <w:rPr>
                <w:webHidden/>
                <w:rStyle w:val="IndexLink"/>
                <w:rtl w:val="true"/>
              </w:rPr>
              <w:t>ابوسفیان</w:t>
            </w:r>
            <w:r>
              <w:rPr>
                <w:rStyle w:val="IndexLink"/>
                <w:rtl w:val="true"/>
              </w:rPr>
              <w:tab/>
            </w:r>
            <w:r>
              <w:rPr>
                <w:rStyle w:val="IndexLink"/>
              </w:rPr>
              <w:t>79</w:t>
            </w:r>
          </w:hyperlink>
        </w:p>
        <w:p>
          <w:pPr>
            <w:pStyle w:val="Contents3"/>
            <w:tabs>
              <w:tab w:val="clear" w:pos="8459"/>
              <w:tab w:val="right" w:pos="9026" w:leader="dot"/>
            </w:tabs>
            <w:rPr/>
          </w:pPr>
          <w:hyperlink w:anchor="__RefHeading___Toc8385317_2870459653">
            <w:r>
              <w:rPr>
                <w:webHidden/>
                <w:rStyle w:val="IndexLink"/>
                <w:rtl w:val="true"/>
              </w:rPr>
              <w:t>ابوسفیان بن حارث</w:t>
            </w:r>
            <w:r>
              <w:rPr>
                <w:rStyle w:val="IndexLink"/>
                <w:rtl w:val="true"/>
              </w:rPr>
              <w:tab/>
            </w:r>
            <w:r>
              <w:rPr>
                <w:rStyle w:val="IndexLink"/>
              </w:rPr>
              <w:t>80</w:t>
            </w:r>
          </w:hyperlink>
        </w:p>
        <w:p>
          <w:pPr>
            <w:pStyle w:val="Contents3"/>
            <w:tabs>
              <w:tab w:val="clear" w:pos="8459"/>
              <w:tab w:val="right" w:pos="9026" w:leader="dot"/>
            </w:tabs>
            <w:rPr/>
          </w:pPr>
          <w:hyperlink w:anchor="__RefHeading___Toc8385319_2870459653">
            <w:r>
              <w:rPr>
                <w:webHidden/>
                <w:rStyle w:val="IndexLink"/>
                <w:rtl w:val="true"/>
              </w:rPr>
              <w:t>ابوعبیده ثقفی</w:t>
            </w:r>
            <w:r>
              <w:rPr>
                <w:rStyle w:val="IndexLink"/>
                <w:rtl w:val="true"/>
              </w:rPr>
              <w:tab/>
            </w:r>
            <w:r>
              <w:rPr>
                <w:rStyle w:val="IndexLink"/>
              </w:rPr>
              <w:t>80</w:t>
            </w:r>
          </w:hyperlink>
        </w:p>
        <w:p>
          <w:pPr>
            <w:pStyle w:val="Contents3"/>
            <w:tabs>
              <w:tab w:val="clear" w:pos="8459"/>
              <w:tab w:val="right" w:pos="9026" w:leader="dot"/>
            </w:tabs>
            <w:rPr/>
          </w:pPr>
          <w:hyperlink w:anchor="__RefHeading___Toc8385321_2870459653">
            <w:r>
              <w:rPr>
                <w:webHidden/>
                <w:rStyle w:val="IndexLink"/>
                <w:rtl w:val="true"/>
              </w:rPr>
              <w:t>ابوعمره</w:t>
            </w:r>
            <w:r>
              <w:rPr>
                <w:rStyle w:val="IndexLink"/>
                <w:rtl w:val="true"/>
              </w:rPr>
              <w:tab/>
            </w:r>
            <w:r>
              <w:rPr>
                <w:rStyle w:val="IndexLink"/>
              </w:rPr>
              <w:t>81</w:t>
            </w:r>
          </w:hyperlink>
        </w:p>
        <w:p>
          <w:pPr>
            <w:pStyle w:val="Contents3"/>
            <w:tabs>
              <w:tab w:val="clear" w:pos="8459"/>
              <w:tab w:val="right" w:pos="9026" w:leader="dot"/>
            </w:tabs>
            <w:rPr/>
          </w:pPr>
          <w:hyperlink w:anchor="__RefHeading___Toc8385323_2870459653">
            <w:r>
              <w:rPr>
                <w:webHidden/>
                <w:rStyle w:val="IndexLink"/>
                <w:rtl w:val="true"/>
              </w:rPr>
              <w:t>ابوموسی اشعری</w:t>
            </w:r>
            <w:r>
              <w:rPr>
                <w:rStyle w:val="IndexLink"/>
                <w:rtl w:val="true"/>
              </w:rPr>
              <w:tab/>
            </w:r>
            <w:r>
              <w:rPr>
                <w:rStyle w:val="IndexLink"/>
              </w:rPr>
              <w:t>82</w:t>
            </w:r>
          </w:hyperlink>
        </w:p>
        <w:p>
          <w:pPr>
            <w:pStyle w:val="Contents3"/>
            <w:tabs>
              <w:tab w:val="clear" w:pos="8459"/>
              <w:tab w:val="right" w:pos="9026" w:leader="dot"/>
            </w:tabs>
            <w:rPr/>
          </w:pPr>
          <w:hyperlink w:anchor="__RefHeading___Toc8385325_2870459653">
            <w:r>
              <w:rPr>
                <w:webHidden/>
                <w:rStyle w:val="IndexLink"/>
                <w:rtl w:val="true"/>
              </w:rPr>
              <w:t>ابوموسی موقع</w:t>
            </w:r>
            <w:r>
              <w:rPr>
                <w:rStyle w:val="IndexLink"/>
                <w:rtl w:val="true"/>
              </w:rPr>
              <w:tab/>
            </w:r>
            <w:r>
              <w:rPr>
                <w:rStyle w:val="IndexLink"/>
              </w:rPr>
              <w:t>82</w:t>
            </w:r>
          </w:hyperlink>
        </w:p>
        <w:p>
          <w:pPr>
            <w:pStyle w:val="Contents3"/>
            <w:tabs>
              <w:tab w:val="clear" w:pos="8459"/>
              <w:tab w:val="right" w:pos="9026" w:leader="dot"/>
            </w:tabs>
            <w:rPr/>
          </w:pPr>
          <w:hyperlink w:anchor="__RefHeading___Toc8385327_2870459653">
            <w:r>
              <w:rPr>
                <w:webHidden/>
                <w:rStyle w:val="IndexLink"/>
                <w:rtl w:val="true"/>
              </w:rPr>
              <w:t>ابوهریره</w:t>
            </w:r>
            <w:r>
              <w:rPr>
                <w:rStyle w:val="IndexLink"/>
                <w:rtl w:val="true"/>
              </w:rPr>
              <w:tab/>
            </w:r>
            <w:r>
              <w:rPr>
                <w:rStyle w:val="IndexLink"/>
              </w:rPr>
              <w:t>83</w:t>
            </w:r>
          </w:hyperlink>
        </w:p>
        <w:p>
          <w:pPr>
            <w:pStyle w:val="Contents3"/>
            <w:tabs>
              <w:tab w:val="clear" w:pos="8459"/>
              <w:tab w:val="right" w:pos="9026" w:leader="dot"/>
            </w:tabs>
            <w:rPr/>
          </w:pPr>
          <w:hyperlink w:anchor="__RefHeading___Toc8385329_2870459653">
            <w:r>
              <w:rPr>
                <w:webHidden/>
                <w:rStyle w:val="IndexLink"/>
                <w:rtl w:val="true"/>
              </w:rPr>
              <w:t>اتمام حجت</w:t>
            </w:r>
            <w:r>
              <w:rPr>
                <w:rStyle w:val="IndexLink"/>
                <w:rtl w:val="true"/>
              </w:rPr>
              <w:tab/>
            </w:r>
            <w:r>
              <w:rPr>
                <w:rStyle w:val="IndexLink"/>
              </w:rPr>
              <w:t>83</w:t>
            </w:r>
          </w:hyperlink>
        </w:p>
        <w:p>
          <w:pPr>
            <w:pStyle w:val="Contents3"/>
            <w:tabs>
              <w:tab w:val="clear" w:pos="8459"/>
              <w:tab w:val="right" w:pos="9026" w:leader="dot"/>
            </w:tabs>
            <w:rPr/>
          </w:pPr>
          <w:hyperlink w:anchor="__RefHeading___Toc8385331_2870459653">
            <w:r>
              <w:rPr>
                <w:webHidden/>
                <w:rStyle w:val="IndexLink"/>
                <w:rtl w:val="true"/>
              </w:rPr>
              <w:t>احتجاج</w:t>
            </w:r>
            <w:r>
              <w:rPr>
                <w:rStyle w:val="IndexLink"/>
                <w:rtl w:val="true"/>
              </w:rPr>
              <w:tab/>
            </w:r>
            <w:r>
              <w:rPr>
                <w:rStyle w:val="IndexLink"/>
              </w:rPr>
              <w:t>84</w:t>
            </w:r>
          </w:hyperlink>
        </w:p>
        <w:p>
          <w:pPr>
            <w:pStyle w:val="Contents3"/>
            <w:tabs>
              <w:tab w:val="clear" w:pos="8459"/>
              <w:tab w:val="right" w:pos="9026" w:leader="dot"/>
            </w:tabs>
            <w:rPr/>
          </w:pPr>
          <w:hyperlink w:anchor="__RefHeading___Toc8385333_2870459653">
            <w:r>
              <w:rPr>
                <w:webHidden/>
                <w:rStyle w:val="IndexLink"/>
                <w:rtl w:val="true"/>
              </w:rPr>
              <w:t>احضار امام به فرمانداری مدینه</w:t>
            </w:r>
            <w:r>
              <w:rPr>
                <w:rStyle w:val="IndexLink"/>
                <w:rtl w:val="true"/>
              </w:rPr>
              <w:tab/>
            </w:r>
            <w:r>
              <w:rPr>
                <w:rStyle w:val="IndexLink"/>
              </w:rPr>
              <w:t>85</w:t>
            </w:r>
          </w:hyperlink>
        </w:p>
        <w:p>
          <w:pPr>
            <w:pStyle w:val="Contents3"/>
            <w:tabs>
              <w:tab w:val="clear" w:pos="8459"/>
              <w:tab w:val="right" w:pos="9026" w:leader="dot"/>
            </w:tabs>
            <w:rPr/>
          </w:pPr>
          <w:hyperlink w:anchor="__RefHeading___Toc8385335_2870459653">
            <w:r>
              <w:rPr>
                <w:webHidden/>
                <w:rStyle w:val="IndexLink"/>
                <w:rtl w:val="true"/>
              </w:rPr>
              <w:t>اخلاق حضرت علیه السلام</w:t>
            </w:r>
            <w:r>
              <w:rPr>
                <w:rStyle w:val="IndexLink"/>
                <w:rtl w:val="true"/>
              </w:rPr>
              <w:tab/>
            </w:r>
            <w:r>
              <w:rPr>
                <w:rStyle w:val="IndexLink"/>
              </w:rPr>
              <w:t>86</w:t>
            </w:r>
          </w:hyperlink>
        </w:p>
        <w:p>
          <w:pPr>
            <w:pStyle w:val="Contents3"/>
            <w:tabs>
              <w:tab w:val="clear" w:pos="8459"/>
              <w:tab w:val="right" w:pos="9026" w:leader="dot"/>
            </w:tabs>
            <w:rPr/>
          </w:pPr>
          <w:hyperlink w:anchor="__RefHeading___Toc8385337_2870459653">
            <w:r>
              <w:rPr>
                <w:webHidden/>
                <w:rStyle w:val="IndexLink"/>
                <w:rtl w:val="true"/>
              </w:rPr>
              <w:t>ادهم بن امیه</w:t>
            </w:r>
            <w:r>
              <w:rPr>
                <w:rStyle w:val="IndexLink"/>
                <w:rtl w:val="true"/>
              </w:rPr>
              <w:tab/>
            </w:r>
            <w:r>
              <w:rPr>
                <w:rStyle w:val="IndexLink"/>
              </w:rPr>
              <w:t>86</w:t>
            </w:r>
          </w:hyperlink>
        </w:p>
        <w:p>
          <w:pPr>
            <w:pStyle w:val="Contents3"/>
            <w:tabs>
              <w:tab w:val="clear" w:pos="8459"/>
              <w:tab w:val="right" w:pos="9026" w:leader="dot"/>
            </w:tabs>
            <w:rPr/>
          </w:pPr>
          <w:hyperlink w:anchor="__RefHeading___Toc8385339_2870459653">
            <w:r>
              <w:rPr>
                <w:webHidden/>
                <w:rStyle w:val="IndexLink"/>
                <w:rtl w:val="true"/>
              </w:rPr>
              <w:t>ارزش های عبادی حسین علیه السلام</w:t>
            </w:r>
            <w:r>
              <w:rPr>
                <w:rStyle w:val="IndexLink"/>
                <w:rtl w:val="true"/>
              </w:rPr>
              <w:tab/>
            </w:r>
            <w:r>
              <w:rPr>
                <w:rStyle w:val="IndexLink"/>
              </w:rPr>
              <w:t>86</w:t>
            </w:r>
          </w:hyperlink>
        </w:p>
        <w:p>
          <w:pPr>
            <w:pStyle w:val="Contents4"/>
            <w:tabs>
              <w:tab w:val="clear" w:pos="8176"/>
              <w:tab w:val="right" w:pos="9026" w:leader="dot"/>
            </w:tabs>
            <w:rPr/>
          </w:pPr>
          <w:hyperlink w:anchor="__RefHeading___Toc8385341_2870459653">
            <w:r>
              <w:rPr>
                <w:webHidden/>
                <w:rStyle w:val="IndexLink"/>
                <w:rtl w:val="true"/>
              </w:rPr>
              <w:t>اشاره</w:t>
            </w:r>
            <w:r>
              <w:rPr>
                <w:rStyle w:val="IndexLink"/>
                <w:rtl w:val="true"/>
              </w:rPr>
              <w:tab/>
            </w:r>
            <w:r>
              <w:rPr>
                <w:rStyle w:val="IndexLink"/>
              </w:rPr>
              <w:t>86</w:t>
            </w:r>
          </w:hyperlink>
        </w:p>
        <w:p>
          <w:pPr>
            <w:pStyle w:val="Contents4"/>
            <w:tabs>
              <w:tab w:val="clear" w:pos="8176"/>
              <w:tab w:val="right" w:pos="9026" w:leader="dot"/>
            </w:tabs>
            <w:rPr/>
          </w:pPr>
          <w:hyperlink w:anchor="__RefHeading___Toc8385343_2870459653">
            <w:r>
              <w:rPr>
                <w:webHidden/>
                <w:rStyle w:val="IndexLink"/>
              </w:rPr>
              <w:t>1/1</w:t>
            </w:r>
            <w:r>
              <w:rPr>
                <w:rStyle w:val="IndexLink"/>
                <w:rtl w:val="true"/>
              </w:rPr>
              <w:t xml:space="preserve">. </w:t>
            </w:r>
            <w:r>
              <w:rPr>
                <w:rStyle w:val="IndexLink"/>
                <w:rtl w:val="true"/>
              </w:rPr>
              <w:t>الگوی آزادگی و ستم ستیزی</w:t>
            </w:r>
            <w:r>
              <w:rPr>
                <w:rStyle w:val="IndexLink"/>
                <w:rtl w:val="true"/>
              </w:rPr>
              <w:tab/>
            </w:r>
            <w:r>
              <w:rPr>
                <w:rStyle w:val="IndexLink"/>
              </w:rPr>
              <w:t>87</w:t>
            </w:r>
          </w:hyperlink>
        </w:p>
        <w:p>
          <w:pPr>
            <w:pStyle w:val="Contents4"/>
            <w:tabs>
              <w:tab w:val="clear" w:pos="8176"/>
              <w:tab w:val="right" w:pos="9026" w:leader="dot"/>
            </w:tabs>
            <w:rPr/>
          </w:pPr>
          <w:hyperlink w:anchor="__RefHeading___Toc8385345_2870459653">
            <w:r>
              <w:rPr>
                <w:webHidden/>
                <w:rStyle w:val="IndexLink"/>
              </w:rPr>
              <w:t>2/1</w:t>
            </w:r>
            <w:r>
              <w:rPr>
                <w:rStyle w:val="IndexLink"/>
                <w:rtl w:val="true"/>
              </w:rPr>
              <w:t xml:space="preserve">. </w:t>
            </w:r>
            <w:r>
              <w:rPr>
                <w:rStyle w:val="IndexLink"/>
                <w:rtl w:val="true"/>
              </w:rPr>
              <w:t>رمز شجاعت و شهامت</w:t>
            </w:r>
            <w:r>
              <w:rPr>
                <w:rStyle w:val="IndexLink"/>
                <w:rtl w:val="true"/>
              </w:rPr>
              <w:tab/>
            </w:r>
            <w:r>
              <w:rPr>
                <w:rStyle w:val="IndexLink"/>
              </w:rPr>
              <w:t>88</w:t>
            </w:r>
          </w:hyperlink>
        </w:p>
        <w:p>
          <w:pPr>
            <w:pStyle w:val="Contents4"/>
            <w:tabs>
              <w:tab w:val="clear" w:pos="8176"/>
              <w:tab w:val="right" w:pos="9026" w:leader="dot"/>
            </w:tabs>
            <w:rPr/>
          </w:pPr>
          <w:hyperlink w:anchor="__RefHeading___Toc8385347_2870459653">
            <w:r>
              <w:rPr>
                <w:webHidden/>
                <w:rStyle w:val="IndexLink"/>
              </w:rPr>
              <w:t>2</w:t>
            </w:r>
            <w:r>
              <w:rPr>
                <w:rStyle w:val="IndexLink"/>
                <w:rtl w:val="true"/>
              </w:rPr>
              <w:t xml:space="preserve">. </w:t>
            </w:r>
            <w:r>
              <w:rPr>
                <w:rStyle w:val="IndexLink"/>
                <w:rtl w:val="true"/>
              </w:rPr>
              <w:t>روز تبلور ارزش ها</w:t>
            </w:r>
            <w:r>
              <w:rPr>
                <w:rStyle w:val="IndexLink"/>
                <w:rtl w:val="true"/>
              </w:rPr>
              <w:tab/>
            </w:r>
            <w:r>
              <w:rPr>
                <w:rStyle w:val="IndexLink"/>
              </w:rPr>
              <w:t>88</w:t>
            </w:r>
          </w:hyperlink>
        </w:p>
        <w:p>
          <w:pPr>
            <w:pStyle w:val="Contents3"/>
            <w:tabs>
              <w:tab w:val="clear" w:pos="8459"/>
              <w:tab w:val="right" w:pos="9026" w:leader="dot"/>
            </w:tabs>
            <w:rPr/>
          </w:pPr>
          <w:hyperlink w:anchor="__RefHeading___Toc8385349_2870459653">
            <w:r>
              <w:rPr>
                <w:webHidden/>
                <w:rStyle w:val="IndexLink"/>
                <w:rtl w:val="true"/>
              </w:rPr>
              <w:t>ازد</w:t>
            </w:r>
            <w:r>
              <w:rPr>
                <w:rStyle w:val="IndexLink"/>
                <w:rtl w:val="true"/>
              </w:rPr>
              <w:tab/>
            </w:r>
            <w:r>
              <w:rPr>
                <w:rStyle w:val="IndexLink"/>
              </w:rPr>
              <w:t>90</w:t>
            </w:r>
          </w:hyperlink>
        </w:p>
        <w:p>
          <w:pPr>
            <w:pStyle w:val="Contents3"/>
            <w:tabs>
              <w:tab w:val="clear" w:pos="8459"/>
              <w:tab w:val="right" w:pos="9026" w:leader="dot"/>
            </w:tabs>
            <w:rPr/>
          </w:pPr>
          <w:hyperlink w:anchor="__RefHeading___Toc8385351_2870459653">
            <w:r>
              <w:rPr>
                <w:webHidden/>
                <w:rStyle w:val="IndexLink"/>
                <w:rtl w:val="true"/>
              </w:rPr>
              <w:t>ازدواج امام حسین علیه السلام</w:t>
            </w:r>
            <w:r>
              <w:rPr>
                <w:rStyle w:val="IndexLink"/>
                <w:rtl w:val="true"/>
              </w:rPr>
              <w:tab/>
            </w:r>
            <w:r>
              <w:rPr>
                <w:rStyle w:val="IndexLink"/>
              </w:rPr>
              <w:t>90</w:t>
            </w:r>
          </w:hyperlink>
        </w:p>
        <w:p>
          <w:pPr>
            <w:pStyle w:val="Contents4"/>
            <w:tabs>
              <w:tab w:val="clear" w:pos="8176"/>
              <w:tab w:val="right" w:pos="9026" w:leader="dot"/>
            </w:tabs>
            <w:rPr/>
          </w:pPr>
          <w:hyperlink w:anchor="__RefHeading___Toc8385353_2870459653">
            <w:r>
              <w:rPr>
                <w:webHidden/>
                <w:rStyle w:val="IndexLink"/>
                <w:rtl w:val="true"/>
              </w:rPr>
              <w:t>الف</w:t>
            </w:r>
            <w:r>
              <w:rPr>
                <w:rStyle w:val="IndexLink"/>
                <w:rtl w:val="true"/>
              </w:rPr>
              <w:t xml:space="preserve">) </w:t>
            </w:r>
            <w:r>
              <w:rPr>
                <w:rStyle w:val="IndexLink"/>
                <w:rtl w:val="true"/>
              </w:rPr>
              <w:t>شهربانو</w:t>
            </w:r>
            <w:r>
              <w:rPr>
                <w:rStyle w:val="IndexLink"/>
                <w:rtl w:val="true"/>
              </w:rPr>
              <w:tab/>
            </w:r>
            <w:r>
              <w:rPr>
                <w:rStyle w:val="IndexLink"/>
              </w:rPr>
              <w:t>90</w:t>
            </w:r>
          </w:hyperlink>
        </w:p>
        <w:p>
          <w:pPr>
            <w:pStyle w:val="Contents4"/>
            <w:tabs>
              <w:tab w:val="clear" w:pos="8176"/>
              <w:tab w:val="right" w:pos="9026" w:leader="dot"/>
            </w:tabs>
            <w:rPr/>
          </w:pPr>
          <w:hyperlink w:anchor="__RefHeading___Toc8385355_2870459653">
            <w:r>
              <w:rPr>
                <w:webHidden/>
                <w:rStyle w:val="IndexLink"/>
                <w:rtl w:val="true"/>
              </w:rPr>
              <w:t>ب</w:t>
            </w:r>
            <w:r>
              <w:rPr>
                <w:rStyle w:val="IndexLink"/>
                <w:rtl w:val="true"/>
              </w:rPr>
              <w:t xml:space="preserve">) </w:t>
            </w:r>
            <w:r>
              <w:rPr>
                <w:rStyle w:val="IndexLink"/>
                <w:rtl w:val="true"/>
              </w:rPr>
              <w:t>بانوی مجلله رباب</w:t>
            </w:r>
            <w:r>
              <w:rPr>
                <w:rStyle w:val="IndexLink"/>
                <w:rtl w:val="true"/>
              </w:rPr>
              <w:tab/>
            </w:r>
            <w:r>
              <w:rPr>
                <w:rStyle w:val="IndexLink"/>
              </w:rPr>
              <w:t>91</w:t>
            </w:r>
          </w:hyperlink>
        </w:p>
        <w:p>
          <w:pPr>
            <w:pStyle w:val="Contents3"/>
            <w:tabs>
              <w:tab w:val="clear" w:pos="8459"/>
              <w:tab w:val="right" w:pos="9026" w:leader="dot"/>
            </w:tabs>
            <w:rPr/>
          </w:pPr>
          <w:hyperlink w:anchor="__RefHeading___Toc8385357_2870459653">
            <w:r>
              <w:rPr>
                <w:webHidden/>
                <w:rStyle w:val="IndexLink"/>
                <w:rtl w:val="true"/>
              </w:rPr>
              <w:t>استقبال امام حسین علیه السلام از شهادت</w:t>
            </w:r>
            <w:r>
              <w:rPr>
                <w:rStyle w:val="IndexLink"/>
                <w:rtl w:val="true"/>
              </w:rPr>
              <w:tab/>
            </w:r>
            <w:r>
              <w:rPr>
                <w:rStyle w:val="IndexLink"/>
              </w:rPr>
              <w:t>94</w:t>
            </w:r>
          </w:hyperlink>
        </w:p>
        <w:p>
          <w:pPr>
            <w:pStyle w:val="Contents3"/>
            <w:tabs>
              <w:tab w:val="clear" w:pos="8459"/>
              <w:tab w:val="right" w:pos="9026" w:leader="dot"/>
            </w:tabs>
            <w:rPr/>
          </w:pPr>
          <w:hyperlink w:anchor="__RefHeading___Toc8385359_2870459653">
            <w:r>
              <w:rPr>
                <w:webHidden/>
                <w:rStyle w:val="IndexLink"/>
                <w:rtl w:val="true"/>
              </w:rPr>
              <w:t>اسحق بن اشعث</w:t>
            </w:r>
            <w:r>
              <w:rPr>
                <w:rStyle w:val="IndexLink"/>
                <w:rtl w:val="true"/>
              </w:rPr>
              <w:tab/>
            </w:r>
            <w:r>
              <w:rPr>
                <w:rStyle w:val="IndexLink"/>
              </w:rPr>
              <w:t>95</w:t>
            </w:r>
          </w:hyperlink>
        </w:p>
        <w:p>
          <w:pPr>
            <w:pStyle w:val="Contents3"/>
            <w:tabs>
              <w:tab w:val="clear" w:pos="8459"/>
              <w:tab w:val="right" w:pos="9026" w:leader="dot"/>
            </w:tabs>
            <w:rPr/>
          </w:pPr>
          <w:hyperlink w:anchor="__RefHeading___Toc8385361_2870459653">
            <w:r>
              <w:rPr>
                <w:webHidden/>
                <w:rStyle w:val="IndexLink"/>
                <w:rtl w:val="true"/>
              </w:rPr>
              <w:t>اسلم بن عمرو غلام حسین علیه السلام</w:t>
            </w:r>
            <w:r>
              <w:rPr>
                <w:rStyle w:val="IndexLink"/>
                <w:rtl w:val="true"/>
              </w:rPr>
              <w:tab/>
            </w:r>
            <w:r>
              <w:rPr>
                <w:rStyle w:val="IndexLink"/>
              </w:rPr>
              <w:t>96</w:t>
            </w:r>
          </w:hyperlink>
        </w:p>
        <w:p>
          <w:pPr>
            <w:pStyle w:val="Contents3"/>
            <w:tabs>
              <w:tab w:val="clear" w:pos="8459"/>
              <w:tab w:val="right" w:pos="9026" w:leader="dot"/>
            </w:tabs>
            <w:rPr/>
          </w:pPr>
          <w:hyperlink w:anchor="__RefHeading___Toc8385363_2870459653">
            <w:r>
              <w:rPr>
                <w:webHidden/>
                <w:rStyle w:val="IndexLink"/>
                <w:rtl w:val="true"/>
              </w:rPr>
              <w:t>اسماعیل بن جعفر</w:t>
            </w:r>
            <w:r>
              <w:rPr>
                <w:rStyle w:val="IndexLink"/>
                <w:rtl w:val="true"/>
              </w:rPr>
              <w:tab/>
            </w:r>
            <w:r>
              <w:rPr>
                <w:rStyle w:val="IndexLink"/>
              </w:rPr>
              <w:t>96</w:t>
            </w:r>
          </w:hyperlink>
        </w:p>
        <w:p>
          <w:pPr>
            <w:pStyle w:val="Contents3"/>
            <w:tabs>
              <w:tab w:val="clear" w:pos="8459"/>
              <w:tab w:val="right" w:pos="9026" w:leader="dot"/>
            </w:tabs>
            <w:rPr/>
          </w:pPr>
          <w:hyperlink w:anchor="__RefHeading___Toc8385365_2870459653">
            <w:r>
              <w:rPr>
                <w:webHidden/>
                <w:rStyle w:val="IndexLink"/>
                <w:rtl w:val="true"/>
              </w:rPr>
              <w:t>اسماء بنت عُمَيس</w:t>
            </w:r>
            <w:r>
              <w:rPr>
                <w:rStyle w:val="IndexLink"/>
                <w:rtl w:val="true"/>
              </w:rPr>
              <w:tab/>
            </w:r>
            <w:r>
              <w:rPr>
                <w:rStyle w:val="IndexLink"/>
              </w:rPr>
              <w:t>96</w:t>
            </w:r>
          </w:hyperlink>
        </w:p>
        <w:p>
          <w:pPr>
            <w:pStyle w:val="Contents3"/>
            <w:tabs>
              <w:tab w:val="clear" w:pos="8459"/>
              <w:tab w:val="right" w:pos="9026" w:leader="dot"/>
            </w:tabs>
            <w:rPr/>
          </w:pPr>
          <w:hyperlink w:anchor="__RefHeading___Toc8385367_2870459653">
            <w:r>
              <w:rPr>
                <w:webHidden/>
                <w:rStyle w:val="IndexLink"/>
                <w:rtl w:val="true"/>
              </w:rPr>
              <w:t>اسیران در راه کوفه</w:t>
            </w:r>
            <w:r>
              <w:rPr>
                <w:rStyle w:val="IndexLink"/>
                <w:rtl w:val="true"/>
              </w:rPr>
              <w:tab/>
            </w:r>
            <w:r>
              <w:rPr>
                <w:rStyle w:val="IndexLink"/>
              </w:rPr>
              <w:t>98</w:t>
            </w:r>
          </w:hyperlink>
        </w:p>
        <w:p>
          <w:pPr>
            <w:pStyle w:val="Contents3"/>
            <w:tabs>
              <w:tab w:val="clear" w:pos="8459"/>
              <w:tab w:val="right" w:pos="9026" w:leader="dot"/>
            </w:tabs>
            <w:rPr/>
          </w:pPr>
          <w:hyperlink w:anchor="__RefHeading___Toc8385369_2870459653">
            <w:r>
              <w:rPr>
                <w:webHidden/>
                <w:rStyle w:val="IndexLink"/>
                <w:rtl w:val="true"/>
              </w:rPr>
              <w:t>ام کرام</w:t>
            </w:r>
            <w:r>
              <w:rPr>
                <w:rStyle w:val="IndexLink"/>
                <w:rtl w:val="true"/>
              </w:rPr>
              <w:tab/>
            </w:r>
            <w:r>
              <w:rPr>
                <w:rStyle w:val="IndexLink"/>
              </w:rPr>
              <w:t>99</w:t>
            </w:r>
          </w:hyperlink>
        </w:p>
        <w:p>
          <w:pPr>
            <w:pStyle w:val="Contents3"/>
            <w:tabs>
              <w:tab w:val="clear" w:pos="8459"/>
              <w:tab w:val="right" w:pos="9026" w:leader="dot"/>
            </w:tabs>
            <w:rPr/>
          </w:pPr>
          <w:hyperlink w:anchor="__RefHeading___Toc8385371_2870459653">
            <w:r>
              <w:rPr>
                <w:webHidden/>
                <w:rStyle w:val="IndexLink"/>
                <w:rtl w:val="true"/>
              </w:rPr>
              <w:t>ام البنين</w:t>
            </w:r>
            <w:r>
              <w:rPr>
                <w:rStyle w:val="IndexLink"/>
                <w:rtl w:val="true"/>
              </w:rPr>
              <w:tab/>
            </w:r>
            <w:r>
              <w:rPr>
                <w:rStyle w:val="IndexLink"/>
              </w:rPr>
              <w:t>99</w:t>
            </w:r>
          </w:hyperlink>
        </w:p>
        <w:p>
          <w:pPr>
            <w:pStyle w:val="Contents3"/>
            <w:tabs>
              <w:tab w:val="clear" w:pos="8459"/>
              <w:tab w:val="right" w:pos="9026" w:leader="dot"/>
            </w:tabs>
            <w:rPr/>
          </w:pPr>
          <w:hyperlink w:anchor="__RefHeading___Toc8385373_2870459653">
            <w:r>
              <w:rPr>
                <w:webHidden/>
                <w:rStyle w:val="IndexLink"/>
                <w:rtl w:val="true"/>
              </w:rPr>
              <w:t>امامت امام حسین علیه السلام</w:t>
            </w:r>
            <w:r>
              <w:rPr>
                <w:rStyle w:val="IndexLink"/>
                <w:rtl w:val="true"/>
              </w:rPr>
              <w:tab/>
            </w:r>
            <w:r>
              <w:rPr>
                <w:rStyle w:val="IndexLink"/>
              </w:rPr>
              <w:t>99</w:t>
            </w:r>
          </w:hyperlink>
        </w:p>
        <w:p>
          <w:pPr>
            <w:pStyle w:val="Contents3"/>
            <w:tabs>
              <w:tab w:val="clear" w:pos="8459"/>
              <w:tab w:val="right" w:pos="9026" w:leader="dot"/>
            </w:tabs>
            <w:rPr/>
          </w:pPr>
          <w:hyperlink w:anchor="__RefHeading___Toc8385375_2870459653">
            <w:r>
              <w:rPr>
                <w:webHidden/>
                <w:rStyle w:val="IndexLink"/>
                <w:rtl w:val="true"/>
              </w:rPr>
              <w:t>امام حسن مجتبی علیه السلام</w:t>
            </w:r>
            <w:r>
              <w:rPr>
                <w:rStyle w:val="IndexLink"/>
                <w:rtl w:val="true"/>
              </w:rPr>
              <w:tab/>
            </w:r>
            <w:r>
              <w:rPr>
                <w:rStyle w:val="IndexLink"/>
              </w:rPr>
              <w:t>101</w:t>
            </w:r>
          </w:hyperlink>
        </w:p>
        <w:p>
          <w:pPr>
            <w:pStyle w:val="Contents3"/>
            <w:tabs>
              <w:tab w:val="clear" w:pos="8459"/>
              <w:tab w:val="right" w:pos="9026" w:leader="dot"/>
            </w:tabs>
            <w:rPr/>
          </w:pPr>
          <w:hyperlink w:anchor="__RefHeading___Toc8385377_2870459653">
            <w:r>
              <w:rPr>
                <w:webHidden/>
                <w:rStyle w:val="IndexLink"/>
                <w:rtl w:val="true"/>
              </w:rPr>
              <w:t>امام حسین علیه السلام</w:t>
            </w:r>
            <w:r>
              <w:rPr>
                <w:rStyle w:val="IndexLink"/>
                <w:rtl w:val="true"/>
              </w:rPr>
              <w:tab/>
            </w:r>
            <w:r>
              <w:rPr>
                <w:rStyle w:val="IndexLink"/>
              </w:rPr>
              <w:t>102</w:t>
            </w:r>
          </w:hyperlink>
        </w:p>
        <w:p>
          <w:pPr>
            <w:pStyle w:val="Contents3"/>
            <w:tabs>
              <w:tab w:val="clear" w:pos="8459"/>
              <w:tab w:val="right" w:pos="9026" w:leader="dot"/>
            </w:tabs>
            <w:rPr/>
          </w:pPr>
          <w:hyperlink w:anchor="__RefHeading___Toc8385379_2870459653">
            <w:r>
              <w:rPr>
                <w:webHidden/>
                <w:rStyle w:val="IndexLink"/>
                <w:rtl w:val="true"/>
              </w:rPr>
              <w:t>امام حسین علیه السلام از نگاه پیامبر گرامی صلی الله علیه وآله</w:t>
            </w:r>
            <w:r>
              <w:rPr>
                <w:rStyle w:val="IndexLink"/>
                <w:rtl w:val="true"/>
              </w:rPr>
              <w:tab/>
            </w:r>
            <w:r>
              <w:rPr>
                <w:rStyle w:val="IndexLink"/>
              </w:rPr>
              <w:t>104</w:t>
            </w:r>
          </w:hyperlink>
        </w:p>
        <w:p>
          <w:pPr>
            <w:pStyle w:val="Contents4"/>
            <w:tabs>
              <w:tab w:val="clear" w:pos="8176"/>
              <w:tab w:val="right" w:pos="9026" w:leader="dot"/>
            </w:tabs>
            <w:rPr/>
          </w:pPr>
          <w:hyperlink w:anchor="__RefHeading___Toc8385381_2870459653">
            <w:r>
              <w:rPr>
                <w:webHidden/>
                <w:rStyle w:val="IndexLink"/>
              </w:rPr>
              <w:t>1</w:t>
            </w:r>
            <w:r>
              <w:rPr>
                <w:rStyle w:val="IndexLink"/>
                <w:rtl w:val="true"/>
              </w:rPr>
              <w:t xml:space="preserve">) </w:t>
            </w:r>
            <w:r>
              <w:rPr>
                <w:rStyle w:val="IndexLink"/>
                <w:rtl w:val="true"/>
              </w:rPr>
              <w:t>حسین، سید جوانان اهل بهشت</w:t>
            </w:r>
            <w:r>
              <w:rPr>
                <w:rStyle w:val="IndexLink"/>
                <w:rtl w:val="true"/>
              </w:rPr>
              <w:tab/>
            </w:r>
            <w:r>
              <w:rPr>
                <w:rStyle w:val="IndexLink"/>
              </w:rPr>
              <w:t>104</w:t>
            </w:r>
          </w:hyperlink>
        </w:p>
        <w:p>
          <w:pPr>
            <w:pStyle w:val="Contents4"/>
            <w:tabs>
              <w:tab w:val="clear" w:pos="8176"/>
              <w:tab w:val="right" w:pos="9026" w:leader="dot"/>
            </w:tabs>
            <w:rPr/>
          </w:pPr>
          <w:hyperlink w:anchor="__RefHeading___Toc8385383_2870459653">
            <w:r>
              <w:rPr>
                <w:webHidden/>
                <w:rStyle w:val="IndexLink"/>
              </w:rPr>
              <w:t>2</w:t>
            </w:r>
            <w:r>
              <w:rPr>
                <w:rStyle w:val="IndexLink"/>
                <w:rtl w:val="true"/>
              </w:rPr>
              <w:t xml:space="preserve">) </w:t>
            </w:r>
            <w:r>
              <w:rPr>
                <w:rStyle w:val="IndexLink"/>
                <w:rtl w:val="true"/>
              </w:rPr>
              <w:t>حسین، محبوب پیامبر صلی الله علیه وآله</w:t>
            </w:r>
            <w:r>
              <w:rPr>
                <w:rStyle w:val="IndexLink"/>
                <w:rtl w:val="true"/>
              </w:rPr>
              <w:tab/>
            </w:r>
            <w:r>
              <w:rPr>
                <w:rStyle w:val="IndexLink"/>
              </w:rPr>
              <w:t>104</w:t>
            </w:r>
          </w:hyperlink>
        </w:p>
        <w:p>
          <w:pPr>
            <w:pStyle w:val="Contents3"/>
            <w:tabs>
              <w:tab w:val="clear" w:pos="8459"/>
              <w:tab w:val="right" w:pos="9026" w:leader="dot"/>
            </w:tabs>
            <w:rPr/>
          </w:pPr>
          <w:hyperlink w:anchor="__RefHeading___Toc8385385_2870459653">
            <w:r>
              <w:rPr>
                <w:webHidden/>
                <w:rStyle w:val="IndexLink"/>
                <w:rtl w:val="true"/>
              </w:rPr>
              <w:t>امام حسین علیه السلام ثمره ليله قدر</w:t>
            </w:r>
            <w:r>
              <w:rPr>
                <w:rStyle w:val="IndexLink"/>
                <w:rtl w:val="true"/>
              </w:rPr>
              <w:tab/>
            </w:r>
            <w:r>
              <w:rPr>
                <w:rStyle w:val="IndexLink"/>
              </w:rPr>
              <w:t>105</w:t>
            </w:r>
          </w:hyperlink>
        </w:p>
        <w:p>
          <w:pPr>
            <w:pStyle w:val="Contents3"/>
            <w:tabs>
              <w:tab w:val="clear" w:pos="8459"/>
              <w:tab w:val="right" w:pos="9026" w:leader="dot"/>
            </w:tabs>
            <w:rPr/>
          </w:pPr>
          <w:hyperlink w:anchor="__RefHeading___Toc8385387_2870459653">
            <w:r>
              <w:rPr>
                <w:webHidden/>
                <w:rStyle w:val="IndexLink"/>
                <w:rtl w:val="true"/>
              </w:rPr>
              <w:t>امام حسین علیه السلام در دوران امام حسن علیه السلام</w:t>
            </w:r>
            <w:r>
              <w:rPr>
                <w:rStyle w:val="IndexLink"/>
                <w:rtl w:val="true"/>
              </w:rPr>
              <w:tab/>
            </w:r>
            <w:r>
              <w:rPr>
                <w:rStyle w:val="IndexLink"/>
              </w:rPr>
              <w:t>108</w:t>
            </w:r>
          </w:hyperlink>
        </w:p>
        <w:p>
          <w:pPr>
            <w:pStyle w:val="Contents3"/>
            <w:tabs>
              <w:tab w:val="clear" w:pos="8459"/>
              <w:tab w:val="right" w:pos="9026" w:leader="dot"/>
            </w:tabs>
            <w:rPr/>
          </w:pPr>
          <w:hyperlink w:anchor="__RefHeading___Toc8385389_2870459653">
            <w:r>
              <w:rPr>
                <w:webHidden/>
                <w:rStyle w:val="IndexLink"/>
                <w:rtl w:val="true"/>
              </w:rPr>
              <w:t>امام حسین علیه السلام در دوره خلفاء</w:t>
            </w:r>
            <w:r>
              <w:rPr>
                <w:rStyle w:val="IndexLink"/>
                <w:rtl w:val="true"/>
              </w:rPr>
              <w:tab/>
            </w:r>
            <w:r>
              <w:rPr>
                <w:rStyle w:val="IndexLink"/>
              </w:rPr>
              <w:t>108</w:t>
            </w:r>
          </w:hyperlink>
        </w:p>
        <w:p>
          <w:pPr>
            <w:pStyle w:val="Contents3"/>
            <w:tabs>
              <w:tab w:val="clear" w:pos="8459"/>
              <w:tab w:val="right" w:pos="9026" w:leader="dot"/>
            </w:tabs>
            <w:rPr/>
          </w:pPr>
          <w:hyperlink w:anchor="__RefHeading___Toc8385391_2870459653">
            <w:r>
              <w:rPr>
                <w:webHidden/>
                <w:rStyle w:val="IndexLink"/>
                <w:rtl w:val="true"/>
              </w:rPr>
              <w:t>امام حسین علیه السلام در عصر پدرش</w:t>
            </w:r>
            <w:r>
              <w:rPr>
                <w:rStyle w:val="IndexLink"/>
                <w:rtl w:val="true"/>
              </w:rPr>
              <w:tab/>
            </w:r>
            <w:r>
              <w:rPr>
                <w:rStyle w:val="IndexLink"/>
              </w:rPr>
              <w:t>110</w:t>
            </w:r>
          </w:hyperlink>
        </w:p>
        <w:p>
          <w:pPr>
            <w:pStyle w:val="Contents3"/>
            <w:tabs>
              <w:tab w:val="clear" w:pos="8459"/>
              <w:tab w:val="right" w:pos="9026" w:leader="dot"/>
            </w:tabs>
            <w:rPr/>
          </w:pPr>
          <w:hyperlink w:anchor="__RefHeading___Toc8385393_2870459653">
            <w:r>
              <w:rPr>
                <w:webHidden/>
                <w:rStyle w:val="IndexLink"/>
                <w:rtl w:val="true"/>
              </w:rPr>
              <w:t>امام حسین علیه السلام مظهر اسلام</w:t>
            </w:r>
            <w:r>
              <w:rPr>
                <w:rStyle w:val="IndexLink"/>
                <w:rtl w:val="true"/>
              </w:rPr>
              <w:tab/>
            </w:r>
            <w:r>
              <w:rPr>
                <w:rStyle w:val="IndexLink"/>
              </w:rPr>
              <w:t>110</w:t>
            </w:r>
          </w:hyperlink>
        </w:p>
        <w:p>
          <w:pPr>
            <w:pStyle w:val="Contents3"/>
            <w:tabs>
              <w:tab w:val="clear" w:pos="8459"/>
              <w:tab w:val="right" w:pos="9026" w:leader="dot"/>
            </w:tabs>
            <w:rPr/>
          </w:pPr>
          <w:hyperlink w:anchor="__RefHeading___Toc8385395_2870459653">
            <w:r>
              <w:rPr>
                <w:webHidden/>
                <w:rStyle w:val="IndexLink"/>
                <w:rtl w:val="true"/>
              </w:rPr>
              <w:t>امام رضا علیه السلام</w:t>
            </w:r>
            <w:r>
              <w:rPr>
                <w:rStyle w:val="IndexLink"/>
                <w:rtl w:val="true"/>
              </w:rPr>
              <w:tab/>
            </w:r>
            <w:r>
              <w:rPr>
                <w:rStyle w:val="IndexLink"/>
              </w:rPr>
              <w:t>111</w:t>
            </w:r>
          </w:hyperlink>
        </w:p>
        <w:p>
          <w:pPr>
            <w:pStyle w:val="Contents3"/>
            <w:tabs>
              <w:tab w:val="clear" w:pos="8459"/>
              <w:tab w:val="right" w:pos="9026" w:leader="dot"/>
            </w:tabs>
            <w:rPr/>
          </w:pPr>
          <w:hyperlink w:anchor="__RefHeading___Toc8385397_2870459653">
            <w:r>
              <w:rPr>
                <w:webHidden/>
                <w:rStyle w:val="IndexLink"/>
                <w:rtl w:val="true"/>
              </w:rPr>
              <w:t>امام شناسی</w:t>
            </w:r>
            <w:r>
              <w:rPr>
                <w:rStyle w:val="IndexLink"/>
                <w:rtl w:val="true"/>
              </w:rPr>
              <w:tab/>
            </w:r>
            <w:r>
              <w:rPr>
                <w:rStyle w:val="IndexLink"/>
              </w:rPr>
              <w:t>112</w:t>
            </w:r>
          </w:hyperlink>
        </w:p>
        <w:p>
          <w:pPr>
            <w:pStyle w:val="Contents3"/>
            <w:tabs>
              <w:tab w:val="clear" w:pos="8459"/>
              <w:tab w:val="right" w:pos="9026" w:leader="dot"/>
            </w:tabs>
            <w:rPr/>
          </w:pPr>
          <w:hyperlink w:anchor="__RefHeading___Toc8385399_2870459653">
            <w:r>
              <w:rPr>
                <w:webHidden/>
                <w:rStyle w:val="IndexLink"/>
                <w:rtl w:val="true"/>
              </w:rPr>
              <w:t>امام صادق علیه السلام</w:t>
            </w:r>
            <w:r>
              <w:rPr>
                <w:rStyle w:val="IndexLink"/>
                <w:rtl w:val="true"/>
              </w:rPr>
              <w:tab/>
            </w:r>
            <w:r>
              <w:rPr>
                <w:rStyle w:val="IndexLink"/>
              </w:rPr>
              <w:t>114</w:t>
            </w:r>
          </w:hyperlink>
        </w:p>
        <w:p>
          <w:pPr>
            <w:pStyle w:val="Contents3"/>
            <w:tabs>
              <w:tab w:val="clear" w:pos="8459"/>
              <w:tab w:val="right" w:pos="9026" w:leader="dot"/>
            </w:tabs>
            <w:rPr/>
          </w:pPr>
          <w:hyperlink w:anchor="__RefHeading___Toc8385401_2870459653">
            <w:r>
              <w:rPr>
                <w:webHidden/>
                <w:rStyle w:val="IndexLink"/>
                <w:rtl w:val="true"/>
              </w:rPr>
              <w:t>امان نامه از دیدگاه خوارزمی</w:t>
            </w:r>
            <w:r>
              <w:rPr>
                <w:rStyle w:val="IndexLink"/>
                <w:rtl w:val="true"/>
              </w:rPr>
              <w:tab/>
            </w:r>
            <w:r>
              <w:rPr>
                <w:rStyle w:val="IndexLink"/>
              </w:rPr>
              <w:t>115</w:t>
            </w:r>
          </w:hyperlink>
        </w:p>
        <w:p>
          <w:pPr>
            <w:pStyle w:val="Contents3"/>
            <w:tabs>
              <w:tab w:val="clear" w:pos="8459"/>
              <w:tab w:val="right" w:pos="9026" w:leader="dot"/>
            </w:tabs>
            <w:rPr/>
          </w:pPr>
          <w:hyperlink w:anchor="__RefHeading___Toc8385403_2870459653">
            <w:r>
              <w:rPr>
                <w:webHidden/>
                <w:rStyle w:val="IndexLink"/>
                <w:rtl w:val="true"/>
              </w:rPr>
              <w:t>امّ سلمه</w:t>
            </w:r>
            <w:r>
              <w:rPr>
                <w:rStyle w:val="IndexLink"/>
                <w:rtl w:val="true"/>
              </w:rPr>
              <w:tab/>
            </w:r>
            <w:r>
              <w:rPr>
                <w:rStyle w:val="IndexLink"/>
              </w:rPr>
              <w:t>117</w:t>
            </w:r>
          </w:hyperlink>
        </w:p>
        <w:p>
          <w:pPr>
            <w:pStyle w:val="Contents3"/>
            <w:tabs>
              <w:tab w:val="clear" w:pos="8459"/>
              <w:tab w:val="right" w:pos="9026" w:leader="dot"/>
            </w:tabs>
            <w:rPr/>
          </w:pPr>
          <w:hyperlink w:anchor="__RefHeading___Toc8385405_2870459653">
            <w:r>
              <w:rPr>
                <w:webHidden/>
                <w:rStyle w:val="IndexLink"/>
                <w:rtl w:val="true"/>
              </w:rPr>
              <w:t>ام كلثوم دختر رسول خدا صلی الله علیه وآله</w:t>
            </w:r>
            <w:r>
              <w:rPr>
                <w:rStyle w:val="IndexLink"/>
                <w:rtl w:val="true"/>
              </w:rPr>
              <w:tab/>
            </w:r>
            <w:r>
              <w:rPr>
                <w:rStyle w:val="IndexLink"/>
              </w:rPr>
              <w:t>117</w:t>
            </w:r>
          </w:hyperlink>
        </w:p>
        <w:p>
          <w:pPr>
            <w:pStyle w:val="Contents3"/>
            <w:tabs>
              <w:tab w:val="clear" w:pos="8459"/>
              <w:tab w:val="right" w:pos="9026" w:leader="dot"/>
            </w:tabs>
            <w:rPr/>
          </w:pPr>
          <w:hyperlink w:anchor="__RefHeading___Toc8385407_2870459653">
            <w:r>
              <w:rPr>
                <w:webHidden/>
                <w:rStyle w:val="IndexLink"/>
                <w:rtl w:val="true"/>
              </w:rPr>
              <w:t>ام کلثوم صغری</w:t>
            </w:r>
            <w:r>
              <w:rPr>
                <w:rStyle w:val="IndexLink"/>
                <w:rtl w:val="true"/>
              </w:rPr>
              <w:tab/>
            </w:r>
            <w:r>
              <w:rPr>
                <w:rStyle w:val="IndexLink"/>
              </w:rPr>
              <w:t>118</w:t>
            </w:r>
          </w:hyperlink>
        </w:p>
        <w:p>
          <w:pPr>
            <w:pStyle w:val="Contents3"/>
            <w:tabs>
              <w:tab w:val="clear" w:pos="8459"/>
              <w:tab w:val="right" w:pos="9026" w:leader="dot"/>
            </w:tabs>
            <w:rPr/>
          </w:pPr>
          <w:hyperlink w:anchor="__RefHeading___Toc8385409_2870459653">
            <w:r>
              <w:rPr>
                <w:webHidden/>
                <w:rStyle w:val="IndexLink"/>
                <w:rtl w:val="true"/>
              </w:rPr>
              <w:t>امية بن سعد طائى</w:t>
            </w:r>
            <w:r>
              <w:rPr>
                <w:rStyle w:val="IndexLink"/>
                <w:rtl w:val="true"/>
              </w:rPr>
              <w:tab/>
            </w:r>
            <w:r>
              <w:rPr>
                <w:rStyle w:val="IndexLink"/>
              </w:rPr>
              <w:t>118</w:t>
            </w:r>
          </w:hyperlink>
        </w:p>
        <w:p>
          <w:pPr>
            <w:pStyle w:val="Contents3"/>
            <w:tabs>
              <w:tab w:val="clear" w:pos="8459"/>
              <w:tab w:val="right" w:pos="9026" w:leader="dot"/>
            </w:tabs>
            <w:rPr/>
          </w:pPr>
          <w:hyperlink w:anchor="__RefHeading___Toc8385411_2870459653">
            <w:r>
              <w:rPr>
                <w:webHidden/>
                <w:rStyle w:val="IndexLink"/>
                <w:rtl w:val="true"/>
              </w:rPr>
              <w:t>انس بن حارث</w:t>
            </w:r>
            <w:r>
              <w:rPr>
                <w:rStyle w:val="IndexLink"/>
                <w:rtl w:val="true"/>
              </w:rPr>
              <w:tab/>
            </w:r>
            <w:r>
              <w:rPr>
                <w:rStyle w:val="IndexLink"/>
              </w:rPr>
              <w:t>119</w:t>
            </w:r>
          </w:hyperlink>
        </w:p>
        <w:p>
          <w:pPr>
            <w:pStyle w:val="Contents3"/>
            <w:tabs>
              <w:tab w:val="clear" w:pos="8459"/>
              <w:tab w:val="right" w:pos="9026" w:leader="dot"/>
            </w:tabs>
            <w:rPr/>
          </w:pPr>
          <w:hyperlink w:anchor="__RefHeading___Toc8385413_2870459653">
            <w:r>
              <w:rPr>
                <w:webHidden/>
                <w:rStyle w:val="IndexLink"/>
                <w:rtl w:val="true"/>
              </w:rPr>
              <w:t>انصار</w:t>
            </w:r>
            <w:r>
              <w:rPr>
                <w:rStyle w:val="IndexLink"/>
                <w:rtl w:val="true"/>
              </w:rPr>
              <w:tab/>
            </w:r>
            <w:r>
              <w:rPr>
                <w:rStyle w:val="IndexLink"/>
              </w:rPr>
              <w:t>120</w:t>
            </w:r>
          </w:hyperlink>
        </w:p>
        <w:p>
          <w:pPr>
            <w:pStyle w:val="Contents3"/>
            <w:tabs>
              <w:tab w:val="clear" w:pos="8459"/>
              <w:tab w:val="right" w:pos="9026" w:leader="dot"/>
            </w:tabs>
            <w:rPr/>
          </w:pPr>
          <w:hyperlink w:anchor="__RefHeading___Toc8385415_2870459653">
            <w:r>
              <w:rPr>
                <w:webHidden/>
                <w:rStyle w:val="IndexLink"/>
                <w:rtl w:val="true"/>
              </w:rPr>
              <w:t>اوضاع سیاسی و اجتماعی دوران امامت امام علیه السلام</w:t>
            </w:r>
            <w:r>
              <w:rPr>
                <w:rStyle w:val="IndexLink"/>
                <w:rtl w:val="true"/>
              </w:rPr>
              <w:tab/>
            </w:r>
            <w:r>
              <w:rPr>
                <w:rStyle w:val="IndexLink"/>
              </w:rPr>
              <w:t>121</w:t>
            </w:r>
          </w:hyperlink>
        </w:p>
        <w:p>
          <w:pPr>
            <w:pStyle w:val="Contents3"/>
            <w:tabs>
              <w:tab w:val="clear" w:pos="8459"/>
              <w:tab w:val="right" w:pos="9026" w:leader="dot"/>
            </w:tabs>
            <w:rPr/>
          </w:pPr>
          <w:hyperlink w:anchor="__RefHeading___Toc8385417_2870459653">
            <w:r>
              <w:rPr>
                <w:webHidden/>
                <w:rStyle w:val="IndexLink"/>
                <w:rtl w:val="true"/>
              </w:rPr>
              <w:t>اولی الامر</w:t>
            </w:r>
            <w:r>
              <w:rPr>
                <w:rStyle w:val="IndexLink"/>
                <w:rtl w:val="true"/>
              </w:rPr>
              <w:tab/>
            </w:r>
            <w:r>
              <w:rPr>
                <w:rStyle w:val="IndexLink"/>
              </w:rPr>
              <w:t>123</w:t>
            </w:r>
          </w:hyperlink>
        </w:p>
        <w:p>
          <w:pPr>
            <w:pStyle w:val="Contents3"/>
            <w:tabs>
              <w:tab w:val="clear" w:pos="8459"/>
              <w:tab w:val="right" w:pos="9026" w:leader="dot"/>
            </w:tabs>
            <w:rPr/>
          </w:pPr>
          <w:hyperlink w:anchor="__RefHeading___Toc8385419_2870459653">
            <w:r>
              <w:rPr>
                <w:webHidden/>
                <w:rStyle w:val="IndexLink"/>
                <w:rtl w:val="true"/>
              </w:rPr>
              <w:t>اولین بنای حائر حسینی</w:t>
            </w:r>
            <w:r>
              <w:rPr>
                <w:rStyle w:val="IndexLink"/>
                <w:rtl w:val="true"/>
              </w:rPr>
              <w:tab/>
            </w:r>
            <w:r>
              <w:rPr>
                <w:rStyle w:val="IndexLink"/>
              </w:rPr>
              <w:t>124</w:t>
            </w:r>
          </w:hyperlink>
        </w:p>
        <w:p>
          <w:pPr>
            <w:pStyle w:val="Contents3"/>
            <w:tabs>
              <w:tab w:val="clear" w:pos="8459"/>
              <w:tab w:val="right" w:pos="9026" w:leader="dot"/>
            </w:tabs>
            <w:rPr/>
          </w:pPr>
          <w:hyperlink w:anchor="__RefHeading___Toc8385421_2870459653">
            <w:r>
              <w:rPr>
                <w:webHidden/>
                <w:rStyle w:val="IndexLink"/>
                <w:rtl w:val="true"/>
              </w:rPr>
              <w:t>اهل بیت امام علیه السلام که در کربلا به شهادت رسیده اند</w:t>
            </w:r>
            <w:r>
              <w:rPr>
                <w:rStyle w:val="IndexLink"/>
                <w:rtl w:val="true"/>
              </w:rPr>
              <w:tab/>
            </w:r>
            <w:r>
              <w:rPr>
                <w:rStyle w:val="IndexLink"/>
              </w:rPr>
              <w:t>125</w:t>
            </w:r>
          </w:hyperlink>
        </w:p>
        <w:p>
          <w:pPr>
            <w:pStyle w:val="Contents3"/>
            <w:tabs>
              <w:tab w:val="clear" w:pos="8459"/>
              <w:tab w:val="right" w:pos="9026" w:leader="dot"/>
            </w:tabs>
            <w:rPr/>
          </w:pPr>
          <w:hyperlink w:anchor="__RefHeading___Toc8385423_2870459653">
            <w:r>
              <w:rPr>
                <w:webHidden/>
                <w:rStyle w:val="IndexLink"/>
                <w:rtl w:val="true"/>
              </w:rPr>
              <w:t>اهل بیت علیهم السلام و علم به غیب</w:t>
            </w:r>
            <w:r>
              <w:rPr>
                <w:rStyle w:val="IndexLink"/>
                <w:rtl w:val="true"/>
              </w:rPr>
              <w:tab/>
            </w:r>
            <w:r>
              <w:rPr>
                <w:rStyle w:val="IndexLink"/>
              </w:rPr>
              <w:t>129</w:t>
            </w:r>
          </w:hyperlink>
        </w:p>
        <w:p>
          <w:pPr>
            <w:pStyle w:val="Contents3"/>
            <w:tabs>
              <w:tab w:val="clear" w:pos="8459"/>
              <w:tab w:val="right" w:pos="9026" w:leader="dot"/>
            </w:tabs>
            <w:rPr/>
          </w:pPr>
          <w:hyperlink w:anchor="__RefHeading___Toc8385425_2870459653">
            <w:r>
              <w:rPr>
                <w:webHidden/>
                <w:rStyle w:val="IndexLink"/>
                <w:rtl w:val="true"/>
              </w:rPr>
              <w:t>اهمیت تربت امام حسین علیه السلام</w:t>
            </w:r>
            <w:r>
              <w:rPr>
                <w:rStyle w:val="IndexLink"/>
                <w:rtl w:val="true"/>
              </w:rPr>
              <w:tab/>
            </w:r>
            <w:r>
              <w:rPr>
                <w:rStyle w:val="IndexLink"/>
              </w:rPr>
              <w:t>131</w:t>
            </w:r>
          </w:hyperlink>
        </w:p>
        <w:p>
          <w:pPr>
            <w:pStyle w:val="Contents2"/>
            <w:tabs>
              <w:tab w:val="clear" w:pos="8743"/>
              <w:tab w:val="right" w:pos="9026" w:leader="dot"/>
            </w:tabs>
            <w:rPr/>
          </w:pPr>
          <w:hyperlink w:anchor="__RefHeading___Toc8385427_2870459653">
            <w:r>
              <w:rPr>
                <w:webHidden/>
                <w:rStyle w:val="IndexLink"/>
                <w:rtl w:val="true"/>
              </w:rPr>
              <w:t>ب</w:t>
            </w:r>
            <w:r>
              <w:rPr>
                <w:rStyle w:val="IndexLink"/>
                <w:rtl w:val="true"/>
              </w:rPr>
              <w:tab/>
            </w:r>
            <w:r>
              <w:rPr>
                <w:rStyle w:val="IndexLink"/>
              </w:rPr>
              <w:t>133</w:t>
            </w:r>
          </w:hyperlink>
        </w:p>
        <w:p>
          <w:pPr>
            <w:pStyle w:val="Contents3"/>
            <w:tabs>
              <w:tab w:val="clear" w:pos="8459"/>
              <w:tab w:val="right" w:pos="9026" w:leader="dot"/>
            </w:tabs>
            <w:rPr/>
          </w:pPr>
          <w:hyperlink w:anchor="__RefHeading___Toc8385429_2870459653">
            <w:r>
              <w:rPr>
                <w:webHidden/>
                <w:rStyle w:val="IndexLink"/>
                <w:rtl w:val="true"/>
              </w:rPr>
              <w:t>اشاره</w:t>
            </w:r>
            <w:r>
              <w:rPr>
                <w:rStyle w:val="IndexLink"/>
                <w:rtl w:val="true"/>
              </w:rPr>
              <w:tab/>
            </w:r>
            <w:r>
              <w:rPr>
                <w:rStyle w:val="IndexLink"/>
              </w:rPr>
              <w:t>133</w:t>
            </w:r>
          </w:hyperlink>
        </w:p>
        <w:p>
          <w:pPr>
            <w:pStyle w:val="Contents3"/>
            <w:tabs>
              <w:tab w:val="clear" w:pos="8459"/>
              <w:tab w:val="right" w:pos="9026" w:leader="dot"/>
            </w:tabs>
            <w:rPr/>
          </w:pPr>
          <w:hyperlink w:anchor="__RefHeading___Toc8385431_2870459653">
            <w:r>
              <w:rPr>
                <w:webHidden/>
                <w:rStyle w:val="IndexLink"/>
                <w:rtl w:val="true"/>
              </w:rPr>
              <w:t>بجدل بن سليم</w:t>
            </w:r>
            <w:r>
              <w:rPr>
                <w:rStyle w:val="IndexLink"/>
                <w:rtl w:val="true"/>
              </w:rPr>
              <w:tab/>
            </w:r>
            <w:r>
              <w:rPr>
                <w:rStyle w:val="IndexLink"/>
              </w:rPr>
              <w:t>133</w:t>
            </w:r>
          </w:hyperlink>
        </w:p>
        <w:p>
          <w:pPr>
            <w:pStyle w:val="Contents3"/>
            <w:tabs>
              <w:tab w:val="clear" w:pos="8459"/>
              <w:tab w:val="right" w:pos="9026" w:leader="dot"/>
            </w:tabs>
            <w:rPr/>
          </w:pPr>
          <w:hyperlink w:anchor="__RefHeading___Toc8385433_2870459653">
            <w:r>
              <w:rPr>
                <w:webHidden/>
                <w:rStyle w:val="IndexLink"/>
                <w:rtl w:val="true"/>
              </w:rPr>
              <w:t>بجيله</w:t>
            </w:r>
            <w:r>
              <w:rPr>
                <w:rStyle w:val="IndexLink"/>
                <w:rtl w:val="true"/>
              </w:rPr>
              <w:tab/>
            </w:r>
            <w:r>
              <w:rPr>
                <w:rStyle w:val="IndexLink"/>
              </w:rPr>
              <w:t>133</w:t>
            </w:r>
          </w:hyperlink>
        </w:p>
        <w:p>
          <w:pPr>
            <w:pStyle w:val="Contents3"/>
            <w:tabs>
              <w:tab w:val="clear" w:pos="8459"/>
              <w:tab w:val="right" w:pos="9026" w:leader="dot"/>
            </w:tabs>
            <w:rPr/>
          </w:pPr>
          <w:hyperlink w:anchor="__RefHeading___Toc8385435_2870459653">
            <w:r>
              <w:rPr>
                <w:webHidden/>
                <w:rStyle w:val="IndexLink"/>
                <w:rtl w:val="true"/>
              </w:rPr>
              <w:t>برادران عباس علیه السلام</w:t>
            </w:r>
            <w:r>
              <w:rPr>
                <w:rStyle w:val="IndexLink"/>
                <w:rtl w:val="true"/>
              </w:rPr>
              <w:tab/>
            </w:r>
            <w:r>
              <w:rPr>
                <w:rStyle w:val="IndexLink"/>
              </w:rPr>
              <w:t>134</w:t>
            </w:r>
          </w:hyperlink>
        </w:p>
        <w:p>
          <w:pPr>
            <w:pStyle w:val="Contents3"/>
            <w:tabs>
              <w:tab w:val="clear" w:pos="8459"/>
              <w:tab w:val="right" w:pos="9026" w:leader="dot"/>
            </w:tabs>
            <w:rPr/>
          </w:pPr>
          <w:hyperlink w:anchor="__RefHeading___Toc8385437_2870459653">
            <w:r>
              <w:rPr>
                <w:webHidden/>
                <w:rStyle w:val="IndexLink"/>
                <w:rtl w:val="true"/>
              </w:rPr>
              <w:t>بُرَيْر بن خُضير</w:t>
            </w:r>
            <w:r>
              <w:rPr>
                <w:rStyle w:val="IndexLink"/>
                <w:rtl w:val="true"/>
              </w:rPr>
              <w:tab/>
            </w:r>
            <w:r>
              <w:rPr>
                <w:rStyle w:val="IndexLink"/>
              </w:rPr>
              <w:t>134</w:t>
            </w:r>
          </w:hyperlink>
        </w:p>
        <w:p>
          <w:pPr>
            <w:pStyle w:val="Contents3"/>
            <w:tabs>
              <w:tab w:val="clear" w:pos="8459"/>
              <w:tab w:val="right" w:pos="9026" w:leader="dot"/>
            </w:tabs>
            <w:rPr/>
          </w:pPr>
          <w:hyperlink w:anchor="__RefHeading___Toc8385439_2870459653">
            <w:r>
              <w:rPr>
                <w:webHidden/>
                <w:rStyle w:val="IndexLink"/>
                <w:rtl w:val="true"/>
              </w:rPr>
              <w:t>بشر بن عمرو</w:t>
            </w:r>
            <w:r>
              <w:rPr>
                <w:rStyle w:val="IndexLink"/>
                <w:rtl w:val="true"/>
              </w:rPr>
              <w:tab/>
            </w:r>
            <w:r>
              <w:rPr>
                <w:rStyle w:val="IndexLink"/>
              </w:rPr>
              <w:t>135</w:t>
            </w:r>
          </w:hyperlink>
        </w:p>
        <w:p>
          <w:pPr>
            <w:pStyle w:val="Contents3"/>
            <w:tabs>
              <w:tab w:val="clear" w:pos="8459"/>
              <w:tab w:val="right" w:pos="9026" w:leader="dot"/>
            </w:tabs>
            <w:rPr/>
          </w:pPr>
          <w:hyperlink w:anchor="__RefHeading___Toc8385441_2870459653">
            <w:r>
              <w:rPr>
                <w:webHidden/>
                <w:rStyle w:val="IndexLink"/>
                <w:rtl w:val="true"/>
              </w:rPr>
              <w:t>بكر بن حى</w:t>
            </w:r>
            <w:r>
              <w:rPr>
                <w:rStyle w:val="IndexLink"/>
                <w:rtl w:val="true"/>
              </w:rPr>
              <w:tab/>
            </w:r>
            <w:r>
              <w:rPr>
                <w:rStyle w:val="IndexLink"/>
              </w:rPr>
              <w:t>135</w:t>
            </w:r>
          </w:hyperlink>
        </w:p>
        <w:p>
          <w:pPr>
            <w:pStyle w:val="Contents3"/>
            <w:tabs>
              <w:tab w:val="clear" w:pos="8459"/>
              <w:tab w:val="right" w:pos="9026" w:leader="dot"/>
            </w:tabs>
            <w:rPr/>
          </w:pPr>
          <w:hyperlink w:anchor="__RefHeading___Toc8385443_2870459653">
            <w:r>
              <w:rPr>
                <w:webHidden/>
                <w:rStyle w:val="IndexLink"/>
                <w:rtl w:val="true"/>
              </w:rPr>
              <w:t>بلال حبشی</w:t>
            </w:r>
            <w:r>
              <w:rPr>
                <w:rStyle w:val="IndexLink"/>
                <w:rtl w:val="true"/>
              </w:rPr>
              <w:tab/>
            </w:r>
            <w:r>
              <w:rPr>
                <w:rStyle w:val="IndexLink"/>
              </w:rPr>
              <w:t>135</w:t>
            </w:r>
          </w:hyperlink>
        </w:p>
        <w:p>
          <w:pPr>
            <w:pStyle w:val="Contents3"/>
            <w:tabs>
              <w:tab w:val="clear" w:pos="8459"/>
              <w:tab w:val="right" w:pos="9026" w:leader="dot"/>
            </w:tabs>
            <w:rPr/>
          </w:pPr>
          <w:hyperlink w:anchor="__RefHeading___Toc8385445_2870459653">
            <w:r>
              <w:rPr>
                <w:webHidden/>
                <w:rStyle w:val="IndexLink"/>
                <w:rtl w:val="true"/>
              </w:rPr>
              <w:t>بنهان غلام حمزه</w:t>
            </w:r>
            <w:r>
              <w:rPr>
                <w:rStyle w:val="IndexLink"/>
                <w:rtl w:val="true"/>
              </w:rPr>
              <w:tab/>
            </w:r>
            <w:r>
              <w:rPr>
                <w:rStyle w:val="IndexLink"/>
              </w:rPr>
              <w:t>137</w:t>
            </w:r>
          </w:hyperlink>
        </w:p>
        <w:p>
          <w:pPr>
            <w:pStyle w:val="Contents3"/>
            <w:tabs>
              <w:tab w:val="clear" w:pos="8459"/>
              <w:tab w:val="right" w:pos="9026" w:leader="dot"/>
            </w:tabs>
            <w:rPr/>
          </w:pPr>
          <w:hyperlink w:anchor="__RefHeading___Toc8385447_2870459653">
            <w:r>
              <w:rPr>
                <w:webHidden/>
                <w:rStyle w:val="IndexLink"/>
                <w:rtl w:val="true"/>
              </w:rPr>
              <w:t>بنی اسد و نقش آنان در کربلا</w:t>
            </w:r>
            <w:r>
              <w:rPr>
                <w:rStyle w:val="IndexLink"/>
                <w:rtl w:val="true"/>
              </w:rPr>
              <w:tab/>
            </w:r>
            <w:r>
              <w:rPr>
                <w:rStyle w:val="IndexLink"/>
              </w:rPr>
              <w:t>137</w:t>
            </w:r>
          </w:hyperlink>
        </w:p>
        <w:p>
          <w:pPr>
            <w:pStyle w:val="Contents3"/>
            <w:tabs>
              <w:tab w:val="clear" w:pos="8459"/>
              <w:tab w:val="right" w:pos="9026" w:leader="dot"/>
            </w:tabs>
            <w:rPr/>
          </w:pPr>
          <w:hyperlink w:anchor="__RefHeading___Toc8385449_2870459653">
            <w:r>
              <w:rPr>
                <w:webHidden/>
                <w:rStyle w:val="IndexLink"/>
                <w:rtl w:val="true"/>
              </w:rPr>
              <w:t>بنی تمیم</w:t>
            </w:r>
            <w:r>
              <w:rPr>
                <w:rStyle w:val="IndexLink"/>
                <w:rtl w:val="true"/>
              </w:rPr>
              <w:tab/>
            </w:r>
            <w:r>
              <w:rPr>
                <w:rStyle w:val="IndexLink"/>
              </w:rPr>
              <w:t>139</w:t>
            </w:r>
          </w:hyperlink>
        </w:p>
        <w:p>
          <w:pPr>
            <w:pStyle w:val="Contents3"/>
            <w:tabs>
              <w:tab w:val="clear" w:pos="8459"/>
              <w:tab w:val="right" w:pos="9026" w:leader="dot"/>
            </w:tabs>
            <w:rPr/>
          </w:pPr>
          <w:hyperlink w:anchor="__RefHeading___Toc8385451_2870459653">
            <w:r>
              <w:rPr>
                <w:webHidden/>
                <w:rStyle w:val="IndexLink"/>
                <w:rtl w:val="true"/>
              </w:rPr>
              <w:t>بنی جعده</w:t>
            </w:r>
            <w:r>
              <w:rPr>
                <w:rStyle w:val="IndexLink"/>
                <w:rtl w:val="true"/>
              </w:rPr>
              <w:tab/>
            </w:r>
            <w:r>
              <w:rPr>
                <w:rStyle w:val="IndexLink"/>
              </w:rPr>
              <w:t>139</w:t>
            </w:r>
          </w:hyperlink>
        </w:p>
        <w:p>
          <w:pPr>
            <w:pStyle w:val="Contents3"/>
            <w:tabs>
              <w:tab w:val="clear" w:pos="8459"/>
              <w:tab w:val="right" w:pos="9026" w:leader="dot"/>
            </w:tabs>
            <w:rPr/>
          </w:pPr>
          <w:hyperlink w:anchor="__RefHeading___Toc8385453_2870459653">
            <w:r>
              <w:rPr>
                <w:webHidden/>
                <w:rStyle w:val="IndexLink"/>
                <w:rtl w:val="true"/>
              </w:rPr>
              <w:t>بنی حنیفه</w:t>
            </w:r>
            <w:r>
              <w:rPr>
                <w:rStyle w:val="IndexLink"/>
                <w:rtl w:val="true"/>
              </w:rPr>
              <w:tab/>
            </w:r>
            <w:r>
              <w:rPr>
                <w:rStyle w:val="IndexLink"/>
              </w:rPr>
              <w:t>139</w:t>
            </w:r>
          </w:hyperlink>
        </w:p>
        <w:p>
          <w:pPr>
            <w:pStyle w:val="Contents3"/>
            <w:tabs>
              <w:tab w:val="clear" w:pos="8459"/>
              <w:tab w:val="right" w:pos="9026" w:leader="dot"/>
            </w:tabs>
            <w:rPr/>
          </w:pPr>
          <w:hyperlink w:anchor="__RefHeading___Toc8385455_2870459653">
            <w:r>
              <w:rPr>
                <w:webHidden/>
                <w:rStyle w:val="IndexLink"/>
                <w:rtl w:val="true"/>
              </w:rPr>
              <w:t>بنی سعد بن بكر</w:t>
            </w:r>
            <w:r>
              <w:rPr>
                <w:rStyle w:val="IndexLink"/>
                <w:rtl w:val="true"/>
              </w:rPr>
              <w:tab/>
            </w:r>
            <w:r>
              <w:rPr>
                <w:rStyle w:val="IndexLink"/>
              </w:rPr>
              <w:t>140</w:t>
            </w:r>
          </w:hyperlink>
        </w:p>
        <w:p>
          <w:pPr>
            <w:pStyle w:val="Contents3"/>
            <w:tabs>
              <w:tab w:val="clear" w:pos="8459"/>
              <w:tab w:val="right" w:pos="9026" w:leader="dot"/>
            </w:tabs>
            <w:rPr/>
          </w:pPr>
          <w:hyperlink w:anchor="__RefHeading___Toc8385457_2870459653">
            <w:r>
              <w:rPr>
                <w:webHidden/>
                <w:rStyle w:val="IndexLink"/>
                <w:rtl w:val="true"/>
              </w:rPr>
              <w:t>بنی سعد بن ثعلبه</w:t>
            </w:r>
            <w:r>
              <w:rPr>
                <w:rStyle w:val="IndexLink"/>
                <w:rtl w:val="true"/>
              </w:rPr>
              <w:tab/>
            </w:r>
            <w:r>
              <w:rPr>
                <w:rStyle w:val="IndexLink"/>
              </w:rPr>
              <w:t>140</w:t>
            </w:r>
          </w:hyperlink>
        </w:p>
        <w:p>
          <w:pPr>
            <w:pStyle w:val="Contents3"/>
            <w:tabs>
              <w:tab w:val="clear" w:pos="8459"/>
              <w:tab w:val="right" w:pos="9026" w:leader="dot"/>
            </w:tabs>
            <w:rPr/>
          </w:pPr>
          <w:hyperlink w:anchor="__RefHeading___Toc8385459_2870459653">
            <w:r>
              <w:rPr>
                <w:webHidden/>
                <w:rStyle w:val="IndexLink"/>
                <w:rtl w:val="true"/>
              </w:rPr>
              <w:t>بنی کلب</w:t>
            </w:r>
            <w:r>
              <w:rPr>
                <w:rStyle w:val="IndexLink"/>
                <w:rtl w:val="true"/>
              </w:rPr>
              <w:tab/>
            </w:r>
            <w:r>
              <w:rPr>
                <w:rStyle w:val="IndexLink"/>
              </w:rPr>
              <w:t>140</w:t>
            </w:r>
          </w:hyperlink>
        </w:p>
        <w:p>
          <w:pPr>
            <w:pStyle w:val="Contents3"/>
            <w:tabs>
              <w:tab w:val="clear" w:pos="8459"/>
              <w:tab w:val="right" w:pos="9026" w:leader="dot"/>
            </w:tabs>
            <w:rPr/>
          </w:pPr>
          <w:hyperlink w:anchor="__RefHeading___Toc8385461_2870459653">
            <w:r>
              <w:rPr>
                <w:webHidden/>
                <w:rStyle w:val="IndexLink"/>
                <w:rtl w:val="true"/>
              </w:rPr>
              <w:t>بنی هاشم</w:t>
            </w:r>
            <w:r>
              <w:rPr>
                <w:rStyle w:val="IndexLink"/>
                <w:rtl w:val="true"/>
              </w:rPr>
              <w:tab/>
            </w:r>
            <w:r>
              <w:rPr>
                <w:rStyle w:val="IndexLink"/>
              </w:rPr>
              <w:t>140</w:t>
            </w:r>
          </w:hyperlink>
        </w:p>
        <w:p>
          <w:pPr>
            <w:pStyle w:val="Contents3"/>
            <w:tabs>
              <w:tab w:val="clear" w:pos="8459"/>
              <w:tab w:val="right" w:pos="9026" w:leader="dot"/>
            </w:tabs>
            <w:rPr/>
          </w:pPr>
          <w:hyperlink w:anchor="__RefHeading___Toc8385463_2870459653">
            <w:r>
              <w:rPr>
                <w:webHidden/>
                <w:rStyle w:val="IndexLink"/>
                <w:rtl w:val="true"/>
              </w:rPr>
              <w:t>بوسه پیامبر صلی الله علیه وآله</w:t>
            </w:r>
            <w:r>
              <w:rPr>
                <w:rStyle w:val="IndexLink"/>
                <w:rtl w:val="true"/>
              </w:rPr>
              <w:tab/>
            </w:r>
            <w:r>
              <w:rPr>
                <w:rStyle w:val="IndexLink"/>
              </w:rPr>
              <w:t>141</w:t>
            </w:r>
          </w:hyperlink>
        </w:p>
        <w:p>
          <w:pPr>
            <w:pStyle w:val="Contents3"/>
            <w:tabs>
              <w:tab w:val="clear" w:pos="8459"/>
              <w:tab w:val="right" w:pos="9026" w:leader="dot"/>
            </w:tabs>
            <w:rPr/>
          </w:pPr>
          <w:hyperlink w:anchor="__RefHeading___Toc8385465_2870459653">
            <w:r>
              <w:rPr>
                <w:webHidden/>
                <w:rStyle w:val="IndexLink"/>
                <w:rtl w:val="true"/>
              </w:rPr>
              <w:t>بی آبی در سپاه امام علیه السلام</w:t>
            </w:r>
            <w:r>
              <w:rPr>
                <w:rStyle w:val="IndexLink"/>
                <w:rtl w:val="true"/>
              </w:rPr>
              <w:tab/>
            </w:r>
            <w:r>
              <w:rPr>
                <w:rStyle w:val="IndexLink"/>
              </w:rPr>
              <w:t>141</w:t>
            </w:r>
          </w:hyperlink>
        </w:p>
        <w:p>
          <w:pPr>
            <w:pStyle w:val="Contents3"/>
            <w:tabs>
              <w:tab w:val="clear" w:pos="8459"/>
              <w:tab w:val="right" w:pos="9026" w:leader="dot"/>
            </w:tabs>
            <w:rPr/>
          </w:pPr>
          <w:hyperlink w:anchor="__RefHeading___Toc8385467_2870459653">
            <w:r>
              <w:rPr>
                <w:webHidden/>
                <w:rStyle w:val="IndexLink"/>
                <w:rtl w:val="true"/>
              </w:rPr>
              <w:t>بیت الاحزان</w:t>
            </w:r>
            <w:r>
              <w:rPr>
                <w:rStyle w:val="IndexLink"/>
                <w:rtl w:val="true"/>
              </w:rPr>
              <w:tab/>
            </w:r>
            <w:r>
              <w:rPr>
                <w:rStyle w:val="IndexLink"/>
              </w:rPr>
              <w:t>143</w:t>
            </w:r>
          </w:hyperlink>
        </w:p>
        <w:p>
          <w:pPr>
            <w:pStyle w:val="Contents3"/>
            <w:tabs>
              <w:tab w:val="clear" w:pos="8459"/>
              <w:tab w:val="right" w:pos="9026" w:leader="dot"/>
            </w:tabs>
            <w:rPr/>
          </w:pPr>
          <w:hyperlink w:anchor="__RefHeading___Toc8385469_2870459653">
            <w:r>
              <w:rPr>
                <w:webHidden/>
                <w:rStyle w:val="IndexLink"/>
                <w:rtl w:val="true"/>
              </w:rPr>
              <w:t>بَيْضَه</w:t>
            </w:r>
            <w:r>
              <w:rPr>
                <w:rStyle w:val="IndexLink"/>
                <w:rtl w:val="true"/>
              </w:rPr>
              <w:tab/>
            </w:r>
            <w:r>
              <w:rPr>
                <w:rStyle w:val="IndexLink"/>
              </w:rPr>
              <w:t>144</w:t>
            </w:r>
          </w:hyperlink>
        </w:p>
        <w:p>
          <w:pPr>
            <w:pStyle w:val="Contents3"/>
            <w:tabs>
              <w:tab w:val="clear" w:pos="8459"/>
              <w:tab w:val="right" w:pos="9026" w:leader="dot"/>
            </w:tabs>
            <w:rPr/>
          </w:pPr>
          <w:hyperlink w:anchor="__RefHeading___Toc8385471_2870459653">
            <w:r>
              <w:rPr>
                <w:webHidden/>
                <w:rStyle w:val="IndexLink"/>
                <w:rtl w:val="true"/>
              </w:rPr>
              <w:t>بیعت</w:t>
            </w:r>
            <w:r>
              <w:rPr>
                <w:rStyle w:val="IndexLink"/>
                <w:rtl w:val="true"/>
              </w:rPr>
              <w:tab/>
            </w:r>
            <w:r>
              <w:rPr>
                <w:rStyle w:val="IndexLink"/>
              </w:rPr>
              <w:t>144</w:t>
            </w:r>
          </w:hyperlink>
        </w:p>
        <w:p>
          <w:pPr>
            <w:pStyle w:val="Contents3"/>
            <w:tabs>
              <w:tab w:val="clear" w:pos="8459"/>
              <w:tab w:val="right" w:pos="9026" w:leader="dot"/>
            </w:tabs>
            <w:rPr/>
          </w:pPr>
          <w:hyperlink w:anchor="__RefHeading___Toc8385473_2870459653">
            <w:r>
              <w:rPr>
                <w:webHidden/>
                <w:rStyle w:val="IndexLink"/>
                <w:rtl w:val="true"/>
              </w:rPr>
              <w:t>بی غسل و کفن</w:t>
            </w:r>
            <w:r>
              <w:rPr>
                <w:rStyle w:val="IndexLink"/>
                <w:rtl w:val="true"/>
              </w:rPr>
              <w:tab/>
            </w:r>
            <w:r>
              <w:rPr>
                <w:rStyle w:val="IndexLink"/>
              </w:rPr>
              <w:t>144</w:t>
            </w:r>
          </w:hyperlink>
        </w:p>
        <w:p>
          <w:pPr>
            <w:pStyle w:val="Contents3"/>
            <w:tabs>
              <w:tab w:val="clear" w:pos="8459"/>
              <w:tab w:val="right" w:pos="9026" w:leader="dot"/>
            </w:tabs>
            <w:rPr/>
          </w:pPr>
          <w:hyperlink w:anchor="__RefHeading___Toc8385475_2870459653">
            <w:r>
              <w:rPr>
                <w:webHidden/>
                <w:rStyle w:val="IndexLink"/>
                <w:rtl w:val="true"/>
              </w:rPr>
              <w:t>بیماری امام سجاد علیه السلام در کربلا</w:t>
            </w:r>
            <w:r>
              <w:rPr>
                <w:rStyle w:val="IndexLink"/>
                <w:rtl w:val="true"/>
              </w:rPr>
              <w:tab/>
            </w:r>
            <w:r>
              <w:rPr>
                <w:rStyle w:val="IndexLink"/>
              </w:rPr>
              <w:t>144</w:t>
            </w:r>
          </w:hyperlink>
        </w:p>
        <w:p>
          <w:pPr>
            <w:pStyle w:val="Contents3"/>
            <w:tabs>
              <w:tab w:val="clear" w:pos="8459"/>
              <w:tab w:val="right" w:pos="9026" w:leader="dot"/>
            </w:tabs>
            <w:rPr/>
          </w:pPr>
          <w:hyperlink w:anchor="__RefHeading___Toc8385477_2870459653">
            <w:r>
              <w:rPr>
                <w:webHidden/>
                <w:rStyle w:val="IndexLink"/>
                <w:rtl w:val="true"/>
              </w:rPr>
              <w:t>بين النهرين</w:t>
            </w:r>
            <w:r>
              <w:rPr>
                <w:rStyle w:val="IndexLink"/>
                <w:rtl w:val="true"/>
              </w:rPr>
              <w:tab/>
            </w:r>
            <w:r>
              <w:rPr>
                <w:rStyle w:val="IndexLink"/>
              </w:rPr>
              <w:t>147</w:t>
            </w:r>
          </w:hyperlink>
        </w:p>
        <w:p>
          <w:pPr>
            <w:pStyle w:val="Contents3"/>
            <w:tabs>
              <w:tab w:val="clear" w:pos="8459"/>
              <w:tab w:val="right" w:pos="9026" w:leader="dot"/>
            </w:tabs>
            <w:rPr/>
          </w:pPr>
          <w:hyperlink w:anchor="__RefHeading___Toc8385479_2870459653">
            <w:r>
              <w:rPr>
                <w:webHidden/>
                <w:rStyle w:val="IndexLink"/>
                <w:rtl w:val="true"/>
              </w:rPr>
              <w:t>بی وفایی</w:t>
            </w:r>
            <w:r>
              <w:rPr>
                <w:rStyle w:val="IndexLink"/>
                <w:rtl w:val="true"/>
              </w:rPr>
              <w:tab/>
            </w:r>
            <w:r>
              <w:rPr>
                <w:rStyle w:val="IndexLink"/>
              </w:rPr>
              <w:t>147</w:t>
            </w:r>
          </w:hyperlink>
        </w:p>
        <w:p>
          <w:pPr>
            <w:pStyle w:val="Contents2"/>
            <w:tabs>
              <w:tab w:val="clear" w:pos="8743"/>
              <w:tab w:val="right" w:pos="9026" w:leader="dot"/>
            </w:tabs>
            <w:rPr/>
          </w:pPr>
          <w:hyperlink w:anchor="__RefHeading___Toc8385481_2870459653">
            <w:r>
              <w:rPr>
                <w:webHidden/>
                <w:rStyle w:val="IndexLink"/>
                <w:rtl w:val="true"/>
              </w:rPr>
              <w:t>پ</w:t>
            </w:r>
            <w:r>
              <w:rPr>
                <w:rStyle w:val="IndexLink"/>
                <w:rtl w:val="true"/>
              </w:rPr>
              <w:tab/>
            </w:r>
            <w:r>
              <w:rPr>
                <w:rStyle w:val="IndexLink"/>
              </w:rPr>
              <w:t>149</w:t>
            </w:r>
          </w:hyperlink>
        </w:p>
        <w:p>
          <w:pPr>
            <w:pStyle w:val="Contents3"/>
            <w:tabs>
              <w:tab w:val="clear" w:pos="8459"/>
              <w:tab w:val="right" w:pos="9026" w:leader="dot"/>
            </w:tabs>
            <w:rPr/>
          </w:pPr>
          <w:hyperlink w:anchor="__RefHeading___Toc8385483_2870459653">
            <w:r>
              <w:rPr>
                <w:webHidden/>
                <w:rStyle w:val="IndexLink"/>
                <w:rtl w:val="true"/>
              </w:rPr>
              <w:t>پاسخ امام علیه السلام به نامه کوفیان</w:t>
            </w:r>
            <w:r>
              <w:rPr>
                <w:rStyle w:val="IndexLink"/>
                <w:rtl w:val="true"/>
              </w:rPr>
              <w:tab/>
            </w:r>
            <w:r>
              <w:rPr>
                <w:rStyle w:val="IndexLink"/>
              </w:rPr>
              <w:t>149</w:t>
            </w:r>
          </w:hyperlink>
        </w:p>
        <w:p>
          <w:pPr>
            <w:pStyle w:val="Contents3"/>
            <w:tabs>
              <w:tab w:val="clear" w:pos="8459"/>
              <w:tab w:val="right" w:pos="9026" w:leader="dot"/>
            </w:tabs>
            <w:rPr/>
          </w:pPr>
          <w:hyperlink w:anchor="__RefHeading___Toc8385485_2870459653">
            <w:r>
              <w:rPr>
                <w:webHidden/>
                <w:rStyle w:val="IndexLink"/>
                <w:rtl w:val="true"/>
              </w:rPr>
              <w:t>پایین پا</w:t>
            </w:r>
            <w:r>
              <w:rPr>
                <w:rStyle w:val="IndexLink"/>
                <w:rtl w:val="true"/>
              </w:rPr>
              <w:tab/>
            </w:r>
            <w:r>
              <w:rPr>
                <w:rStyle w:val="IndexLink"/>
              </w:rPr>
              <w:t>150</w:t>
            </w:r>
          </w:hyperlink>
        </w:p>
        <w:p>
          <w:pPr>
            <w:pStyle w:val="Contents3"/>
            <w:tabs>
              <w:tab w:val="clear" w:pos="8459"/>
              <w:tab w:val="right" w:pos="9026" w:leader="dot"/>
            </w:tabs>
            <w:rPr/>
          </w:pPr>
          <w:hyperlink w:anchor="__RefHeading___Toc8385487_2870459653">
            <w:r>
              <w:rPr>
                <w:webHidden/>
                <w:rStyle w:val="IndexLink"/>
                <w:rtl w:val="true"/>
              </w:rPr>
              <w:t>پرچم</w:t>
            </w:r>
            <w:r>
              <w:rPr>
                <w:rStyle w:val="IndexLink"/>
                <w:rtl w:val="true"/>
              </w:rPr>
              <w:tab/>
            </w:r>
            <w:r>
              <w:rPr>
                <w:rStyle w:val="IndexLink"/>
              </w:rPr>
              <w:t>150</w:t>
            </w:r>
          </w:hyperlink>
        </w:p>
        <w:p>
          <w:pPr>
            <w:pStyle w:val="Contents3"/>
            <w:tabs>
              <w:tab w:val="clear" w:pos="8459"/>
              <w:tab w:val="right" w:pos="9026" w:leader="dot"/>
            </w:tabs>
            <w:rPr/>
          </w:pPr>
          <w:hyperlink w:anchor="__RefHeading___Toc8385489_2870459653">
            <w:r>
              <w:rPr>
                <w:webHidden/>
                <w:rStyle w:val="IndexLink"/>
                <w:rtl w:val="true"/>
              </w:rPr>
              <w:t>پرده خوانی</w:t>
            </w:r>
            <w:r>
              <w:rPr>
                <w:rStyle w:val="IndexLink"/>
                <w:rtl w:val="true"/>
              </w:rPr>
              <w:tab/>
            </w:r>
            <w:r>
              <w:rPr>
                <w:rStyle w:val="IndexLink"/>
              </w:rPr>
              <w:t>150</w:t>
            </w:r>
          </w:hyperlink>
        </w:p>
        <w:p>
          <w:pPr>
            <w:pStyle w:val="Contents3"/>
            <w:tabs>
              <w:tab w:val="clear" w:pos="8459"/>
              <w:tab w:val="right" w:pos="9026" w:leader="dot"/>
            </w:tabs>
            <w:rPr/>
          </w:pPr>
          <w:hyperlink w:anchor="__RefHeading___Toc8385491_2870459653">
            <w:r>
              <w:rPr>
                <w:webHidden/>
                <w:rStyle w:val="IndexLink"/>
                <w:rtl w:val="true"/>
              </w:rPr>
              <w:t>پیراهن کهنه</w:t>
            </w:r>
            <w:r>
              <w:rPr>
                <w:rStyle w:val="IndexLink"/>
                <w:rtl w:val="true"/>
              </w:rPr>
              <w:tab/>
            </w:r>
            <w:r>
              <w:rPr>
                <w:rStyle w:val="IndexLink"/>
              </w:rPr>
              <w:t>151</w:t>
            </w:r>
          </w:hyperlink>
        </w:p>
        <w:p>
          <w:pPr>
            <w:pStyle w:val="Contents3"/>
            <w:tabs>
              <w:tab w:val="clear" w:pos="8459"/>
              <w:tab w:val="right" w:pos="9026" w:leader="dot"/>
            </w:tabs>
            <w:rPr/>
          </w:pPr>
          <w:hyperlink w:anchor="__RefHeading___Toc8385493_2870459653">
            <w:r>
              <w:rPr>
                <w:webHidden/>
                <w:rStyle w:val="IndexLink"/>
                <w:rtl w:val="true"/>
              </w:rPr>
              <w:t>پیروان غدیر در عصر امام حسین علیه السلام</w:t>
            </w:r>
            <w:r>
              <w:rPr>
                <w:rStyle w:val="IndexLink"/>
                <w:rtl w:val="true"/>
              </w:rPr>
              <w:tab/>
            </w:r>
            <w:r>
              <w:rPr>
                <w:rStyle w:val="IndexLink"/>
              </w:rPr>
              <w:t>151</w:t>
            </w:r>
          </w:hyperlink>
        </w:p>
        <w:p>
          <w:pPr>
            <w:pStyle w:val="Contents3"/>
            <w:tabs>
              <w:tab w:val="clear" w:pos="8459"/>
              <w:tab w:val="right" w:pos="9026" w:leader="dot"/>
            </w:tabs>
            <w:rPr/>
          </w:pPr>
          <w:hyperlink w:anchor="__RefHeading___Toc8385495_2870459653">
            <w:r>
              <w:rPr>
                <w:webHidden/>
                <w:rStyle w:val="IndexLink"/>
                <w:rtl w:val="true"/>
              </w:rPr>
              <w:t>پیشگویی امام حسین علیه السلام از شهادتش</w:t>
            </w:r>
            <w:r>
              <w:rPr>
                <w:rStyle w:val="IndexLink"/>
                <w:rtl w:val="true"/>
              </w:rPr>
              <w:tab/>
            </w:r>
            <w:r>
              <w:rPr>
                <w:rStyle w:val="IndexLink"/>
              </w:rPr>
              <w:t>152</w:t>
            </w:r>
          </w:hyperlink>
        </w:p>
        <w:p>
          <w:pPr>
            <w:pStyle w:val="Contents3"/>
            <w:tabs>
              <w:tab w:val="clear" w:pos="8459"/>
              <w:tab w:val="right" w:pos="9026" w:leader="dot"/>
            </w:tabs>
            <w:rPr/>
          </w:pPr>
          <w:hyperlink w:anchor="__RefHeading___Toc8385497_2870459653">
            <w:r>
              <w:rPr>
                <w:webHidden/>
                <w:rStyle w:val="IndexLink"/>
                <w:rtl w:val="true"/>
              </w:rPr>
              <w:t>پیشگویی پیامبر صلی الله علیه وآله از شهادت او</w:t>
            </w:r>
            <w:r>
              <w:rPr>
                <w:rStyle w:val="IndexLink"/>
                <w:rtl w:val="true"/>
              </w:rPr>
              <w:tab/>
            </w:r>
            <w:r>
              <w:rPr>
                <w:rStyle w:val="IndexLink"/>
              </w:rPr>
              <w:t>152</w:t>
            </w:r>
          </w:hyperlink>
        </w:p>
        <w:p>
          <w:pPr>
            <w:pStyle w:val="Contents3"/>
            <w:tabs>
              <w:tab w:val="clear" w:pos="8459"/>
              <w:tab w:val="right" w:pos="9026" w:leader="dot"/>
            </w:tabs>
            <w:rPr/>
          </w:pPr>
          <w:hyperlink w:anchor="__RefHeading___Toc8385499_2870459653">
            <w:r>
              <w:rPr>
                <w:webHidden/>
                <w:rStyle w:val="IndexLink"/>
                <w:rtl w:val="true"/>
              </w:rPr>
              <w:t>پیشگویی حضرت امیر علیه السلام از شهادت او</w:t>
            </w:r>
            <w:r>
              <w:rPr>
                <w:rStyle w:val="IndexLink"/>
                <w:rtl w:val="true"/>
              </w:rPr>
              <w:tab/>
            </w:r>
            <w:r>
              <w:rPr>
                <w:rStyle w:val="IndexLink"/>
              </w:rPr>
              <w:t>153</w:t>
            </w:r>
          </w:hyperlink>
        </w:p>
        <w:p>
          <w:pPr>
            <w:pStyle w:val="Contents3"/>
            <w:tabs>
              <w:tab w:val="clear" w:pos="8459"/>
              <w:tab w:val="right" w:pos="9026" w:leader="dot"/>
            </w:tabs>
            <w:rPr/>
          </w:pPr>
          <w:hyperlink w:anchor="__RefHeading___Toc8385501_2870459653">
            <w:r>
              <w:rPr>
                <w:webHidden/>
                <w:rStyle w:val="IndexLink"/>
                <w:rtl w:val="true"/>
              </w:rPr>
              <w:t>پیشگویی فرشتگان از شهادتش</w:t>
            </w:r>
            <w:r>
              <w:rPr>
                <w:rStyle w:val="IndexLink"/>
                <w:rtl w:val="true"/>
              </w:rPr>
              <w:tab/>
            </w:r>
            <w:r>
              <w:rPr>
                <w:rStyle w:val="IndexLink"/>
              </w:rPr>
              <w:t>153</w:t>
            </w:r>
          </w:hyperlink>
        </w:p>
        <w:p>
          <w:pPr>
            <w:pStyle w:val="Contents2"/>
            <w:tabs>
              <w:tab w:val="clear" w:pos="8743"/>
              <w:tab w:val="right" w:pos="9026" w:leader="dot"/>
            </w:tabs>
            <w:rPr/>
          </w:pPr>
          <w:hyperlink w:anchor="__RefHeading___Toc8385503_2870459653">
            <w:r>
              <w:rPr>
                <w:webHidden/>
                <w:rStyle w:val="IndexLink"/>
                <w:rtl w:val="true"/>
              </w:rPr>
              <w:t>ت</w:t>
            </w:r>
            <w:r>
              <w:rPr>
                <w:rStyle w:val="IndexLink"/>
                <w:rtl w:val="true"/>
              </w:rPr>
              <w:tab/>
            </w:r>
            <w:r>
              <w:rPr>
                <w:rStyle w:val="IndexLink"/>
              </w:rPr>
              <w:t>155</w:t>
            </w:r>
          </w:hyperlink>
        </w:p>
        <w:p>
          <w:pPr>
            <w:pStyle w:val="Contents3"/>
            <w:tabs>
              <w:tab w:val="clear" w:pos="8459"/>
              <w:tab w:val="right" w:pos="9026" w:leader="dot"/>
            </w:tabs>
            <w:rPr/>
          </w:pPr>
          <w:hyperlink w:anchor="__RefHeading___Toc8385505_2870459653">
            <w:r>
              <w:rPr>
                <w:webHidden/>
                <w:rStyle w:val="IndexLink"/>
                <w:rtl w:val="true"/>
              </w:rPr>
              <w:t>تاختن اسب بر بدن امام مظلوم علیه السلام</w:t>
            </w:r>
            <w:r>
              <w:rPr>
                <w:rStyle w:val="IndexLink"/>
                <w:rtl w:val="true"/>
              </w:rPr>
              <w:tab/>
            </w:r>
            <w:r>
              <w:rPr>
                <w:rStyle w:val="IndexLink"/>
              </w:rPr>
              <w:t>155</w:t>
            </w:r>
          </w:hyperlink>
        </w:p>
        <w:p>
          <w:pPr>
            <w:pStyle w:val="Contents3"/>
            <w:tabs>
              <w:tab w:val="clear" w:pos="8459"/>
              <w:tab w:val="right" w:pos="9026" w:leader="dot"/>
            </w:tabs>
            <w:rPr/>
          </w:pPr>
          <w:hyperlink w:anchor="__RefHeading___Toc8385507_2870459653">
            <w:r>
              <w:rPr>
                <w:webHidden/>
                <w:rStyle w:val="IndexLink"/>
                <w:rtl w:val="true"/>
              </w:rPr>
              <w:t>تاریخ شهادتش</w:t>
            </w:r>
            <w:r>
              <w:rPr>
                <w:rStyle w:val="IndexLink"/>
                <w:rtl w:val="true"/>
              </w:rPr>
              <w:tab/>
            </w:r>
            <w:r>
              <w:rPr>
                <w:rStyle w:val="IndexLink"/>
              </w:rPr>
              <w:t>155</w:t>
            </w:r>
          </w:hyperlink>
        </w:p>
        <w:p>
          <w:pPr>
            <w:pStyle w:val="Contents3"/>
            <w:tabs>
              <w:tab w:val="clear" w:pos="8459"/>
              <w:tab w:val="right" w:pos="9026" w:leader="dot"/>
            </w:tabs>
            <w:rPr/>
          </w:pPr>
          <w:hyperlink w:anchor="__RefHeading___Toc8385509_2870459653">
            <w:r>
              <w:rPr>
                <w:webHidden/>
                <w:rStyle w:val="IndexLink"/>
                <w:rtl w:val="true"/>
              </w:rPr>
              <w:t>تاسوعا</w:t>
            </w:r>
            <w:r>
              <w:rPr>
                <w:rStyle w:val="IndexLink"/>
                <w:rtl w:val="true"/>
              </w:rPr>
              <w:tab/>
            </w:r>
            <w:r>
              <w:rPr>
                <w:rStyle w:val="IndexLink"/>
              </w:rPr>
              <w:t>157</w:t>
            </w:r>
          </w:hyperlink>
        </w:p>
        <w:p>
          <w:pPr>
            <w:pStyle w:val="Contents3"/>
            <w:tabs>
              <w:tab w:val="clear" w:pos="8459"/>
              <w:tab w:val="right" w:pos="9026" w:leader="dot"/>
            </w:tabs>
            <w:rPr/>
          </w:pPr>
          <w:hyperlink w:anchor="__RefHeading___Toc8385511_2870459653">
            <w:r>
              <w:rPr>
                <w:webHidden/>
                <w:rStyle w:val="IndexLink"/>
                <w:rtl w:val="true"/>
              </w:rPr>
              <w:t>تجلّی صبر در اصحاب حسین علیه السلام</w:t>
            </w:r>
            <w:r>
              <w:rPr>
                <w:rStyle w:val="IndexLink"/>
                <w:rtl w:val="true"/>
              </w:rPr>
              <w:tab/>
            </w:r>
            <w:r>
              <w:rPr>
                <w:rStyle w:val="IndexLink"/>
              </w:rPr>
              <w:t>158</w:t>
            </w:r>
          </w:hyperlink>
        </w:p>
        <w:p>
          <w:pPr>
            <w:pStyle w:val="Contents3"/>
            <w:tabs>
              <w:tab w:val="clear" w:pos="8459"/>
              <w:tab w:val="right" w:pos="9026" w:leader="dot"/>
            </w:tabs>
            <w:rPr/>
          </w:pPr>
          <w:hyperlink w:anchor="__RefHeading___Toc8385513_2870459653">
            <w:r>
              <w:rPr>
                <w:webHidden/>
                <w:rStyle w:val="IndexLink"/>
                <w:rtl w:val="true"/>
              </w:rPr>
              <w:t>تصریح بر امامت امام حسین علیه السلام</w:t>
            </w:r>
            <w:r>
              <w:rPr>
                <w:rStyle w:val="IndexLink"/>
                <w:rtl w:val="true"/>
              </w:rPr>
              <w:tab/>
            </w:r>
            <w:r>
              <w:rPr>
                <w:rStyle w:val="IndexLink"/>
              </w:rPr>
              <w:t>159</w:t>
            </w:r>
          </w:hyperlink>
        </w:p>
        <w:p>
          <w:pPr>
            <w:pStyle w:val="Contents3"/>
            <w:tabs>
              <w:tab w:val="clear" w:pos="8459"/>
              <w:tab w:val="right" w:pos="9026" w:leader="dot"/>
            </w:tabs>
            <w:rPr/>
          </w:pPr>
          <w:hyperlink w:anchor="__RefHeading___Toc8385515_2870459653">
            <w:r>
              <w:rPr>
                <w:webHidden/>
                <w:rStyle w:val="IndexLink"/>
                <w:rtl w:val="true"/>
              </w:rPr>
              <w:t>تعداد شهدای کربلا</w:t>
            </w:r>
            <w:r>
              <w:rPr>
                <w:rStyle w:val="IndexLink"/>
                <w:rtl w:val="true"/>
              </w:rPr>
              <w:tab/>
            </w:r>
            <w:r>
              <w:rPr>
                <w:rStyle w:val="IndexLink"/>
              </w:rPr>
              <w:t>162</w:t>
            </w:r>
          </w:hyperlink>
        </w:p>
        <w:p>
          <w:pPr>
            <w:pStyle w:val="Contents3"/>
            <w:tabs>
              <w:tab w:val="clear" w:pos="8459"/>
              <w:tab w:val="right" w:pos="9026" w:leader="dot"/>
            </w:tabs>
            <w:rPr/>
          </w:pPr>
          <w:hyperlink w:anchor="__RefHeading___Toc8385517_2870459653">
            <w:r>
              <w:rPr>
                <w:webHidden/>
                <w:rStyle w:val="IndexLink"/>
                <w:rtl w:val="true"/>
              </w:rPr>
              <w:t>تعریف شهادت</w:t>
            </w:r>
            <w:r>
              <w:rPr>
                <w:rStyle w:val="IndexLink"/>
                <w:rtl w:val="true"/>
              </w:rPr>
              <w:tab/>
            </w:r>
            <w:r>
              <w:rPr>
                <w:rStyle w:val="IndexLink"/>
              </w:rPr>
              <w:t>162</w:t>
            </w:r>
          </w:hyperlink>
        </w:p>
        <w:p>
          <w:pPr>
            <w:pStyle w:val="Contents3"/>
            <w:tabs>
              <w:tab w:val="clear" w:pos="8459"/>
              <w:tab w:val="right" w:pos="9026" w:leader="dot"/>
            </w:tabs>
            <w:rPr/>
          </w:pPr>
          <w:hyperlink w:anchor="__RefHeading___Toc8385519_2870459653">
            <w:r>
              <w:rPr>
                <w:webHidden/>
                <w:rStyle w:val="IndexLink"/>
                <w:rtl w:val="true"/>
              </w:rPr>
              <w:t>تعزيه</w:t>
            </w:r>
            <w:r>
              <w:rPr>
                <w:rStyle w:val="IndexLink"/>
                <w:rtl w:val="true"/>
              </w:rPr>
              <w:tab/>
            </w:r>
            <w:r>
              <w:rPr>
                <w:rStyle w:val="IndexLink"/>
              </w:rPr>
              <w:t>165</w:t>
            </w:r>
          </w:hyperlink>
        </w:p>
        <w:p>
          <w:pPr>
            <w:pStyle w:val="Contents3"/>
            <w:tabs>
              <w:tab w:val="clear" w:pos="8459"/>
              <w:tab w:val="right" w:pos="9026" w:leader="dot"/>
            </w:tabs>
            <w:rPr/>
          </w:pPr>
          <w:hyperlink w:anchor="__RefHeading___Toc8385521_2870459653">
            <w:r>
              <w:rPr>
                <w:webHidden/>
                <w:rStyle w:val="IndexLink"/>
                <w:rtl w:val="true"/>
              </w:rPr>
              <w:t>تکبیر پیامبر صلی الله علیه وآله</w:t>
            </w:r>
            <w:r>
              <w:rPr>
                <w:rStyle w:val="IndexLink"/>
                <w:rtl w:val="true"/>
              </w:rPr>
              <w:tab/>
            </w:r>
            <w:r>
              <w:rPr>
                <w:rStyle w:val="IndexLink"/>
              </w:rPr>
              <w:t>165</w:t>
            </w:r>
          </w:hyperlink>
        </w:p>
        <w:p>
          <w:pPr>
            <w:pStyle w:val="Contents3"/>
            <w:tabs>
              <w:tab w:val="clear" w:pos="8459"/>
              <w:tab w:val="right" w:pos="9026" w:leader="dot"/>
            </w:tabs>
            <w:rPr/>
          </w:pPr>
          <w:hyperlink w:anchor="__RefHeading___Toc8385523_2870459653">
            <w:r>
              <w:rPr>
                <w:webHidden/>
                <w:rStyle w:val="IndexLink"/>
                <w:rtl w:val="true"/>
              </w:rPr>
              <w:t>تل زينبيه</w:t>
            </w:r>
            <w:r>
              <w:rPr>
                <w:rStyle w:val="IndexLink"/>
                <w:rtl w:val="true"/>
              </w:rPr>
              <w:tab/>
            </w:r>
            <w:r>
              <w:rPr>
                <w:rStyle w:val="IndexLink"/>
              </w:rPr>
              <w:t>166</w:t>
            </w:r>
          </w:hyperlink>
        </w:p>
        <w:p>
          <w:pPr>
            <w:pStyle w:val="Contents3"/>
            <w:tabs>
              <w:tab w:val="clear" w:pos="8459"/>
              <w:tab w:val="right" w:pos="9026" w:leader="dot"/>
            </w:tabs>
            <w:rPr/>
          </w:pPr>
          <w:hyperlink w:anchor="__RefHeading___Toc8385525_2870459653">
            <w:r>
              <w:rPr>
                <w:webHidden/>
                <w:rStyle w:val="IndexLink"/>
                <w:rtl w:val="true"/>
              </w:rPr>
              <w:t>تواضع و فروتنی امام</w:t>
            </w:r>
            <w:r>
              <w:rPr>
                <w:rStyle w:val="IndexLink"/>
                <w:rtl w:val="true"/>
              </w:rPr>
              <w:tab/>
            </w:r>
            <w:r>
              <w:rPr>
                <w:rStyle w:val="IndexLink"/>
              </w:rPr>
              <w:t>166</w:t>
            </w:r>
          </w:hyperlink>
        </w:p>
        <w:p>
          <w:pPr>
            <w:pStyle w:val="Contents3"/>
            <w:tabs>
              <w:tab w:val="clear" w:pos="8459"/>
              <w:tab w:val="right" w:pos="9026" w:leader="dot"/>
            </w:tabs>
            <w:rPr/>
          </w:pPr>
          <w:hyperlink w:anchor="__RefHeading___Toc8385527_2870459653">
            <w:r>
              <w:rPr>
                <w:webHidden/>
                <w:rStyle w:val="IndexLink"/>
                <w:rtl w:val="true"/>
              </w:rPr>
              <w:t>تولد</w:t>
            </w:r>
            <w:r>
              <w:rPr>
                <w:rStyle w:val="IndexLink"/>
                <w:rtl w:val="true"/>
              </w:rPr>
              <w:tab/>
            </w:r>
            <w:r>
              <w:rPr>
                <w:rStyle w:val="IndexLink"/>
              </w:rPr>
              <w:t>167</w:t>
            </w:r>
          </w:hyperlink>
        </w:p>
        <w:p>
          <w:pPr>
            <w:pStyle w:val="Contents2"/>
            <w:tabs>
              <w:tab w:val="clear" w:pos="8743"/>
              <w:tab w:val="right" w:pos="9026" w:leader="dot"/>
            </w:tabs>
            <w:rPr/>
          </w:pPr>
          <w:hyperlink w:anchor="__RefHeading___Toc8385529_2870459653">
            <w:r>
              <w:rPr>
                <w:webHidden/>
                <w:rStyle w:val="IndexLink"/>
                <w:rtl w:val="true"/>
              </w:rPr>
              <w:t>ث</w:t>
            </w:r>
            <w:r>
              <w:rPr>
                <w:rStyle w:val="IndexLink"/>
                <w:rtl w:val="true"/>
              </w:rPr>
              <w:tab/>
            </w:r>
            <w:r>
              <w:rPr>
                <w:rStyle w:val="IndexLink"/>
              </w:rPr>
              <w:t>169</w:t>
            </w:r>
          </w:hyperlink>
        </w:p>
        <w:p>
          <w:pPr>
            <w:pStyle w:val="Contents3"/>
            <w:tabs>
              <w:tab w:val="clear" w:pos="8459"/>
              <w:tab w:val="right" w:pos="9026" w:leader="dot"/>
            </w:tabs>
            <w:rPr/>
          </w:pPr>
          <w:hyperlink w:anchor="__RefHeading___Toc8385531_2870459653">
            <w:r>
              <w:rPr>
                <w:webHidden/>
                <w:rStyle w:val="IndexLink"/>
                <w:rtl w:val="true"/>
              </w:rPr>
              <w:t>ثار الله</w:t>
            </w:r>
            <w:r>
              <w:rPr>
                <w:rStyle w:val="IndexLink"/>
                <w:rtl w:val="true"/>
              </w:rPr>
              <w:tab/>
            </w:r>
            <w:r>
              <w:rPr>
                <w:rStyle w:val="IndexLink"/>
              </w:rPr>
              <w:t>169</w:t>
            </w:r>
          </w:hyperlink>
        </w:p>
        <w:p>
          <w:pPr>
            <w:pStyle w:val="Contents3"/>
            <w:tabs>
              <w:tab w:val="clear" w:pos="8459"/>
              <w:tab w:val="right" w:pos="9026" w:leader="dot"/>
            </w:tabs>
            <w:rPr/>
          </w:pPr>
          <w:hyperlink w:anchor="__RefHeading___Toc8385533_2870459653">
            <w:r>
              <w:rPr>
                <w:webHidden/>
                <w:rStyle w:val="IndexLink"/>
                <w:rtl w:val="true"/>
              </w:rPr>
              <w:t>ثعلب</w:t>
            </w:r>
            <w:r>
              <w:rPr>
                <w:rStyle w:val="IndexLink"/>
                <w:rtl w:val="true"/>
              </w:rPr>
              <w:tab/>
            </w:r>
            <w:r>
              <w:rPr>
                <w:rStyle w:val="IndexLink"/>
              </w:rPr>
              <w:t>170</w:t>
            </w:r>
          </w:hyperlink>
        </w:p>
        <w:p>
          <w:pPr>
            <w:pStyle w:val="Contents3"/>
            <w:tabs>
              <w:tab w:val="clear" w:pos="8459"/>
              <w:tab w:val="right" w:pos="9026" w:leader="dot"/>
            </w:tabs>
            <w:rPr/>
          </w:pPr>
          <w:hyperlink w:anchor="__RefHeading___Toc8385535_2870459653">
            <w:r>
              <w:rPr>
                <w:webHidden/>
                <w:rStyle w:val="IndexLink"/>
                <w:rtl w:val="true"/>
              </w:rPr>
              <w:t>ثقلين</w:t>
            </w:r>
            <w:r>
              <w:rPr>
                <w:rStyle w:val="IndexLink"/>
                <w:rtl w:val="true"/>
              </w:rPr>
              <w:tab/>
            </w:r>
            <w:r>
              <w:rPr>
                <w:rStyle w:val="IndexLink"/>
              </w:rPr>
              <w:t>170</w:t>
            </w:r>
          </w:hyperlink>
        </w:p>
        <w:p>
          <w:pPr>
            <w:pStyle w:val="Contents2"/>
            <w:tabs>
              <w:tab w:val="clear" w:pos="8743"/>
              <w:tab w:val="right" w:pos="9026" w:leader="dot"/>
            </w:tabs>
            <w:rPr/>
          </w:pPr>
          <w:hyperlink w:anchor="__RefHeading___Toc8385537_2870459653">
            <w:r>
              <w:rPr>
                <w:webHidden/>
                <w:rStyle w:val="IndexLink"/>
                <w:rtl w:val="true"/>
              </w:rPr>
              <w:t>ج</w:t>
            </w:r>
            <w:r>
              <w:rPr>
                <w:rStyle w:val="IndexLink"/>
                <w:rtl w:val="true"/>
              </w:rPr>
              <w:tab/>
            </w:r>
            <w:r>
              <w:rPr>
                <w:rStyle w:val="IndexLink"/>
              </w:rPr>
              <w:t>173</w:t>
            </w:r>
          </w:hyperlink>
        </w:p>
        <w:p>
          <w:pPr>
            <w:pStyle w:val="Contents3"/>
            <w:tabs>
              <w:tab w:val="clear" w:pos="8459"/>
              <w:tab w:val="right" w:pos="9026" w:leader="dot"/>
            </w:tabs>
            <w:rPr/>
          </w:pPr>
          <w:hyperlink w:anchor="__RefHeading___Toc8385539_2870459653">
            <w:r>
              <w:rPr>
                <w:webHidden/>
                <w:rStyle w:val="IndexLink"/>
                <w:rtl w:val="true"/>
              </w:rPr>
              <w:t>جابر بن عبدالله انصاری</w:t>
            </w:r>
            <w:r>
              <w:rPr>
                <w:rStyle w:val="IndexLink"/>
                <w:rtl w:val="true"/>
              </w:rPr>
              <w:tab/>
            </w:r>
            <w:r>
              <w:rPr>
                <w:rStyle w:val="IndexLink"/>
              </w:rPr>
              <w:t>173</w:t>
            </w:r>
          </w:hyperlink>
        </w:p>
        <w:p>
          <w:pPr>
            <w:pStyle w:val="Contents3"/>
            <w:tabs>
              <w:tab w:val="clear" w:pos="8459"/>
              <w:tab w:val="right" w:pos="9026" w:leader="dot"/>
            </w:tabs>
            <w:rPr/>
          </w:pPr>
          <w:hyperlink w:anchor="__RefHeading___Toc8385541_2870459653">
            <w:r>
              <w:rPr>
                <w:webHidden/>
                <w:rStyle w:val="IndexLink"/>
                <w:rtl w:val="true"/>
              </w:rPr>
              <w:t>جابر بن حجاج</w:t>
            </w:r>
            <w:r>
              <w:rPr>
                <w:rStyle w:val="IndexLink"/>
                <w:rtl w:val="true"/>
              </w:rPr>
              <w:tab/>
            </w:r>
            <w:r>
              <w:rPr>
                <w:rStyle w:val="IndexLink"/>
              </w:rPr>
              <w:t>173</w:t>
            </w:r>
          </w:hyperlink>
        </w:p>
        <w:p>
          <w:pPr>
            <w:pStyle w:val="Contents3"/>
            <w:tabs>
              <w:tab w:val="clear" w:pos="8459"/>
              <w:tab w:val="right" w:pos="9026" w:leader="dot"/>
            </w:tabs>
            <w:rPr/>
          </w:pPr>
          <w:hyperlink w:anchor="__RefHeading___Toc8385543_2870459653">
            <w:r>
              <w:rPr>
                <w:webHidden/>
                <w:rStyle w:val="IndexLink"/>
                <w:rtl w:val="true"/>
              </w:rPr>
              <w:t>جامع دمشق</w:t>
            </w:r>
            <w:r>
              <w:rPr>
                <w:rStyle w:val="IndexLink"/>
                <w:rtl w:val="true"/>
              </w:rPr>
              <w:tab/>
            </w:r>
            <w:r>
              <w:rPr>
                <w:rStyle w:val="IndexLink"/>
              </w:rPr>
              <w:t>174</w:t>
            </w:r>
          </w:hyperlink>
        </w:p>
        <w:p>
          <w:pPr>
            <w:pStyle w:val="Contents3"/>
            <w:tabs>
              <w:tab w:val="clear" w:pos="8459"/>
              <w:tab w:val="right" w:pos="9026" w:leader="dot"/>
            </w:tabs>
            <w:rPr/>
          </w:pPr>
          <w:hyperlink w:anchor="__RefHeading___Toc8385545_2870459653">
            <w:r>
              <w:rPr>
                <w:webHidden/>
                <w:rStyle w:val="IndexLink"/>
                <w:rtl w:val="true"/>
              </w:rPr>
              <w:t>جایگاه امام حسین علیه السلام در روایات اهل سنّت</w:t>
            </w:r>
            <w:r>
              <w:rPr>
                <w:rStyle w:val="IndexLink"/>
                <w:rtl w:val="true"/>
              </w:rPr>
              <w:tab/>
            </w:r>
            <w:r>
              <w:rPr>
                <w:rStyle w:val="IndexLink"/>
              </w:rPr>
              <w:t>174</w:t>
            </w:r>
          </w:hyperlink>
        </w:p>
        <w:p>
          <w:pPr>
            <w:pStyle w:val="Contents3"/>
            <w:tabs>
              <w:tab w:val="clear" w:pos="8459"/>
              <w:tab w:val="right" w:pos="9026" w:leader="dot"/>
            </w:tabs>
            <w:rPr/>
          </w:pPr>
          <w:hyperlink w:anchor="__RefHeading___Toc8385547_2870459653">
            <w:r>
              <w:rPr>
                <w:webHidden/>
                <w:rStyle w:val="IndexLink"/>
                <w:rtl w:val="true"/>
              </w:rPr>
              <w:t>جبلة بن علی شیبانی</w:t>
            </w:r>
            <w:r>
              <w:rPr>
                <w:rStyle w:val="IndexLink"/>
                <w:rtl w:val="true"/>
              </w:rPr>
              <w:tab/>
            </w:r>
            <w:r>
              <w:rPr>
                <w:rStyle w:val="IndexLink"/>
              </w:rPr>
              <w:t>175</w:t>
            </w:r>
          </w:hyperlink>
        </w:p>
        <w:p>
          <w:pPr>
            <w:pStyle w:val="Contents3"/>
            <w:tabs>
              <w:tab w:val="clear" w:pos="8459"/>
              <w:tab w:val="right" w:pos="9026" w:leader="dot"/>
            </w:tabs>
            <w:rPr/>
          </w:pPr>
          <w:hyperlink w:anchor="__RefHeading___Toc8385549_2870459653">
            <w:r>
              <w:rPr>
                <w:webHidden/>
                <w:rStyle w:val="IndexLink"/>
                <w:rtl w:val="true"/>
              </w:rPr>
              <w:t>جدا نشدن سرها تا سر مبارک امام حسین علیه السلام در بدن بود</w:t>
            </w:r>
            <w:r>
              <w:rPr>
                <w:rStyle w:val="IndexLink"/>
                <w:rtl w:val="true"/>
              </w:rPr>
              <w:tab/>
            </w:r>
            <w:r>
              <w:rPr>
                <w:rStyle w:val="IndexLink"/>
              </w:rPr>
              <w:t>175</w:t>
            </w:r>
          </w:hyperlink>
        </w:p>
        <w:p>
          <w:pPr>
            <w:pStyle w:val="Contents3"/>
            <w:tabs>
              <w:tab w:val="clear" w:pos="8459"/>
              <w:tab w:val="right" w:pos="9026" w:leader="dot"/>
            </w:tabs>
            <w:rPr/>
          </w:pPr>
          <w:hyperlink w:anchor="__RefHeading___Toc8385551_2870459653">
            <w:r>
              <w:rPr>
                <w:webHidden/>
                <w:rStyle w:val="IndexLink"/>
                <w:rtl w:val="true"/>
              </w:rPr>
              <w:t>جعفر بن عقیل</w:t>
            </w:r>
            <w:r>
              <w:rPr>
                <w:rStyle w:val="IndexLink"/>
                <w:rtl w:val="true"/>
              </w:rPr>
              <w:tab/>
            </w:r>
            <w:r>
              <w:rPr>
                <w:rStyle w:val="IndexLink"/>
              </w:rPr>
              <w:t>177</w:t>
            </w:r>
          </w:hyperlink>
        </w:p>
        <w:p>
          <w:pPr>
            <w:pStyle w:val="Contents3"/>
            <w:tabs>
              <w:tab w:val="clear" w:pos="8459"/>
              <w:tab w:val="right" w:pos="9026" w:leader="dot"/>
            </w:tabs>
            <w:rPr/>
          </w:pPr>
          <w:hyperlink w:anchor="__RefHeading___Toc8385553_2870459653">
            <w:r>
              <w:rPr>
                <w:webHidden/>
                <w:rStyle w:val="IndexLink"/>
                <w:rtl w:val="true"/>
              </w:rPr>
              <w:t>جعفر بن علی بن ابی طالب</w:t>
            </w:r>
            <w:r>
              <w:rPr>
                <w:rStyle w:val="IndexLink"/>
                <w:rtl w:val="true"/>
              </w:rPr>
              <w:tab/>
            </w:r>
            <w:r>
              <w:rPr>
                <w:rStyle w:val="IndexLink"/>
              </w:rPr>
              <w:t>178</w:t>
            </w:r>
          </w:hyperlink>
        </w:p>
        <w:p>
          <w:pPr>
            <w:pStyle w:val="Contents3"/>
            <w:tabs>
              <w:tab w:val="clear" w:pos="8459"/>
              <w:tab w:val="right" w:pos="9026" w:leader="dot"/>
            </w:tabs>
            <w:rPr/>
          </w:pPr>
          <w:hyperlink w:anchor="__RefHeading___Toc8385555_2870459653">
            <w:r>
              <w:rPr>
                <w:webHidden/>
                <w:rStyle w:val="IndexLink"/>
                <w:rtl w:val="true"/>
              </w:rPr>
              <w:t>جنادة بن حارث</w:t>
            </w:r>
            <w:r>
              <w:rPr>
                <w:rStyle w:val="IndexLink"/>
                <w:rtl w:val="true"/>
              </w:rPr>
              <w:tab/>
            </w:r>
            <w:r>
              <w:rPr>
                <w:rStyle w:val="IndexLink"/>
              </w:rPr>
              <w:t>179</w:t>
            </w:r>
          </w:hyperlink>
        </w:p>
        <w:p>
          <w:pPr>
            <w:pStyle w:val="Contents3"/>
            <w:tabs>
              <w:tab w:val="clear" w:pos="8459"/>
              <w:tab w:val="right" w:pos="9026" w:leader="dot"/>
            </w:tabs>
            <w:rPr/>
          </w:pPr>
          <w:hyperlink w:anchor="__RefHeading___Toc8385557_2870459653">
            <w:r>
              <w:rPr>
                <w:webHidden/>
                <w:rStyle w:val="IndexLink"/>
                <w:rtl w:val="true"/>
              </w:rPr>
              <w:t>جنادة بن كعب</w:t>
            </w:r>
            <w:r>
              <w:rPr>
                <w:rStyle w:val="IndexLink"/>
                <w:rtl w:val="true"/>
              </w:rPr>
              <w:tab/>
            </w:r>
            <w:r>
              <w:rPr>
                <w:rStyle w:val="IndexLink"/>
              </w:rPr>
              <w:t>180</w:t>
            </w:r>
          </w:hyperlink>
        </w:p>
        <w:p>
          <w:pPr>
            <w:pStyle w:val="Contents3"/>
            <w:tabs>
              <w:tab w:val="clear" w:pos="8459"/>
              <w:tab w:val="right" w:pos="9026" w:leader="dot"/>
            </w:tabs>
            <w:rPr/>
          </w:pPr>
          <w:hyperlink w:anchor="__RefHeading___Toc8385559_2870459653">
            <w:r>
              <w:rPr>
                <w:webHidden/>
                <w:rStyle w:val="IndexLink"/>
                <w:rtl w:val="true"/>
              </w:rPr>
              <w:t>جُنْدَب بن حجير</w:t>
            </w:r>
            <w:r>
              <w:rPr>
                <w:rStyle w:val="IndexLink"/>
                <w:rtl w:val="true"/>
              </w:rPr>
              <w:tab/>
            </w:r>
            <w:r>
              <w:rPr>
                <w:rStyle w:val="IndexLink"/>
              </w:rPr>
              <w:t>180</w:t>
            </w:r>
          </w:hyperlink>
        </w:p>
        <w:p>
          <w:pPr>
            <w:pStyle w:val="Contents3"/>
            <w:tabs>
              <w:tab w:val="clear" w:pos="8459"/>
              <w:tab w:val="right" w:pos="9026" w:leader="dot"/>
            </w:tabs>
            <w:rPr/>
          </w:pPr>
          <w:hyperlink w:anchor="__RefHeading___Toc8385561_2870459653">
            <w:r>
              <w:rPr>
                <w:webHidden/>
                <w:rStyle w:val="IndexLink"/>
                <w:rtl w:val="true"/>
              </w:rPr>
              <w:t>جنگ بر سر آب</w:t>
            </w:r>
            <w:r>
              <w:rPr>
                <w:rStyle w:val="IndexLink"/>
                <w:rtl w:val="true"/>
              </w:rPr>
              <w:tab/>
            </w:r>
            <w:r>
              <w:rPr>
                <w:rStyle w:val="IndexLink"/>
              </w:rPr>
              <w:t>180</w:t>
            </w:r>
          </w:hyperlink>
        </w:p>
        <w:p>
          <w:pPr>
            <w:pStyle w:val="Contents3"/>
            <w:tabs>
              <w:tab w:val="clear" w:pos="8459"/>
              <w:tab w:val="right" w:pos="9026" w:leader="dot"/>
            </w:tabs>
            <w:rPr/>
          </w:pPr>
          <w:hyperlink w:anchor="__RefHeading___Toc8385563_2870459653">
            <w:r>
              <w:rPr>
                <w:webHidden/>
                <w:rStyle w:val="IndexLink"/>
                <w:rtl w:val="true"/>
              </w:rPr>
              <w:t>جواب</w:t>
            </w:r>
            <w:r>
              <w:rPr>
                <w:rStyle w:val="IndexLink"/>
                <w:rtl w:val="true"/>
              </w:rPr>
              <w:tab/>
            </w:r>
            <w:r>
              <w:rPr>
                <w:rStyle w:val="IndexLink"/>
              </w:rPr>
              <w:t>181</w:t>
            </w:r>
          </w:hyperlink>
        </w:p>
        <w:p>
          <w:pPr>
            <w:pStyle w:val="Contents3"/>
            <w:tabs>
              <w:tab w:val="clear" w:pos="8459"/>
              <w:tab w:val="right" w:pos="9026" w:leader="dot"/>
            </w:tabs>
            <w:rPr/>
          </w:pPr>
          <w:hyperlink w:anchor="__RefHeading___Toc8385565_2870459653">
            <w:r>
              <w:rPr>
                <w:webHidden/>
                <w:rStyle w:val="IndexLink"/>
                <w:rtl w:val="true"/>
              </w:rPr>
              <w:t>جوانمردی</w:t>
            </w:r>
            <w:r>
              <w:rPr>
                <w:rStyle w:val="IndexLink"/>
                <w:rtl w:val="true"/>
              </w:rPr>
              <w:tab/>
            </w:r>
            <w:r>
              <w:rPr>
                <w:rStyle w:val="IndexLink"/>
              </w:rPr>
              <w:t>181</w:t>
            </w:r>
          </w:hyperlink>
        </w:p>
        <w:p>
          <w:pPr>
            <w:pStyle w:val="Contents3"/>
            <w:tabs>
              <w:tab w:val="clear" w:pos="8459"/>
              <w:tab w:val="right" w:pos="9026" w:leader="dot"/>
            </w:tabs>
            <w:rPr/>
          </w:pPr>
          <w:hyperlink w:anchor="__RefHeading___Toc8385567_2870459653">
            <w:r>
              <w:rPr>
                <w:webHidden/>
                <w:rStyle w:val="IndexLink"/>
                <w:rtl w:val="true"/>
              </w:rPr>
              <w:t>جود و بخشش</w:t>
            </w:r>
            <w:r>
              <w:rPr>
                <w:rStyle w:val="IndexLink"/>
                <w:rtl w:val="true"/>
              </w:rPr>
              <w:tab/>
            </w:r>
            <w:r>
              <w:rPr>
                <w:rStyle w:val="IndexLink"/>
              </w:rPr>
              <w:t>182</w:t>
            </w:r>
          </w:hyperlink>
        </w:p>
        <w:p>
          <w:pPr>
            <w:pStyle w:val="Contents3"/>
            <w:tabs>
              <w:tab w:val="clear" w:pos="8459"/>
              <w:tab w:val="right" w:pos="9026" w:leader="dot"/>
            </w:tabs>
            <w:rPr/>
          </w:pPr>
          <w:hyperlink w:anchor="__RefHeading___Toc8385569_2870459653">
            <w:r>
              <w:rPr>
                <w:webHidden/>
                <w:rStyle w:val="IndexLink"/>
                <w:rtl w:val="true"/>
              </w:rPr>
              <w:t>جون بن حوی، آزاد کرده ابوذر غفاری</w:t>
            </w:r>
            <w:r>
              <w:rPr>
                <w:rStyle w:val="IndexLink"/>
                <w:rtl w:val="true"/>
              </w:rPr>
              <w:tab/>
            </w:r>
            <w:r>
              <w:rPr>
                <w:rStyle w:val="IndexLink"/>
              </w:rPr>
              <w:t>183</w:t>
            </w:r>
          </w:hyperlink>
        </w:p>
        <w:p>
          <w:pPr>
            <w:pStyle w:val="Contents3"/>
            <w:tabs>
              <w:tab w:val="clear" w:pos="8459"/>
              <w:tab w:val="right" w:pos="9026" w:leader="dot"/>
            </w:tabs>
            <w:rPr/>
          </w:pPr>
          <w:hyperlink w:anchor="__RefHeading___Toc8385571_2870459653">
            <w:r>
              <w:rPr>
                <w:webHidden/>
                <w:rStyle w:val="IndexLink"/>
                <w:rtl w:val="true"/>
              </w:rPr>
              <w:t>جویریه بنت حارث</w:t>
            </w:r>
            <w:r>
              <w:rPr>
                <w:rStyle w:val="IndexLink"/>
                <w:rtl w:val="true"/>
              </w:rPr>
              <w:tab/>
            </w:r>
            <w:r>
              <w:rPr>
                <w:rStyle w:val="IndexLink"/>
              </w:rPr>
              <w:t>184</w:t>
            </w:r>
          </w:hyperlink>
        </w:p>
        <w:p>
          <w:pPr>
            <w:pStyle w:val="Contents3"/>
            <w:tabs>
              <w:tab w:val="clear" w:pos="8459"/>
              <w:tab w:val="right" w:pos="9026" w:leader="dot"/>
            </w:tabs>
            <w:rPr/>
          </w:pPr>
          <w:hyperlink w:anchor="__RefHeading___Toc8385573_2870459653">
            <w:r>
              <w:rPr>
                <w:webHidden/>
                <w:rStyle w:val="IndexLink"/>
                <w:rtl w:val="true"/>
              </w:rPr>
              <w:t>جوین بن مالک</w:t>
            </w:r>
            <w:r>
              <w:rPr>
                <w:rStyle w:val="IndexLink"/>
                <w:rtl w:val="true"/>
              </w:rPr>
              <w:tab/>
            </w:r>
            <w:r>
              <w:rPr>
                <w:rStyle w:val="IndexLink"/>
              </w:rPr>
              <w:t>184</w:t>
            </w:r>
          </w:hyperlink>
        </w:p>
        <w:p>
          <w:pPr>
            <w:pStyle w:val="Contents3"/>
            <w:tabs>
              <w:tab w:val="clear" w:pos="8459"/>
              <w:tab w:val="right" w:pos="9026" w:leader="dot"/>
            </w:tabs>
            <w:rPr/>
          </w:pPr>
          <w:hyperlink w:anchor="__RefHeading___Toc8385575_2870459653">
            <w:r>
              <w:rPr>
                <w:webHidden/>
                <w:rStyle w:val="IndexLink"/>
                <w:rtl w:val="true"/>
              </w:rPr>
              <w:t>جهينه</w:t>
            </w:r>
            <w:r>
              <w:rPr>
                <w:rStyle w:val="IndexLink"/>
                <w:rtl w:val="true"/>
              </w:rPr>
              <w:tab/>
            </w:r>
            <w:r>
              <w:rPr>
                <w:rStyle w:val="IndexLink"/>
              </w:rPr>
              <w:t>185</w:t>
            </w:r>
          </w:hyperlink>
        </w:p>
        <w:p>
          <w:pPr>
            <w:pStyle w:val="Contents2"/>
            <w:tabs>
              <w:tab w:val="clear" w:pos="8743"/>
              <w:tab w:val="right" w:pos="9026" w:leader="dot"/>
            </w:tabs>
            <w:rPr/>
          </w:pPr>
          <w:hyperlink w:anchor="__RefHeading___Toc8385577_2870459653">
            <w:r>
              <w:rPr>
                <w:webHidden/>
                <w:rStyle w:val="IndexLink"/>
                <w:rtl w:val="true"/>
              </w:rPr>
              <w:t>چ</w:t>
            </w:r>
            <w:r>
              <w:rPr>
                <w:rStyle w:val="IndexLink"/>
                <w:rtl w:val="true"/>
              </w:rPr>
              <w:tab/>
            </w:r>
            <w:r>
              <w:rPr>
                <w:rStyle w:val="IndexLink"/>
              </w:rPr>
              <w:t>187</w:t>
            </w:r>
          </w:hyperlink>
        </w:p>
        <w:p>
          <w:pPr>
            <w:pStyle w:val="Contents3"/>
            <w:tabs>
              <w:tab w:val="clear" w:pos="8459"/>
              <w:tab w:val="right" w:pos="9026" w:leader="dot"/>
            </w:tabs>
            <w:rPr/>
          </w:pPr>
          <w:hyperlink w:anchor="__RefHeading___Toc8385579_2870459653">
            <w:r>
              <w:rPr>
                <w:webHidden/>
                <w:rStyle w:val="IndexLink"/>
                <w:rtl w:val="true"/>
              </w:rPr>
              <w:t>چاووش خوانی</w:t>
            </w:r>
            <w:r>
              <w:rPr>
                <w:rStyle w:val="IndexLink"/>
                <w:rtl w:val="true"/>
              </w:rPr>
              <w:tab/>
            </w:r>
            <w:r>
              <w:rPr>
                <w:rStyle w:val="IndexLink"/>
              </w:rPr>
              <w:t>187</w:t>
            </w:r>
          </w:hyperlink>
        </w:p>
        <w:p>
          <w:pPr>
            <w:pStyle w:val="Contents3"/>
            <w:tabs>
              <w:tab w:val="clear" w:pos="8459"/>
              <w:tab w:val="right" w:pos="9026" w:leader="dot"/>
            </w:tabs>
            <w:rPr/>
          </w:pPr>
          <w:hyperlink w:anchor="__RefHeading___Toc8385581_2870459653">
            <w:r>
              <w:rPr>
                <w:webHidden/>
                <w:rStyle w:val="IndexLink"/>
                <w:rtl w:val="true"/>
              </w:rPr>
              <w:t>چرا شیعیان، بر تربت سجده می کنند؟</w:t>
            </w:r>
            <w:r>
              <w:rPr>
                <w:rStyle w:val="IndexLink"/>
                <w:rtl w:val="true"/>
              </w:rPr>
              <w:tab/>
            </w:r>
            <w:r>
              <w:rPr>
                <w:rStyle w:val="IndexLink"/>
              </w:rPr>
              <w:t>187</w:t>
            </w:r>
          </w:hyperlink>
        </w:p>
        <w:p>
          <w:pPr>
            <w:pStyle w:val="Contents3"/>
            <w:tabs>
              <w:tab w:val="clear" w:pos="8459"/>
              <w:tab w:val="right" w:pos="9026" w:leader="dot"/>
            </w:tabs>
            <w:rPr/>
          </w:pPr>
          <w:hyperlink w:anchor="__RefHeading___Toc8385583_2870459653">
            <w:r>
              <w:rPr>
                <w:webHidden/>
                <w:rStyle w:val="IndexLink"/>
                <w:rtl w:val="true"/>
              </w:rPr>
              <w:t>چراغانی</w:t>
            </w:r>
            <w:r>
              <w:rPr>
                <w:rStyle w:val="IndexLink"/>
                <w:rtl w:val="true"/>
              </w:rPr>
              <w:tab/>
            </w:r>
            <w:r>
              <w:rPr>
                <w:rStyle w:val="IndexLink"/>
              </w:rPr>
              <w:t>188</w:t>
            </w:r>
          </w:hyperlink>
        </w:p>
        <w:p>
          <w:pPr>
            <w:pStyle w:val="Contents3"/>
            <w:tabs>
              <w:tab w:val="clear" w:pos="8459"/>
              <w:tab w:val="right" w:pos="9026" w:leader="dot"/>
            </w:tabs>
            <w:rPr/>
          </w:pPr>
          <w:hyperlink w:anchor="__RefHeading___Toc8385585_2870459653">
            <w:r>
              <w:rPr>
                <w:webHidden/>
                <w:rStyle w:val="IndexLink"/>
                <w:rtl w:val="true"/>
              </w:rPr>
              <w:t>چگونگی تولد او</w:t>
            </w:r>
            <w:r>
              <w:rPr>
                <w:rStyle w:val="IndexLink"/>
                <w:rtl w:val="true"/>
              </w:rPr>
              <w:tab/>
            </w:r>
            <w:r>
              <w:rPr>
                <w:rStyle w:val="IndexLink"/>
              </w:rPr>
              <w:t>189</w:t>
            </w:r>
          </w:hyperlink>
        </w:p>
        <w:p>
          <w:pPr>
            <w:pStyle w:val="Contents3"/>
            <w:tabs>
              <w:tab w:val="clear" w:pos="8459"/>
              <w:tab w:val="right" w:pos="9026" w:leader="dot"/>
            </w:tabs>
            <w:rPr/>
          </w:pPr>
          <w:hyperlink w:anchor="__RefHeading___Toc8385587_2870459653">
            <w:r>
              <w:rPr>
                <w:webHidden/>
                <w:rStyle w:val="IndexLink"/>
                <w:rtl w:val="true"/>
              </w:rPr>
              <w:t>چهارده معصوم علیهم السلام</w:t>
            </w:r>
            <w:r>
              <w:rPr>
                <w:rStyle w:val="IndexLink"/>
                <w:rtl w:val="true"/>
              </w:rPr>
              <w:tab/>
            </w:r>
            <w:r>
              <w:rPr>
                <w:rStyle w:val="IndexLink"/>
              </w:rPr>
              <w:t>191</w:t>
            </w:r>
          </w:hyperlink>
        </w:p>
        <w:p>
          <w:pPr>
            <w:pStyle w:val="Contents2"/>
            <w:tabs>
              <w:tab w:val="clear" w:pos="8743"/>
              <w:tab w:val="right" w:pos="9026" w:leader="dot"/>
            </w:tabs>
            <w:rPr/>
          </w:pPr>
          <w:hyperlink w:anchor="__RefHeading___Toc8385589_2870459653">
            <w:r>
              <w:rPr>
                <w:webHidden/>
                <w:rStyle w:val="IndexLink"/>
                <w:rtl w:val="true"/>
              </w:rPr>
              <w:t>ح</w:t>
            </w:r>
            <w:r>
              <w:rPr>
                <w:rStyle w:val="IndexLink"/>
                <w:rtl w:val="true"/>
              </w:rPr>
              <w:tab/>
            </w:r>
            <w:r>
              <w:rPr>
                <w:rStyle w:val="IndexLink"/>
              </w:rPr>
              <w:t>193</w:t>
            </w:r>
          </w:hyperlink>
        </w:p>
        <w:p>
          <w:pPr>
            <w:pStyle w:val="Contents3"/>
            <w:tabs>
              <w:tab w:val="clear" w:pos="8459"/>
              <w:tab w:val="right" w:pos="9026" w:leader="dot"/>
            </w:tabs>
            <w:rPr/>
          </w:pPr>
          <w:hyperlink w:anchor="__RefHeading___Toc8385591_2870459653">
            <w:r>
              <w:rPr>
                <w:webHidden/>
                <w:rStyle w:val="IndexLink"/>
                <w:rtl w:val="true"/>
              </w:rPr>
              <w:t>حائر</w:t>
            </w:r>
            <w:r>
              <w:rPr>
                <w:rStyle w:val="IndexLink"/>
                <w:rtl w:val="true"/>
              </w:rPr>
              <w:tab/>
            </w:r>
            <w:r>
              <w:rPr>
                <w:rStyle w:val="IndexLink"/>
              </w:rPr>
              <w:t>193</w:t>
            </w:r>
          </w:hyperlink>
        </w:p>
        <w:p>
          <w:pPr>
            <w:pStyle w:val="Contents3"/>
            <w:tabs>
              <w:tab w:val="clear" w:pos="8459"/>
              <w:tab w:val="right" w:pos="9026" w:leader="dot"/>
            </w:tabs>
            <w:rPr/>
          </w:pPr>
          <w:hyperlink w:anchor="__RefHeading___Toc8385593_2870459653">
            <w:r>
              <w:rPr>
                <w:webHidden/>
                <w:rStyle w:val="IndexLink"/>
                <w:rtl w:val="true"/>
              </w:rPr>
              <w:t>حاجب معاويه</w:t>
            </w:r>
            <w:r>
              <w:rPr>
                <w:rStyle w:val="IndexLink"/>
                <w:rtl w:val="true"/>
              </w:rPr>
              <w:tab/>
            </w:r>
            <w:r>
              <w:rPr>
                <w:rStyle w:val="IndexLink"/>
              </w:rPr>
              <w:t>193</w:t>
            </w:r>
          </w:hyperlink>
        </w:p>
        <w:p>
          <w:pPr>
            <w:pStyle w:val="Contents3"/>
            <w:tabs>
              <w:tab w:val="clear" w:pos="8459"/>
              <w:tab w:val="right" w:pos="9026" w:leader="dot"/>
            </w:tabs>
            <w:rPr/>
          </w:pPr>
          <w:hyperlink w:anchor="__RefHeading___Toc8385595_2870459653">
            <w:r>
              <w:rPr>
                <w:webHidden/>
                <w:rStyle w:val="IndexLink"/>
                <w:rtl w:val="true"/>
              </w:rPr>
              <w:t>حاجِر</w:t>
            </w:r>
            <w:r>
              <w:rPr>
                <w:rStyle w:val="IndexLink"/>
                <w:rtl w:val="true"/>
              </w:rPr>
              <w:tab/>
            </w:r>
            <w:r>
              <w:rPr>
                <w:rStyle w:val="IndexLink"/>
              </w:rPr>
              <w:t>193</w:t>
            </w:r>
          </w:hyperlink>
        </w:p>
        <w:p>
          <w:pPr>
            <w:pStyle w:val="Contents3"/>
            <w:tabs>
              <w:tab w:val="clear" w:pos="8459"/>
              <w:tab w:val="right" w:pos="9026" w:leader="dot"/>
            </w:tabs>
            <w:rPr/>
          </w:pPr>
          <w:hyperlink w:anchor="__RefHeading___Toc8385597_2870459653">
            <w:r>
              <w:rPr>
                <w:webHidden/>
                <w:rStyle w:val="IndexLink"/>
                <w:rtl w:val="true"/>
              </w:rPr>
              <w:t>حارث</w:t>
            </w:r>
            <w:r>
              <w:rPr>
                <w:rStyle w:val="IndexLink"/>
                <w:rtl w:val="true"/>
              </w:rPr>
              <w:tab/>
            </w:r>
            <w:r>
              <w:rPr>
                <w:rStyle w:val="IndexLink"/>
              </w:rPr>
              <w:t>194</w:t>
            </w:r>
          </w:hyperlink>
        </w:p>
        <w:p>
          <w:pPr>
            <w:pStyle w:val="Contents3"/>
            <w:tabs>
              <w:tab w:val="clear" w:pos="8459"/>
              <w:tab w:val="right" w:pos="9026" w:leader="dot"/>
            </w:tabs>
            <w:rPr/>
          </w:pPr>
          <w:hyperlink w:anchor="__RefHeading___Toc8385599_2870459653">
            <w:r>
              <w:rPr>
                <w:webHidden/>
                <w:rStyle w:val="IndexLink"/>
                <w:rtl w:val="true"/>
              </w:rPr>
              <w:t>حارث بن امرء القیس کندی</w:t>
            </w:r>
            <w:r>
              <w:rPr>
                <w:rStyle w:val="IndexLink"/>
                <w:rtl w:val="true"/>
              </w:rPr>
              <w:tab/>
            </w:r>
            <w:r>
              <w:rPr>
                <w:rStyle w:val="IndexLink"/>
              </w:rPr>
              <w:t>194</w:t>
            </w:r>
          </w:hyperlink>
        </w:p>
        <w:p>
          <w:pPr>
            <w:pStyle w:val="Contents3"/>
            <w:tabs>
              <w:tab w:val="clear" w:pos="8459"/>
              <w:tab w:val="right" w:pos="9026" w:leader="dot"/>
            </w:tabs>
            <w:rPr/>
          </w:pPr>
          <w:hyperlink w:anchor="__RefHeading___Toc8385601_2870459653">
            <w:r>
              <w:rPr>
                <w:webHidden/>
                <w:rStyle w:val="IndexLink"/>
                <w:rtl w:val="true"/>
              </w:rPr>
              <w:t>حارث بن بنهان</w:t>
            </w:r>
            <w:r>
              <w:rPr>
                <w:rStyle w:val="IndexLink"/>
                <w:rtl w:val="true"/>
              </w:rPr>
              <w:tab/>
            </w:r>
            <w:r>
              <w:rPr>
                <w:rStyle w:val="IndexLink"/>
              </w:rPr>
              <w:t>195</w:t>
            </w:r>
          </w:hyperlink>
        </w:p>
        <w:p>
          <w:pPr>
            <w:pStyle w:val="Contents3"/>
            <w:tabs>
              <w:tab w:val="clear" w:pos="8459"/>
              <w:tab w:val="right" w:pos="9026" w:leader="dot"/>
            </w:tabs>
            <w:rPr/>
          </w:pPr>
          <w:hyperlink w:anchor="__RefHeading___Toc8385603_2870459653">
            <w:r>
              <w:rPr>
                <w:webHidden/>
                <w:rStyle w:val="IndexLink"/>
                <w:rtl w:val="true"/>
              </w:rPr>
              <w:t>حارث بن كعب</w:t>
            </w:r>
            <w:r>
              <w:rPr>
                <w:rStyle w:val="IndexLink"/>
                <w:rtl w:val="true"/>
              </w:rPr>
              <w:tab/>
            </w:r>
            <w:r>
              <w:rPr>
                <w:rStyle w:val="IndexLink"/>
              </w:rPr>
              <w:t>195</w:t>
            </w:r>
          </w:hyperlink>
        </w:p>
        <w:p>
          <w:pPr>
            <w:pStyle w:val="Contents3"/>
            <w:tabs>
              <w:tab w:val="clear" w:pos="8459"/>
              <w:tab w:val="right" w:pos="9026" w:leader="dot"/>
            </w:tabs>
            <w:rPr/>
          </w:pPr>
          <w:hyperlink w:anchor="__RefHeading___Toc8385605_2870459653">
            <w:r>
              <w:rPr>
                <w:webHidden/>
                <w:rStyle w:val="IndexLink"/>
                <w:rtl w:val="true"/>
              </w:rPr>
              <w:t>حَبّاب بن عامر</w:t>
            </w:r>
            <w:r>
              <w:rPr>
                <w:rStyle w:val="IndexLink"/>
                <w:rtl w:val="true"/>
              </w:rPr>
              <w:tab/>
            </w:r>
            <w:r>
              <w:rPr>
                <w:rStyle w:val="IndexLink"/>
              </w:rPr>
              <w:t>195</w:t>
            </w:r>
          </w:hyperlink>
        </w:p>
        <w:p>
          <w:pPr>
            <w:pStyle w:val="Contents3"/>
            <w:tabs>
              <w:tab w:val="clear" w:pos="8459"/>
              <w:tab w:val="right" w:pos="9026" w:leader="dot"/>
            </w:tabs>
            <w:rPr/>
          </w:pPr>
          <w:hyperlink w:anchor="__RefHeading___Toc8385607_2870459653">
            <w:r>
              <w:rPr>
                <w:webHidden/>
                <w:rStyle w:val="IndexLink"/>
                <w:rtl w:val="true"/>
              </w:rPr>
              <w:t>حبشی بن قیس نهمی</w:t>
            </w:r>
            <w:r>
              <w:rPr>
                <w:rStyle w:val="IndexLink"/>
                <w:rtl w:val="true"/>
              </w:rPr>
              <w:tab/>
            </w:r>
            <w:r>
              <w:rPr>
                <w:rStyle w:val="IndexLink"/>
              </w:rPr>
              <w:t>196</w:t>
            </w:r>
          </w:hyperlink>
        </w:p>
        <w:p>
          <w:pPr>
            <w:pStyle w:val="Contents3"/>
            <w:tabs>
              <w:tab w:val="clear" w:pos="8459"/>
              <w:tab w:val="right" w:pos="9026" w:leader="dot"/>
            </w:tabs>
            <w:rPr/>
          </w:pPr>
          <w:hyperlink w:anchor="__RefHeading___Toc8385609_2870459653">
            <w:r>
              <w:rPr>
                <w:webHidden/>
                <w:rStyle w:val="IndexLink"/>
                <w:rtl w:val="true"/>
              </w:rPr>
              <w:t xml:space="preserve">حبیب بن مظهر </w:t>
            </w:r>
            <w:r>
              <w:rPr>
                <w:rStyle w:val="IndexLink"/>
                <w:rtl w:val="true"/>
              </w:rPr>
              <w:t>(</w:t>
            </w:r>
            <w:r>
              <w:rPr>
                <w:rStyle w:val="IndexLink"/>
                <w:rtl w:val="true"/>
              </w:rPr>
              <w:t>مظاهر</w:t>
            </w:r>
            <w:r>
              <w:rPr>
                <w:rStyle w:val="IndexLink"/>
                <w:rtl w:val="true"/>
              </w:rPr>
              <w:t>)</w:t>
              <w:tab/>
            </w:r>
            <w:r>
              <w:rPr>
                <w:rStyle w:val="IndexLink"/>
              </w:rPr>
              <w:t>196</w:t>
            </w:r>
          </w:hyperlink>
        </w:p>
        <w:p>
          <w:pPr>
            <w:pStyle w:val="Contents3"/>
            <w:tabs>
              <w:tab w:val="clear" w:pos="8459"/>
              <w:tab w:val="right" w:pos="9026" w:leader="dot"/>
            </w:tabs>
            <w:rPr/>
          </w:pPr>
          <w:hyperlink w:anchor="__RefHeading___Toc8385611_2870459653">
            <w:r>
              <w:rPr>
                <w:webHidden/>
                <w:rStyle w:val="IndexLink"/>
                <w:rtl w:val="true"/>
              </w:rPr>
              <w:t>حجاج بن بدر تمیمی سعدی</w:t>
            </w:r>
            <w:r>
              <w:rPr>
                <w:rStyle w:val="IndexLink"/>
                <w:rtl w:val="true"/>
              </w:rPr>
              <w:tab/>
            </w:r>
            <w:r>
              <w:rPr>
                <w:rStyle w:val="IndexLink"/>
              </w:rPr>
              <w:t>198</w:t>
            </w:r>
          </w:hyperlink>
        </w:p>
        <w:p>
          <w:pPr>
            <w:pStyle w:val="Contents3"/>
            <w:tabs>
              <w:tab w:val="clear" w:pos="8459"/>
              <w:tab w:val="right" w:pos="9026" w:leader="dot"/>
            </w:tabs>
            <w:rPr/>
          </w:pPr>
          <w:hyperlink w:anchor="__RefHeading___Toc8385613_2870459653">
            <w:r>
              <w:rPr>
                <w:webHidden/>
                <w:rStyle w:val="IndexLink"/>
                <w:rtl w:val="true"/>
              </w:rPr>
              <w:t>حجاج بن مسروق</w:t>
            </w:r>
            <w:r>
              <w:rPr>
                <w:rStyle w:val="IndexLink"/>
                <w:rtl w:val="true"/>
              </w:rPr>
              <w:tab/>
            </w:r>
            <w:r>
              <w:rPr>
                <w:rStyle w:val="IndexLink"/>
              </w:rPr>
              <w:t>198</w:t>
            </w:r>
          </w:hyperlink>
        </w:p>
        <w:p>
          <w:pPr>
            <w:pStyle w:val="Contents3"/>
            <w:tabs>
              <w:tab w:val="clear" w:pos="8459"/>
              <w:tab w:val="right" w:pos="9026" w:leader="dot"/>
            </w:tabs>
            <w:rPr/>
          </w:pPr>
          <w:hyperlink w:anchor="__RefHeading___Toc8385615_2870459653">
            <w:r>
              <w:rPr>
                <w:webHidden/>
                <w:rStyle w:val="IndexLink"/>
                <w:rtl w:val="true"/>
              </w:rPr>
              <w:t>حجر بن عدی</w:t>
            </w:r>
            <w:r>
              <w:rPr>
                <w:rStyle w:val="IndexLink"/>
                <w:rtl w:val="true"/>
              </w:rPr>
              <w:tab/>
            </w:r>
            <w:r>
              <w:rPr>
                <w:rStyle w:val="IndexLink"/>
              </w:rPr>
              <w:t>199</w:t>
            </w:r>
          </w:hyperlink>
        </w:p>
        <w:p>
          <w:pPr>
            <w:pStyle w:val="Contents3"/>
            <w:tabs>
              <w:tab w:val="clear" w:pos="8459"/>
              <w:tab w:val="right" w:pos="9026" w:leader="dot"/>
            </w:tabs>
            <w:rPr/>
          </w:pPr>
          <w:hyperlink w:anchor="__RefHeading___Toc8385617_2870459653">
            <w:r>
              <w:rPr>
                <w:webHidden/>
                <w:rStyle w:val="IndexLink"/>
                <w:rtl w:val="true"/>
              </w:rPr>
              <w:t>حديث جابر با حسین علیه السلام</w:t>
            </w:r>
            <w:r>
              <w:rPr>
                <w:rStyle w:val="IndexLink"/>
                <w:rtl w:val="true"/>
              </w:rPr>
              <w:tab/>
            </w:r>
            <w:r>
              <w:rPr>
                <w:rStyle w:val="IndexLink"/>
              </w:rPr>
              <w:t>200</w:t>
            </w:r>
          </w:hyperlink>
        </w:p>
        <w:p>
          <w:pPr>
            <w:pStyle w:val="Contents3"/>
            <w:tabs>
              <w:tab w:val="clear" w:pos="8459"/>
              <w:tab w:val="right" w:pos="9026" w:leader="dot"/>
            </w:tabs>
            <w:rPr/>
          </w:pPr>
          <w:hyperlink w:anchor="__RefHeading___Toc8385619_2870459653">
            <w:r>
              <w:rPr>
                <w:webHidden/>
                <w:rStyle w:val="IndexLink"/>
                <w:rtl w:val="true"/>
              </w:rPr>
              <w:t>حدیث سفینه</w:t>
            </w:r>
            <w:r>
              <w:rPr>
                <w:rStyle w:val="IndexLink"/>
                <w:rtl w:val="true"/>
              </w:rPr>
              <w:tab/>
            </w:r>
            <w:r>
              <w:rPr>
                <w:rStyle w:val="IndexLink"/>
              </w:rPr>
              <w:t>201</w:t>
            </w:r>
          </w:hyperlink>
        </w:p>
        <w:p>
          <w:pPr>
            <w:pStyle w:val="Contents3"/>
            <w:tabs>
              <w:tab w:val="clear" w:pos="8459"/>
              <w:tab w:val="right" w:pos="9026" w:leader="dot"/>
            </w:tabs>
            <w:rPr/>
          </w:pPr>
          <w:hyperlink w:anchor="__RefHeading___Toc8385621_2870459653">
            <w:r>
              <w:rPr>
                <w:webHidden/>
                <w:rStyle w:val="IndexLink"/>
                <w:rtl w:val="true"/>
              </w:rPr>
              <w:t>حدیث کساء</w:t>
            </w:r>
            <w:r>
              <w:rPr>
                <w:rStyle w:val="IndexLink"/>
                <w:rtl w:val="true"/>
              </w:rPr>
              <w:tab/>
            </w:r>
            <w:r>
              <w:rPr>
                <w:rStyle w:val="IndexLink"/>
              </w:rPr>
              <w:t>201</w:t>
            </w:r>
          </w:hyperlink>
        </w:p>
        <w:p>
          <w:pPr>
            <w:pStyle w:val="Contents3"/>
            <w:tabs>
              <w:tab w:val="clear" w:pos="8459"/>
              <w:tab w:val="right" w:pos="9026" w:leader="dot"/>
            </w:tabs>
            <w:rPr/>
          </w:pPr>
          <w:hyperlink w:anchor="__RefHeading___Toc8385623_2870459653">
            <w:r>
              <w:rPr>
                <w:webHidden/>
                <w:rStyle w:val="IndexLink"/>
                <w:rtl w:val="true"/>
              </w:rPr>
              <w:t>حدیث لوح</w:t>
            </w:r>
            <w:r>
              <w:rPr>
                <w:rStyle w:val="IndexLink"/>
                <w:rtl w:val="true"/>
              </w:rPr>
              <w:tab/>
            </w:r>
            <w:r>
              <w:rPr>
                <w:rStyle w:val="IndexLink"/>
              </w:rPr>
              <w:t>202</w:t>
            </w:r>
          </w:hyperlink>
        </w:p>
        <w:p>
          <w:pPr>
            <w:pStyle w:val="Contents3"/>
            <w:tabs>
              <w:tab w:val="clear" w:pos="8459"/>
              <w:tab w:val="right" w:pos="9026" w:leader="dot"/>
            </w:tabs>
            <w:rPr/>
          </w:pPr>
          <w:hyperlink w:anchor="__RefHeading___Toc8385625_2870459653">
            <w:r>
              <w:rPr>
                <w:webHidden/>
                <w:rStyle w:val="IndexLink"/>
                <w:rtl w:val="true"/>
              </w:rPr>
              <w:t>حر بن یزید ریاحی</w:t>
            </w:r>
            <w:r>
              <w:rPr>
                <w:rStyle w:val="IndexLink"/>
                <w:rtl w:val="true"/>
              </w:rPr>
              <w:tab/>
            </w:r>
            <w:r>
              <w:rPr>
                <w:rStyle w:val="IndexLink"/>
              </w:rPr>
              <w:t>203</w:t>
            </w:r>
          </w:hyperlink>
        </w:p>
        <w:p>
          <w:pPr>
            <w:pStyle w:val="Contents3"/>
            <w:tabs>
              <w:tab w:val="clear" w:pos="8459"/>
              <w:tab w:val="right" w:pos="9026" w:leader="dot"/>
            </w:tabs>
            <w:rPr/>
          </w:pPr>
          <w:hyperlink w:anchor="__RefHeading___Toc8385627_2870459653">
            <w:r>
              <w:rPr>
                <w:webHidden/>
                <w:rStyle w:val="IndexLink"/>
                <w:rtl w:val="true"/>
              </w:rPr>
              <w:t>حرکت امام حسین علیه السلام از مدینه</w:t>
            </w:r>
            <w:r>
              <w:rPr>
                <w:rStyle w:val="IndexLink"/>
                <w:rtl w:val="true"/>
              </w:rPr>
              <w:tab/>
            </w:r>
            <w:r>
              <w:rPr>
                <w:rStyle w:val="IndexLink"/>
              </w:rPr>
              <w:t>206</w:t>
            </w:r>
          </w:hyperlink>
        </w:p>
        <w:p>
          <w:pPr>
            <w:pStyle w:val="Contents3"/>
            <w:tabs>
              <w:tab w:val="clear" w:pos="8459"/>
              <w:tab w:val="right" w:pos="9026" w:leader="dot"/>
            </w:tabs>
            <w:rPr/>
          </w:pPr>
          <w:hyperlink w:anchor="__RefHeading___Toc8385629_2870459653">
            <w:r>
              <w:rPr>
                <w:webHidden/>
                <w:rStyle w:val="IndexLink"/>
                <w:rtl w:val="true"/>
              </w:rPr>
              <w:t>حرکت امام حسین علیه السلام از مکه به عراق</w:t>
            </w:r>
            <w:r>
              <w:rPr>
                <w:rStyle w:val="IndexLink"/>
                <w:rtl w:val="true"/>
              </w:rPr>
              <w:tab/>
            </w:r>
            <w:r>
              <w:rPr>
                <w:rStyle w:val="IndexLink"/>
              </w:rPr>
              <w:t>208</w:t>
            </w:r>
          </w:hyperlink>
        </w:p>
        <w:p>
          <w:pPr>
            <w:pStyle w:val="Contents3"/>
            <w:tabs>
              <w:tab w:val="clear" w:pos="8459"/>
              <w:tab w:val="right" w:pos="9026" w:leader="dot"/>
            </w:tabs>
            <w:rPr/>
          </w:pPr>
          <w:hyperlink w:anchor="__RefHeading___Toc8385631_2870459653">
            <w:r>
              <w:rPr>
                <w:webHidden/>
                <w:rStyle w:val="IndexLink"/>
                <w:rtl w:val="true"/>
              </w:rPr>
              <w:t>حرکت امام حسین علیه السلام به سوی کربلا</w:t>
            </w:r>
            <w:r>
              <w:rPr>
                <w:rStyle w:val="IndexLink"/>
                <w:rtl w:val="true"/>
              </w:rPr>
              <w:tab/>
            </w:r>
            <w:r>
              <w:rPr>
                <w:rStyle w:val="IndexLink"/>
              </w:rPr>
              <w:t>210</w:t>
            </w:r>
          </w:hyperlink>
        </w:p>
        <w:p>
          <w:pPr>
            <w:pStyle w:val="Contents3"/>
            <w:tabs>
              <w:tab w:val="clear" w:pos="8459"/>
              <w:tab w:val="right" w:pos="9026" w:leader="dot"/>
            </w:tabs>
            <w:rPr/>
          </w:pPr>
          <w:hyperlink w:anchor="__RefHeading___Toc8385633_2870459653">
            <w:r>
              <w:rPr>
                <w:webHidden/>
                <w:rStyle w:val="IndexLink"/>
                <w:rtl w:val="true"/>
              </w:rPr>
              <w:t>حرم حسینی</w:t>
            </w:r>
            <w:r>
              <w:rPr>
                <w:rStyle w:val="IndexLink"/>
                <w:rtl w:val="true"/>
              </w:rPr>
              <w:tab/>
            </w:r>
            <w:r>
              <w:rPr>
                <w:rStyle w:val="IndexLink"/>
              </w:rPr>
              <w:t>215</w:t>
            </w:r>
          </w:hyperlink>
        </w:p>
        <w:p>
          <w:pPr>
            <w:pStyle w:val="Contents4"/>
            <w:tabs>
              <w:tab w:val="clear" w:pos="8176"/>
              <w:tab w:val="right" w:pos="9026" w:leader="dot"/>
            </w:tabs>
            <w:rPr/>
          </w:pPr>
          <w:hyperlink w:anchor="__RefHeading___Toc8385635_2870459653">
            <w:r>
              <w:rPr>
                <w:webHidden/>
                <w:rStyle w:val="IndexLink"/>
                <w:rtl w:val="true"/>
              </w:rPr>
              <w:t>بارگاه مقدس سیدالشهداء</w:t>
            </w:r>
            <w:r>
              <w:rPr>
                <w:rStyle w:val="IndexLink"/>
                <w:rtl w:val="true"/>
              </w:rPr>
              <w:tab/>
            </w:r>
            <w:r>
              <w:rPr>
                <w:rStyle w:val="IndexLink"/>
              </w:rPr>
              <w:t>215</w:t>
            </w:r>
          </w:hyperlink>
        </w:p>
        <w:p>
          <w:pPr>
            <w:pStyle w:val="Contents3"/>
            <w:tabs>
              <w:tab w:val="clear" w:pos="8459"/>
              <w:tab w:val="right" w:pos="9026" w:leader="dot"/>
            </w:tabs>
            <w:rPr/>
          </w:pPr>
          <w:hyperlink w:anchor="__RefHeading___Toc8385637_2870459653">
            <w:r>
              <w:rPr>
                <w:webHidden/>
                <w:rStyle w:val="IndexLink"/>
                <w:rtl w:val="true"/>
              </w:rPr>
              <w:t>حرمله بن کاهل اسدی</w:t>
            </w:r>
            <w:r>
              <w:rPr>
                <w:rStyle w:val="IndexLink"/>
                <w:rtl w:val="true"/>
              </w:rPr>
              <w:tab/>
            </w:r>
            <w:r>
              <w:rPr>
                <w:rStyle w:val="IndexLink"/>
              </w:rPr>
              <w:t>215</w:t>
            </w:r>
          </w:hyperlink>
        </w:p>
        <w:p>
          <w:pPr>
            <w:pStyle w:val="Contents3"/>
            <w:tabs>
              <w:tab w:val="clear" w:pos="8459"/>
              <w:tab w:val="right" w:pos="9026" w:leader="dot"/>
            </w:tabs>
            <w:rPr/>
          </w:pPr>
          <w:hyperlink w:anchor="__RefHeading___Toc8385639_2870459653">
            <w:r>
              <w:rPr>
                <w:webHidden/>
                <w:rStyle w:val="IndexLink"/>
                <w:rtl w:val="true"/>
              </w:rPr>
              <w:t>حسب و نسب امام حسین علیه السلام</w:t>
            </w:r>
            <w:r>
              <w:rPr>
                <w:rStyle w:val="IndexLink"/>
                <w:rtl w:val="true"/>
              </w:rPr>
              <w:tab/>
            </w:r>
            <w:r>
              <w:rPr>
                <w:rStyle w:val="IndexLink"/>
              </w:rPr>
              <w:t>217</w:t>
            </w:r>
          </w:hyperlink>
        </w:p>
        <w:p>
          <w:pPr>
            <w:pStyle w:val="Contents3"/>
            <w:tabs>
              <w:tab w:val="clear" w:pos="8459"/>
              <w:tab w:val="right" w:pos="9026" w:leader="dot"/>
            </w:tabs>
            <w:rPr/>
          </w:pPr>
          <w:hyperlink w:anchor="__RefHeading___Toc8385641_2870459653">
            <w:r>
              <w:rPr>
                <w:webHidden/>
                <w:rStyle w:val="IndexLink"/>
                <w:rtl w:val="true"/>
              </w:rPr>
              <w:t>حسن مثنی</w:t>
            </w:r>
            <w:r>
              <w:rPr>
                <w:rStyle w:val="IndexLink"/>
                <w:rtl w:val="true"/>
              </w:rPr>
              <w:tab/>
            </w:r>
            <w:r>
              <w:rPr>
                <w:rStyle w:val="IndexLink"/>
              </w:rPr>
              <w:t>219</w:t>
            </w:r>
          </w:hyperlink>
        </w:p>
        <w:p>
          <w:pPr>
            <w:pStyle w:val="Contents3"/>
            <w:tabs>
              <w:tab w:val="clear" w:pos="8459"/>
              <w:tab w:val="right" w:pos="9026" w:leader="dot"/>
            </w:tabs>
            <w:rPr/>
          </w:pPr>
          <w:hyperlink w:anchor="__RefHeading___Toc8385643_2870459653">
            <w:r>
              <w:rPr>
                <w:webHidden/>
                <w:rStyle w:val="IndexLink"/>
                <w:rtl w:val="true"/>
              </w:rPr>
              <w:t>حسین علیه السلام در کنار قبر پیامبر صلی الله علیه وآله</w:t>
            </w:r>
            <w:r>
              <w:rPr>
                <w:rStyle w:val="IndexLink"/>
                <w:rtl w:val="true"/>
              </w:rPr>
              <w:tab/>
            </w:r>
            <w:r>
              <w:rPr>
                <w:rStyle w:val="IndexLink"/>
              </w:rPr>
              <w:t>220</w:t>
            </w:r>
          </w:hyperlink>
        </w:p>
        <w:p>
          <w:pPr>
            <w:pStyle w:val="Contents3"/>
            <w:tabs>
              <w:tab w:val="clear" w:pos="8459"/>
              <w:tab w:val="right" w:pos="9026" w:leader="dot"/>
            </w:tabs>
            <w:rPr/>
          </w:pPr>
          <w:hyperlink w:anchor="__RefHeading___Toc8385645_2870459653">
            <w:r>
              <w:rPr>
                <w:webHidden/>
                <w:rStyle w:val="IndexLink"/>
                <w:rtl w:val="true"/>
              </w:rPr>
              <w:t>حضرموت</w:t>
            </w:r>
            <w:r>
              <w:rPr>
                <w:rStyle w:val="IndexLink"/>
                <w:rtl w:val="true"/>
              </w:rPr>
              <w:tab/>
            </w:r>
            <w:r>
              <w:rPr>
                <w:rStyle w:val="IndexLink"/>
              </w:rPr>
              <w:t>220</w:t>
            </w:r>
          </w:hyperlink>
        </w:p>
        <w:p>
          <w:pPr>
            <w:pStyle w:val="Contents3"/>
            <w:tabs>
              <w:tab w:val="clear" w:pos="8459"/>
              <w:tab w:val="right" w:pos="9026" w:leader="dot"/>
            </w:tabs>
            <w:rPr/>
          </w:pPr>
          <w:hyperlink w:anchor="__RefHeading___Toc8385647_2870459653">
            <w:r>
              <w:rPr>
                <w:webHidden/>
                <w:rStyle w:val="IndexLink"/>
                <w:rtl w:val="true"/>
              </w:rPr>
              <w:t>حفصه دختر عمر بن خطاب</w:t>
            </w:r>
            <w:r>
              <w:rPr>
                <w:rStyle w:val="IndexLink"/>
                <w:rtl w:val="true"/>
              </w:rPr>
              <w:tab/>
            </w:r>
            <w:r>
              <w:rPr>
                <w:rStyle w:val="IndexLink"/>
              </w:rPr>
              <w:t>221</w:t>
            </w:r>
          </w:hyperlink>
        </w:p>
        <w:p>
          <w:pPr>
            <w:pStyle w:val="Contents3"/>
            <w:tabs>
              <w:tab w:val="clear" w:pos="8459"/>
              <w:tab w:val="right" w:pos="9026" w:leader="dot"/>
            </w:tabs>
            <w:rPr/>
          </w:pPr>
          <w:hyperlink w:anchor="__RefHeading___Toc8385649_2870459653">
            <w:r>
              <w:rPr>
                <w:webHidden/>
                <w:rStyle w:val="IndexLink"/>
                <w:rtl w:val="true"/>
              </w:rPr>
              <w:t>حکیم بن طفیل طائی</w:t>
            </w:r>
            <w:r>
              <w:rPr>
                <w:rStyle w:val="IndexLink"/>
                <w:rtl w:val="true"/>
              </w:rPr>
              <w:tab/>
            </w:r>
            <w:r>
              <w:rPr>
                <w:rStyle w:val="IndexLink"/>
              </w:rPr>
              <w:t>221</w:t>
            </w:r>
          </w:hyperlink>
        </w:p>
        <w:p>
          <w:pPr>
            <w:pStyle w:val="Contents3"/>
            <w:tabs>
              <w:tab w:val="clear" w:pos="8459"/>
              <w:tab w:val="right" w:pos="9026" w:leader="dot"/>
            </w:tabs>
            <w:rPr/>
          </w:pPr>
          <w:hyperlink w:anchor="__RefHeading___Toc8385651_2870459653">
            <w:r>
              <w:rPr>
                <w:webHidden/>
                <w:rStyle w:val="IndexLink"/>
                <w:rtl w:val="true"/>
              </w:rPr>
              <w:t>حنظلة بن اسعد شبامی</w:t>
            </w:r>
            <w:r>
              <w:rPr>
                <w:rStyle w:val="IndexLink"/>
                <w:rtl w:val="true"/>
              </w:rPr>
              <w:tab/>
            </w:r>
            <w:r>
              <w:rPr>
                <w:rStyle w:val="IndexLink"/>
              </w:rPr>
              <w:t>222</w:t>
            </w:r>
          </w:hyperlink>
        </w:p>
        <w:p>
          <w:pPr>
            <w:pStyle w:val="Contents3"/>
            <w:tabs>
              <w:tab w:val="clear" w:pos="8459"/>
              <w:tab w:val="right" w:pos="9026" w:leader="dot"/>
            </w:tabs>
            <w:rPr/>
          </w:pPr>
          <w:hyperlink w:anchor="__RefHeading___Toc8385653_2870459653">
            <w:r>
              <w:rPr>
                <w:webHidden/>
                <w:rStyle w:val="IndexLink"/>
                <w:rtl w:val="true"/>
              </w:rPr>
              <w:t>حواریون حسین علیه السلام</w:t>
            </w:r>
            <w:r>
              <w:rPr>
                <w:rStyle w:val="IndexLink"/>
                <w:rtl w:val="true"/>
              </w:rPr>
              <w:tab/>
            </w:r>
            <w:r>
              <w:rPr>
                <w:rStyle w:val="IndexLink"/>
              </w:rPr>
              <w:t>223</w:t>
            </w:r>
          </w:hyperlink>
        </w:p>
        <w:p>
          <w:pPr>
            <w:pStyle w:val="Contents2"/>
            <w:tabs>
              <w:tab w:val="clear" w:pos="8743"/>
              <w:tab w:val="right" w:pos="9026" w:leader="dot"/>
            </w:tabs>
            <w:rPr/>
          </w:pPr>
          <w:hyperlink w:anchor="__RefHeading___Toc8385655_2870459653">
            <w:r>
              <w:rPr>
                <w:webHidden/>
                <w:rStyle w:val="IndexLink"/>
                <w:rtl w:val="true"/>
              </w:rPr>
              <w:t>خ</w:t>
            </w:r>
            <w:r>
              <w:rPr>
                <w:rStyle w:val="IndexLink"/>
                <w:rtl w:val="true"/>
              </w:rPr>
              <w:tab/>
            </w:r>
            <w:r>
              <w:rPr>
                <w:rStyle w:val="IndexLink"/>
              </w:rPr>
              <w:t>225</w:t>
            </w:r>
          </w:hyperlink>
        </w:p>
        <w:p>
          <w:pPr>
            <w:pStyle w:val="Contents3"/>
            <w:tabs>
              <w:tab w:val="clear" w:pos="8459"/>
              <w:tab w:val="right" w:pos="9026" w:leader="dot"/>
            </w:tabs>
            <w:rPr/>
          </w:pPr>
          <w:hyperlink w:anchor="__RefHeading___Toc8385657_2870459653">
            <w:r>
              <w:rPr>
                <w:webHidden/>
                <w:rStyle w:val="IndexLink"/>
                <w:rtl w:val="true"/>
              </w:rPr>
              <w:t>خاکسپاری شهدای گلگون کفن</w:t>
            </w:r>
            <w:r>
              <w:rPr>
                <w:rStyle w:val="IndexLink"/>
                <w:rtl w:val="true"/>
              </w:rPr>
              <w:tab/>
            </w:r>
            <w:r>
              <w:rPr>
                <w:rStyle w:val="IndexLink"/>
              </w:rPr>
              <w:t>225</w:t>
            </w:r>
          </w:hyperlink>
        </w:p>
        <w:p>
          <w:pPr>
            <w:pStyle w:val="Contents3"/>
            <w:tabs>
              <w:tab w:val="clear" w:pos="8459"/>
              <w:tab w:val="right" w:pos="9026" w:leader="dot"/>
            </w:tabs>
            <w:rPr/>
          </w:pPr>
          <w:hyperlink w:anchor="__RefHeading___Toc8385659_2870459653">
            <w:r>
              <w:rPr>
                <w:webHidden/>
                <w:rStyle w:val="IndexLink"/>
                <w:rtl w:val="true"/>
              </w:rPr>
              <w:t>خارجی</w:t>
            </w:r>
            <w:r>
              <w:rPr>
                <w:rStyle w:val="IndexLink"/>
                <w:rtl w:val="true"/>
              </w:rPr>
              <w:tab/>
            </w:r>
            <w:r>
              <w:rPr>
                <w:rStyle w:val="IndexLink"/>
              </w:rPr>
              <w:t>225</w:t>
            </w:r>
          </w:hyperlink>
        </w:p>
        <w:p>
          <w:pPr>
            <w:pStyle w:val="Contents3"/>
            <w:tabs>
              <w:tab w:val="clear" w:pos="8459"/>
              <w:tab w:val="right" w:pos="9026" w:leader="dot"/>
            </w:tabs>
            <w:rPr/>
          </w:pPr>
          <w:hyperlink w:anchor="__RefHeading___Toc8385661_2870459653">
            <w:r>
              <w:rPr>
                <w:webHidden/>
                <w:rStyle w:val="IndexLink"/>
                <w:rtl w:val="true"/>
              </w:rPr>
              <w:t>خانواده</w:t>
            </w:r>
            <w:r>
              <w:rPr>
                <w:rStyle w:val="IndexLink"/>
                <w:rtl w:val="true"/>
              </w:rPr>
              <w:tab/>
            </w:r>
            <w:r>
              <w:rPr>
                <w:rStyle w:val="IndexLink"/>
              </w:rPr>
              <w:t>225</w:t>
            </w:r>
          </w:hyperlink>
        </w:p>
        <w:p>
          <w:pPr>
            <w:pStyle w:val="Contents3"/>
            <w:tabs>
              <w:tab w:val="clear" w:pos="8459"/>
              <w:tab w:val="right" w:pos="9026" w:leader="dot"/>
            </w:tabs>
            <w:rPr/>
          </w:pPr>
          <w:hyperlink w:anchor="__RefHeading___Toc8385663_2870459653">
            <w:r>
              <w:rPr>
                <w:webHidden/>
                <w:rStyle w:val="IndexLink"/>
                <w:rtl w:val="true"/>
              </w:rPr>
              <w:t>خانه امام علی علیه السلام</w:t>
            </w:r>
            <w:r>
              <w:rPr>
                <w:rStyle w:val="IndexLink"/>
                <w:rtl w:val="true"/>
              </w:rPr>
              <w:tab/>
            </w:r>
            <w:r>
              <w:rPr>
                <w:rStyle w:val="IndexLink"/>
              </w:rPr>
              <w:t>227</w:t>
            </w:r>
          </w:hyperlink>
        </w:p>
        <w:p>
          <w:pPr>
            <w:pStyle w:val="Contents4"/>
            <w:tabs>
              <w:tab w:val="clear" w:pos="8176"/>
              <w:tab w:val="right" w:pos="9026" w:leader="dot"/>
            </w:tabs>
            <w:rPr/>
          </w:pPr>
          <w:hyperlink w:anchor="__RefHeading___Toc8385665_2870459653">
            <w:r>
              <w:rPr>
                <w:webHidden/>
                <w:rStyle w:val="IndexLink"/>
                <w:rtl w:val="true"/>
              </w:rPr>
              <w:t>محل جلوس امام حسن و امام حسین علیهما السلام</w:t>
            </w:r>
            <w:r>
              <w:rPr>
                <w:rStyle w:val="IndexLink"/>
                <w:rtl w:val="true"/>
              </w:rPr>
              <w:tab/>
            </w:r>
            <w:r>
              <w:rPr>
                <w:rStyle w:val="IndexLink"/>
              </w:rPr>
              <w:t>227</w:t>
            </w:r>
          </w:hyperlink>
        </w:p>
        <w:p>
          <w:pPr>
            <w:pStyle w:val="Contents3"/>
            <w:tabs>
              <w:tab w:val="clear" w:pos="8459"/>
              <w:tab w:val="right" w:pos="9026" w:leader="dot"/>
            </w:tabs>
            <w:rPr/>
          </w:pPr>
          <w:hyperlink w:anchor="__RefHeading___Toc8385667_2870459653">
            <w:r>
              <w:rPr>
                <w:webHidden/>
                <w:rStyle w:val="IndexLink"/>
                <w:rtl w:val="true"/>
              </w:rPr>
              <w:t>خانه پیامبر گرامی اسلام صلی الله علیه وآله</w:t>
            </w:r>
            <w:r>
              <w:rPr>
                <w:rStyle w:val="IndexLink"/>
                <w:rtl w:val="true"/>
              </w:rPr>
              <w:tab/>
            </w:r>
            <w:r>
              <w:rPr>
                <w:rStyle w:val="IndexLink"/>
              </w:rPr>
              <w:t>227</w:t>
            </w:r>
          </w:hyperlink>
        </w:p>
        <w:p>
          <w:pPr>
            <w:pStyle w:val="Contents3"/>
            <w:tabs>
              <w:tab w:val="clear" w:pos="8459"/>
              <w:tab w:val="right" w:pos="9026" w:leader="dot"/>
            </w:tabs>
            <w:rPr/>
          </w:pPr>
          <w:hyperlink w:anchor="__RefHeading___Toc8385669_2870459653">
            <w:r>
              <w:rPr>
                <w:webHidden/>
                <w:rStyle w:val="IndexLink"/>
                <w:rtl w:val="true"/>
              </w:rPr>
              <w:t>خانه فاطمه علیها السلام</w:t>
            </w:r>
            <w:r>
              <w:rPr>
                <w:rStyle w:val="IndexLink"/>
                <w:rtl w:val="true"/>
              </w:rPr>
              <w:tab/>
            </w:r>
            <w:r>
              <w:rPr>
                <w:rStyle w:val="IndexLink"/>
              </w:rPr>
              <w:t>228</w:t>
            </w:r>
          </w:hyperlink>
        </w:p>
        <w:p>
          <w:pPr>
            <w:pStyle w:val="Contents3"/>
            <w:tabs>
              <w:tab w:val="clear" w:pos="8459"/>
              <w:tab w:val="right" w:pos="9026" w:leader="dot"/>
            </w:tabs>
            <w:rPr/>
          </w:pPr>
          <w:hyperlink w:anchor="__RefHeading___Toc8385671_2870459653">
            <w:r>
              <w:rPr>
                <w:webHidden/>
                <w:rStyle w:val="IndexLink"/>
                <w:rtl w:val="true"/>
              </w:rPr>
              <w:t>خثعم</w:t>
            </w:r>
            <w:r>
              <w:rPr>
                <w:rStyle w:val="IndexLink"/>
                <w:rtl w:val="true"/>
              </w:rPr>
              <w:tab/>
            </w:r>
            <w:r>
              <w:rPr>
                <w:rStyle w:val="IndexLink"/>
              </w:rPr>
              <w:t>229</w:t>
            </w:r>
          </w:hyperlink>
        </w:p>
        <w:p>
          <w:pPr>
            <w:pStyle w:val="Contents3"/>
            <w:tabs>
              <w:tab w:val="clear" w:pos="8459"/>
              <w:tab w:val="right" w:pos="9026" w:leader="dot"/>
            </w:tabs>
            <w:rPr/>
          </w:pPr>
          <w:hyperlink w:anchor="__RefHeading___Toc8385673_2870459653">
            <w:r>
              <w:rPr>
                <w:webHidden/>
                <w:rStyle w:val="IndexLink"/>
                <w:rtl w:val="true"/>
              </w:rPr>
              <w:t>خدیجه علیها السلام</w:t>
            </w:r>
            <w:r>
              <w:rPr>
                <w:rStyle w:val="IndexLink"/>
                <w:rtl w:val="true"/>
              </w:rPr>
              <w:tab/>
            </w:r>
            <w:r>
              <w:rPr>
                <w:rStyle w:val="IndexLink"/>
              </w:rPr>
              <w:t>229</w:t>
            </w:r>
          </w:hyperlink>
        </w:p>
        <w:p>
          <w:pPr>
            <w:pStyle w:val="Contents3"/>
            <w:tabs>
              <w:tab w:val="clear" w:pos="8459"/>
              <w:tab w:val="right" w:pos="9026" w:leader="dot"/>
            </w:tabs>
            <w:rPr/>
          </w:pPr>
          <w:hyperlink w:anchor="__RefHeading___Toc8385675_2870459653">
            <w:r>
              <w:rPr>
                <w:webHidden/>
                <w:rStyle w:val="IndexLink"/>
                <w:rtl w:val="true"/>
              </w:rPr>
              <w:t>خروج امام از مدینه</w:t>
            </w:r>
            <w:r>
              <w:rPr>
                <w:rStyle w:val="IndexLink"/>
                <w:rtl w:val="true"/>
              </w:rPr>
              <w:tab/>
            </w:r>
            <w:r>
              <w:rPr>
                <w:rStyle w:val="IndexLink"/>
              </w:rPr>
              <w:t>230</w:t>
            </w:r>
          </w:hyperlink>
        </w:p>
        <w:p>
          <w:pPr>
            <w:pStyle w:val="Contents3"/>
            <w:tabs>
              <w:tab w:val="clear" w:pos="8459"/>
              <w:tab w:val="right" w:pos="9026" w:leader="dot"/>
            </w:tabs>
            <w:rPr/>
          </w:pPr>
          <w:hyperlink w:anchor="__RefHeading___Toc8385677_2870459653">
            <w:r>
              <w:rPr>
                <w:webHidden/>
                <w:rStyle w:val="IndexLink"/>
                <w:rtl w:val="true"/>
              </w:rPr>
              <w:t>خدمتگذار امام حسین علیه السلام</w:t>
            </w:r>
            <w:r>
              <w:rPr>
                <w:rStyle w:val="IndexLink"/>
                <w:rtl w:val="true"/>
              </w:rPr>
              <w:tab/>
            </w:r>
            <w:r>
              <w:rPr>
                <w:rStyle w:val="IndexLink"/>
              </w:rPr>
              <w:t>230</w:t>
            </w:r>
          </w:hyperlink>
        </w:p>
        <w:p>
          <w:pPr>
            <w:pStyle w:val="Contents3"/>
            <w:tabs>
              <w:tab w:val="clear" w:pos="8459"/>
              <w:tab w:val="right" w:pos="9026" w:leader="dot"/>
            </w:tabs>
            <w:rPr/>
          </w:pPr>
          <w:hyperlink w:anchor="__RefHeading___Toc8385679_2870459653">
            <w:r>
              <w:rPr>
                <w:webHidden/>
                <w:rStyle w:val="IndexLink"/>
                <w:rtl w:val="true"/>
              </w:rPr>
              <w:t>خطبه حضرت در وقت ممانعت حربن یزید از حرکت امام علیه السلام</w:t>
            </w:r>
            <w:r>
              <w:rPr>
                <w:rStyle w:val="IndexLink"/>
                <w:rtl w:val="true"/>
              </w:rPr>
              <w:tab/>
            </w:r>
            <w:r>
              <w:rPr>
                <w:rStyle w:val="IndexLink"/>
              </w:rPr>
              <w:t>231</w:t>
            </w:r>
          </w:hyperlink>
        </w:p>
        <w:p>
          <w:pPr>
            <w:pStyle w:val="Contents3"/>
            <w:tabs>
              <w:tab w:val="clear" w:pos="8459"/>
              <w:tab w:val="right" w:pos="9026" w:leader="dot"/>
            </w:tabs>
            <w:rPr/>
          </w:pPr>
          <w:hyperlink w:anchor="__RefHeading___Toc8385681_2870459653">
            <w:r>
              <w:rPr>
                <w:webHidden/>
                <w:rStyle w:val="IndexLink"/>
                <w:rtl w:val="true"/>
              </w:rPr>
              <w:t>خطبه فدكيه</w:t>
            </w:r>
            <w:r>
              <w:rPr>
                <w:rStyle w:val="IndexLink"/>
                <w:rtl w:val="true"/>
              </w:rPr>
              <w:tab/>
            </w:r>
            <w:r>
              <w:rPr>
                <w:rStyle w:val="IndexLink"/>
              </w:rPr>
              <w:t>232</w:t>
            </w:r>
          </w:hyperlink>
        </w:p>
        <w:p>
          <w:pPr>
            <w:pStyle w:val="Contents3"/>
            <w:tabs>
              <w:tab w:val="clear" w:pos="8459"/>
              <w:tab w:val="right" w:pos="9026" w:leader="dot"/>
            </w:tabs>
            <w:rPr/>
          </w:pPr>
          <w:hyperlink w:anchor="__RefHeading___Toc8385683_2870459653">
            <w:r>
              <w:rPr>
                <w:webHidden/>
                <w:rStyle w:val="IndexLink"/>
                <w:rtl w:val="true"/>
              </w:rPr>
              <w:t>خلفای راشدین</w:t>
            </w:r>
            <w:r>
              <w:rPr>
                <w:rStyle w:val="IndexLink"/>
                <w:rtl w:val="true"/>
              </w:rPr>
              <w:tab/>
            </w:r>
            <w:r>
              <w:rPr>
                <w:rStyle w:val="IndexLink"/>
              </w:rPr>
              <w:t>232</w:t>
            </w:r>
          </w:hyperlink>
        </w:p>
        <w:p>
          <w:pPr>
            <w:pStyle w:val="Contents3"/>
            <w:tabs>
              <w:tab w:val="clear" w:pos="8459"/>
              <w:tab w:val="right" w:pos="9026" w:leader="dot"/>
            </w:tabs>
            <w:rPr/>
          </w:pPr>
          <w:hyperlink w:anchor="__RefHeading___Toc8385685_2870459653">
            <w:r>
              <w:rPr>
                <w:webHidden/>
                <w:rStyle w:val="IndexLink"/>
                <w:rtl w:val="true"/>
              </w:rPr>
              <w:t>خولی و عیالش</w:t>
            </w:r>
            <w:r>
              <w:rPr>
                <w:rStyle w:val="IndexLink"/>
                <w:rtl w:val="true"/>
              </w:rPr>
              <w:tab/>
            </w:r>
            <w:r>
              <w:rPr>
                <w:rStyle w:val="IndexLink"/>
              </w:rPr>
              <w:t>233</w:t>
            </w:r>
          </w:hyperlink>
        </w:p>
        <w:p>
          <w:pPr>
            <w:pStyle w:val="Contents3"/>
            <w:tabs>
              <w:tab w:val="clear" w:pos="8459"/>
              <w:tab w:val="right" w:pos="9026" w:leader="dot"/>
            </w:tabs>
            <w:rPr/>
          </w:pPr>
          <w:hyperlink w:anchor="__RefHeading___Toc8385687_2870459653">
            <w:r>
              <w:rPr>
                <w:webHidden/>
                <w:rStyle w:val="IndexLink"/>
                <w:rtl w:val="true"/>
              </w:rPr>
              <w:t>خیزران</w:t>
            </w:r>
            <w:r>
              <w:rPr>
                <w:rStyle w:val="IndexLink"/>
                <w:rtl w:val="true"/>
              </w:rPr>
              <w:tab/>
            </w:r>
            <w:r>
              <w:rPr>
                <w:rStyle w:val="IndexLink"/>
              </w:rPr>
              <w:t>234</w:t>
            </w:r>
          </w:hyperlink>
        </w:p>
        <w:p>
          <w:pPr>
            <w:pStyle w:val="Contents2"/>
            <w:tabs>
              <w:tab w:val="clear" w:pos="8743"/>
              <w:tab w:val="right" w:pos="9026" w:leader="dot"/>
            </w:tabs>
            <w:rPr/>
          </w:pPr>
          <w:hyperlink w:anchor="__RefHeading___Toc8385689_2870459653">
            <w:r>
              <w:rPr>
                <w:webHidden/>
                <w:rStyle w:val="IndexLink"/>
                <w:rtl w:val="true"/>
              </w:rPr>
              <w:t>د</w:t>
            </w:r>
            <w:r>
              <w:rPr>
                <w:rStyle w:val="IndexLink"/>
                <w:rtl w:val="true"/>
              </w:rPr>
              <w:tab/>
            </w:r>
            <w:r>
              <w:rPr>
                <w:rStyle w:val="IndexLink"/>
              </w:rPr>
              <w:t>235</w:t>
            </w:r>
          </w:hyperlink>
        </w:p>
        <w:p>
          <w:pPr>
            <w:pStyle w:val="Contents3"/>
            <w:tabs>
              <w:tab w:val="clear" w:pos="8459"/>
              <w:tab w:val="right" w:pos="9026" w:leader="dot"/>
            </w:tabs>
            <w:rPr/>
          </w:pPr>
          <w:hyperlink w:anchor="__RefHeading___Toc8385691_2870459653">
            <w:r>
              <w:rPr>
                <w:webHidden/>
                <w:rStyle w:val="IndexLink"/>
                <w:rtl w:val="true"/>
              </w:rPr>
              <w:t>اشاره</w:t>
            </w:r>
            <w:r>
              <w:rPr>
                <w:rStyle w:val="IndexLink"/>
                <w:rtl w:val="true"/>
              </w:rPr>
              <w:tab/>
            </w:r>
            <w:r>
              <w:rPr>
                <w:rStyle w:val="IndexLink"/>
              </w:rPr>
              <w:t>235</w:t>
            </w:r>
          </w:hyperlink>
        </w:p>
        <w:p>
          <w:pPr>
            <w:pStyle w:val="Contents3"/>
            <w:tabs>
              <w:tab w:val="clear" w:pos="8459"/>
              <w:tab w:val="right" w:pos="9026" w:leader="dot"/>
            </w:tabs>
            <w:rPr/>
          </w:pPr>
          <w:hyperlink w:anchor="__RefHeading___Toc8385693_2870459653">
            <w:r>
              <w:rPr>
                <w:webHidden/>
                <w:rStyle w:val="IndexLink"/>
                <w:rtl w:val="true"/>
              </w:rPr>
              <w:t>دعا و راز و نیاز</w:t>
            </w:r>
            <w:r>
              <w:rPr>
                <w:rStyle w:val="IndexLink"/>
                <w:rtl w:val="true"/>
              </w:rPr>
              <w:tab/>
            </w:r>
            <w:r>
              <w:rPr>
                <w:rStyle w:val="IndexLink"/>
              </w:rPr>
              <w:t>235</w:t>
            </w:r>
          </w:hyperlink>
        </w:p>
        <w:p>
          <w:pPr>
            <w:pStyle w:val="Contents3"/>
            <w:tabs>
              <w:tab w:val="clear" w:pos="8459"/>
              <w:tab w:val="right" w:pos="9026" w:leader="dot"/>
            </w:tabs>
            <w:rPr/>
          </w:pPr>
          <w:hyperlink w:anchor="__RefHeading___Toc8385695_2870459653">
            <w:r>
              <w:rPr>
                <w:webHidden/>
                <w:rStyle w:val="IndexLink"/>
                <w:rtl w:val="true"/>
              </w:rPr>
              <w:t>درید</w:t>
            </w:r>
            <w:r>
              <w:rPr>
                <w:rStyle w:val="IndexLink"/>
                <w:rtl w:val="true"/>
              </w:rPr>
              <w:tab/>
            </w:r>
            <w:r>
              <w:rPr>
                <w:rStyle w:val="IndexLink"/>
              </w:rPr>
              <w:t>236</w:t>
            </w:r>
          </w:hyperlink>
        </w:p>
        <w:p>
          <w:pPr>
            <w:pStyle w:val="Contents3"/>
            <w:tabs>
              <w:tab w:val="clear" w:pos="8459"/>
              <w:tab w:val="right" w:pos="9026" w:leader="dot"/>
            </w:tabs>
            <w:rPr/>
          </w:pPr>
          <w:hyperlink w:anchor="__RefHeading___Toc8385697_2870459653">
            <w:r>
              <w:rPr>
                <w:webHidden/>
                <w:rStyle w:val="IndexLink"/>
                <w:rtl w:val="true"/>
              </w:rPr>
              <w:t>دِعبل خزاعی</w:t>
            </w:r>
            <w:r>
              <w:rPr>
                <w:rStyle w:val="IndexLink"/>
                <w:rtl w:val="true"/>
              </w:rPr>
              <w:tab/>
            </w:r>
            <w:r>
              <w:rPr>
                <w:rStyle w:val="IndexLink"/>
              </w:rPr>
              <w:t>236</w:t>
            </w:r>
          </w:hyperlink>
        </w:p>
        <w:p>
          <w:pPr>
            <w:pStyle w:val="Contents3"/>
            <w:tabs>
              <w:tab w:val="clear" w:pos="8459"/>
              <w:tab w:val="right" w:pos="9026" w:leader="dot"/>
            </w:tabs>
            <w:rPr/>
          </w:pPr>
          <w:hyperlink w:anchor="__RefHeading___Toc8385699_2870459653">
            <w:r>
              <w:rPr>
                <w:webHidden/>
                <w:rStyle w:val="IndexLink"/>
                <w:rtl w:val="true"/>
              </w:rPr>
              <w:t>دعوت امام علیه السلام از عبیدالله بن حرّ برای یاریش</w:t>
            </w:r>
            <w:r>
              <w:rPr>
                <w:rStyle w:val="IndexLink"/>
                <w:rtl w:val="true"/>
              </w:rPr>
              <w:tab/>
            </w:r>
            <w:r>
              <w:rPr>
                <w:rStyle w:val="IndexLink"/>
              </w:rPr>
              <w:t>236</w:t>
            </w:r>
          </w:hyperlink>
        </w:p>
        <w:p>
          <w:pPr>
            <w:pStyle w:val="Contents3"/>
            <w:tabs>
              <w:tab w:val="clear" w:pos="8459"/>
              <w:tab w:val="right" w:pos="9026" w:leader="dot"/>
            </w:tabs>
            <w:rPr/>
          </w:pPr>
          <w:hyperlink w:anchor="__RefHeading___Toc8385701_2870459653">
            <w:r>
              <w:rPr>
                <w:webHidden/>
                <w:rStyle w:val="IndexLink"/>
                <w:rtl w:val="true"/>
              </w:rPr>
              <w:t>دیدار ابوهره ازدی با امام علیه السلام</w:t>
            </w:r>
            <w:r>
              <w:rPr>
                <w:rStyle w:val="IndexLink"/>
                <w:rtl w:val="true"/>
              </w:rPr>
              <w:tab/>
            </w:r>
            <w:r>
              <w:rPr>
                <w:rStyle w:val="IndexLink"/>
              </w:rPr>
              <w:t>237</w:t>
            </w:r>
          </w:hyperlink>
        </w:p>
        <w:p>
          <w:pPr>
            <w:pStyle w:val="Contents3"/>
            <w:tabs>
              <w:tab w:val="clear" w:pos="8459"/>
              <w:tab w:val="right" w:pos="9026" w:leader="dot"/>
            </w:tabs>
            <w:rPr/>
          </w:pPr>
          <w:hyperlink w:anchor="__RefHeading___Toc8385703_2870459653">
            <w:r>
              <w:rPr>
                <w:webHidden/>
                <w:rStyle w:val="IndexLink"/>
                <w:rtl w:val="true"/>
              </w:rPr>
              <w:t>دیدار امام با ابن عباس و عبدالله بن عمر</w:t>
            </w:r>
            <w:r>
              <w:rPr>
                <w:rStyle w:val="IndexLink"/>
                <w:rtl w:val="true"/>
              </w:rPr>
              <w:tab/>
            </w:r>
            <w:r>
              <w:rPr>
                <w:rStyle w:val="IndexLink"/>
              </w:rPr>
              <w:t>238</w:t>
            </w:r>
          </w:hyperlink>
        </w:p>
        <w:p>
          <w:pPr>
            <w:pStyle w:val="Contents3"/>
            <w:tabs>
              <w:tab w:val="clear" w:pos="8459"/>
              <w:tab w:val="right" w:pos="9026" w:leader="dot"/>
            </w:tabs>
            <w:rPr/>
          </w:pPr>
          <w:hyperlink w:anchor="__RefHeading___Toc8385705_2870459653">
            <w:r>
              <w:rPr>
                <w:webHidden/>
                <w:rStyle w:val="IndexLink"/>
                <w:rtl w:val="true"/>
              </w:rPr>
              <w:t>دیدار امام با زنان بنی عبدالمطلب و عمه هایش</w:t>
            </w:r>
            <w:r>
              <w:rPr>
                <w:rStyle w:val="IndexLink"/>
                <w:rtl w:val="true"/>
              </w:rPr>
              <w:tab/>
            </w:r>
            <w:r>
              <w:rPr>
                <w:rStyle w:val="IndexLink"/>
              </w:rPr>
              <w:t>238</w:t>
            </w:r>
          </w:hyperlink>
        </w:p>
        <w:p>
          <w:pPr>
            <w:pStyle w:val="Contents3"/>
            <w:tabs>
              <w:tab w:val="clear" w:pos="8459"/>
              <w:tab w:val="right" w:pos="9026" w:leader="dot"/>
            </w:tabs>
            <w:rPr/>
          </w:pPr>
          <w:hyperlink w:anchor="__RefHeading___Toc8385707_2870459653">
            <w:r>
              <w:rPr>
                <w:webHidden/>
                <w:rStyle w:val="IndexLink"/>
                <w:rtl w:val="true"/>
              </w:rPr>
              <w:t>دیدار عبدالله بن عمر با امام حسین علیه السلام در مکه</w:t>
            </w:r>
            <w:r>
              <w:rPr>
                <w:rStyle w:val="IndexLink"/>
                <w:rtl w:val="true"/>
              </w:rPr>
              <w:tab/>
            </w:r>
            <w:r>
              <w:rPr>
                <w:rStyle w:val="IndexLink"/>
              </w:rPr>
              <w:t>238</w:t>
            </w:r>
          </w:hyperlink>
        </w:p>
        <w:p>
          <w:pPr>
            <w:pStyle w:val="Contents3"/>
            <w:tabs>
              <w:tab w:val="clear" w:pos="8459"/>
              <w:tab w:val="right" w:pos="9026" w:leader="dot"/>
            </w:tabs>
            <w:rPr/>
          </w:pPr>
          <w:hyperlink w:anchor="__RefHeading___Toc8385709_2870459653">
            <w:r>
              <w:rPr>
                <w:webHidden/>
                <w:rStyle w:val="IndexLink"/>
                <w:rtl w:val="true"/>
              </w:rPr>
              <w:t>دیدار عمر بن عبدالرحمن با امام علیه السلام</w:t>
            </w:r>
            <w:r>
              <w:rPr>
                <w:rStyle w:val="IndexLink"/>
                <w:rtl w:val="true"/>
              </w:rPr>
              <w:tab/>
            </w:r>
            <w:r>
              <w:rPr>
                <w:rStyle w:val="IndexLink"/>
              </w:rPr>
              <w:t>241</w:t>
            </w:r>
          </w:hyperlink>
        </w:p>
        <w:p>
          <w:pPr>
            <w:pStyle w:val="Contents3"/>
            <w:tabs>
              <w:tab w:val="clear" w:pos="8459"/>
              <w:tab w:val="right" w:pos="9026" w:leader="dot"/>
            </w:tabs>
            <w:rPr/>
          </w:pPr>
          <w:hyperlink w:anchor="__RefHeading___Toc8385711_2870459653">
            <w:r>
              <w:rPr>
                <w:webHidden/>
                <w:rStyle w:val="IndexLink"/>
                <w:rtl w:val="true"/>
              </w:rPr>
              <w:t>دیدار عمرو بن قیس مشرقی و پسر عمویش با امام علیه السلام</w:t>
            </w:r>
            <w:r>
              <w:rPr>
                <w:rStyle w:val="IndexLink"/>
                <w:rtl w:val="true"/>
              </w:rPr>
              <w:tab/>
            </w:r>
            <w:r>
              <w:rPr>
                <w:rStyle w:val="IndexLink"/>
              </w:rPr>
              <w:t>242</w:t>
            </w:r>
          </w:hyperlink>
        </w:p>
        <w:p>
          <w:pPr>
            <w:pStyle w:val="Contents3"/>
            <w:tabs>
              <w:tab w:val="clear" w:pos="8459"/>
              <w:tab w:val="right" w:pos="9026" w:leader="dot"/>
            </w:tabs>
            <w:rPr/>
          </w:pPr>
          <w:hyperlink w:anchor="__RefHeading___Toc8385713_2870459653">
            <w:r>
              <w:rPr>
                <w:webHidden/>
                <w:rStyle w:val="IndexLink"/>
                <w:rtl w:val="true"/>
              </w:rPr>
              <w:t>دیدار آنان در قصر بنی مقاتل</w:t>
            </w:r>
            <w:r>
              <w:rPr>
                <w:rStyle w:val="IndexLink"/>
                <w:rtl w:val="true"/>
              </w:rPr>
              <w:tab/>
            </w:r>
            <w:r>
              <w:rPr>
                <w:rStyle w:val="IndexLink"/>
              </w:rPr>
              <w:t>242</w:t>
            </w:r>
          </w:hyperlink>
        </w:p>
        <w:p>
          <w:pPr>
            <w:pStyle w:val="Contents3"/>
            <w:tabs>
              <w:tab w:val="clear" w:pos="8459"/>
              <w:tab w:val="right" w:pos="9026" w:leader="dot"/>
            </w:tabs>
            <w:rPr/>
          </w:pPr>
          <w:hyperlink w:anchor="__RefHeading___Toc8385715_2870459653">
            <w:r>
              <w:rPr>
                <w:webHidden/>
                <w:rStyle w:val="IndexLink"/>
                <w:rtl w:val="true"/>
              </w:rPr>
              <w:t>دین</w:t>
            </w:r>
            <w:r>
              <w:rPr>
                <w:rStyle w:val="IndexLink"/>
                <w:rtl w:val="true"/>
              </w:rPr>
              <w:tab/>
            </w:r>
            <w:r>
              <w:rPr>
                <w:rStyle w:val="IndexLink"/>
              </w:rPr>
              <w:t>243</w:t>
            </w:r>
          </w:hyperlink>
        </w:p>
        <w:p>
          <w:pPr>
            <w:pStyle w:val="Contents2"/>
            <w:tabs>
              <w:tab w:val="clear" w:pos="8743"/>
              <w:tab w:val="right" w:pos="9026" w:leader="dot"/>
            </w:tabs>
            <w:rPr/>
          </w:pPr>
          <w:hyperlink w:anchor="__RefHeading___Toc8385717_2870459653">
            <w:r>
              <w:rPr>
                <w:webHidden/>
                <w:rStyle w:val="IndexLink"/>
                <w:rtl w:val="true"/>
              </w:rPr>
              <w:t>ذ</w:t>
            </w:r>
            <w:r>
              <w:rPr>
                <w:rStyle w:val="IndexLink"/>
                <w:rtl w:val="true"/>
              </w:rPr>
              <w:tab/>
            </w:r>
            <w:r>
              <w:rPr>
                <w:rStyle w:val="IndexLink"/>
              </w:rPr>
              <w:t>245</w:t>
            </w:r>
          </w:hyperlink>
        </w:p>
        <w:p>
          <w:pPr>
            <w:pStyle w:val="Contents3"/>
            <w:tabs>
              <w:tab w:val="clear" w:pos="8459"/>
              <w:tab w:val="right" w:pos="9026" w:leader="dot"/>
            </w:tabs>
            <w:rPr/>
          </w:pPr>
          <w:hyperlink w:anchor="__RefHeading___Toc8385719_2870459653">
            <w:r>
              <w:rPr>
                <w:webHidden/>
                <w:rStyle w:val="IndexLink"/>
                <w:rtl w:val="true"/>
              </w:rPr>
              <w:t>ذوالجناح</w:t>
            </w:r>
            <w:r>
              <w:rPr>
                <w:rStyle w:val="IndexLink"/>
                <w:rtl w:val="true"/>
              </w:rPr>
              <w:tab/>
            </w:r>
            <w:r>
              <w:rPr>
                <w:rStyle w:val="IndexLink"/>
              </w:rPr>
              <w:t>245</w:t>
            </w:r>
          </w:hyperlink>
        </w:p>
        <w:p>
          <w:pPr>
            <w:pStyle w:val="Contents3"/>
            <w:tabs>
              <w:tab w:val="clear" w:pos="8459"/>
              <w:tab w:val="right" w:pos="9026" w:leader="dot"/>
            </w:tabs>
            <w:rPr/>
          </w:pPr>
          <w:hyperlink w:anchor="__RefHeading___Toc8385721_2870459653">
            <w:r>
              <w:rPr>
                <w:webHidden/>
                <w:rStyle w:val="IndexLink"/>
                <w:rtl w:val="true"/>
              </w:rPr>
              <w:t>ذوى القربى</w:t>
            </w:r>
            <w:r>
              <w:rPr>
                <w:rStyle w:val="IndexLink"/>
                <w:rtl w:val="true"/>
              </w:rPr>
              <w:tab/>
            </w:r>
            <w:r>
              <w:rPr>
                <w:rStyle w:val="IndexLink"/>
              </w:rPr>
              <w:t>245</w:t>
            </w:r>
          </w:hyperlink>
        </w:p>
        <w:p>
          <w:pPr>
            <w:pStyle w:val="Contents2"/>
            <w:tabs>
              <w:tab w:val="clear" w:pos="8743"/>
              <w:tab w:val="right" w:pos="9026" w:leader="dot"/>
            </w:tabs>
            <w:rPr/>
          </w:pPr>
          <w:hyperlink w:anchor="__RefHeading___Toc8385723_2870459653">
            <w:r>
              <w:rPr>
                <w:webHidden/>
                <w:rStyle w:val="IndexLink"/>
                <w:rtl w:val="true"/>
              </w:rPr>
              <w:t>ر</w:t>
            </w:r>
            <w:r>
              <w:rPr>
                <w:rStyle w:val="IndexLink"/>
                <w:rtl w:val="true"/>
              </w:rPr>
              <w:tab/>
            </w:r>
            <w:r>
              <w:rPr>
                <w:rStyle w:val="IndexLink"/>
              </w:rPr>
              <w:t>247</w:t>
            </w:r>
          </w:hyperlink>
        </w:p>
        <w:p>
          <w:pPr>
            <w:pStyle w:val="Contents3"/>
            <w:tabs>
              <w:tab w:val="clear" w:pos="8459"/>
              <w:tab w:val="right" w:pos="9026" w:leader="dot"/>
            </w:tabs>
            <w:rPr/>
          </w:pPr>
          <w:hyperlink w:anchor="__RefHeading___Toc8385725_2870459653">
            <w:r>
              <w:rPr>
                <w:webHidden/>
                <w:rStyle w:val="IndexLink"/>
                <w:rtl w:val="true"/>
              </w:rPr>
              <w:t>راز و رمز بقا و نفوذ نهضت حسینی در میان شیعیان</w:t>
            </w:r>
            <w:r>
              <w:rPr>
                <w:rStyle w:val="IndexLink"/>
                <w:rtl w:val="true"/>
              </w:rPr>
              <w:tab/>
            </w:r>
            <w:r>
              <w:rPr>
                <w:rStyle w:val="IndexLink"/>
              </w:rPr>
              <w:t>247</w:t>
            </w:r>
          </w:hyperlink>
        </w:p>
        <w:p>
          <w:pPr>
            <w:pStyle w:val="Contents3"/>
            <w:tabs>
              <w:tab w:val="clear" w:pos="8459"/>
              <w:tab w:val="right" w:pos="9026" w:leader="dot"/>
            </w:tabs>
            <w:rPr/>
          </w:pPr>
          <w:hyperlink w:anchor="__RefHeading___Toc8385727_2870459653">
            <w:r>
              <w:rPr>
                <w:webHidden/>
                <w:rStyle w:val="IndexLink"/>
                <w:rtl w:val="true"/>
              </w:rPr>
              <w:t>رافع بن عبدالله</w:t>
            </w:r>
            <w:r>
              <w:rPr>
                <w:rStyle w:val="IndexLink"/>
                <w:rtl w:val="true"/>
              </w:rPr>
              <w:tab/>
            </w:r>
            <w:r>
              <w:rPr>
                <w:rStyle w:val="IndexLink"/>
              </w:rPr>
              <w:t>250</w:t>
            </w:r>
          </w:hyperlink>
        </w:p>
        <w:p>
          <w:pPr>
            <w:pStyle w:val="Contents3"/>
            <w:tabs>
              <w:tab w:val="clear" w:pos="8459"/>
              <w:tab w:val="right" w:pos="9026" w:leader="dot"/>
            </w:tabs>
            <w:rPr/>
          </w:pPr>
          <w:hyperlink w:anchor="__RefHeading___Toc8385729_2870459653">
            <w:r>
              <w:rPr>
                <w:webHidden/>
                <w:rStyle w:val="IndexLink"/>
                <w:rtl w:val="true"/>
              </w:rPr>
              <w:t>رسیدگی به شمشیر و خواندن شعر</w:t>
            </w:r>
            <w:r>
              <w:rPr>
                <w:rStyle w:val="IndexLink"/>
                <w:rtl w:val="true"/>
              </w:rPr>
              <w:tab/>
            </w:r>
            <w:r>
              <w:rPr>
                <w:rStyle w:val="IndexLink"/>
              </w:rPr>
              <w:t>251</w:t>
            </w:r>
          </w:hyperlink>
        </w:p>
        <w:p>
          <w:pPr>
            <w:pStyle w:val="Contents3"/>
            <w:tabs>
              <w:tab w:val="clear" w:pos="8459"/>
              <w:tab w:val="right" w:pos="9026" w:leader="dot"/>
            </w:tabs>
            <w:rPr/>
          </w:pPr>
          <w:hyperlink w:anchor="__RefHeading___Toc8385731_2870459653">
            <w:r>
              <w:rPr>
                <w:webHidden/>
                <w:rStyle w:val="IndexLink"/>
                <w:rtl w:val="true"/>
              </w:rPr>
              <w:t>رفتارهای عاشورایی و حرکت های اصلاحی آن در جبل عامل</w:t>
            </w:r>
            <w:r>
              <w:rPr>
                <w:rStyle w:val="IndexLink"/>
                <w:rtl w:val="true"/>
              </w:rPr>
              <w:tab/>
            </w:r>
            <w:r>
              <w:rPr>
                <w:rStyle w:val="IndexLink"/>
              </w:rPr>
              <w:t>251</w:t>
            </w:r>
          </w:hyperlink>
        </w:p>
        <w:p>
          <w:pPr>
            <w:pStyle w:val="Contents3"/>
            <w:tabs>
              <w:tab w:val="clear" w:pos="8459"/>
              <w:tab w:val="right" w:pos="9026" w:leader="dot"/>
            </w:tabs>
            <w:rPr/>
          </w:pPr>
          <w:hyperlink w:anchor="__RefHeading___Toc8385733_2870459653">
            <w:r>
              <w:rPr>
                <w:webHidden/>
                <w:rStyle w:val="IndexLink"/>
                <w:rtl w:val="true"/>
              </w:rPr>
              <w:t>رقیه دختر امام حسین علیه السلام</w:t>
            </w:r>
            <w:r>
              <w:rPr>
                <w:rStyle w:val="IndexLink"/>
                <w:rtl w:val="true"/>
              </w:rPr>
              <w:tab/>
            </w:r>
            <w:r>
              <w:rPr>
                <w:rStyle w:val="IndexLink"/>
              </w:rPr>
              <w:t>252</w:t>
            </w:r>
          </w:hyperlink>
        </w:p>
        <w:p>
          <w:pPr>
            <w:pStyle w:val="Contents3"/>
            <w:tabs>
              <w:tab w:val="clear" w:pos="8459"/>
              <w:tab w:val="right" w:pos="9026" w:leader="dot"/>
            </w:tabs>
            <w:rPr/>
          </w:pPr>
          <w:hyperlink w:anchor="__RefHeading___Toc8385735_2870459653">
            <w:r>
              <w:rPr>
                <w:webHidden/>
                <w:rStyle w:val="IndexLink"/>
                <w:rtl w:val="true"/>
              </w:rPr>
              <w:t>رقیه دختر رسول خدا صلی الله علیه وآله</w:t>
            </w:r>
            <w:r>
              <w:rPr>
                <w:rStyle w:val="IndexLink"/>
                <w:rtl w:val="true"/>
              </w:rPr>
              <w:tab/>
            </w:r>
            <w:r>
              <w:rPr>
                <w:rStyle w:val="IndexLink"/>
              </w:rPr>
              <w:t>252</w:t>
            </w:r>
          </w:hyperlink>
        </w:p>
        <w:p>
          <w:pPr>
            <w:pStyle w:val="Contents3"/>
            <w:tabs>
              <w:tab w:val="clear" w:pos="8459"/>
              <w:tab w:val="right" w:pos="9026" w:leader="dot"/>
            </w:tabs>
            <w:rPr/>
          </w:pPr>
          <w:hyperlink w:anchor="__RefHeading___Toc8385737_2870459653">
            <w:r>
              <w:rPr>
                <w:webHidden/>
                <w:rStyle w:val="IndexLink"/>
                <w:rtl w:val="true"/>
              </w:rPr>
              <w:t>رمله</w:t>
            </w:r>
            <w:r>
              <w:rPr>
                <w:rStyle w:val="IndexLink"/>
                <w:rtl w:val="true"/>
              </w:rPr>
              <w:tab/>
            </w:r>
            <w:r>
              <w:rPr>
                <w:rStyle w:val="IndexLink"/>
              </w:rPr>
              <w:t>253</w:t>
            </w:r>
          </w:hyperlink>
        </w:p>
        <w:p>
          <w:pPr>
            <w:pStyle w:val="Contents3"/>
            <w:tabs>
              <w:tab w:val="clear" w:pos="8459"/>
              <w:tab w:val="right" w:pos="9026" w:leader="dot"/>
            </w:tabs>
            <w:rPr/>
          </w:pPr>
          <w:hyperlink w:anchor="__RefHeading___Toc8385739_2870459653">
            <w:r>
              <w:rPr>
                <w:webHidden/>
                <w:rStyle w:val="IndexLink"/>
                <w:rtl w:val="true"/>
              </w:rPr>
              <w:t>رنگ مو و خظاب</w:t>
            </w:r>
            <w:r>
              <w:rPr>
                <w:rStyle w:val="IndexLink"/>
                <w:rtl w:val="true"/>
              </w:rPr>
              <w:tab/>
            </w:r>
            <w:r>
              <w:rPr>
                <w:rStyle w:val="IndexLink"/>
              </w:rPr>
              <w:t>253</w:t>
            </w:r>
          </w:hyperlink>
        </w:p>
        <w:p>
          <w:pPr>
            <w:pStyle w:val="Contents3"/>
            <w:tabs>
              <w:tab w:val="clear" w:pos="8459"/>
              <w:tab w:val="right" w:pos="9026" w:leader="dot"/>
            </w:tabs>
            <w:rPr/>
          </w:pPr>
          <w:hyperlink w:anchor="__RefHeading___Toc8385741_2870459653">
            <w:r>
              <w:rPr>
                <w:webHidden/>
                <w:rStyle w:val="IndexLink"/>
                <w:rtl w:val="true"/>
              </w:rPr>
              <w:t>روز ورود امام علیه السلام به کربلا</w:t>
            </w:r>
            <w:r>
              <w:rPr>
                <w:rStyle w:val="IndexLink"/>
                <w:rtl w:val="true"/>
              </w:rPr>
              <w:tab/>
            </w:r>
            <w:r>
              <w:rPr>
                <w:rStyle w:val="IndexLink"/>
              </w:rPr>
              <w:t>253</w:t>
            </w:r>
          </w:hyperlink>
        </w:p>
        <w:p>
          <w:pPr>
            <w:pStyle w:val="Contents3"/>
            <w:tabs>
              <w:tab w:val="clear" w:pos="8459"/>
              <w:tab w:val="right" w:pos="9026" w:leader="dot"/>
            </w:tabs>
            <w:rPr/>
          </w:pPr>
          <w:hyperlink w:anchor="__RefHeading___Toc8385743_2870459653">
            <w:r>
              <w:rPr>
                <w:webHidden/>
                <w:rStyle w:val="IndexLink"/>
                <w:rtl w:val="true"/>
              </w:rPr>
              <w:t>ریحانه دختر زید</w:t>
            </w:r>
            <w:r>
              <w:rPr>
                <w:rStyle w:val="IndexLink"/>
                <w:rtl w:val="true"/>
              </w:rPr>
              <w:tab/>
            </w:r>
            <w:r>
              <w:rPr>
                <w:rStyle w:val="IndexLink"/>
              </w:rPr>
              <w:t>254</w:t>
            </w:r>
          </w:hyperlink>
        </w:p>
        <w:p>
          <w:pPr>
            <w:pStyle w:val="Contents3"/>
            <w:tabs>
              <w:tab w:val="clear" w:pos="8459"/>
              <w:tab w:val="right" w:pos="9026" w:leader="dot"/>
            </w:tabs>
            <w:rPr/>
          </w:pPr>
          <w:hyperlink w:anchor="__RefHeading___Toc8385745_2870459653">
            <w:r>
              <w:rPr>
                <w:webHidden/>
                <w:rStyle w:val="IndexLink"/>
                <w:rtl w:val="true"/>
              </w:rPr>
              <w:t>ریحانه پیامبر صلی الله علیه وآله</w:t>
            </w:r>
            <w:r>
              <w:rPr>
                <w:rStyle w:val="IndexLink"/>
                <w:rtl w:val="true"/>
              </w:rPr>
              <w:tab/>
            </w:r>
            <w:r>
              <w:rPr>
                <w:rStyle w:val="IndexLink"/>
              </w:rPr>
              <w:t>254</w:t>
            </w:r>
          </w:hyperlink>
        </w:p>
        <w:p>
          <w:pPr>
            <w:pStyle w:val="Contents2"/>
            <w:tabs>
              <w:tab w:val="clear" w:pos="8743"/>
              <w:tab w:val="right" w:pos="9026" w:leader="dot"/>
            </w:tabs>
            <w:rPr/>
          </w:pPr>
          <w:hyperlink w:anchor="__RefHeading___Toc8385747_2870459653">
            <w:r>
              <w:rPr>
                <w:webHidden/>
                <w:rStyle w:val="IndexLink"/>
                <w:rtl w:val="true"/>
              </w:rPr>
              <w:t>ز</w:t>
            </w:r>
            <w:r>
              <w:rPr>
                <w:rStyle w:val="IndexLink"/>
                <w:rtl w:val="true"/>
              </w:rPr>
              <w:tab/>
            </w:r>
            <w:r>
              <w:rPr>
                <w:rStyle w:val="IndexLink"/>
              </w:rPr>
              <w:t>255</w:t>
            </w:r>
          </w:hyperlink>
        </w:p>
        <w:p>
          <w:pPr>
            <w:pStyle w:val="Contents3"/>
            <w:tabs>
              <w:tab w:val="clear" w:pos="8459"/>
              <w:tab w:val="right" w:pos="9026" w:leader="dot"/>
            </w:tabs>
            <w:rPr/>
          </w:pPr>
          <w:hyperlink w:anchor="__RefHeading___Toc8385749_2870459653">
            <w:r>
              <w:rPr>
                <w:webHidden/>
                <w:rStyle w:val="IndexLink"/>
                <w:rtl w:val="true"/>
              </w:rPr>
              <w:t>زائر امام حسین علیه السلام</w:t>
            </w:r>
            <w:r>
              <w:rPr>
                <w:rStyle w:val="IndexLink"/>
                <w:rtl w:val="true"/>
              </w:rPr>
              <w:tab/>
            </w:r>
            <w:r>
              <w:rPr>
                <w:rStyle w:val="IndexLink"/>
              </w:rPr>
              <w:t>255</w:t>
            </w:r>
          </w:hyperlink>
        </w:p>
        <w:p>
          <w:pPr>
            <w:pStyle w:val="Contents3"/>
            <w:tabs>
              <w:tab w:val="clear" w:pos="8459"/>
              <w:tab w:val="right" w:pos="9026" w:leader="dot"/>
            </w:tabs>
            <w:rPr/>
          </w:pPr>
          <w:hyperlink w:anchor="__RefHeading___Toc8385751_2870459653">
            <w:r>
              <w:rPr>
                <w:webHidden/>
                <w:rStyle w:val="IndexLink"/>
                <w:rtl w:val="true"/>
              </w:rPr>
              <w:t>زاهر بن عمرو کندی</w:t>
            </w:r>
            <w:r>
              <w:rPr>
                <w:rStyle w:val="IndexLink"/>
                <w:rtl w:val="true"/>
              </w:rPr>
              <w:tab/>
            </w:r>
            <w:r>
              <w:rPr>
                <w:rStyle w:val="IndexLink"/>
              </w:rPr>
              <w:t>256</w:t>
            </w:r>
          </w:hyperlink>
        </w:p>
        <w:p>
          <w:pPr>
            <w:pStyle w:val="Contents3"/>
            <w:tabs>
              <w:tab w:val="clear" w:pos="8459"/>
              <w:tab w:val="right" w:pos="9026" w:leader="dot"/>
            </w:tabs>
            <w:rPr/>
          </w:pPr>
          <w:hyperlink w:anchor="__RefHeading___Toc8385753_2870459653">
            <w:r>
              <w:rPr>
                <w:webHidden/>
                <w:rStyle w:val="IndexLink"/>
                <w:rtl w:val="true"/>
              </w:rPr>
              <w:t>زباله</w:t>
            </w:r>
            <w:r>
              <w:rPr>
                <w:rStyle w:val="IndexLink"/>
                <w:rtl w:val="true"/>
              </w:rPr>
              <w:tab/>
            </w:r>
            <w:r>
              <w:rPr>
                <w:rStyle w:val="IndexLink"/>
              </w:rPr>
              <w:t>257</w:t>
            </w:r>
          </w:hyperlink>
        </w:p>
        <w:p>
          <w:pPr>
            <w:pStyle w:val="Contents3"/>
            <w:tabs>
              <w:tab w:val="clear" w:pos="8459"/>
              <w:tab w:val="right" w:pos="9026" w:leader="dot"/>
            </w:tabs>
            <w:rPr/>
          </w:pPr>
          <w:hyperlink w:anchor="__RefHeading___Toc8385755_2870459653">
            <w:r>
              <w:rPr>
                <w:webHidden/>
                <w:rStyle w:val="IndexLink"/>
                <w:rtl w:val="true"/>
              </w:rPr>
              <w:t>زَرود</w:t>
            </w:r>
            <w:r>
              <w:rPr>
                <w:rStyle w:val="IndexLink"/>
                <w:rtl w:val="true"/>
              </w:rPr>
              <w:tab/>
            </w:r>
            <w:r>
              <w:rPr>
                <w:rStyle w:val="IndexLink"/>
              </w:rPr>
              <w:t>257</w:t>
            </w:r>
          </w:hyperlink>
        </w:p>
        <w:p>
          <w:pPr>
            <w:pStyle w:val="Contents3"/>
            <w:tabs>
              <w:tab w:val="clear" w:pos="8459"/>
              <w:tab w:val="right" w:pos="9026" w:leader="dot"/>
            </w:tabs>
            <w:rPr/>
          </w:pPr>
          <w:hyperlink w:anchor="__RefHeading___Toc8385757_2870459653">
            <w:r>
              <w:rPr>
                <w:webHidden/>
                <w:rStyle w:val="IndexLink"/>
                <w:rtl w:val="true"/>
              </w:rPr>
              <w:t>زنان در صحرای جانسوز کربلا</w:t>
            </w:r>
            <w:r>
              <w:rPr>
                <w:rStyle w:val="IndexLink"/>
                <w:rtl w:val="true"/>
              </w:rPr>
              <w:tab/>
            </w:r>
            <w:r>
              <w:rPr>
                <w:rStyle w:val="IndexLink"/>
              </w:rPr>
              <w:t>258</w:t>
            </w:r>
          </w:hyperlink>
        </w:p>
        <w:p>
          <w:pPr>
            <w:pStyle w:val="Contents4"/>
            <w:tabs>
              <w:tab w:val="clear" w:pos="8176"/>
              <w:tab w:val="right" w:pos="9026" w:leader="dot"/>
            </w:tabs>
            <w:rPr/>
          </w:pPr>
          <w:hyperlink w:anchor="__RefHeading___Toc8385759_2870459653">
            <w:r>
              <w:rPr>
                <w:webHidden/>
                <w:rStyle w:val="IndexLink"/>
                <w:rtl w:val="true"/>
              </w:rPr>
              <w:t>اشاره</w:t>
            </w:r>
            <w:r>
              <w:rPr>
                <w:rStyle w:val="IndexLink"/>
                <w:rtl w:val="true"/>
              </w:rPr>
              <w:tab/>
            </w:r>
            <w:r>
              <w:rPr>
                <w:rStyle w:val="IndexLink"/>
              </w:rPr>
              <w:t>258</w:t>
            </w:r>
          </w:hyperlink>
        </w:p>
        <w:p>
          <w:pPr>
            <w:pStyle w:val="Contents4"/>
            <w:tabs>
              <w:tab w:val="clear" w:pos="8176"/>
              <w:tab w:val="right" w:pos="9026" w:leader="dot"/>
            </w:tabs>
            <w:rPr/>
          </w:pPr>
          <w:hyperlink w:anchor="__RefHeading___Toc8385761_2870459653">
            <w:r>
              <w:rPr>
                <w:webHidden/>
                <w:rStyle w:val="IndexLink"/>
                <w:rtl w:val="true"/>
              </w:rPr>
              <w:t>الف</w:t>
            </w:r>
            <w:r>
              <w:rPr>
                <w:rStyle w:val="IndexLink"/>
                <w:rtl w:val="true"/>
              </w:rPr>
              <w:t xml:space="preserve">) </w:t>
            </w:r>
            <w:r>
              <w:rPr>
                <w:rStyle w:val="IndexLink"/>
                <w:rtl w:val="true"/>
              </w:rPr>
              <w:t>مشارکت زنان در جهاد</w:t>
            </w:r>
            <w:r>
              <w:rPr>
                <w:rStyle w:val="IndexLink"/>
                <w:rtl w:val="true"/>
              </w:rPr>
              <w:tab/>
            </w:r>
            <w:r>
              <w:rPr>
                <w:rStyle w:val="IndexLink"/>
              </w:rPr>
              <w:t>258</w:t>
            </w:r>
          </w:hyperlink>
        </w:p>
        <w:p>
          <w:pPr>
            <w:pStyle w:val="Contents4"/>
            <w:tabs>
              <w:tab w:val="clear" w:pos="8176"/>
              <w:tab w:val="right" w:pos="9026" w:leader="dot"/>
            </w:tabs>
            <w:rPr/>
          </w:pPr>
          <w:hyperlink w:anchor="__RefHeading___Toc8385763_2870459653">
            <w:r>
              <w:rPr>
                <w:webHidden/>
                <w:rStyle w:val="IndexLink"/>
                <w:rtl w:val="true"/>
              </w:rPr>
              <w:t>ب</w:t>
            </w:r>
            <w:r>
              <w:rPr>
                <w:rStyle w:val="IndexLink"/>
                <w:rtl w:val="true"/>
              </w:rPr>
              <w:t xml:space="preserve">) </w:t>
            </w:r>
            <w:r>
              <w:rPr>
                <w:rStyle w:val="IndexLink"/>
                <w:rtl w:val="true"/>
              </w:rPr>
              <w:t>آموزش صبر</w:t>
            </w:r>
            <w:r>
              <w:rPr>
                <w:rStyle w:val="IndexLink"/>
                <w:rtl w:val="true"/>
              </w:rPr>
              <w:tab/>
            </w:r>
            <w:r>
              <w:rPr>
                <w:rStyle w:val="IndexLink"/>
              </w:rPr>
              <w:t>259</w:t>
            </w:r>
          </w:hyperlink>
        </w:p>
        <w:p>
          <w:pPr>
            <w:pStyle w:val="Contents4"/>
            <w:tabs>
              <w:tab w:val="clear" w:pos="8176"/>
              <w:tab w:val="right" w:pos="9026" w:leader="dot"/>
            </w:tabs>
            <w:rPr/>
          </w:pPr>
          <w:hyperlink w:anchor="__RefHeading___Toc8385765_2870459653">
            <w:r>
              <w:rPr>
                <w:webHidden/>
                <w:rStyle w:val="IndexLink"/>
                <w:rtl w:val="true"/>
              </w:rPr>
              <w:t>ج</w:t>
            </w:r>
            <w:r>
              <w:rPr>
                <w:rStyle w:val="IndexLink"/>
                <w:rtl w:val="true"/>
              </w:rPr>
              <w:t xml:space="preserve">) </w:t>
            </w:r>
            <w:r>
              <w:rPr>
                <w:rStyle w:val="IndexLink"/>
                <w:rtl w:val="true"/>
              </w:rPr>
              <w:t>پیام رسانی</w:t>
            </w:r>
            <w:r>
              <w:rPr>
                <w:rStyle w:val="IndexLink"/>
                <w:rtl w:val="true"/>
              </w:rPr>
              <w:tab/>
            </w:r>
            <w:r>
              <w:rPr>
                <w:rStyle w:val="IndexLink"/>
              </w:rPr>
              <w:t>259</w:t>
            </w:r>
          </w:hyperlink>
        </w:p>
        <w:p>
          <w:pPr>
            <w:pStyle w:val="Contents4"/>
            <w:tabs>
              <w:tab w:val="clear" w:pos="8176"/>
              <w:tab w:val="right" w:pos="9026" w:leader="dot"/>
            </w:tabs>
            <w:rPr/>
          </w:pPr>
          <w:hyperlink w:anchor="__RefHeading___Toc8385767_2870459653">
            <w:r>
              <w:rPr>
                <w:webHidden/>
                <w:rStyle w:val="IndexLink"/>
                <w:rtl w:val="true"/>
              </w:rPr>
              <w:t>د</w:t>
            </w:r>
            <w:r>
              <w:rPr>
                <w:rStyle w:val="IndexLink"/>
                <w:rtl w:val="true"/>
              </w:rPr>
              <w:t xml:space="preserve">) </w:t>
            </w:r>
            <w:r>
              <w:rPr>
                <w:rStyle w:val="IndexLink"/>
                <w:rtl w:val="true"/>
              </w:rPr>
              <w:t>روحیه بخشی</w:t>
            </w:r>
            <w:r>
              <w:rPr>
                <w:rStyle w:val="IndexLink"/>
                <w:rtl w:val="true"/>
              </w:rPr>
              <w:tab/>
            </w:r>
            <w:r>
              <w:rPr>
                <w:rStyle w:val="IndexLink"/>
              </w:rPr>
              <w:t>259</w:t>
            </w:r>
          </w:hyperlink>
        </w:p>
        <w:p>
          <w:pPr>
            <w:pStyle w:val="Contents4"/>
            <w:tabs>
              <w:tab w:val="clear" w:pos="8176"/>
              <w:tab w:val="right" w:pos="9026" w:leader="dot"/>
            </w:tabs>
            <w:rPr/>
          </w:pPr>
          <w:hyperlink w:anchor="__RefHeading___Toc8385769_2870459653">
            <w:r>
              <w:rPr>
                <w:webHidden/>
                <w:rStyle w:val="IndexLink"/>
                <w:rtl w:val="true"/>
              </w:rPr>
              <w:t>ز</w:t>
            </w:r>
            <w:r>
              <w:rPr>
                <w:rStyle w:val="IndexLink"/>
                <w:rtl w:val="true"/>
              </w:rPr>
              <w:t xml:space="preserve">) </w:t>
            </w:r>
            <w:r>
              <w:rPr>
                <w:rStyle w:val="IndexLink"/>
                <w:rtl w:val="true"/>
              </w:rPr>
              <w:t>مدیریت</w:t>
            </w:r>
            <w:r>
              <w:rPr>
                <w:rStyle w:val="IndexLink"/>
                <w:rtl w:val="true"/>
              </w:rPr>
              <w:tab/>
            </w:r>
            <w:r>
              <w:rPr>
                <w:rStyle w:val="IndexLink"/>
              </w:rPr>
              <w:t>259</w:t>
            </w:r>
          </w:hyperlink>
        </w:p>
        <w:p>
          <w:pPr>
            <w:pStyle w:val="Contents4"/>
            <w:tabs>
              <w:tab w:val="clear" w:pos="8176"/>
              <w:tab w:val="right" w:pos="9026" w:leader="dot"/>
            </w:tabs>
            <w:rPr/>
          </w:pPr>
          <w:hyperlink w:anchor="__RefHeading___Toc8385771_2870459653">
            <w:r>
              <w:rPr>
                <w:webHidden/>
                <w:rStyle w:val="IndexLink"/>
                <w:rtl w:val="true"/>
              </w:rPr>
              <w:t>و</w:t>
            </w:r>
            <w:r>
              <w:rPr>
                <w:rStyle w:val="IndexLink"/>
                <w:rtl w:val="true"/>
              </w:rPr>
              <w:t xml:space="preserve">) </w:t>
            </w:r>
            <w:r>
              <w:rPr>
                <w:rStyle w:val="IndexLink"/>
                <w:rtl w:val="true"/>
              </w:rPr>
              <w:t>حفظ ارزش ها</w:t>
            </w:r>
            <w:r>
              <w:rPr>
                <w:rStyle w:val="IndexLink"/>
                <w:rtl w:val="true"/>
              </w:rPr>
              <w:tab/>
            </w:r>
            <w:r>
              <w:rPr>
                <w:rStyle w:val="IndexLink"/>
              </w:rPr>
              <w:t>260</w:t>
            </w:r>
          </w:hyperlink>
        </w:p>
        <w:p>
          <w:pPr>
            <w:pStyle w:val="Contents4"/>
            <w:tabs>
              <w:tab w:val="clear" w:pos="8176"/>
              <w:tab w:val="right" w:pos="9026" w:leader="dot"/>
            </w:tabs>
            <w:rPr/>
          </w:pPr>
          <w:hyperlink w:anchor="__RefHeading___Toc8385773_2870459653">
            <w:r>
              <w:rPr>
                <w:webHidden/>
                <w:rStyle w:val="IndexLink"/>
                <w:rtl w:val="true"/>
              </w:rPr>
              <w:t>ه</w:t>
            </w:r>
            <w:r>
              <w:rPr>
                <w:rStyle w:val="IndexLink"/>
                <w:rtl w:val="true"/>
              </w:rPr>
              <w:t xml:space="preserve">-) </w:t>
            </w:r>
            <w:r>
              <w:rPr>
                <w:rStyle w:val="IndexLink"/>
                <w:rtl w:val="true"/>
              </w:rPr>
              <w:t>تغییر ماهیت اسارت</w:t>
            </w:r>
            <w:r>
              <w:rPr>
                <w:rStyle w:val="IndexLink"/>
                <w:rtl w:val="true"/>
              </w:rPr>
              <w:tab/>
            </w:r>
            <w:r>
              <w:rPr>
                <w:rStyle w:val="IndexLink"/>
              </w:rPr>
              <w:t>260</w:t>
            </w:r>
          </w:hyperlink>
        </w:p>
        <w:p>
          <w:pPr>
            <w:pStyle w:val="Contents4"/>
            <w:tabs>
              <w:tab w:val="clear" w:pos="8176"/>
              <w:tab w:val="right" w:pos="9026" w:leader="dot"/>
            </w:tabs>
            <w:rPr/>
          </w:pPr>
          <w:hyperlink w:anchor="__RefHeading___Toc8385775_2870459653">
            <w:r>
              <w:rPr>
                <w:webHidden/>
                <w:rStyle w:val="IndexLink"/>
                <w:rtl w:val="true"/>
              </w:rPr>
              <w:t>ی</w:t>
            </w:r>
            <w:r>
              <w:rPr>
                <w:rStyle w:val="IndexLink"/>
                <w:rtl w:val="true"/>
              </w:rPr>
              <w:t xml:space="preserve">) </w:t>
            </w:r>
            <w:r>
              <w:rPr>
                <w:rStyle w:val="IndexLink"/>
                <w:rtl w:val="true"/>
              </w:rPr>
              <w:t>عمق بخشیدن به بعد عاطفی و تراژدیک کربلا</w:t>
            </w:r>
            <w:r>
              <w:rPr>
                <w:rStyle w:val="IndexLink"/>
                <w:rtl w:val="true"/>
              </w:rPr>
              <w:tab/>
            </w:r>
            <w:r>
              <w:rPr>
                <w:rStyle w:val="IndexLink"/>
              </w:rPr>
              <w:t>261</w:t>
            </w:r>
          </w:hyperlink>
        </w:p>
        <w:p>
          <w:pPr>
            <w:pStyle w:val="Contents3"/>
            <w:tabs>
              <w:tab w:val="clear" w:pos="8459"/>
              <w:tab w:val="right" w:pos="9026" w:leader="dot"/>
            </w:tabs>
            <w:rPr/>
          </w:pPr>
          <w:hyperlink w:anchor="__RefHeading___Toc8385777_2870459653">
            <w:r>
              <w:rPr>
                <w:webHidden/>
                <w:rStyle w:val="IndexLink"/>
                <w:rtl w:val="true"/>
              </w:rPr>
              <w:t>زهیر بن سلیم</w:t>
            </w:r>
            <w:r>
              <w:rPr>
                <w:rStyle w:val="IndexLink"/>
                <w:rtl w:val="true"/>
              </w:rPr>
              <w:tab/>
            </w:r>
            <w:r>
              <w:rPr>
                <w:rStyle w:val="IndexLink"/>
              </w:rPr>
              <w:t>261</w:t>
            </w:r>
          </w:hyperlink>
        </w:p>
        <w:p>
          <w:pPr>
            <w:pStyle w:val="Contents3"/>
            <w:tabs>
              <w:tab w:val="clear" w:pos="8459"/>
              <w:tab w:val="right" w:pos="9026" w:leader="dot"/>
            </w:tabs>
            <w:rPr/>
          </w:pPr>
          <w:hyperlink w:anchor="__RefHeading___Toc8385779_2870459653">
            <w:r>
              <w:rPr>
                <w:webHidden/>
                <w:rStyle w:val="IndexLink"/>
                <w:rtl w:val="true"/>
              </w:rPr>
              <w:t>زُهير بن قَين</w:t>
            </w:r>
            <w:r>
              <w:rPr>
                <w:rStyle w:val="IndexLink"/>
                <w:rtl w:val="true"/>
              </w:rPr>
              <w:tab/>
            </w:r>
            <w:r>
              <w:rPr>
                <w:rStyle w:val="IndexLink"/>
              </w:rPr>
              <w:t>261</w:t>
            </w:r>
          </w:hyperlink>
        </w:p>
        <w:p>
          <w:pPr>
            <w:pStyle w:val="Contents3"/>
            <w:tabs>
              <w:tab w:val="clear" w:pos="8459"/>
              <w:tab w:val="right" w:pos="9026" w:leader="dot"/>
            </w:tabs>
            <w:rPr/>
          </w:pPr>
          <w:hyperlink w:anchor="__RefHeading___Toc8385781_2870459653">
            <w:r>
              <w:rPr>
                <w:webHidden/>
                <w:rStyle w:val="IndexLink"/>
                <w:rtl w:val="true"/>
              </w:rPr>
              <w:t>زیارت امام حسین علیه السلام</w:t>
            </w:r>
            <w:r>
              <w:rPr>
                <w:rStyle w:val="IndexLink"/>
                <w:rtl w:val="true"/>
              </w:rPr>
              <w:tab/>
            </w:r>
            <w:r>
              <w:rPr>
                <w:rStyle w:val="IndexLink"/>
              </w:rPr>
              <w:t>262</w:t>
            </w:r>
          </w:hyperlink>
        </w:p>
        <w:p>
          <w:pPr>
            <w:pStyle w:val="Contents3"/>
            <w:tabs>
              <w:tab w:val="clear" w:pos="8459"/>
              <w:tab w:val="right" w:pos="9026" w:leader="dot"/>
            </w:tabs>
            <w:rPr/>
          </w:pPr>
          <w:hyperlink w:anchor="__RefHeading___Toc8385783_2870459653">
            <w:r>
              <w:rPr>
                <w:webHidden/>
                <w:rStyle w:val="IndexLink"/>
                <w:rtl w:val="true"/>
              </w:rPr>
              <w:t>زیارت عاشورا</w:t>
            </w:r>
            <w:r>
              <w:rPr>
                <w:rStyle w:val="IndexLink"/>
                <w:rtl w:val="true"/>
              </w:rPr>
              <w:tab/>
            </w:r>
            <w:r>
              <w:rPr>
                <w:rStyle w:val="IndexLink"/>
              </w:rPr>
              <w:t>263</w:t>
            </w:r>
          </w:hyperlink>
        </w:p>
        <w:p>
          <w:pPr>
            <w:pStyle w:val="Contents3"/>
            <w:tabs>
              <w:tab w:val="clear" w:pos="8459"/>
              <w:tab w:val="right" w:pos="9026" w:leader="dot"/>
            </w:tabs>
            <w:rPr/>
          </w:pPr>
          <w:hyperlink w:anchor="__RefHeading___Toc8385785_2870459653">
            <w:r>
              <w:rPr>
                <w:webHidden/>
                <w:rStyle w:val="IndexLink"/>
                <w:rtl w:val="true"/>
              </w:rPr>
              <w:t>زیارت وارث</w:t>
            </w:r>
            <w:r>
              <w:rPr>
                <w:rStyle w:val="IndexLink"/>
                <w:rtl w:val="true"/>
              </w:rPr>
              <w:tab/>
            </w:r>
            <w:r>
              <w:rPr>
                <w:rStyle w:val="IndexLink"/>
              </w:rPr>
              <w:t>264</w:t>
            </w:r>
          </w:hyperlink>
        </w:p>
        <w:p>
          <w:pPr>
            <w:pStyle w:val="Contents3"/>
            <w:tabs>
              <w:tab w:val="clear" w:pos="8459"/>
              <w:tab w:val="right" w:pos="9026" w:leader="dot"/>
            </w:tabs>
            <w:rPr/>
          </w:pPr>
          <w:hyperlink w:anchor="__RefHeading___Toc8385787_2870459653">
            <w:r>
              <w:rPr>
                <w:webHidden/>
                <w:rStyle w:val="IndexLink"/>
                <w:rtl w:val="true"/>
              </w:rPr>
              <w:t>زیارت وداع</w:t>
            </w:r>
            <w:r>
              <w:rPr>
                <w:rStyle w:val="IndexLink"/>
                <w:rtl w:val="true"/>
              </w:rPr>
              <w:tab/>
            </w:r>
            <w:r>
              <w:rPr>
                <w:rStyle w:val="IndexLink"/>
              </w:rPr>
              <w:t>264</w:t>
            </w:r>
          </w:hyperlink>
        </w:p>
        <w:p>
          <w:pPr>
            <w:pStyle w:val="Contents3"/>
            <w:tabs>
              <w:tab w:val="clear" w:pos="8459"/>
              <w:tab w:val="right" w:pos="9026" w:leader="dot"/>
            </w:tabs>
            <w:rPr/>
          </w:pPr>
          <w:hyperlink w:anchor="__RefHeading___Toc8385789_2870459653">
            <w:r>
              <w:rPr>
                <w:webHidden/>
                <w:rStyle w:val="IndexLink"/>
                <w:rtl w:val="true"/>
              </w:rPr>
              <w:t>زید بن ارقم</w:t>
            </w:r>
            <w:r>
              <w:rPr>
                <w:rStyle w:val="IndexLink"/>
                <w:rtl w:val="true"/>
              </w:rPr>
              <w:tab/>
            </w:r>
            <w:r>
              <w:rPr>
                <w:rStyle w:val="IndexLink"/>
              </w:rPr>
              <w:t>264</w:t>
            </w:r>
          </w:hyperlink>
        </w:p>
        <w:p>
          <w:pPr>
            <w:pStyle w:val="Contents3"/>
            <w:tabs>
              <w:tab w:val="clear" w:pos="8459"/>
              <w:tab w:val="right" w:pos="9026" w:leader="dot"/>
            </w:tabs>
            <w:rPr/>
          </w:pPr>
          <w:hyperlink w:anchor="__RefHeading___Toc8385791_2870459653">
            <w:r>
              <w:rPr>
                <w:webHidden/>
                <w:rStyle w:val="IndexLink"/>
                <w:rtl w:val="true"/>
              </w:rPr>
              <w:t>زید بن حسن علیه السلام</w:t>
            </w:r>
            <w:r>
              <w:rPr>
                <w:rStyle w:val="IndexLink"/>
                <w:rtl w:val="true"/>
              </w:rPr>
              <w:tab/>
            </w:r>
            <w:r>
              <w:rPr>
                <w:rStyle w:val="IndexLink"/>
              </w:rPr>
              <w:t>265</w:t>
            </w:r>
          </w:hyperlink>
        </w:p>
        <w:p>
          <w:pPr>
            <w:pStyle w:val="Contents3"/>
            <w:tabs>
              <w:tab w:val="clear" w:pos="8459"/>
              <w:tab w:val="right" w:pos="9026" w:leader="dot"/>
            </w:tabs>
            <w:rPr/>
          </w:pPr>
          <w:hyperlink w:anchor="__RefHeading___Toc8385793_2870459653">
            <w:r>
              <w:rPr>
                <w:webHidden/>
                <w:rStyle w:val="IndexLink"/>
                <w:rtl w:val="true"/>
              </w:rPr>
              <w:t>زید بن رقاد</w:t>
            </w:r>
            <w:r>
              <w:rPr>
                <w:rStyle w:val="IndexLink"/>
                <w:rtl w:val="true"/>
              </w:rPr>
              <w:tab/>
            </w:r>
            <w:r>
              <w:rPr>
                <w:rStyle w:val="IndexLink"/>
              </w:rPr>
              <w:t>265</w:t>
            </w:r>
          </w:hyperlink>
        </w:p>
        <w:p>
          <w:pPr>
            <w:pStyle w:val="Contents3"/>
            <w:tabs>
              <w:tab w:val="clear" w:pos="8459"/>
              <w:tab w:val="right" w:pos="9026" w:leader="dot"/>
            </w:tabs>
            <w:rPr/>
          </w:pPr>
          <w:hyperlink w:anchor="__RefHeading___Toc8385795_2870459653">
            <w:r>
              <w:rPr>
                <w:webHidden/>
                <w:rStyle w:val="IndexLink"/>
                <w:rtl w:val="true"/>
              </w:rPr>
              <w:t>زيد بن على علیه السلام</w:t>
            </w:r>
            <w:r>
              <w:rPr>
                <w:rStyle w:val="IndexLink"/>
                <w:rtl w:val="true"/>
              </w:rPr>
              <w:tab/>
            </w:r>
            <w:r>
              <w:rPr>
                <w:rStyle w:val="IndexLink"/>
              </w:rPr>
              <w:t>266</w:t>
            </w:r>
          </w:hyperlink>
        </w:p>
        <w:p>
          <w:pPr>
            <w:pStyle w:val="Contents3"/>
            <w:tabs>
              <w:tab w:val="clear" w:pos="8459"/>
              <w:tab w:val="right" w:pos="9026" w:leader="dot"/>
            </w:tabs>
            <w:rPr/>
          </w:pPr>
          <w:hyperlink w:anchor="__RefHeading___Toc8385797_2870459653">
            <w:r>
              <w:rPr>
                <w:webHidden/>
                <w:rStyle w:val="IndexLink"/>
                <w:rtl w:val="true"/>
              </w:rPr>
              <w:t>زین العابدين علیه السلام</w:t>
            </w:r>
            <w:r>
              <w:rPr>
                <w:rStyle w:val="IndexLink"/>
                <w:rtl w:val="true"/>
              </w:rPr>
              <w:tab/>
            </w:r>
            <w:r>
              <w:rPr>
                <w:rStyle w:val="IndexLink"/>
              </w:rPr>
              <w:t>266</w:t>
            </w:r>
          </w:hyperlink>
        </w:p>
        <w:p>
          <w:pPr>
            <w:pStyle w:val="Contents3"/>
            <w:tabs>
              <w:tab w:val="clear" w:pos="8459"/>
              <w:tab w:val="right" w:pos="9026" w:leader="dot"/>
            </w:tabs>
            <w:rPr/>
          </w:pPr>
          <w:hyperlink w:anchor="__RefHeading___Toc8385799_2870459653">
            <w:r>
              <w:rPr>
                <w:webHidden/>
                <w:rStyle w:val="IndexLink"/>
                <w:rtl w:val="true"/>
              </w:rPr>
              <w:t>زینب بنت جحش</w:t>
            </w:r>
            <w:r>
              <w:rPr>
                <w:rStyle w:val="IndexLink"/>
                <w:rtl w:val="true"/>
              </w:rPr>
              <w:tab/>
            </w:r>
            <w:r>
              <w:rPr>
                <w:rStyle w:val="IndexLink"/>
              </w:rPr>
              <w:t>267</w:t>
            </w:r>
          </w:hyperlink>
        </w:p>
        <w:p>
          <w:pPr>
            <w:pStyle w:val="Contents3"/>
            <w:tabs>
              <w:tab w:val="clear" w:pos="8459"/>
              <w:tab w:val="right" w:pos="9026" w:leader="dot"/>
            </w:tabs>
            <w:rPr/>
          </w:pPr>
          <w:hyperlink w:anchor="__RefHeading___Toc8385801_2870459653">
            <w:r>
              <w:rPr>
                <w:webHidden/>
                <w:rStyle w:val="IndexLink"/>
                <w:rtl w:val="true"/>
              </w:rPr>
              <w:t>زینب دختر خزیمه</w:t>
            </w:r>
            <w:r>
              <w:rPr>
                <w:rStyle w:val="IndexLink"/>
                <w:rtl w:val="true"/>
              </w:rPr>
              <w:tab/>
            </w:r>
            <w:r>
              <w:rPr>
                <w:rStyle w:val="IndexLink"/>
              </w:rPr>
              <w:t>267</w:t>
            </w:r>
          </w:hyperlink>
        </w:p>
        <w:p>
          <w:pPr>
            <w:pStyle w:val="Contents3"/>
            <w:tabs>
              <w:tab w:val="clear" w:pos="8459"/>
              <w:tab w:val="right" w:pos="9026" w:leader="dot"/>
            </w:tabs>
            <w:rPr/>
          </w:pPr>
          <w:hyperlink w:anchor="__RefHeading___Toc8385803_2870459653">
            <w:r>
              <w:rPr>
                <w:webHidden/>
                <w:rStyle w:val="IndexLink"/>
                <w:rtl w:val="true"/>
              </w:rPr>
              <w:t>زینب دختر محمد صلی الله علیه وآله</w:t>
            </w:r>
            <w:r>
              <w:rPr>
                <w:rStyle w:val="IndexLink"/>
                <w:rtl w:val="true"/>
              </w:rPr>
              <w:tab/>
            </w:r>
            <w:r>
              <w:rPr>
                <w:rStyle w:val="IndexLink"/>
              </w:rPr>
              <w:t>267</w:t>
            </w:r>
          </w:hyperlink>
        </w:p>
        <w:p>
          <w:pPr>
            <w:pStyle w:val="Contents3"/>
            <w:tabs>
              <w:tab w:val="clear" w:pos="8459"/>
              <w:tab w:val="right" w:pos="9026" w:leader="dot"/>
            </w:tabs>
            <w:rPr/>
          </w:pPr>
          <w:hyperlink w:anchor="__RefHeading___Toc8385805_2870459653">
            <w:r>
              <w:rPr>
                <w:webHidden/>
                <w:rStyle w:val="IndexLink"/>
                <w:rtl w:val="true"/>
              </w:rPr>
              <w:t>زینب صغری</w:t>
            </w:r>
            <w:r>
              <w:rPr>
                <w:rStyle w:val="IndexLink"/>
                <w:rtl w:val="true"/>
              </w:rPr>
              <w:tab/>
            </w:r>
            <w:r>
              <w:rPr>
                <w:rStyle w:val="IndexLink"/>
              </w:rPr>
              <w:t>268</w:t>
            </w:r>
          </w:hyperlink>
        </w:p>
        <w:p>
          <w:pPr>
            <w:pStyle w:val="Contents3"/>
            <w:tabs>
              <w:tab w:val="clear" w:pos="8459"/>
              <w:tab w:val="right" w:pos="9026" w:leader="dot"/>
            </w:tabs>
            <w:rPr/>
          </w:pPr>
          <w:hyperlink w:anchor="__RefHeading___Toc8385807_2870459653">
            <w:r>
              <w:rPr>
                <w:webHidden/>
                <w:rStyle w:val="IndexLink"/>
                <w:rtl w:val="true"/>
              </w:rPr>
              <w:t>زینب کبری</w:t>
            </w:r>
            <w:r>
              <w:rPr>
                <w:rStyle w:val="IndexLink"/>
                <w:rtl w:val="true"/>
              </w:rPr>
              <w:tab/>
            </w:r>
            <w:r>
              <w:rPr>
                <w:rStyle w:val="IndexLink"/>
              </w:rPr>
              <w:t>268</w:t>
            </w:r>
          </w:hyperlink>
        </w:p>
        <w:p>
          <w:pPr>
            <w:pStyle w:val="Contents2"/>
            <w:tabs>
              <w:tab w:val="clear" w:pos="8743"/>
              <w:tab w:val="right" w:pos="9026" w:leader="dot"/>
            </w:tabs>
            <w:rPr/>
          </w:pPr>
          <w:hyperlink w:anchor="__RefHeading___Toc8385809_2870459653">
            <w:r>
              <w:rPr>
                <w:webHidden/>
                <w:rStyle w:val="IndexLink"/>
                <w:rtl w:val="true"/>
              </w:rPr>
              <w:t>ژ</w:t>
            </w:r>
            <w:r>
              <w:rPr>
                <w:rStyle w:val="IndexLink"/>
                <w:rtl w:val="true"/>
              </w:rPr>
              <w:tab/>
            </w:r>
            <w:r>
              <w:rPr>
                <w:rStyle w:val="IndexLink"/>
              </w:rPr>
              <w:t>271</w:t>
            </w:r>
          </w:hyperlink>
        </w:p>
        <w:p>
          <w:pPr>
            <w:pStyle w:val="Contents3"/>
            <w:tabs>
              <w:tab w:val="clear" w:pos="8459"/>
              <w:tab w:val="right" w:pos="9026" w:leader="dot"/>
            </w:tabs>
            <w:rPr/>
          </w:pPr>
          <w:hyperlink w:anchor="__RefHeading___Toc8385811_2870459653">
            <w:r>
              <w:rPr>
                <w:webHidden/>
                <w:rStyle w:val="IndexLink"/>
                <w:rtl w:val="true"/>
              </w:rPr>
              <w:t>ژرفای معجزات امام حسین علیه السلام</w:t>
            </w:r>
            <w:r>
              <w:rPr>
                <w:rStyle w:val="IndexLink"/>
                <w:rtl w:val="true"/>
              </w:rPr>
              <w:tab/>
            </w:r>
            <w:r>
              <w:rPr>
                <w:rStyle w:val="IndexLink"/>
              </w:rPr>
              <w:t>271</w:t>
            </w:r>
          </w:hyperlink>
        </w:p>
        <w:p>
          <w:pPr>
            <w:pStyle w:val="Contents4"/>
            <w:tabs>
              <w:tab w:val="clear" w:pos="8176"/>
              <w:tab w:val="right" w:pos="9026" w:leader="dot"/>
            </w:tabs>
            <w:rPr/>
          </w:pPr>
          <w:hyperlink w:anchor="__RefHeading___Toc8385813_2870459653">
            <w:r>
              <w:rPr>
                <w:webHidden/>
                <w:rStyle w:val="IndexLink"/>
                <w:rtl w:val="true"/>
              </w:rPr>
              <w:t>الف</w:t>
            </w:r>
            <w:r>
              <w:rPr>
                <w:rStyle w:val="IndexLink"/>
                <w:rtl w:val="true"/>
              </w:rPr>
              <w:t xml:space="preserve">) </w:t>
            </w:r>
            <w:r>
              <w:rPr>
                <w:rStyle w:val="IndexLink"/>
                <w:rtl w:val="true"/>
              </w:rPr>
              <w:t>سخن گفتن سر مقدس</w:t>
            </w:r>
            <w:r>
              <w:rPr>
                <w:rStyle w:val="IndexLink"/>
                <w:rtl w:val="true"/>
              </w:rPr>
              <w:tab/>
            </w:r>
            <w:r>
              <w:rPr>
                <w:rStyle w:val="IndexLink"/>
              </w:rPr>
              <w:t>271</w:t>
            </w:r>
          </w:hyperlink>
        </w:p>
        <w:p>
          <w:pPr>
            <w:pStyle w:val="Contents4"/>
            <w:tabs>
              <w:tab w:val="clear" w:pos="8176"/>
              <w:tab w:val="right" w:pos="9026" w:leader="dot"/>
            </w:tabs>
            <w:rPr/>
          </w:pPr>
          <w:hyperlink w:anchor="__RefHeading___Toc8385815_2870459653">
            <w:r>
              <w:rPr>
                <w:webHidden/>
                <w:rStyle w:val="IndexLink"/>
                <w:rtl w:val="true"/>
              </w:rPr>
              <w:t>ب</w:t>
            </w:r>
            <w:r>
              <w:rPr>
                <w:rStyle w:val="IndexLink"/>
                <w:rtl w:val="true"/>
              </w:rPr>
              <w:t xml:space="preserve">) </w:t>
            </w:r>
            <w:r>
              <w:rPr>
                <w:rStyle w:val="IndexLink"/>
                <w:rtl w:val="true"/>
              </w:rPr>
              <w:t>مرده زنده کردن</w:t>
            </w:r>
            <w:r>
              <w:rPr>
                <w:rStyle w:val="IndexLink"/>
                <w:rtl w:val="true"/>
              </w:rPr>
              <w:tab/>
            </w:r>
            <w:r>
              <w:rPr>
                <w:rStyle w:val="IndexLink"/>
              </w:rPr>
              <w:t>274</w:t>
            </w:r>
          </w:hyperlink>
        </w:p>
        <w:p>
          <w:pPr>
            <w:pStyle w:val="Contents4"/>
            <w:tabs>
              <w:tab w:val="clear" w:pos="8176"/>
              <w:tab w:val="right" w:pos="9026" w:leader="dot"/>
            </w:tabs>
            <w:rPr/>
          </w:pPr>
          <w:hyperlink w:anchor="__RefHeading___Toc8385817_2870459653">
            <w:r>
              <w:rPr>
                <w:webHidden/>
                <w:rStyle w:val="IndexLink"/>
                <w:rtl w:val="true"/>
              </w:rPr>
              <w:t>ج</w:t>
            </w:r>
            <w:r>
              <w:rPr>
                <w:rStyle w:val="IndexLink"/>
                <w:rtl w:val="true"/>
              </w:rPr>
              <w:t xml:space="preserve">) </w:t>
            </w:r>
            <w:r>
              <w:rPr>
                <w:rStyle w:val="IndexLink"/>
                <w:rtl w:val="true"/>
              </w:rPr>
              <w:t>گِل قبر امام حسین علیه السلام شفای هر دردی است</w:t>
            </w:r>
            <w:r>
              <w:rPr>
                <w:rStyle w:val="IndexLink"/>
                <w:rtl w:val="true"/>
              </w:rPr>
              <w:t>!!</w:t>
              <w:tab/>
            </w:r>
            <w:r>
              <w:rPr>
                <w:rStyle w:val="IndexLink"/>
              </w:rPr>
              <w:t>275</w:t>
            </w:r>
          </w:hyperlink>
        </w:p>
        <w:p>
          <w:pPr>
            <w:pStyle w:val="Contents2"/>
            <w:tabs>
              <w:tab w:val="clear" w:pos="8743"/>
              <w:tab w:val="right" w:pos="9026" w:leader="dot"/>
            </w:tabs>
            <w:rPr/>
          </w:pPr>
          <w:hyperlink w:anchor="__RefHeading___Toc8385819_2870459653">
            <w:r>
              <w:rPr>
                <w:webHidden/>
                <w:rStyle w:val="IndexLink"/>
                <w:rtl w:val="true"/>
              </w:rPr>
              <w:t>س</w:t>
            </w:r>
            <w:r>
              <w:rPr>
                <w:rStyle w:val="IndexLink"/>
                <w:rtl w:val="true"/>
              </w:rPr>
              <w:tab/>
            </w:r>
            <w:r>
              <w:rPr>
                <w:rStyle w:val="IndexLink"/>
              </w:rPr>
              <w:t>277</w:t>
            </w:r>
          </w:hyperlink>
        </w:p>
        <w:p>
          <w:pPr>
            <w:pStyle w:val="Contents3"/>
            <w:tabs>
              <w:tab w:val="clear" w:pos="8459"/>
              <w:tab w:val="right" w:pos="9026" w:leader="dot"/>
            </w:tabs>
            <w:rPr/>
          </w:pPr>
          <w:hyperlink w:anchor="__RefHeading___Toc8385821_2870459653">
            <w:r>
              <w:rPr>
                <w:webHidden/>
                <w:rStyle w:val="IndexLink"/>
                <w:rtl w:val="true"/>
              </w:rPr>
              <w:t>سالم بن عمرو</w:t>
            </w:r>
            <w:r>
              <w:rPr>
                <w:rStyle w:val="IndexLink"/>
                <w:rtl w:val="true"/>
              </w:rPr>
              <w:tab/>
            </w:r>
            <w:r>
              <w:rPr>
                <w:rStyle w:val="IndexLink"/>
              </w:rPr>
              <w:t>277</w:t>
            </w:r>
          </w:hyperlink>
        </w:p>
        <w:p>
          <w:pPr>
            <w:pStyle w:val="Contents3"/>
            <w:tabs>
              <w:tab w:val="clear" w:pos="8459"/>
              <w:tab w:val="right" w:pos="9026" w:leader="dot"/>
            </w:tabs>
            <w:rPr/>
          </w:pPr>
          <w:hyperlink w:anchor="__RefHeading___Toc8385823_2870459653">
            <w:r>
              <w:rPr>
                <w:webHidden/>
                <w:rStyle w:val="IndexLink"/>
                <w:rtl w:val="true"/>
              </w:rPr>
              <w:t>سبط پیامبر</w:t>
            </w:r>
            <w:r>
              <w:rPr>
                <w:rStyle w:val="IndexLink"/>
                <w:rtl w:val="true"/>
              </w:rPr>
              <w:tab/>
            </w:r>
            <w:r>
              <w:rPr>
                <w:rStyle w:val="IndexLink"/>
              </w:rPr>
              <w:t>277</w:t>
            </w:r>
          </w:hyperlink>
        </w:p>
        <w:p>
          <w:pPr>
            <w:pStyle w:val="Contents3"/>
            <w:tabs>
              <w:tab w:val="clear" w:pos="8459"/>
              <w:tab w:val="right" w:pos="9026" w:leader="dot"/>
            </w:tabs>
            <w:rPr/>
          </w:pPr>
          <w:hyperlink w:anchor="__RefHeading___Toc8385825_2870459653">
            <w:r>
              <w:rPr>
                <w:webHidden/>
                <w:rStyle w:val="IndexLink"/>
                <w:rtl w:val="true"/>
              </w:rPr>
              <w:t>سجده بر تربت امام حسین علیه السلام</w:t>
            </w:r>
            <w:r>
              <w:rPr>
                <w:rStyle w:val="IndexLink"/>
                <w:rtl w:val="true"/>
              </w:rPr>
              <w:tab/>
            </w:r>
            <w:r>
              <w:rPr>
                <w:rStyle w:val="IndexLink"/>
              </w:rPr>
              <w:t>278</w:t>
            </w:r>
          </w:hyperlink>
        </w:p>
        <w:p>
          <w:pPr>
            <w:pStyle w:val="Contents3"/>
            <w:tabs>
              <w:tab w:val="clear" w:pos="8459"/>
              <w:tab w:val="right" w:pos="9026" w:leader="dot"/>
            </w:tabs>
            <w:rPr/>
          </w:pPr>
          <w:hyperlink w:anchor="__RefHeading___Toc8385827_2870459653">
            <w:r>
              <w:rPr>
                <w:webHidden/>
                <w:rStyle w:val="IndexLink"/>
                <w:rtl w:val="true"/>
              </w:rPr>
              <w:t>سخنرانی امام حسین علیه السلام در کربلا</w:t>
            </w:r>
            <w:r>
              <w:rPr>
                <w:rStyle w:val="IndexLink"/>
                <w:rtl w:val="true"/>
              </w:rPr>
              <w:tab/>
            </w:r>
            <w:r>
              <w:rPr>
                <w:rStyle w:val="IndexLink"/>
              </w:rPr>
              <w:t>278</w:t>
            </w:r>
          </w:hyperlink>
        </w:p>
        <w:p>
          <w:pPr>
            <w:pStyle w:val="Contents3"/>
            <w:tabs>
              <w:tab w:val="clear" w:pos="8459"/>
              <w:tab w:val="right" w:pos="9026" w:leader="dot"/>
            </w:tabs>
            <w:rPr/>
          </w:pPr>
          <w:hyperlink w:anchor="__RefHeading___Toc8385829_2870459653">
            <w:r>
              <w:rPr>
                <w:webHidden/>
                <w:rStyle w:val="IndexLink"/>
                <w:rtl w:val="true"/>
              </w:rPr>
              <w:t>سخنرانی امام سجاد علیه السلام</w:t>
            </w:r>
            <w:r>
              <w:rPr>
                <w:rStyle w:val="IndexLink"/>
                <w:rtl w:val="true"/>
              </w:rPr>
              <w:tab/>
            </w:r>
            <w:r>
              <w:rPr>
                <w:rStyle w:val="IndexLink"/>
              </w:rPr>
              <w:t>280</w:t>
            </w:r>
          </w:hyperlink>
        </w:p>
        <w:p>
          <w:pPr>
            <w:pStyle w:val="Contents3"/>
            <w:tabs>
              <w:tab w:val="clear" w:pos="8459"/>
              <w:tab w:val="right" w:pos="9026" w:leader="dot"/>
            </w:tabs>
            <w:rPr/>
          </w:pPr>
          <w:hyperlink w:anchor="__RefHeading___Toc8385831_2870459653">
            <w:r>
              <w:rPr>
                <w:webHidden/>
                <w:rStyle w:val="IndexLink"/>
                <w:rtl w:val="true"/>
              </w:rPr>
              <w:t>سخنرانی ام کلثوم</w:t>
            </w:r>
            <w:r>
              <w:rPr>
                <w:rStyle w:val="IndexLink"/>
                <w:rtl w:val="true"/>
              </w:rPr>
              <w:tab/>
            </w:r>
            <w:r>
              <w:rPr>
                <w:rStyle w:val="IndexLink"/>
              </w:rPr>
              <w:t>281</w:t>
            </w:r>
          </w:hyperlink>
        </w:p>
        <w:p>
          <w:pPr>
            <w:pStyle w:val="Contents3"/>
            <w:tabs>
              <w:tab w:val="clear" w:pos="8459"/>
              <w:tab w:val="right" w:pos="9026" w:leader="dot"/>
            </w:tabs>
            <w:rPr/>
          </w:pPr>
          <w:hyperlink w:anchor="__RefHeading___Toc8385833_2870459653">
            <w:r>
              <w:rPr>
                <w:webHidden/>
                <w:rStyle w:val="IndexLink"/>
                <w:rtl w:val="true"/>
              </w:rPr>
              <w:t>سخنرانی زینب علیها السلام در کوفه</w:t>
            </w:r>
            <w:r>
              <w:rPr>
                <w:rStyle w:val="IndexLink"/>
                <w:rtl w:val="true"/>
              </w:rPr>
              <w:tab/>
            </w:r>
            <w:r>
              <w:rPr>
                <w:rStyle w:val="IndexLink"/>
              </w:rPr>
              <w:t>281</w:t>
            </w:r>
          </w:hyperlink>
        </w:p>
        <w:p>
          <w:pPr>
            <w:pStyle w:val="Contents3"/>
            <w:tabs>
              <w:tab w:val="clear" w:pos="8459"/>
              <w:tab w:val="right" w:pos="9026" w:leader="dot"/>
            </w:tabs>
            <w:rPr/>
          </w:pPr>
          <w:hyperlink w:anchor="__RefHeading___Toc8385835_2870459653">
            <w:r>
              <w:rPr>
                <w:webHidden/>
                <w:rStyle w:val="IndexLink"/>
                <w:rtl w:val="true"/>
              </w:rPr>
              <w:t>سخنرانی فاطمه صغری علیها السلام</w:t>
            </w:r>
            <w:r>
              <w:rPr>
                <w:rStyle w:val="IndexLink"/>
                <w:rtl w:val="true"/>
              </w:rPr>
              <w:tab/>
            </w:r>
            <w:r>
              <w:rPr>
                <w:rStyle w:val="IndexLink"/>
              </w:rPr>
              <w:t>284</w:t>
            </w:r>
          </w:hyperlink>
        </w:p>
        <w:p>
          <w:pPr>
            <w:pStyle w:val="Contents3"/>
            <w:tabs>
              <w:tab w:val="clear" w:pos="8459"/>
              <w:tab w:val="right" w:pos="9026" w:leader="dot"/>
            </w:tabs>
            <w:rPr/>
          </w:pPr>
          <w:hyperlink w:anchor="__RefHeading___Toc8385837_2870459653">
            <w:r>
              <w:rPr>
                <w:webHidden/>
                <w:rStyle w:val="IndexLink"/>
                <w:rtl w:val="true"/>
              </w:rPr>
              <w:t>سرجون</w:t>
            </w:r>
            <w:r>
              <w:rPr>
                <w:rStyle w:val="IndexLink"/>
                <w:rtl w:val="true"/>
              </w:rPr>
              <w:tab/>
            </w:r>
            <w:r>
              <w:rPr>
                <w:rStyle w:val="IndexLink"/>
              </w:rPr>
              <w:t>284</w:t>
            </w:r>
          </w:hyperlink>
        </w:p>
        <w:p>
          <w:pPr>
            <w:pStyle w:val="Contents3"/>
            <w:tabs>
              <w:tab w:val="clear" w:pos="8459"/>
              <w:tab w:val="right" w:pos="9026" w:leader="dot"/>
            </w:tabs>
            <w:rPr/>
          </w:pPr>
          <w:hyperlink w:anchor="__RefHeading___Toc8385839_2870459653">
            <w:r>
              <w:rPr>
                <w:webHidden/>
                <w:rStyle w:val="IndexLink"/>
                <w:rtl w:val="true"/>
              </w:rPr>
              <w:t>سر مطهر در منزل خَوْلی</w:t>
            </w:r>
            <w:r>
              <w:rPr>
                <w:rStyle w:val="IndexLink"/>
                <w:rtl w:val="true"/>
              </w:rPr>
              <w:tab/>
            </w:r>
            <w:r>
              <w:rPr>
                <w:rStyle w:val="IndexLink"/>
              </w:rPr>
              <w:t>284</w:t>
            </w:r>
          </w:hyperlink>
        </w:p>
        <w:p>
          <w:pPr>
            <w:pStyle w:val="Contents3"/>
            <w:tabs>
              <w:tab w:val="clear" w:pos="8459"/>
              <w:tab w:val="right" w:pos="9026" w:leader="dot"/>
            </w:tabs>
            <w:rPr/>
          </w:pPr>
          <w:hyperlink w:anchor="__RefHeading___Toc8385841_2870459653">
            <w:r>
              <w:rPr>
                <w:webHidden/>
                <w:rStyle w:val="IndexLink"/>
                <w:rtl w:val="true"/>
              </w:rPr>
              <w:t>سعد</w:t>
            </w:r>
            <w:r>
              <w:rPr>
                <w:rStyle w:val="IndexLink"/>
                <w:rtl w:val="true"/>
              </w:rPr>
              <w:tab/>
            </w:r>
            <w:r>
              <w:rPr>
                <w:rStyle w:val="IndexLink"/>
              </w:rPr>
              <w:t>285</w:t>
            </w:r>
          </w:hyperlink>
        </w:p>
        <w:p>
          <w:pPr>
            <w:pStyle w:val="Contents3"/>
            <w:tabs>
              <w:tab w:val="clear" w:pos="8459"/>
              <w:tab w:val="right" w:pos="9026" w:leader="dot"/>
            </w:tabs>
            <w:rPr/>
          </w:pPr>
          <w:hyperlink w:anchor="__RefHeading___Toc8385843_2870459653">
            <w:r>
              <w:rPr>
                <w:webHidden/>
                <w:rStyle w:val="IndexLink"/>
                <w:rtl w:val="true"/>
              </w:rPr>
              <w:t>سعد بن حارث</w:t>
            </w:r>
            <w:r>
              <w:rPr>
                <w:rStyle w:val="IndexLink"/>
                <w:rtl w:val="true"/>
              </w:rPr>
              <w:tab/>
            </w:r>
            <w:r>
              <w:rPr>
                <w:rStyle w:val="IndexLink"/>
              </w:rPr>
              <w:t>286</w:t>
            </w:r>
          </w:hyperlink>
        </w:p>
        <w:p>
          <w:pPr>
            <w:pStyle w:val="Contents3"/>
            <w:tabs>
              <w:tab w:val="clear" w:pos="8459"/>
              <w:tab w:val="right" w:pos="9026" w:leader="dot"/>
            </w:tabs>
            <w:rPr/>
          </w:pPr>
          <w:hyperlink w:anchor="__RefHeading___Toc8385845_2870459653">
            <w:r>
              <w:rPr>
                <w:webHidden/>
                <w:rStyle w:val="IndexLink"/>
                <w:rtl w:val="true"/>
              </w:rPr>
              <w:t>سعد بن حرث انصاری و برادرش</w:t>
            </w:r>
            <w:r>
              <w:rPr>
                <w:rStyle w:val="IndexLink"/>
                <w:rtl w:val="true"/>
              </w:rPr>
              <w:tab/>
            </w:r>
            <w:r>
              <w:rPr>
                <w:rStyle w:val="IndexLink"/>
              </w:rPr>
              <w:t>286</w:t>
            </w:r>
          </w:hyperlink>
        </w:p>
        <w:p>
          <w:pPr>
            <w:pStyle w:val="Contents3"/>
            <w:tabs>
              <w:tab w:val="clear" w:pos="8459"/>
              <w:tab w:val="right" w:pos="9026" w:leader="dot"/>
            </w:tabs>
            <w:rPr/>
          </w:pPr>
          <w:hyperlink w:anchor="__RefHeading___Toc8385847_2870459653">
            <w:r>
              <w:rPr>
                <w:webHidden/>
                <w:rStyle w:val="IndexLink"/>
                <w:rtl w:val="true"/>
              </w:rPr>
              <w:t>سعید بن عبدالله حنفی</w:t>
            </w:r>
            <w:r>
              <w:rPr>
                <w:rStyle w:val="IndexLink"/>
                <w:rtl w:val="true"/>
              </w:rPr>
              <w:tab/>
            </w:r>
            <w:r>
              <w:rPr>
                <w:rStyle w:val="IndexLink"/>
              </w:rPr>
              <w:t>287</w:t>
            </w:r>
          </w:hyperlink>
        </w:p>
        <w:p>
          <w:pPr>
            <w:pStyle w:val="Contents3"/>
            <w:tabs>
              <w:tab w:val="clear" w:pos="8459"/>
              <w:tab w:val="right" w:pos="9026" w:leader="dot"/>
            </w:tabs>
            <w:rPr/>
          </w:pPr>
          <w:hyperlink w:anchor="__RefHeading___Toc8385849_2870459653">
            <w:r>
              <w:rPr>
                <w:webHidden/>
                <w:rStyle w:val="IndexLink"/>
                <w:rtl w:val="true"/>
              </w:rPr>
              <w:t>سفر مسلم بن عقیل علیه السلام</w:t>
            </w:r>
            <w:r>
              <w:rPr>
                <w:rStyle w:val="IndexLink"/>
                <w:rtl w:val="true"/>
              </w:rPr>
              <w:tab/>
            </w:r>
            <w:r>
              <w:rPr>
                <w:rStyle w:val="IndexLink"/>
              </w:rPr>
              <w:t>288</w:t>
            </w:r>
          </w:hyperlink>
        </w:p>
        <w:p>
          <w:pPr>
            <w:pStyle w:val="Contents3"/>
            <w:tabs>
              <w:tab w:val="clear" w:pos="8459"/>
              <w:tab w:val="right" w:pos="9026" w:leader="dot"/>
            </w:tabs>
            <w:rPr/>
          </w:pPr>
          <w:hyperlink w:anchor="__RefHeading___Toc8385851_2870459653">
            <w:r>
              <w:rPr>
                <w:webHidden/>
                <w:rStyle w:val="IndexLink"/>
                <w:rtl w:val="true"/>
              </w:rPr>
              <w:t>سفرهای امام حسین علیه السلام</w:t>
            </w:r>
            <w:r>
              <w:rPr>
                <w:rStyle w:val="IndexLink"/>
                <w:rtl w:val="true"/>
              </w:rPr>
              <w:tab/>
            </w:r>
            <w:r>
              <w:rPr>
                <w:rStyle w:val="IndexLink"/>
              </w:rPr>
              <w:t>290</w:t>
            </w:r>
          </w:hyperlink>
        </w:p>
        <w:p>
          <w:pPr>
            <w:pStyle w:val="Contents4"/>
            <w:tabs>
              <w:tab w:val="clear" w:pos="8176"/>
              <w:tab w:val="right" w:pos="9026" w:leader="dot"/>
            </w:tabs>
            <w:rPr/>
          </w:pPr>
          <w:hyperlink w:anchor="__RefHeading___Toc8385853_2870459653">
            <w:r>
              <w:rPr>
                <w:webHidden/>
                <w:rStyle w:val="IndexLink"/>
                <w:rtl w:val="true"/>
              </w:rPr>
              <w:t>الف</w:t>
            </w:r>
            <w:r>
              <w:rPr>
                <w:rStyle w:val="IndexLink"/>
                <w:rtl w:val="true"/>
              </w:rPr>
              <w:t xml:space="preserve">) </w:t>
            </w:r>
            <w:r>
              <w:rPr>
                <w:rStyle w:val="IndexLink"/>
                <w:rtl w:val="true"/>
              </w:rPr>
              <w:t>آفریقا</w:t>
            </w:r>
            <w:r>
              <w:rPr>
                <w:rStyle w:val="IndexLink"/>
                <w:rtl w:val="true"/>
              </w:rPr>
              <w:tab/>
            </w:r>
            <w:r>
              <w:rPr>
                <w:rStyle w:val="IndexLink"/>
              </w:rPr>
              <w:t>290</w:t>
            </w:r>
          </w:hyperlink>
        </w:p>
        <w:p>
          <w:pPr>
            <w:pStyle w:val="Contents4"/>
            <w:tabs>
              <w:tab w:val="clear" w:pos="8176"/>
              <w:tab w:val="right" w:pos="9026" w:leader="dot"/>
            </w:tabs>
            <w:rPr/>
          </w:pPr>
          <w:hyperlink w:anchor="__RefHeading___Toc8385855_2870459653">
            <w:r>
              <w:rPr>
                <w:webHidden/>
                <w:rStyle w:val="IndexLink"/>
                <w:rtl w:val="true"/>
              </w:rPr>
              <w:t>ب</w:t>
            </w:r>
            <w:r>
              <w:rPr>
                <w:rStyle w:val="IndexLink"/>
                <w:rtl w:val="true"/>
              </w:rPr>
              <w:t xml:space="preserve">) </w:t>
            </w:r>
            <w:r>
              <w:rPr>
                <w:rStyle w:val="IndexLink"/>
                <w:rtl w:val="true"/>
              </w:rPr>
              <w:t>طبرستان</w:t>
            </w:r>
            <w:r>
              <w:rPr>
                <w:rStyle w:val="IndexLink"/>
                <w:rtl w:val="true"/>
              </w:rPr>
              <w:tab/>
            </w:r>
            <w:r>
              <w:rPr>
                <w:rStyle w:val="IndexLink"/>
              </w:rPr>
              <w:t>290</w:t>
            </w:r>
          </w:hyperlink>
        </w:p>
        <w:p>
          <w:pPr>
            <w:pStyle w:val="Contents4"/>
            <w:tabs>
              <w:tab w:val="clear" w:pos="8176"/>
              <w:tab w:val="right" w:pos="9026" w:leader="dot"/>
            </w:tabs>
            <w:rPr/>
          </w:pPr>
          <w:hyperlink w:anchor="__RefHeading___Toc8385857_2870459653">
            <w:r>
              <w:rPr>
                <w:webHidden/>
                <w:rStyle w:val="IndexLink"/>
                <w:rtl w:val="true"/>
              </w:rPr>
              <w:t>ج</w:t>
            </w:r>
            <w:r>
              <w:rPr>
                <w:rStyle w:val="IndexLink"/>
                <w:rtl w:val="true"/>
              </w:rPr>
              <w:t xml:space="preserve">) </w:t>
            </w:r>
            <w:r>
              <w:rPr>
                <w:rStyle w:val="IndexLink"/>
                <w:rtl w:val="true"/>
              </w:rPr>
              <w:t>كوفه</w:t>
            </w:r>
            <w:r>
              <w:rPr>
                <w:rStyle w:val="IndexLink"/>
                <w:rtl w:val="true"/>
              </w:rPr>
              <w:tab/>
            </w:r>
            <w:r>
              <w:rPr>
                <w:rStyle w:val="IndexLink"/>
              </w:rPr>
              <w:t>291</w:t>
            </w:r>
          </w:hyperlink>
        </w:p>
        <w:p>
          <w:pPr>
            <w:pStyle w:val="Contents3"/>
            <w:tabs>
              <w:tab w:val="clear" w:pos="8459"/>
              <w:tab w:val="right" w:pos="9026" w:leader="dot"/>
            </w:tabs>
            <w:rPr/>
          </w:pPr>
          <w:hyperlink w:anchor="__RefHeading___Toc8385859_2870459653">
            <w:r>
              <w:rPr>
                <w:webHidden/>
                <w:rStyle w:val="IndexLink"/>
                <w:rtl w:val="true"/>
              </w:rPr>
              <w:t>سكينه علیها السلام</w:t>
            </w:r>
            <w:r>
              <w:rPr>
                <w:rStyle w:val="IndexLink"/>
                <w:rtl w:val="true"/>
              </w:rPr>
              <w:tab/>
            </w:r>
            <w:r>
              <w:rPr>
                <w:rStyle w:val="IndexLink"/>
              </w:rPr>
              <w:t>291</w:t>
            </w:r>
          </w:hyperlink>
        </w:p>
        <w:p>
          <w:pPr>
            <w:pStyle w:val="Contents3"/>
            <w:tabs>
              <w:tab w:val="clear" w:pos="8459"/>
              <w:tab w:val="right" w:pos="9026" w:leader="dot"/>
            </w:tabs>
            <w:rPr/>
          </w:pPr>
          <w:hyperlink w:anchor="__RefHeading___Toc8385861_2870459653">
            <w:r>
              <w:rPr>
                <w:webHidden/>
                <w:rStyle w:val="IndexLink"/>
                <w:rtl w:val="true"/>
              </w:rPr>
              <w:t>سلمان بن مُضارب</w:t>
            </w:r>
            <w:r>
              <w:rPr>
                <w:rStyle w:val="IndexLink"/>
                <w:rtl w:val="true"/>
              </w:rPr>
              <w:tab/>
            </w:r>
            <w:r>
              <w:rPr>
                <w:rStyle w:val="IndexLink"/>
              </w:rPr>
              <w:t>293</w:t>
            </w:r>
          </w:hyperlink>
        </w:p>
        <w:p>
          <w:pPr>
            <w:pStyle w:val="Contents3"/>
            <w:tabs>
              <w:tab w:val="clear" w:pos="8459"/>
              <w:tab w:val="right" w:pos="9026" w:leader="dot"/>
            </w:tabs>
            <w:rPr/>
          </w:pPr>
          <w:hyperlink w:anchor="__RefHeading___Toc8385863_2870459653">
            <w:r>
              <w:rPr>
                <w:webHidden/>
                <w:rStyle w:val="IndexLink"/>
                <w:rtl w:val="true"/>
              </w:rPr>
              <w:t>سلمان فارسی</w:t>
            </w:r>
            <w:r>
              <w:rPr>
                <w:rStyle w:val="IndexLink"/>
                <w:rtl w:val="true"/>
              </w:rPr>
              <w:tab/>
            </w:r>
            <w:r>
              <w:rPr>
                <w:rStyle w:val="IndexLink"/>
              </w:rPr>
              <w:t>293</w:t>
            </w:r>
          </w:hyperlink>
        </w:p>
        <w:p>
          <w:pPr>
            <w:pStyle w:val="Contents3"/>
            <w:tabs>
              <w:tab w:val="clear" w:pos="8459"/>
              <w:tab w:val="right" w:pos="9026" w:leader="dot"/>
            </w:tabs>
            <w:rPr/>
          </w:pPr>
          <w:hyperlink w:anchor="__RefHeading___Toc8385865_2870459653">
            <w:r>
              <w:rPr>
                <w:webHidden/>
                <w:rStyle w:val="IndexLink"/>
                <w:rtl w:val="true"/>
              </w:rPr>
              <w:t>سلیمان بن رزین</w:t>
            </w:r>
            <w:r>
              <w:rPr>
                <w:rStyle w:val="IndexLink"/>
                <w:rtl w:val="true"/>
              </w:rPr>
              <w:tab/>
            </w:r>
            <w:r>
              <w:rPr>
                <w:rStyle w:val="IndexLink"/>
              </w:rPr>
              <w:t>295</w:t>
            </w:r>
          </w:hyperlink>
        </w:p>
        <w:p>
          <w:pPr>
            <w:pStyle w:val="Contents3"/>
            <w:tabs>
              <w:tab w:val="clear" w:pos="8459"/>
              <w:tab w:val="right" w:pos="9026" w:leader="dot"/>
            </w:tabs>
            <w:rPr/>
          </w:pPr>
          <w:hyperlink w:anchor="__RefHeading___Toc8385867_2870459653">
            <w:r>
              <w:rPr>
                <w:webHidden/>
                <w:rStyle w:val="IndexLink"/>
                <w:rtl w:val="true"/>
              </w:rPr>
              <w:t>سلیمان بن صرد خزائی</w:t>
            </w:r>
            <w:r>
              <w:rPr>
                <w:rStyle w:val="IndexLink"/>
                <w:rtl w:val="true"/>
              </w:rPr>
              <w:tab/>
            </w:r>
            <w:r>
              <w:rPr>
                <w:rStyle w:val="IndexLink"/>
              </w:rPr>
              <w:t>295</w:t>
            </w:r>
          </w:hyperlink>
        </w:p>
        <w:p>
          <w:pPr>
            <w:pStyle w:val="Contents3"/>
            <w:tabs>
              <w:tab w:val="clear" w:pos="8459"/>
              <w:tab w:val="right" w:pos="9026" w:leader="dot"/>
            </w:tabs>
            <w:rPr/>
          </w:pPr>
          <w:hyperlink w:anchor="__RefHeading___Toc8385869_2870459653">
            <w:r>
              <w:rPr>
                <w:webHidden/>
                <w:rStyle w:val="IndexLink"/>
                <w:rtl w:val="true"/>
              </w:rPr>
              <w:t>سنان بن انس</w:t>
            </w:r>
            <w:r>
              <w:rPr>
                <w:rStyle w:val="IndexLink"/>
                <w:rtl w:val="true"/>
              </w:rPr>
              <w:tab/>
            </w:r>
            <w:r>
              <w:rPr>
                <w:rStyle w:val="IndexLink"/>
              </w:rPr>
              <w:t>296</w:t>
            </w:r>
          </w:hyperlink>
        </w:p>
        <w:p>
          <w:pPr>
            <w:pStyle w:val="Contents3"/>
            <w:tabs>
              <w:tab w:val="clear" w:pos="8459"/>
              <w:tab w:val="right" w:pos="9026" w:leader="dot"/>
            </w:tabs>
            <w:rPr/>
          </w:pPr>
          <w:hyperlink w:anchor="__RefHeading___Toc8385871_2870459653">
            <w:r>
              <w:rPr>
                <w:webHidden/>
                <w:rStyle w:val="IndexLink"/>
                <w:rtl w:val="true"/>
              </w:rPr>
              <w:t>سوار بن منعم</w:t>
            </w:r>
            <w:r>
              <w:rPr>
                <w:rStyle w:val="IndexLink"/>
                <w:rtl w:val="true"/>
              </w:rPr>
              <w:tab/>
            </w:r>
            <w:r>
              <w:rPr>
                <w:rStyle w:val="IndexLink"/>
              </w:rPr>
              <w:t>297</w:t>
            </w:r>
          </w:hyperlink>
        </w:p>
        <w:p>
          <w:pPr>
            <w:pStyle w:val="Contents3"/>
            <w:tabs>
              <w:tab w:val="clear" w:pos="8459"/>
              <w:tab w:val="right" w:pos="9026" w:leader="dot"/>
            </w:tabs>
            <w:rPr/>
          </w:pPr>
          <w:hyperlink w:anchor="__RefHeading___Toc8385873_2870459653">
            <w:r>
              <w:rPr>
                <w:webHidden/>
                <w:rStyle w:val="IndexLink"/>
                <w:rtl w:val="true"/>
              </w:rPr>
              <w:t>سوده دختر زمعه</w:t>
            </w:r>
            <w:r>
              <w:rPr>
                <w:rStyle w:val="IndexLink"/>
                <w:rtl w:val="true"/>
              </w:rPr>
              <w:tab/>
            </w:r>
            <w:r>
              <w:rPr>
                <w:rStyle w:val="IndexLink"/>
              </w:rPr>
              <w:t>297</w:t>
            </w:r>
          </w:hyperlink>
        </w:p>
        <w:p>
          <w:pPr>
            <w:pStyle w:val="Contents3"/>
            <w:tabs>
              <w:tab w:val="clear" w:pos="8459"/>
              <w:tab w:val="right" w:pos="9026" w:leader="dot"/>
            </w:tabs>
            <w:rPr/>
          </w:pPr>
          <w:hyperlink w:anchor="__RefHeading___Toc8385875_2870459653">
            <w:r>
              <w:rPr>
                <w:webHidden/>
                <w:rStyle w:val="IndexLink"/>
                <w:rtl w:val="true"/>
              </w:rPr>
              <w:t>سُوَيْد بن عمرو</w:t>
            </w:r>
            <w:r>
              <w:rPr>
                <w:rStyle w:val="IndexLink"/>
                <w:rtl w:val="true"/>
              </w:rPr>
              <w:tab/>
            </w:r>
            <w:r>
              <w:rPr>
                <w:rStyle w:val="IndexLink"/>
              </w:rPr>
              <w:t>298</w:t>
            </w:r>
          </w:hyperlink>
        </w:p>
        <w:p>
          <w:pPr>
            <w:pStyle w:val="Contents3"/>
            <w:tabs>
              <w:tab w:val="clear" w:pos="8459"/>
              <w:tab w:val="right" w:pos="9026" w:leader="dot"/>
            </w:tabs>
            <w:rPr/>
          </w:pPr>
          <w:hyperlink w:anchor="__RefHeading___Toc8385877_2870459653">
            <w:r>
              <w:rPr>
                <w:webHidden/>
                <w:rStyle w:val="IndexLink"/>
                <w:rtl w:val="true"/>
              </w:rPr>
              <w:t>سیاست اموی</w:t>
            </w:r>
            <w:r>
              <w:rPr>
                <w:rStyle w:val="IndexLink"/>
                <w:rtl w:val="true"/>
              </w:rPr>
              <w:tab/>
            </w:r>
            <w:r>
              <w:rPr>
                <w:rStyle w:val="IndexLink"/>
              </w:rPr>
              <w:t>298</w:t>
            </w:r>
          </w:hyperlink>
        </w:p>
        <w:p>
          <w:pPr>
            <w:pStyle w:val="Contents3"/>
            <w:tabs>
              <w:tab w:val="clear" w:pos="8459"/>
              <w:tab w:val="right" w:pos="9026" w:leader="dot"/>
            </w:tabs>
            <w:rPr/>
          </w:pPr>
          <w:hyperlink w:anchor="__RefHeading___Toc8385879_2870459653">
            <w:r>
              <w:rPr>
                <w:webHidden/>
                <w:rStyle w:val="IndexLink"/>
                <w:rtl w:val="true"/>
              </w:rPr>
              <w:t>سیاه جامگان</w:t>
            </w:r>
            <w:r>
              <w:rPr>
                <w:rStyle w:val="IndexLink"/>
                <w:rtl w:val="true"/>
              </w:rPr>
              <w:tab/>
            </w:r>
            <w:r>
              <w:rPr>
                <w:rStyle w:val="IndexLink"/>
              </w:rPr>
              <w:t>300</w:t>
            </w:r>
          </w:hyperlink>
        </w:p>
        <w:p>
          <w:pPr>
            <w:pStyle w:val="Contents3"/>
            <w:tabs>
              <w:tab w:val="clear" w:pos="8459"/>
              <w:tab w:val="right" w:pos="9026" w:leader="dot"/>
            </w:tabs>
            <w:rPr/>
          </w:pPr>
          <w:hyperlink w:anchor="__RefHeading___Toc8385881_2870459653">
            <w:r>
              <w:rPr>
                <w:webHidden/>
                <w:rStyle w:val="IndexLink"/>
                <w:rtl w:val="true"/>
              </w:rPr>
              <w:t>سید جوانان اهل بهشت</w:t>
            </w:r>
            <w:r>
              <w:rPr>
                <w:rStyle w:val="IndexLink"/>
                <w:rtl w:val="true"/>
              </w:rPr>
              <w:tab/>
            </w:r>
            <w:r>
              <w:rPr>
                <w:rStyle w:val="IndexLink"/>
              </w:rPr>
              <w:t>300</w:t>
            </w:r>
          </w:hyperlink>
        </w:p>
        <w:p>
          <w:pPr>
            <w:pStyle w:val="Contents3"/>
            <w:tabs>
              <w:tab w:val="clear" w:pos="8459"/>
              <w:tab w:val="right" w:pos="9026" w:leader="dot"/>
            </w:tabs>
            <w:rPr/>
          </w:pPr>
          <w:hyperlink w:anchor="__RefHeading___Toc8385883_2870459653">
            <w:r>
              <w:rPr>
                <w:webHidden/>
                <w:rStyle w:val="IndexLink"/>
                <w:rtl w:val="true"/>
              </w:rPr>
              <w:t>سیر تاریخی عزاداری تا دوره قاجاریه</w:t>
            </w:r>
            <w:r>
              <w:rPr>
                <w:rStyle w:val="IndexLink"/>
                <w:rtl w:val="true"/>
              </w:rPr>
              <w:tab/>
            </w:r>
            <w:r>
              <w:rPr>
                <w:rStyle w:val="IndexLink"/>
              </w:rPr>
              <w:t>301</w:t>
            </w:r>
          </w:hyperlink>
        </w:p>
        <w:p>
          <w:pPr>
            <w:pStyle w:val="Contents3"/>
            <w:tabs>
              <w:tab w:val="clear" w:pos="8459"/>
              <w:tab w:val="right" w:pos="9026" w:leader="dot"/>
            </w:tabs>
            <w:rPr/>
          </w:pPr>
          <w:hyperlink w:anchor="__RefHeading___Toc8385885_2870459653">
            <w:r>
              <w:rPr>
                <w:webHidden/>
                <w:rStyle w:val="IndexLink"/>
                <w:rtl w:val="true"/>
              </w:rPr>
              <w:t>سیر تحول مقتل نگاری</w:t>
            </w:r>
            <w:r>
              <w:rPr>
                <w:rStyle w:val="IndexLink"/>
                <w:rtl w:val="true"/>
              </w:rPr>
              <w:tab/>
            </w:r>
            <w:r>
              <w:rPr>
                <w:rStyle w:val="IndexLink"/>
              </w:rPr>
              <w:t>302</w:t>
            </w:r>
          </w:hyperlink>
        </w:p>
        <w:p>
          <w:pPr>
            <w:pStyle w:val="Contents4"/>
            <w:tabs>
              <w:tab w:val="clear" w:pos="8176"/>
              <w:tab w:val="right" w:pos="9026" w:leader="dot"/>
            </w:tabs>
            <w:rPr/>
          </w:pPr>
          <w:hyperlink w:anchor="__RefHeading___Toc8385887_2870459653">
            <w:r>
              <w:rPr>
                <w:webHidden/>
                <w:rStyle w:val="IndexLink"/>
                <w:rtl w:val="true"/>
              </w:rPr>
              <w:t>اشاره</w:t>
            </w:r>
            <w:r>
              <w:rPr>
                <w:rStyle w:val="IndexLink"/>
                <w:rtl w:val="true"/>
              </w:rPr>
              <w:tab/>
            </w:r>
            <w:r>
              <w:rPr>
                <w:rStyle w:val="IndexLink"/>
              </w:rPr>
              <w:t>302</w:t>
            </w:r>
          </w:hyperlink>
        </w:p>
        <w:p>
          <w:pPr>
            <w:pStyle w:val="Contents4"/>
            <w:tabs>
              <w:tab w:val="clear" w:pos="8176"/>
              <w:tab w:val="right" w:pos="9026" w:leader="dot"/>
            </w:tabs>
            <w:rPr/>
          </w:pPr>
          <w:hyperlink w:anchor="__RefHeading___Toc8385889_2870459653">
            <w:r>
              <w:rPr>
                <w:webHidden/>
                <w:rStyle w:val="IndexLink"/>
                <w:rtl w:val="true"/>
              </w:rPr>
              <w:t>الف</w:t>
            </w:r>
            <w:r>
              <w:rPr>
                <w:rStyle w:val="IndexLink"/>
                <w:rtl w:val="true"/>
              </w:rPr>
              <w:t xml:space="preserve">) </w:t>
            </w:r>
            <w:r>
              <w:rPr>
                <w:rStyle w:val="IndexLink"/>
                <w:rtl w:val="true"/>
              </w:rPr>
              <w:t>آمیزه نقل و احساس در مقتل نگاری</w:t>
            </w:r>
            <w:r>
              <w:rPr>
                <w:rStyle w:val="IndexLink"/>
                <w:rtl w:val="true"/>
              </w:rPr>
              <w:tab/>
            </w:r>
            <w:r>
              <w:rPr>
                <w:rStyle w:val="IndexLink"/>
              </w:rPr>
              <w:t>303</w:t>
            </w:r>
          </w:hyperlink>
        </w:p>
        <w:p>
          <w:pPr>
            <w:pStyle w:val="Contents4"/>
            <w:tabs>
              <w:tab w:val="clear" w:pos="8176"/>
              <w:tab w:val="right" w:pos="9026" w:leader="dot"/>
            </w:tabs>
            <w:rPr/>
          </w:pPr>
          <w:hyperlink w:anchor="__RefHeading___Toc8385891_2870459653">
            <w:r>
              <w:rPr>
                <w:webHidden/>
                <w:rStyle w:val="IndexLink"/>
                <w:rtl w:val="true"/>
              </w:rPr>
              <w:t>ب</w:t>
            </w:r>
            <w:r>
              <w:rPr>
                <w:rStyle w:val="IndexLink"/>
                <w:rtl w:val="true"/>
              </w:rPr>
              <w:t xml:space="preserve">) </w:t>
            </w:r>
            <w:r>
              <w:rPr>
                <w:rStyle w:val="IndexLink"/>
                <w:rtl w:val="true"/>
              </w:rPr>
              <w:t>بازگشت به مقتل نگاری مستند</w:t>
            </w:r>
            <w:r>
              <w:rPr>
                <w:rStyle w:val="IndexLink"/>
                <w:rtl w:val="true"/>
              </w:rPr>
              <w:tab/>
            </w:r>
            <w:r>
              <w:rPr>
                <w:rStyle w:val="IndexLink"/>
              </w:rPr>
              <w:t>306</w:t>
            </w:r>
          </w:hyperlink>
        </w:p>
        <w:p>
          <w:pPr>
            <w:pStyle w:val="Contents3"/>
            <w:tabs>
              <w:tab w:val="clear" w:pos="8459"/>
              <w:tab w:val="right" w:pos="9026" w:leader="dot"/>
            </w:tabs>
            <w:rPr/>
          </w:pPr>
          <w:hyperlink w:anchor="__RefHeading___Toc8385893_2870459653">
            <w:r>
              <w:rPr>
                <w:webHidden/>
                <w:rStyle w:val="IndexLink"/>
                <w:rtl w:val="true"/>
              </w:rPr>
              <w:t>سيف بن حارث و عموزادهاش</w:t>
            </w:r>
            <w:r>
              <w:rPr>
                <w:rStyle w:val="IndexLink"/>
                <w:rtl w:val="true"/>
              </w:rPr>
              <w:tab/>
            </w:r>
            <w:r>
              <w:rPr>
                <w:rStyle w:val="IndexLink"/>
              </w:rPr>
              <w:t>307</w:t>
            </w:r>
          </w:hyperlink>
        </w:p>
        <w:p>
          <w:pPr>
            <w:pStyle w:val="Contents3"/>
            <w:tabs>
              <w:tab w:val="clear" w:pos="8459"/>
              <w:tab w:val="right" w:pos="9026" w:leader="dot"/>
            </w:tabs>
            <w:rPr/>
          </w:pPr>
          <w:hyperlink w:anchor="__RefHeading___Toc8385895_2870459653">
            <w:r>
              <w:rPr>
                <w:webHidden/>
                <w:rStyle w:val="IndexLink"/>
                <w:rtl w:val="true"/>
              </w:rPr>
              <w:t>سیف بن مالک</w:t>
            </w:r>
            <w:r>
              <w:rPr>
                <w:rStyle w:val="IndexLink"/>
                <w:rtl w:val="true"/>
              </w:rPr>
              <w:tab/>
            </w:r>
            <w:r>
              <w:rPr>
                <w:rStyle w:val="IndexLink"/>
              </w:rPr>
              <w:t>307</w:t>
            </w:r>
          </w:hyperlink>
        </w:p>
        <w:p>
          <w:pPr>
            <w:pStyle w:val="Contents2"/>
            <w:tabs>
              <w:tab w:val="clear" w:pos="8743"/>
              <w:tab w:val="right" w:pos="9026" w:leader="dot"/>
            </w:tabs>
            <w:rPr/>
          </w:pPr>
          <w:hyperlink w:anchor="__RefHeading___Toc8385897_2870459653">
            <w:r>
              <w:rPr>
                <w:webHidden/>
                <w:rStyle w:val="IndexLink"/>
                <w:rtl w:val="true"/>
              </w:rPr>
              <w:t>ش</w:t>
            </w:r>
            <w:r>
              <w:rPr>
                <w:rStyle w:val="IndexLink"/>
                <w:rtl w:val="true"/>
              </w:rPr>
              <w:tab/>
            </w:r>
            <w:r>
              <w:rPr>
                <w:rStyle w:val="IndexLink"/>
              </w:rPr>
              <w:t>309</w:t>
            </w:r>
          </w:hyperlink>
        </w:p>
        <w:p>
          <w:pPr>
            <w:pStyle w:val="Contents3"/>
            <w:tabs>
              <w:tab w:val="clear" w:pos="8459"/>
              <w:tab w:val="right" w:pos="9026" w:leader="dot"/>
            </w:tabs>
            <w:rPr/>
          </w:pPr>
          <w:hyperlink w:anchor="__RefHeading___Toc8385899_2870459653">
            <w:r>
              <w:rPr>
                <w:webHidden/>
                <w:rStyle w:val="IndexLink"/>
                <w:rtl w:val="true"/>
              </w:rPr>
              <w:t>شاخسی، واخسی</w:t>
            </w:r>
            <w:r>
              <w:rPr>
                <w:rStyle w:val="IndexLink"/>
                <w:rtl w:val="true"/>
              </w:rPr>
              <w:tab/>
            </w:r>
            <w:r>
              <w:rPr>
                <w:rStyle w:val="IndexLink"/>
              </w:rPr>
              <w:t>309</w:t>
            </w:r>
          </w:hyperlink>
        </w:p>
        <w:p>
          <w:pPr>
            <w:pStyle w:val="Contents3"/>
            <w:tabs>
              <w:tab w:val="clear" w:pos="8459"/>
              <w:tab w:val="right" w:pos="9026" w:leader="dot"/>
            </w:tabs>
            <w:rPr/>
          </w:pPr>
          <w:hyperlink w:anchor="__RefHeading___Toc8385901_2870459653">
            <w:r>
              <w:rPr>
                <w:webHidden/>
                <w:rStyle w:val="IndexLink"/>
                <w:rtl w:val="true"/>
              </w:rPr>
              <w:t>شب عاشورا</w:t>
            </w:r>
            <w:r>
              <w:rPr>
                <w:rStyle w:val="IndexLink"/>
                <w:rtl w:val="true"/>
              </w:rPr>
              <w:tab/>
            </w:r>
            <w:r>
              <w:rPr>
                <w:rStyle w:val="IndexLink"/>
              </w:rPr>
              <w:t>309</w:t>
            </w:r>
          </w:hyperlink>
        </w:p>
        <w:p>
          <w:pPr>
            <w:pStyle w:val="Contents3"/>
            <w:tabs>
              <w:tab w:val="clear" w:pos="8459"/>
              <w:tab w:val="right" w:pos="9026" w:leader="dot"/>
            </w:tabs>
            <w:rPr/>
          </w:pPr>
          <w:hyperlink w:anchor="__RefHeading___Toc8385903_2870459653">
            <w:r>
              <w:rPr>
                <w:webHidden/>
                <w:rStyle w:val="IndexLink"/>
                <w:rtl w:val="true"/>
              </w:rPr>
              <w:t>شبیب</w:t>
            </w:r>
            <w:r>
              <w:rPr>
                <w:rStyle w:val="IndexLink"/>
                <w:rtl w:val="true"/>
              </w:rPr>
              <w:tab/>
            </w:r>
            <w:r>
              <w:rPr>
                <w:rStyle w:val="IndexLink"/>
              </w:rPr>
              <w:t>310</w:t>
            </w:r>
          </w:hyperlink>
        </w:p>
        <w:p>
          <w:pPr>
            <w:pStyle w:val="Contents3"/>
            <w:tabs>
              <w:tab w:val="clear" w:pos="8459"/>
              <w:tab w:val="right" w:pos="9026" w:leader="dot"/>
            </w:tabs>
            <w:rPr/>
          </w:pPr>
          <w:hyperlink w:anchor="__RefHeading___Toc8385905_2870459653">
            <w:r>
              <w:rPr>
                <w:webHidden/>
                <w:rStyle w:val="IndexLink"/>
                <w:rtl w:val="true"/>
              </w:rPr>
              <w:t>شبیر</w:t>
            </w:r>
            <w:r>
              <w:rPr>
                <w:rStyle w:val="IndexLink"/>
                <w:rtl w:val="true"/>
              </w:rPr>
              <w:tab/>
            </w:r>
            <w:r>
              <w:rPr>
                <w:rStyle w:val="IndexLink"/>
              </w:rPr>
              <w:t>310</w:t>
            </w:r>
          </w:hyperlink>
        </w:p>
        <w:p>
          <w:pPr>
            <w:pStyle w:val="Contents3"/>
            <w:tabs>
              <w:tab w:val="clear" w:pos="8459"/>
              <w:tab w:val="right" w:pos="9026" w:leader="dot"/>
            </w:tabs>
            <w:rPr/>
          </w:pPr>
          <w:hyperlink w:anchor="__RefHeading___Toc8385907_2870459653">
            <w:r>
              <w:rPr>
                <w:webHidden/>
                <w:rStyle w:val="IndexLink"/>
                <w:rtl w:val="true"/>
              </w:rPr>
              <w:t>شبیه ترین اهل بیت به پیامبر صلی الله علیه وآله</w:t>
            </w:r>
            <w:r>
              <w:rPr>
                <w:rStyle w:val="IndexLink"/>
                <w:rtl w:val="true"/>
              </w:rPr>
              <w:tab/>
            </w:r>
            <w:r>
              <w:rPr>
                <w:rStyle w:val="IndexLink"/>
              </w:rPr>
              <w:t>310</w:t>
            </w:r>
          </w:hyperlink>
        </w:p>
        <w:p>
          <w:pPr>
            <w:pStyle w:val="Contents3"/>
            <w:tabs>
              <w:tab w:val="clear" w:pos="8459"/>
              <w:tab w:val="right" w:pos="9026" w:leader="dot"/>
            </w:tabs>
            <w:rPr/>
          </w:pPr>
          <w:hyperlink w:anchor="__RefHeading___Toc8385909_2870459653">
            <w:r>
              <w:rPr>
                <w:webHidden/>
                <w:rStyle w:val="IndexLink"/>
                <w:rtl w:val="true"/>
              </w:rPr>
              <w:t>شجاعت امام حسین علیه السلام</w:t>
            </w:r>
            <w:r>
              <w:rPr>
                <w:rStyle w:val="IndexLink"/>
                <w:rtl w:val="true"/>
              </w:rPr>
              <w:tab/>
            </w:r>
            <w:r>
              <w:rPr>
                <w:rStyle w:val="IndexLink"/>
              </w:rPr>
              <w:t>311</w:t>
            </w:r>
          </w:hyperlink>
        </w:p>
        <w:p>
          <w:pPr>
            <w:pStyle w:val="Contents3"/>
            <w:tabs>
              <w:tab w:val="clear" w:pos="8459"/>
              <w:tab w:val="right" w:pos="9026" w:leader="dot"/>
            </w:tabs>
            <w:rPr/>
          </w:pPr>
          <w:hyperlink w:anchor="__RefHeading___Toc8385911_2870459653">
            <w:r>
              <w:rPr>
                <w:webHidden/>
                <w:rStyle w:val="IndexLink"/>
                <w:rtl w:val="true"/>
              </w:rPr>
              <w:t>شجره خبیثه</w:t>
            </w:r>
            <w:r>
              <w:rPr>
                <w:rStyle w:val="IndexLink"/>
                <w:rtl w:val="true"/>
              </w:rPr>
              <w:tab/>
            </w:r>
            <w:r>
              <w:rPr>
                <w:rStyle w:val="IndexLink"/>
              </w:rPr>
              <w:t>312</w:t>
            </w:r>
          </w:hyperlink>
        </w:p>
        <w:p>
          <w:pPr>
            <w:pStyle w:val="Contents3"/>
            <w:tabs>
              <w:tab w:val="clear" w:pos="8459"/>
              <w:tab w:val="right" w:pos="9026" w:leader="dot"/>
            </w:tabs>
            <w:rPr/>
          </w:pPr>
          <w:hyperlink w:anchor="__RefHeading___Toc8385913_2870459653">
            <w:r>
              <w:rPr>
                <w:webHidden/>
                <w:rStyle w:val="IndexLink"/>
                <w:rtl w:val="true"/>
              </w:rPr>
              <w:t>شجره طیبه</w:t>
            </w:r>
            <w:r>
              <w:rPr>
                <w:rStyle w:val="IndexLink"/>
                <w:rtl w:val="true"/>
              </w:rPr>
              <w:tab/>
            </w:r>
            <w:r>
              <w:rPr>
                <w:rStyle w:val="IndexLink"/>
              </w:rPr>
              <w:t>312</w:t>
            </w:r>
          </w:hyperlink>
        </w:p>
        <w:p>
          <w:pPr>
            <w:pStyle w:val="Contents3"/>
            <w:tabs>
              <w:tab w:val="clear" w:pos="8459"/>
              <w:tab w:val="right" w:pos="9026" w:leader="dot"/>
            </w:tabs>
            <w:rPr/>
          </w:pPr>
          <w:hyperlink w:anchor="__RefHeading___Toc8385915_2870459653">
            <w:r>
              <w:rPr>
                <w:webHidden/>
                <w:rStyle w:val="IndexLink"/>
                <w:rtl w:val="true"/>
              </w:rPr>
              <w:t>شریک بن عبدالله اعور حارث همدانی</w:t>
            </w:r>
            <w:r>
              <w:rPr>
                <w:rStyle w:val="IndexLink"/>
                <w:rtl w:val="true"/>
              </w:rPr>
              <w:tab/>
            </w:r>
            <w:r>
              <w:rPr>
                <w:rStyle w:val="IndexLink"/>
              </w:rPr>
              <w:t>313</w:t>
            </w:r>
          </w:hyperlink>
        </w:p>
        <w:p>
          <w:pPr>
            <w:pStyle w:val="Contents3"/>
            <w:tabs>
              <w:tab w:val="clear" w:pos="8459"/>
              <w:tab w:val="right" w:pos="9026" w:leader="dot"/>
            </w:tabs>
            <w:rPr/>
          </w:pPr>
          <w:hyperlink w:anchor="__RefHeading___Toc8385917_2870459653">
            <w:r>
              <w:rPr>
                <w:webHidden/>
                <w:rStyle w:val="IndexLink"/>
                <w:rtl w:val="true"/>
              </w:rPr>
              <w:t>شکوه ایثار</w:t>
            </w:r>
            <w:r>
              <w:rPr>
                <w:rStyle w:val="IndexLink"/>
                <w:rtl w:val="true"/>
              </w:rPr>
              <w:tab/>
            </w:r>
            <w:r>
              <w:rPr>
                <w:rStyle w:val="IndexLink"/>
              </w:rPr>
              <w:t>315</w:t>
            </w:r>
          </w:hyperlink>
        </w:p>
        <w:p>
          <w:pPr>
            <w:pStyle w:val="Contents3"/>
            <w:tabs>
              <w:tab w:val="clear" w:pos="8459"/>
              <w:tab w:val="right" w:pos="9026" w:leader="dot"/>
            </w:tabs>
            <w:rPr/>
          </w:pPr>
          <w:hyperlink w:anchor="__RefHeading___Toc8385919_2870459653">
            <w:r>
              <w:rPr>
                <w:webHidden/>
                <w:rStyle w:val="IndexLink"/>
                <w:rtl w:val="true"/>
              </w:rPr>
              <w:t>شمر بن ذی الجوشن ضبابی</w:t>
            </w:r>
            <w:r>
              <w:rPr>
                <w:rStyle w:val="IndexLink"/>
                <w:rtl w:val="true"/>
              </w:rPr>
              <w:tab/>
            </w:r>
            <w:r>
              <w:rPr>
                <w:rStyle w:val="IndexLink"/>
              </w:rPr>
              <w:t>317</w:t>
            </w:r>
          </w:hyperlink>
        </w:p>
        <w:p>
          <w:pPr>
            <w:pStyle w:val="Contents3"/>
            <w:tabs>
              <w:tab w:val="clear" w:pos="8459"/>
              <w:tab w:val="right" w:pos="9026" w:leader="dot"/>
            </w:tabs>
            <w:rPr/>
          </w:pPr>
          <w:hyperlink w:anchor="__RefHeading___Toc8385921_2870459653">
            <w:r>
              <w:rPr>
                <w:webHidden/>
                <w:rStyle w:val="IndexLink"/>
                <w:rtl w:val="true"/>
              </w:rPr>
              <w:t>شناسنامه امام حسین علیه السلام</w:t>
            </w:r>
            <w:r>
              <w:rPr>
                <w:rStyle w:val="IndexLink"/>
                <w:rtl w:val="true"/>
              </w:rPr>
              <w:tab/>
            </w:r>
            <w:r>
              <w:rPr>
                <w:rStyle w:val="IndexLink"/>
              </w:rPr>
              <w:t>319</w:t>
            </w:r>
          </w:hyperlink>
        </w:p>
        <w:p>
          <w:pPr>
            <w:pStyle w:val="Contents3"/>
            <w:tabs>
              <w:tab w:val="clear" w:pos="8459"/>
              <w:tab w:val="right" w:pos="9026" w:leader="dot"/>
            </w:tabs>
            <w:rPr/>
          </w:pPr>
          <w:hyperlink w:anchor="__RefHeading___Toc8385923_2870459653">
            <w:r>
              <w:rPr>
                <w:webHidden/>
                <w:rStyle w:val="IndexLink"/>
                <w:rtl w:val="true"/>
              </w:rPr>
              <w:t>شؤذَب بن عبدالله</w:t>
            </w:r>
            <w:r>
              <w:rPr>
                <w:rStyle w:val="IndexLink"/>
                <w:rtl w:val="true"/>
              </w:rPr>
              <w:tab/>
            </w:r>
            <w:r>
              <w:rPr>
                <w:rStyle w:val="IndexLink"/>
              </w:rPr>
              <w:t>320</w:t>
            </w:r>
          </w:hyperlink>
        </w:p>
        <w:p>
          <w:pPr>
            <w:pStyle w:val="Contents3"/>
            <w:tabs>
              <w:tab w:val="clear" w:pos="8459"/>
              <w:tab w:val="right" w:pos="9026" w:leader="dot"/>
            </w:tabs>
            <w:rPr/>
          </w:pPr>
          <w:hyperlink w:anchor="__RefHeading___Toc8385925_2870459653">
            <w:r>
              <w:rPr>
                <w:webHidden/>
                <w:rStyle w:val="IndexLink"/>
                <w:rtl w:val="true"/>
              </w:rPr>
              <w:t>شهادت مادر</w:t>
            </w:r>
            <w:r>
              <w:rPr>
                <w:rStyle w:val="IndexLink"/>
                <w:rtl w:val="true"/>
              </w:rPr>
              <w:tab/>
            </w:r>
            <w:r>
              <w:rPr>
                <w:rStyle w:val="IndexLink"/>
              </w:rPr>
              <w:t>321</w:t>
            </w:r>
          </w:hyperlink>
        </w:p>
        <w:p>
          <w:pPr>
            <w:pStyle w:val="Contents3"/>
            <w:tabs>
              <w:tab w:val="clear" w:pos="8459"/>
              <w:tab w:val="right" w:pos="9026" w:leader="dot"/>
            </w:tabs>
            <w:rPr/>
          </w:pPr>
          <w:hyperlink w:anchor="__RefHeading___Toc8385927_2870459653">
            <w:r>
              <w:rPr>
                <w:webHidden/>
                <w:rStyle w:val="IndexLink"/>
                <w:rtl w:val="true"/>
              </w:rPr>
              <w:t>شهیدان حره</w:t>
            </w:r>
            <w:r>
              <w:rPr>
                <w:rStyle w:val="IndexLink"/>
                <w:rtl w:val="true"/>
              </w:rPr>
              <w:tab/>
            </w:r>
            <w:r>
              <w:rPr>
                <w:rStyle w:val="IndexLink"/>
              </w:rPr>
              <w:t>322</w:t>
            </w:r>
          </w:hyperlink>
        </w:p>
        <w:p>
          <w:pPr>
            <w:pStyle w:val="Contents3"/>
            <w:tabs>
              <w:tab w:val="clear" w:pos="8459"/>
              <w:tab w:val="right" w:pos="9026" w:leader="dot"/>
            </w:tabs>
            <w:rPr/>
          </w:pPr>
          <w:hyperlink w:anchor="__RefHeading___Toc8385929_2870459653">
            <w:r>
              <w:rPr>
                <w:webHidden/>
                <w:rStyle w:val="IndexLink"/>
                <w:rtl w:val="true"/>
              </w:rPr>
              <w:t>شیعه</w:t>
            </w:r>
            <w:r>
              <w:rPr>
                <w:rStyle w:val="IndexLink"/>
                <w:rtl w:val="true"/>
              </w:rPr>
              <w:tab/>
            </w:r>
            <w:r>
              <w:rPr>
                <w:rStyle w:val="IndexLink"/>
              </w:rPr>
              <w:t>324</w:t>
            </w:r>
          </w:hyperlink>
        </w:p>
        <w:p>
          <w:pPr>
            <w:pStyle w:val="Contents3"/>
            <w:tabs>
              <w:tab w:val="clear" w:pos="8459"/>
              <w:tab w:val="right" w:pos="9026" w:leader="dot"/>
            </w:tabs>
            <w:rPr/>
          </w:pPr>
          <w:hyperlink w:anchor="__RefHeading___Toc8385931_2870459653">
            <w:r>
              <w:rPr>
                <w:webHidden/>
                <w:rStyle w:val="IndexLink"/>
                <w:rtl w:val="true"/>
              </w:rPr>
              <w:t>شیعه از دیدگاه امام حسین علیه السلام</w:t>
            </w:r>
            <w:r>
              <w:rPr>
                <w:rStyle w:val="IndexLink"/>
                <w:rtl w:val="true"/>
              </w:rPr>
              <w:tab/>
            </w:r>
            <w:r>
              <w:rPr>
                <w:rStyle w:val="IndexLink"/>
              </w:rPr>
              <w:t>325</w:t>
            </w:r>
          </w:hyperlink>
        </w:p>
        <w:p>
          <w:pPr>
            <w:pStyle w:val="Contents2"/>
            <w:tabs>
              <w:tab w:val="clear" w:pos="8743"/>
              <w:tab w:val="right" w:pos="9026" w:leader="dot"/>
            </w:tabs>
            <w:rPr/>
          </w:pPr>
          <w:hyperlink w:anchor="__RefHeading___Toc8385933_2870459653">
            <w:r>
              <w:rPr>
                <w:webHidden/>
                <w:rStyle w:val="IndexLink"/>
                <w:rtl w:val="true"/>
              </w:rPr>
              <w:t>ص</w:t>
            </w:r>
            <w:r>
              <w:rPr>
                <w:rStyle w:val="IndexLink"/>
                <w:rtl w:val="true"/>
              </w:rPr>
              <w:tab/>
            </w:r>
            <w:r>
              <w:rPr>
                <w:rStyle w:val="IndexLink"/>
              </w:rPr>
              <w:t>327</w:t>
            </w:r>
          </w:hyperlink>
        </w:p>
        <w:p>
          <w:pPr>
            <w:pStyle w:val="Contents3"/>
            <w:tabs>
              <w:tab w:val="clear" w:pos="8459"/>
              <w:tab w:val="right" w:pos="9026" w:leader="dot"/>
            </w:tabs>
            <w:rPr/>
          </w:pPr>
          <w:hyperlink w:anchor="__RefHeading___Toc8385935_2870459653">
            <w:r>
              <w:rPr>
                <w:webHidden/>
                <w:rStyle w:val="IndexLink"/>
                <w:rtl w:val="true"/>
              </w:rPr>
              <w:t>اشاره</w:t>
            </w:r>
            <w:r>
              <w:rPr>
                <w:rStyle w:val="IndexLink"/>
                <w:rtl w:val="true"/>
              </w:rPr>
              <w:tab/>
            </w:r>
            <w:r>
              <w:rPr>
                <w:rStyle w:val="IndexLink"/>
              </w:rPr>
              <w:t>327</w:t>
            </w:r>
          </w:hyperlink>
        </w:p>
        <w:p>
          <w:pPr>
            <w:pStyle w:val="Contents3"/>
            <w:tabs>
              <w:tab w:val="clear" w:pos="8459"/>
              <w:tab w:val="right" w:pos="9026" w:leader="dot"/>
            </w:tabs>
            <w:rPr/>
          </w:pPr>
          <w:hyperlink w:anchor="__RefHeading___Toc8385937_2870459653">
            <w:r>
              <w:rPr>
                <w:webHidden/>
                <w:rStyle w:val="IndexLink"/>
                <w:rtl w:val="true"/>
              </w:rPr>
              <w:t>صبح عاشورا</w:t>
            </w:r>
            <w:r>
              <w:rPr>
                <w:rStyle w:val="IndexLink"/>
                <w:rtl w:val="true"/>
              </w:rPr>
              <w:tab/>
            </w:r>
            <w:r>
              <w:rPr>
                <w:rStyle w:val="IndexLink"/>
              </w:rPr>
              <w:t>327</w:t>
            </w:r>
          </w:hyperlink>
        </w:p>
        <w:p>
          <w:pPr>
            <w:pStyle w:val="Contents3"/>
            <w:tabs>
              <w:tab w:val="clear" w:pos="8459"/>
              <w:tab w:val="right" w:pos="9026" w:leader="dot"/>
            </w:tabs>
            <w:rPr/>
          </w:pPr>
          <w:hyperlink w:anchor="__RefHeading___Toc8385939_2870459653">
            <w:r>
              <w:rPr>
                <w:webHidden/>
                <w:rStyle w:val="IndexLink"/>
                <w:rtl w:val="true"/>
              </w:rPr>
              <w:t>صفیه اسرائیلیه</w:t>
            </w:r>
            <w:r>
              <w:rPr>
                <w:rStyle w:val="IndexLink"/>
                <w:rtl w:val="true"/>
              </w:rPr>
              <w:tab/>
            </w:r>
            <w:r>
              <w:rPr>
                <w:rStyle w:val="IndexLink"/>
              </w:rPr>
              <w:t>327</w:t>
            </w:r>
          </w:hyperlink>
        </w:p>
        <w:p>
          <w:pPr>
            <w:pStyle w:val="Contents3"/>
            <w:tabs>
              <w:tab w:val="clear" w:pos="8459"/>
              <w:tab w:val="right" w:pos="9026" w:leader="dot"/>
            </w:tabs>
            <w:rPr/>
          </w:pPr>
          <w:hyperlink w:anchor="__RefHeading___Toc8385941_2870459653">
            <w:r>
              <w:rPr>
                <w:webHidden/>
                <w:rStyle w:val="IndexLink"/>
                <w:rtl w:val="true"/>
              </w:rPr>
              <w:t>صفیه دختر عبدالمطلب</w:t>
            </w:r>
            <w:r>
              <w:rPr>
                <w:rStyle w:val="IndexLink"/>
                <w:rtl w:val="true"/>
              </w:rPr>
              <w:tab/>
            </w:r>
            <w:r>
              <w:rPr>
                <w:rStyle w:val="IndexLink"/>
              </w:rPr>
              <w:t>328</w:t>
            </w:r>
          </w:hyperlink>
        </w:p>
        <w:p>
          <w:pPr>
            <w:pStyle w:val="Contents3"/>
            <w:tabs>
              <w:tab w:val="clear" w:pos="8459"/>
              <w:tab w:val="right" w:pos="9026" w:leader="dot"/>
            </w:tabs>
            <w:rPr/>
          </w:pPr>
          <w:hyperlink w:anchor="__RefHeading___Toc8385943_2870459653">
            <w:r>
              <w:rPr>
                <w:webHidden/>
                <w:rStyle w:val="IndexLink"/>
                <w:rtl w:val="true"/>
              </w:rPr>
              <w:t>صورت و سیمای امام علیه السلام</w:t>
            </w:r>
            <w:r>
              <w:rPr>
                <w:rStyle w:val="IndexLink"/>
                <w:rtl w:val="true"/>
              </w:rPr>
              <w:tab/>
            </w:r>
            <w:r>
              <w:rPr>
                <w:rStyle w:val="IndexLink"/>
              </w:rPr>
              <w:t>328</w:t>
            </w:r>
          </w:hyperlink>
        </w:p>
        <w:p>
          <w:pPr>
            <w:pStyle w:val="Contents3"/>
            <w:tabs>
              <w:tab w:val="clear" w:pos="8459"/>
              <w:tab w:val="right" w:pos="9026" w:leader="dot"/>
            </w:tabs>
            <w:rPr/>
          </w:pPr>
          <w:hyperlink w:anchor="__RefHeading___Toc8385945_2870459653">
            <w:r>
              <w:rPr>
                <w:webHidden/>
                <w:rStyle w:val="IndexLink"/>
                <w:rtl w:val="true"/>
              </w:rPr>
              <w:t>صیدا</w:t>
            </w:r>
            <w:r>
              <w:rPr>
                <w:rStyle w:val="IndexLink"/>
                <w:rtl w:val="true"/>
              </w:rPr>
              <w:tab/>
            </w:r>
            <w:r>
              <w:rPr>
                <w:rStyle w:val="IndexLink"/>
              </w:rPr>
              <w:t>329</w:t>
            </w:r>
          </w:hyperlink>
        </w:p>
        <w:p>
          <w:pPr>
            <w:pStyle w:val="Contents2"/>
            <w:tabs>
              <w:tab w:val="clear" w:pos="8743"/>
              <w:tab w:val="right" w:pos="9026" w:leader="dot"/>
            </w:tabs>
            <w:rPr/>
          </w:pPr>
          <w:hyperlink w:anchor="__RefHeading___Toc8385947_2870459653">
            <w:r>
              <w:rPr>
                <w:webHidden/>
                <w:rStyle w:val="IndexLink"/>
                <w:rtl w:val="true"/>
              </w:rPr>
              <w:t>ض</w:t>
            </w:r>
            <w:r>
              <w:rPr>
                <w:rStyle w:val="IndexLink"/>
                <w:rtl w:val="true"/>
              </w:rPr>
              <w:tab/>
            </w:r>
            <w:r>
              <w:rPr>
                <w:rStyle w:val="IndexLink"/>
              </w:rPr>
              <w:t>331</w:t>
            </w:r>
          </w:hyperlink>
        </w:p>
        <w:p>
          <w:pPr>
            <w:pStyle w:val="Contents3"/>
            <w:tabs>
              <w:tab w:val="clear" w:pos="8459"/>
              <w:tab w:val="right" w:pos="9026" w:leader="dot"/>
            </w:tabs>
            <w:rPr/>
          </w:pPr>
          <w:hyperlink w:anchor="__RefHeading___Toc8385949_2870459653">
            <w:r>
              <w:rPr>
                <w:webHidden/>
                <w:rStyle w:val="IndexLink"/>
                <w:rtl w:val="true"/>
              </w:rPr>
              <w:t>ضرغام بن مالک ثغلبی</w:t>
            </w:r>
            <w:r>
              <w:rPr>
                <w:rStyle w:val="IndexLink"/>
                <w:rtl w:val="true"/>
              </w:rPr>
              <w:tab/>
            </w:r>
            <w:r>
              <w:rPr>
                <w:rStyle w:val="IndexLink"/>
              </w:rPr>
              <w:t>331</w:t>
            </w:r>
          </w:hyperlink>
        </w:p>
        <w:p>
          <w:pPr>
            <w:pStyle w:val="Contents3"/>
            <w:tabs>
              <w:tab w:val="clear" w:pos="8459"/>
              <w:tab w:val="right" w:pos="9026" w:leader="dot"/>
            </w:tabs>
            <w:rPr/>
          </w:pPr>
          <w:hyperlink w:anchor="__RefHeading___Toc8385951_2870459653">
            <w:r>
              <w:rPr>
                <w:webHidden/>
                <w:rStyle w:val="IndexLink"/>
                <w:rtl w:val="true"/>
              </w:rPr>
              <w:t>ضریح و صندوق امام حسین علیه السلام</w:t>
            </w:r>
            <w:r>
              <w:rPr>
                <w:rStyle w:val="IndexLink"/>
                <w:rtl w:val="true"/>
              </w:rPr>
              <w:tab/>
            </w:r>
            <w:r>
              <w:rPr>
                <w:rStyle w:val="IndexLink"/>
              </w:rPr>
              <w:t>331</w:t>
            </w:r>
          </w:hyperlink>
        </w:p>
        <w:p>
          <w:pPr>
            <w:pStyle w:val="Contents2"/>
            <w:tabs>
              <w:tab w:val="clear" w:pos="8743"/>
              <w:tab w:val="right" w:pos="9026" w:leader="dot"/>
            </w:tabs>
            <w:rPr/>
          </w:pPr>
          <w:hyperlink w:anchor="__RefHeading___Toc8385953_2870459653">
            <w:r>
              <w:rPr>
                <w:webHidden/>
                <w:rStyle w:val="IndexLink"/>
                <w:rtl w:val="true"/>
              </w:rPr>
              <w:t>ط</w:t>
            </w:r>
            <w:r>
              <w:rPr>
                <w:rStyle w:val="IndexLink"/>
                <w:rtl w:val="true"/>
              </w:rPr>
              <w:tab/>
            </w:r>
            <w:r>
              <w:rPr>
                <w:rStyle w:val="IndexLink"/>
              </w:rPr>
              <w:t>335</w:t>
            </w:r>
          </w:hyperlink>
        </w:p>
        <w:p>
          <w:pPr>
            <w:pStyle w:val="Contents3"/>
            <w:tabs>
              <w:tab w:val="clear" w:pos="8459"/>
              <w:tab w:val="right" w:pos="9026" w:leader="dot"/>
            </w:tabs>
            <w:rPr/>
          </w:pPr>
          <w:hyperlink w:anchor="__RefHeading___Toc8385955_2870459653">
            <w:r>
              <w:rPr>
                <w:webHidden/>
                <w:rStyle w:val="IndexLink"/>
                <w:rtl w:val="true"/>
              </w:rPr>
              <w:t>طرماح</w:t>
            </w:r>
            <w:r>
              <w:rPr>
                <w:rStyle w:val="IndexLink"/>
                <w:rtl w:val="true"/>
              </w:rPr>
              <w:tab/>
            </w:r>
            <w:r>
              <w:rPr>
                <w:rStyle w:val="IndexLink"/>
              </w:rPr>
              <w:t>335</w:t>
            </w:r>
          </w:hyperlink>
        </w:p>
        <w:p>
          <w:pPr>
            <w:pStyle w:val="Contents4"/>
            <w:tabs>
              <w:tab w:val="clear" w:pos="8176"/>
              <w:tab w:val="right" w:pos="9026" w:leader="dot"/>
            </w:tabs>
            <w:rPr/>
          </w:pPr>
          <w:hyperlink w:anchor="__RefHeading___Toc8385957_2870459653">
            <w:r>
              <w:rPr>
                <w:webHidden/>
                <w:rStyle w:val="IndexLink"/>
                <w:rtl w:val="true"/>
              </w:rPr>
              <w:t>گفت وگوی طرماح با امام علیه السلام</w:t>
            </w:r>
            <w:r>
              <w:rPr>
                <w:rStyle w:val="IndexLink"/>
                <w:rtl w:val="true"/>
              </w:rPr>
              <w:tab/>
            </w:r>
            <w:r>
              <w:rPr>
                <w:rStyle w:val="IndexLink"/>
              </w:rPr>
              <w:t>335</w:t>
            </w:r>
          </w:hyperlink>
        </w:p>
        <w:p>
          <w:pPr>
            <w:pStyle w:val="Contents3"/>
            <w:tabs>
              <w:tab w:val="clear" w:pos="8459"/>
              <w:tab w:val="right" w:pos="9026" w:leader="dot"/>
            </w:tabs>
            <w:rPr/>
          </w:pPr>
          <w:hyperlink w:anchor="__RefHeading___Toc8385959_2870459653">
            <w:r>
              <w:rPr>
                <w:webHidden/>
                <w:rStyle w:val="IndexLink"/>
                <w:rtl w:val="true"/>
              </w:rPr>
              <w:t>طلحة بن حسن علیه السلام</w:t>
            </w:r>
            <w:r>
              <w:rPr>
                <w:rStyle w:val="IndexLink"/>
                <w:rtl w:val="true"/>
              </w:rPr>
              <w:tab/>
            </w:r>
            <w:r>
              <w:rPr>
                <w:rStyle w:val="IndexLink"/>
              </w:rPr>
              <w:t>337</w:t>
            </w:r>
          </w:hyperlink>
        </w:p>
        <w:p>
          <w:pPr>
            <w:pStyle w:val="Contents3"/>
            <w:tabs>
              <w:tab w:val="clear" w:pos="8459"/>
              <w:tab w:val="right" w:pos="9026" w:leader="dot"/>
            </w:tabs>
            <w:rPr/>
          </w:pPr>
          <w:hyperlink w:anchor="__RefHeading___Toc8385961_2870459653">
            <w:r>
              <w:rPr>
                <w:webHidden/>
                <w:rStyle w:val="IndexLink"/>
                <w:rtl w:val="true"/>
              </w:rPr>
              <w:t>طَفٌ</w:t>
            </w:r>
            <w:r>
              <w:rPr>
                <w:rStyle w:val="IndexLink"/>
                <w:rtl w:val="true"/>
              </w:rPr>
              <w:tab/>
            </w:r>
            <w:r>
              <w:rPr>
                <w:rStyle w:val="IndexLink"/>
              </w:rPr>
              <w:t>337</w:t>
            </w:r>
          </w:hyperlink>
        </w:p>
        <w:p>
          <w:pPr>
            <w:pStyle w:val="Contents3"/>
            <w:tabs>
              <w:tab w:val="clear" w:pos="8459"/>
              <w:tab w:val="right" w:pos="9026" w:leader="dot"/>
            </w:tabs>
            <w:rPr/>
          </w:pPr>
          <w:hyperlink w:anchor="__RefHeading___Toc8385963_2870459653">
            <w:r>
              <w:rPr>
                <w:webHidden/>
                <w:rStyle w:val="IndexLink"/>
                <w:rtl w:val="true"/>
              </w:rPr>
              <w:t>طفلان مسلم</w:t>
            </w:r>
            <w:r>
              <w:rPr>
                <w:rStyle w:val="IndexLink"/>
                <w:rtl w:val="true"/>
              </w:rPr>
              <w:tab/>
            </w:r>
            <w:r>
              <w:rPr>
                <w:rStyle w:val="IndexLink"/>
              </w:rPr>
              <w:t>337</w:t>
            </w:r>
          </w:hyperlink>
        </w:p>
        <w:p>
          <w:pPr>
            <w:pStyle w:val="Contents3"/>
            <w:tabs>
              <w:tab w:val="clear" w:pos="8459"/>
              <w:tab w:val="right" w:pos="9026" w:leader="dot"/>
            </w:tabs>
            <w:rPr/>
          </w:pPr>
          <w:hyperlink w:anchor="__RefHeading___Toc8385965_2870459653">
            <w:r>
              <w:rPr>
                <w:webHidden/>
                <w:rStyle w:val="IndexLink"/>
                <w:rtl w:val="true"/>
              </w:rPr>
              <w:t>طول عمر و مدت امامت امام علیه السلام</w:t>
            </w:r>
            <w:r>
              <w:rPr>
                <w:rStyle w:val="IndexLink"/>
                <w:rtl w:val="true"/>
              </w:rPr>
              <w:tab/>
            </w:r>
            <w:r>
              <w:rPr>
                <w:rStyle w:val="IndexLink"/>
              </w:rPr>
              <w:t>338</w:t>
            </w:r>
          </w:hyperlink>
        </w:p>
        <w:p>
          <w:pPr>
            <w:pStyle w:val="Contents2"/>
            <w:tabs>
              <w:tab w:val="clear" w:pos="8743"/>
              <w:tab w:val="right" w:pos="9026" w:leader="dot"/>
            </w:tabs>
            <w:rPr/>
          </w:pPr>
          <w:hyperlink w:anchor="__RefHeading___Toc8385967_2870459653">
            <w:r>
              <w:rPr>
                <w:webHidden/>
                <w:rStyle w:val="IndexLink"/>
                <w:rtl w:val="true"/>
              </w:rPr>
              <w:t>ظ</w:t>
            </w:r>
            <w:r>
              <w:rPr>
                <w:rStyle w:val="IndexLink"/>
                <w:rtl w:val="true"/>
              </w:rPr>
              <w:tab/>
            </w:r>
            <w:r>
              <w:rPr>
                <w:rStyle w:val="IndexLink"/>
              </w:rPr>
              <w:t>339</w:t>
            </w:r>
          </w:hyperlink>
        </w:p>
        <w:p>
          <w:pPr>
            <w:pStyle w:val="Contents3"/>
            <w:tabs>
              <w:tab w:val="clear" w:pos="8459"/>
              <w:tab w:val="right" w:pos="9026" w:leader="dot"/>
            </w:tabs>
            <w:rPr/>
          </w:pPr>
          <w:hyperlink w:anchor="__RefHeading___Toc8385969_2870459653">
            <w:r>
              <w:rPr>
                <w:webHidden/>
                <w:rStyle w:val="IndexLink"/>
                <w:rtl w:val="true"/>
              </w:rPr>
              <w:t>ظروف امام علیه السلام</w:t>
            </w:r>
            <w:r>
              <w:rPr>
                <w:rStyle w:val="IndexLink"/>
                <w:rtl w:val="true"/>
              </w:rPr>
              <w:tab/>
            </w:r>
            <w:r>
              <w:rPr>
                <w:rStyle w:val="IndexLink"/>
              </w:rPr>
              <w:t>339</w:t>
            </w:r>
          </w:hyperlink>
        </w:p>
        <w:p>
          <w:pPr>
            <w:pStyle w:val="Contents2"/>
            <w:tabs>
              <w:tab w:val="clear" w:pos="8743"/>
              <w:tab w:val="right" w:pos="9026" w:leader="dot"/>
            </w:tabs>
            <w:rPr/>
          </w:pPr>
          <w:hyperlink w:anchor="__RefHeading___Toc8385971_2870459653">
            <w:r>
              <w:rPr>
                <w:webHidden/>
                <w:rStyle w:val="IndexLink"/>
                <w:rtl w:val="true"/>
              </w:rPr>
              <w:t>ع</w:t>
            </w:r>
            <w:r>
              <w:rPr>
                <w:rStyle w:val="IndexLink"/>
                <w:rtl w:val="true"/>
              </w:rPr>
              <w:tab/>
            </w:r>
            <w:r>
              <w:rPr>
                <w:rStyle w:val="IndexLink"/>
              </w:rPr>
              <w:t>341</w:t>
            </w:r>
          </w:hyperlink>
        </w:p>
        <w:p>
          <w:pPr>
            <w:pStyle w:val="Contents3"/>
            <w:tabs>
              <w:tab w:val="clear" w:pos="8459"/>
              <w:tab w:val="right" w:pos="9026" w:leader="dot"/>
            </w:tabs>
            <w:rPr/>
          </w:pPr>
          <w:hyperlink w:anchor="__RefHeading___Toc8385973_2870459653">
            <w:r>
              <w:rPr>
                <w:webHidden/>
                <w:rStyle w:val="IndexLink"/>
                <w:rtl w:val="true"/>
              </w:rPr>
              <w:t>عائذ بن مُجَمّع</w:t>
            </w:r>
            <w:r>
              <w:rPr>
                <w:rStyle w:val="IndexLink"/>
                <w:rtl w:val="true"/>
              </w:rPr>
              <w:tab/>
            </w:r>
            <w:r>
              <w:rPr>
                <w:rStyle w:val="IndexLink"/>
              </w:rPr>
              <w:t>341</w:t>
            </w:r>
          </w:hyperlink>
        </w:p>
        <w:p>
          <w:pPr>
            <w:pStyle w:val="Contents3"/>
            <w:tabs>
              <w:tab w:val="clear" w:pos="8459"/>
              <w:tab w:val="right" w:pos="9026" w:leader="dot"/>
            </w:tabs>
            <w:rPr/>
          </w:pPr>
          <w:hyperlink w:anchor="__RefHeading___Toc8385975_2870459653">
            <w:r>
              <w:rPr>
                <w:webHidden/>
                <w:rStyle w:val="IndexLink"/>
                <w:rtl w:val="true"/>
              </w:rPr>
              <w:t>عابس بن ابوشبیب شاکری</w:t>
            </w:r>
            <w:r>
              <w:rPr>
                <w:rStyle w:val="IndexLink"/>
                <w:rtl w:val="true"/>
              </w:rPr>
              <w:tab/>
            </w:r>
            <w:r>
              <w:rPr>
                <w:rStyle w:val="IndexLink"/>
              </w:rPr>
              <w:t>341</w:t>
            </w:r>
          </w:hyperlink>
        </w:p>
        <w:p>
          <w:pPr>
            <w:pStyle w:val="Contents3"/>
            <w:tabs>
              <w:tab w:val="clear" w:pos="8459"/>
              <w:tab w:val="right" w:pos="9026" w:leader="dot"/>
            </w:tabs>
            <w:rPr/>
          </w:pPr>
          <w:hyperlink w:anchor="__RefHeading___Toc8385977_2870459653">
            <w:r>
              <w:rPr>
                <w:webHidden/>
                <w:rStyle w:val="IndexLink"/>
                <w:rtl w:val="true"/>
              </w:rPr>
              <w:t>عاتكه</w:t>
            </w:r>
            <w:r>
              <w:rPr>
                <w:rStyle w:val="IndexLink"/>
                <w:rtl w:val="true"/>
              </w:rPr>
              <w:tab/>
            </w:r>
            <w:r>
              <w:rPr>
                <w:rStyle w:val="IndexLink"/>
              </w:rPr>
              <w:t>342</w:t>
            </w:r>
          </w:hyperlink>
        </w:p>
        <w:p>
          <w:pPr>
            <w:pStyle w:val="Contents3"/>
            <w:tabs>
              <w:tab w:val="clear" w:pos="8459"/>
              <w:tab w:val="right" w:pos="9026" w:leader="dot"/>
            </w:tabs>
            <w:rPr/>
          </w:pPr>
          <w:hyperlink w:anchor="__RefHeading___Toc8385979_2870459653">
            <w:r>
              <w:rPr>
                <w:webHidden/>
                <w:rStyle w:val="IndexLink"/>
                <w:rtl w:val="true"/>
              </w:rPr>
              <w:t>عاشورا و سقیفه</w:t>
            </w:r>
            <w:r>
              <w:rPr>
                <w:rStyle w:val="IndexLink"/>
                <w:rtl w:val="true"/>
              </w:rPr>
              <w:tab/>
            </w:r>
            <w:r>
              <w:rPr>
                <w:rStyle w:val="IndexLink"/>
              </w:rPr>
              <w:t>342</w:t>
            </w:r>
          </w:hyperlink>
        </w:p>
        <w:p>
          <w:pPr>
            <w:pStyle w:val="Contents4"/>
            <w:tabs>
              <w:tab w:val="clear" w:pos="8176"/>
              <w:tab w:val="right" w:pos="9026" w:leader="dot"/>
            </w:tabs>
            <w:rPr/>
          </w:pPr>
          <w:hyperlink w:anchor="__RefHeading___Toc8385981_2870459653">
            <w:r>
              <w:rPr>
                <w:webHidden/>
                <w:rStyle w:val="IndexLink"/>
                <w:rtl w:val="true"/>
              </w:rPr>
              <w:t>سقیفه ریشه کربلا</w:t>
            </w:r>
            <w:r>
              <w:rPr>
                <w:rStyle w:val="IndexLink"/>
                <w:rtl w:val="true"/>
              </w:rPr>
              <w:tab/>
            </w:r>
            <w:r>
              <w:rPr>
                <w:rStyle w:val="IndexLink"/>
              </w:rPr>
              <w:t>342</w:t>
            </w:r>
          </w:hyperlink>
        </w:p>
        <w:p>
          <w:pPr>
            <w:pStyle w:val="Contents3"/>
            <w:tabs>
              <w:tab w:val="clear" w:pos="8459"/>
              <w:tab w:val="right" w:pos="9026" w:leader="dot"/>
            </w:tabs>
            <w:rPr/>
          </w:pPr>
          <w:hyperlink w:anchor="__RefHeading___Toc8385983_2870459653">
            <w:r>
              <w:rPr>
                <w:webHidden/>
                <w:rStyle w:val="IndexLink"/>
                <w:rtl w:val="true"/>
              </w:rPr>
              <w:t>عامر بن مسلم و غلامش</w:t>
            </w:r>
            <w:r>
              <w:rPr>
                <w:rStyle w:val="IndexLink"/>
                <w:rtl w:val="true"/>
              </w:rPr>
              <w:tab/>
            </w:r>
            <w:r>
              <w:rPr>
                <w:rStyle w:val="IndexLink"/>
              </w:rPr>
              <w:t>345</w:t>
            </w:r>
          </w:hyperlink>
        </w:p>
        <w:p>
          <w:pPr>
            <w:pStyle w:val="Contents3"/>
            <w:tabs>
              <w:tab w:val="clear" w:pos="8459"/>
              <w:tab w:val="right" w:pos="9026" w:leader="dot"/>
            </w:tabs>
            <w:rPr/>
          </w:pPr>
          <w:hyperlink w:anchor="__RefHeading___Toc8385985_2870459653">
            <w:r>
              <w:rPr>
                <w:webHidden/>
                <w:rStyle w:val="IndexLink"/>
                <w:rtl w:val="true"/>
              </w:rPr>
              <w:t>عایشه دختر ابوبکر</w:t>
            </w:r>
            <w:r>
              <w:rPr>
                <w:rStyle w:val="IndexLink"/>
                <w:rtl w:val="true"/>
              </w:rPr>
              <w:tab/>
            </w:r>
            <w:r>
              <w:rPr>
                <w:rStyle w:val="IndexLink"/>
              </w:rPr>
              <w:t>345</w:t>
            </w:r>
          </w:hyperlink>
        </w:p>
        <w:p>
          <w:pPr>
            <w:pStyle w:val="Contents3"/>
            <w:tabs>
              <w:tab w:val="clear" w:pos="8459"/>
              <w:tab w:val="right" w:pos="9026" w:leader="dot"/>
            </w:tabs>
            <w:rPr/>
          </w:pPr>
          <w:hyperlink w:anchor="__RefHeading___Toc8385987_2870459653">
            <w:r>
              <w:rPr>
                <w:webHidden/>
                <w:rStyle w:val="IndexLink"/>
                <w:rtl w:val="true"/>
              </w:rPr>
              <w:t>عباد بن مهاجرین</w:t>
            </w:r>
            <w:r>
              <w:rPr>
                <w:rStyle w:val="IndexLink"/>
                <w:rtl w:val="true"/>
              </w:rPr>
              <w:tab/>
            </w:r>
            <w:r>
              <w:rPr>
                <w:rStyle w:val="IndexLink"/>
              </w:rPr>
              <w:t>345</w:t>
            </w:r>
          </w:hyperlink>
        </w:p>
        <w:p>
          <w:pPr>
            <w:pStyle w:val="Contents3"/>
            <w:tabs>
              <w:tab w:val="clear" w:pos="8459"/>
              <w:tab w:val="right" w:pos="9026" w:leader="dot"/>
            </w:tabs>
            <w:rPr/>
          </w:pPr>
          <w:hyperlink w:anchor="__RefHeading___Toc8385989_2870459653">
            <w:r>
              <w:rPr>
                <w:webHidden/>
                <w:rStyle w:val="IndexLink"/>
                <w:rtl w:val="true"/>
              </w:rPr>
              <w:t>عباس بن جعده جدلی</w:t>
            </w:r>
            <w:r>
              <w:rPr>
                <w:rStyle w:val="IndexLink"/>
                <w:rtl w:val="true"/>
              </w:rPr>
              <w:tab/>
            </w:r>
            <w:r>
              <w:rPr>
                <w:rStyle w:val="IndexLink"/>
              </w:rPr>
              <w:t>346</w:t>
            </w:r>
          </w:hyperlink>
        </w:p>
        <w:p>
          <w:pPr>
            <w:pStyle w:val="Contents3"/>
            <w:tabs>
              <w:tab w:val="clear" w:pos="8459"/>
              <w:tab w:val="right" w:pos="9026" w:leader="dot"/>
            </w:tabs>
            <w:rPr/>
          </w:pPr>
          <w:hyperlink w:anchor="__RefHeading___Toc8385991_2870459653">
            <w:r>
              <w:rPr>
                <w:webHidden/>
                <w:rStyle w:val="IndexLink"/>
                <w:rtl w:val="true"/>
              </w:rPr>
              <w:t>عباس بن عبدالمطلب</w:t>
            </w:r>
            <w:r>
              <w:rPr>
                <w:rStyle w:val="IndexLink"/>
                <w:rtl w:val="true"/>
              </w:rPr>
              <w:tab/>
            </w:r>
            <w:r>
              <w:rPr>
                <w:rStyle w:val="IndexLink"/>
              </w:rPr>
              <w:t>346</w:t>
            </w:r>
          </w:hyperlink>
        </w:p>
        <w:p>
          <w:pPr>
            <w:pStyle w:val="Contents3"/>
            <w:tabs>
              <w:tab w:val="clear" w:pos="8459"/>
              <w:tab w:val="right" w:pos="9026" w:leader="dot"/>
            </w:tabs>
            <w:rPr/>
          </w:pPr>
          <w:hyperlink w:anchor="__RefHeading___Toc8385993_2870459653">
            <w:r>
              <w:rPr>
                <w:webHidden/>
                <w:rStyle w:val="IndexLink"/>
                <w:rtl w:val="true"/>
              </w:rPr>
              <w:t>عباس بن علی بن ابی طالب</w:t>
            </w:r>
            <w:r>
              <w:rPr>
                <w:rStyle w:val="IndexLink"/>
                <w:rtl w:val="true"/>
              </w:rPr>
              <w:tab/>
            </w:r>
            <w:r>
              <w:rPr>
                <w:rStyle w:val="IndexLink"/>
              </w:rPr>
              <w:t>346</w:t>
            </w:r>
          </w:hyperlink>
        </w:p>
        <w:p>
          <w:pPr>
            <w:pStyle w:val="Contents3"/>
            <w:tabs>
              <w:tab w:val="clear" w:pos="8459"/>
              <w:tab w:val="right" w:pos="9026" w:leader="dot"/>
            </w:tabs>
            <w:rPr/>
          </w:pPr>
          <w:hyperlink w:anchor="__RefHeading___Toc8385995_2870459653">
            <w:r>
              <w:rPr>
                <w:webHidden/>
                <w:rStyle w:val="IndexLink"/>
                <w:rtl w:val="true"/>
              </w:rPr>
              <w:t>عباسیان</w:t>
            </w:r>
            <w:r>
              <w:rPr>
                <w:rStyle w:val="IndexLink"/>
                <w:rtl w:val="true"/>
              </w:rPr>
              <w:tab/>
            </w:r>
            <w:r>
              <w:rPr>
                <w:rStyle w:val="IndexLink"/>
              </w:rPr>
              <w:t>354</w:t>
            </w:r>
          </w:hyperlink>
        </w:p>
        <w:p>
          <w:pPr>
            <w:pStyle w:val="Contents3"/>
            <w:tabs>
              <w:tab w:val="clear" w:pos="8459"/>
              <w:tab w:val="right" w:pos="9026" w:leader="dot"/>
            </w:tabs>
            <w:rPr/>
          </w:pPr>
          <w:hyperlink w:anchor="__RefHeading___Toc8385997_2870459653">
            <w:r>
              <w:rPr>
                <w:webHidden/>
                <w:rStyle w:val="IndexLink"/>
                <w:rtl w:val="true"/>
              </w:rPr>
              <w:t>عبد الأعلى بن يزيد</w:t>
            </w:r>
            <w:r>
              <w:rPr>
                <w:rStyle w:val="IndexLink"/>
                <w:rtl w:val="true"/>
              </w:rPr>
              <w:tab/>
            </w:r>
            <w:r>
              <w:rPr>
                <w:rStyle w:val="IndexLink"/>
              </w:rPr>
              <w:t>354</w:t>
            </w:r>
          </w:hyperlink>
        </w:p>
        <w:p>
          <w:pPr>
            <w:pStyle w:val="Contents3"/>
            <w:tabs>
              <w:tab w:val="clear" w:pos="8459"/>
              <w:tab w:val="right" w:pos="9026" w:leader="dot"/>
            </w:tabs>
            <w:rPr/>
          </w:pPr>
          <w:hyperlink w:anchor="__RefHeading___Toc8385999_2870459653">
            <w:r>
              <w:rPr>
                <w:webHidden/>
                <w:rStyle w:val="IndexLink"/>
                <w:rtl w:val="true"/>
              </w:rPr>
              <w:t>عبدالله اصغر</w:t>
            </w:r>
            <w:r>
              <w:rPr>
                <w:rStyle w:val="IndexLink"/>
                <w:rtl w:val="true"/>
              </w:rPr>
              <w:tab/>
            </w:r>
            <w:r>
              <w:rPr>
                <w:rStyle w:val="IndexLink"/>
              </w:rPr>
              <w:t>355</w:t>
            </w:r>
          </w:hyperlink>
        </w:p>
        <w:p>
          <w:pPr>
            <w:pStyle w:val="Contents3"/>
            <w:tabs>
              <w:tab w:val="clear" w:pos="8459"/>
              <w:tab w:val="right" w:pos="9026" w:leader="dot"/>
            </w:tabs>
            <w:rPr/>
          </w:pPr>
          <w:hyperlink w:anchor="__RefHeading___Toc8386001_2870459653">
            <w:r>
              <w:rPr>
                <w:webHidden/>
                <w:rStyle w:val="IndexLink"/>
                <w:rtl w:val="true"/>
              </w:rPr>
              <w:t>عبدالله اکبر</w:t>
            </w:r>
            <w:r>
              <w:rPr>
                <w:rStyle w:val="IndexLink"/>
                <w:rtl w:val="true"/>
              </w:rPr>
              <w:tab/>
            </w:r>
            <w:r>
              <w:rPr>
                <w:rStyle w:val="IndexLink"/>
              </w:rPr>
              <w:t>355</w:t>
            </w:r>
          </w:hyperlink>
        </w:p>
        <w:p>
          <w:pPr>
            <w:pStyle w:val="Contents3"/>
            <w:tabs>
              <w:tab w:val="clear" w:pos="8459"/>
              <w:tab w:val="right" w:pos="9026" w:leader="dot"/>
            </w:tabs>
            <w:rPr/>
          </w:pPr>
          <w:hyperlink w:anchor="__RefHeading___Toc8386003_2870459653">
            <w:r>
              <w:rPr>
                <w:webHidden/>
                <w:rStyle w:val="IndexLink"/>
                <w:rtl w:val="true"/>
              </w:rPr>
              <w:t>عبدالله بن بشر خثعمی</w:t>
            </w:r>
            <w:r>
              <w:rPr>
                <w:rStyle w:val="IndexLink"/>
                <w:rtl w:val="true"/>
              </w:rPr>
              <w:tab/>
            </w:r>
            <w:r>
              <w:rPr>
                <w:rStyle w:val="IndexLink"/>
              </w:rPr>
              <w:t>355</w:t>
            </w:r>
          </w:hyperlink>
        </w:p>
        <w:p>
          <w:pPr>
            <w:pStyle w:val="Contents3"/>
            <w:tabs>
              <w:tab w:val="clear" w:pos="8459"/>
              <w:tab w:val="right" w:pos="9026" w:leader="dot"/>
            </w:tabs>
            <w:rPr/>
          </w:pPr>
          <w:hyperlink w:anchor="__RefHeading___Toc8386005_2870459653">
            <w:r>
              <w:rPr>
                <w:webHidden/>
                <w:rStyle w:val="IndexLink"/>
                <w:rtl w:val="true"/>
              </w:rPr>
              <w:t>عبدالله بن جعفر</w:t>
            </w:r>
            <w:r>
              <w:rPr>
                <w:rStyle w:val="IndexLink"/>
                <w:rtl w:val="true"/>
              </w:rPr>
              <w:tab/>
            </w:r>
            <w:r>
              <w:rPr>
                <w:rStyle w:val="IndexLink"/>
              </w:rPr>
              <w:t>356</w:t>
            </w:r>
          </w:hyperlink>
        </w:p>
        <w:p>
          <w:pPr>
            <w:pStyle w:val="Contents3"/>
            <w:tabs>
              <w:tab w:val="clear" w:pos="8459"/>
              <w:tab w:val="right" w:pos="9026" w:leader="dot"/>
            </w:tabs>
            <w:rPr/>
          </w:pPr>
          <w:hyperlink w:anchor="__RefHeading___Toc8386007_2870459653">
            <w:r>
              <w:rPr>
                <w:webHidden/>
                <w:rStyle w:val="IndexLink"/>
                <w:rtl w:val="true"/>
              </w:rPr>
              <w:t>عبدالله بن حسن علیه السلام</w:t>
            </w:r>
            <w:r>
              <w:rPr>
                <w:rStyle w:val="IndexLink"/>
                <w:rtl w:val="true"/>
              </w:rPr>
              <w:tab/>
            </w:r>
            <w:r>
              <w:rPr>
                <w:rStyle w:val="IndexLink"/>
              </w:rPr>
              <w:t>356</w:t>
            </w:r>
          </w:hyperlink>
        </w:p>
        <w:p>
          <w:pPr>
            <w:pStyle w:val="Contents3"/>
            <w:tabs>
              <w:tab w:val="clear" w:pos="8459"/>
              <w:tab w:val="right" w:pos="9026" w:leader="dot"/>
            </w:tabs>
            <w:rPr/>
          </w:pPr>
          <w:hyperlink w:anchor="__RefHeading___Toc8386009_2870459653">
            <w:r>
              <w:rPr>
                <w:webHidden/>
                <w:rStyle w:val="IndexLink"/>
                <w:rtl w:val="true"/>
              </w:rPr>
              <w:t xml:space="preserve">عبدالله بن حسین علیه السلام </w:t>
            </w:r>
            <w:r>
              <w:rPr>
                <w:rStyle w:val="IndexLink"/>
                <w:rtl w:val="true"/>
              </w:rPr>
              <w:t>(</w:t>
            </w:r>
            <w:r>
              <w:rPr>
                <w:rStyle w:val="IndexLink"/>
                <w:rtl w:val="true"/>
              </w:rPr>
              <w:t>علی اصغر</w:t>
            </w:r>
            <w:r>
              <w:rPr>
                <w:rStyle w:val="IndexLink"/>
                <w:rtl w:val="true"/>
              </w:rPr>
              <w:t>)</w:t>
              <w:tab/>
            </w:r>
            <w:r>
              <w:rPr>
                <w:rStyle w:val="IndexLink"/>
              </w:rPr>
              <w:t>357</w:t>
            </w:r>
          </w:hyperlink>
        </w:p>
        <w:p>
          <w:pPr>
            <w:pStyle w:val="Contents3"/>
            <w:tabs>
              <w:tab w:val="clear" w:pos="8459"/>
              <w:tab w:val="right" w:pos="9026" w:leader="dot"/>
            </w:tabs>
            <w:rPr/>
          </w:pPr>
          <w:hyperlink w:anchor="__RefHeading___Toc8386011_2870459653">
            <w:r>
              <w:rPr>
                <w:webHidden/>
                <w:rStyle w:val="IndexLink"/>
                <w:rtl w:val="true"/>
              </w:rPr>
              <w:t>عبدالله بن عروه و برادرش</w:t>
            </w:r>
            <w:r>
              <w:rPr>
                <w:rStyle w:val="IndexLink"/>
                <w:rtl w:val="true"/>
              </w:rPr>
              <w:tab/>
            </w:r>
            <w:r>
              <w:rPr>
                <w:rStyle w:val="IndexLink"/>
              </w:rPr>
              <w:t>358</w:t>
            </w:r>
          </w:hyperlink>
        </w:p>
        <w:p>
          <w:pPr>
            <w:pStyle w:val="Contents3"/>
            <w:tabs>
              <w:tab w:val="clear" w:pos="8459"/>
              <w:tab w:val="right" w:pos="9026" w:leader="dot"/>
            </w:tabs>
            <w:rPr/>
          </w:pPr>
          <w:hyperlink w:anchor="__RefHeading___Toc8386013_2870459653">
            <w:r>
              <w:rPr>
                <w:webHidden/>
                <w:rStyle w:val="IndexLink"/>
                <w:rtl w:val="true"/>
              </w:rPr>
              <w:t>عبدالله بن على بن ابى طالب علیه السلام</w:t>
            </w:r>
            <w:r>
              <w:rPr>
                <w:rStyle w:val="IndexLink"/>
                <w:rtl w:val="true"/>
              </w:rPr>
              <w:tab/>
            </w:r>
            <w:r>
              <w:rPr>
                <w:rStyle w:val="IndexLink"/>
              </w:rPr>
              <w:t>358</w:t>
            </w:r>
          </w:hyperlink>
        </w:p>
        <w:p>
          <w:pPr>
            <w:pStyle w:val="Contents3"/>
            <w:tabs>
              <w:tab w:val="clear" w:pos="8459"/>
              <w:tab w:val="right" w:pos="9026" w:leader="dot"/>
            </w:tabs>
            <w:rPr/>
          </w:pPr>
          <w:hyperlink w:anchor="__RefHeading___Toc8386015_2870459653">
            <w:r>
              <w:rPr>
                <w:webHidden/>
                <w:rStyle w:val="IndexLink"/>
                <w:rtl w:val="true"/>
              </w:rPr>
              <w:t>عبدالله بن عمیر کلبی</w:t>
            </w:r>
            <w:r>
              <w:rPr>
                <w:rStyle w:val="IndexLink"/>
                <w:rtl w:val="true"/>
              </w:rPr>
              <w:tab/>
            </w:r>
            <w:r>
              <w:rPr>
                <w:rStyle w:val="IndexLink"/>
              </w:rPr>
              <w:t>359</w:t>
            </w:r>
          </w:hyperlink>
        </w:p>
        <w:p>
          <w:pPr>
            <w:pStyle w:val="Contents3"/>
            <w:tabs>
              <w:tab w:val="clear" w:pos="8459"/>
              <w:tab w:val="right" w:pos="9026" w:leader="dot"/>
            </w:tabs>
            <w:rPr/>
          </w:pPr>
          <w:hyperlink w:anchor="__RefHeading___Toc8386017_2870459653">
            <w:r>
              <w:rPr>
                <w:webHidden/>
                <w:rStyle w:val="IndexLink"/>
                <w:rtl w:val="true"/>
              </w:rPr>
              <w:t>عبدالله بن مسلم</w:t>
            </w:r>
            <w:r>
              <w:rPr>
                <w:rStyle w:val="IndexLink"/>
                <w:rtl w:val="true"/>
              </w:rPr>
              <w:tab/>
            </w:r>
            <w:r>
              <w:rPr>
                <w:rStyle w:val="IndexLink"/>
              </w:rPr>
              <w:t>361</w:t>
            </w:r>
          </w:hyperlink>
        </w:p>
        <w:p>
          <w:pPr>
            <w:pStyle w:val="Contents3"/>
            <w:tabs>
              <w:tab w:val="clear" w:pos="8459"/>
              <w:tab w:val="right" w:pos="9026" w:leader="dot"/>
            </w:tabs>
            <w:rPr/>
          </w:pPr>
          <w:hyperlink w:anchor="__RefHeading___Toc8386019_2870459653">
            <w:r>
              <w:rPr>
                <w:webHidden/>
                <w:rStyle w:val="IndexLink"/>
                <w:rtl w:val="true"/>
              </w:rPr>
              <w:t>عبدالله بن يقطر حِمْيَرى</w:t>
            </w:r>
            <w:r>
              <w:rPr>
                <w:rStyle w:val="IndexLink"/>
                <w:rtl w:val="true"/>
              </w:rPr>
              <w:tab/>
            </w:r>
            <w:r>
              <w:rPr>
                <w:rStyle w:val="IndexLink"/>
              </w:rPr>
              <w:t>361</w:t>
            </w:r>
          </w:hyperlink>
        </w:p>
        <w:p>
          <w:pPr>
            <w:pStyle w:val="Contents4"/>
            <w:tabs>
              <w:tab w:val="clear" w:pos="8176"/>
              <w:tab w:val="right" w:pos="9026" w:leader="dot"/>
            </w:tabs>
            <w:rPr/>
          </w:pPr>
          <w:hyperlink w:anchor="__RefHeading___Toc8386021_2870459653">
            <w:r>
              <w:rPr>
                <w:webHidden/>
                <w:rStyle w:val="IndexLink"/>
                <w:rtl w:val="true"/>
              </w:rPr>
              <w:t>اشاره</w:t>
            </w:r>
            <w:r>
              <w:rPr>
                <w:rStyle w:val="IndexLink"/>
                <w:rtl w:val="true"/>
              </w:rPr>
              <w:tab/>
            </w:r>
            <w:r>
              <w:rPr>
                <w:rStyle w:val="IndexLink"/>
              </w:rPr>
              <w:t>361</w:t>
            </w:r>
          </w:hyperlink>
        </w:p>
        <w:p>
          <w:pPr>
            <w:pStyle w:val="Contents4"/>
            <w:tabs>
              <w:tab w:val="clear" w:pos="8176"/>
              <w:tab w:val="right" w:pos="9026" w:leader="dot"/>
            </w:tabs>
            <w:rPr/>
          </w:pPr>
          <w:hyperlink w:anchor="__RefHeading___Toc8386023_2870459653">
            <w:r>
              <w:rPr>
                <w:webHidden/>
                <w:rStyle w:val="IndexLink"/>
                <w:rtl w:val="true"/>
              </w:rPr>
              <w:t>رضیع امام حسین علیه السلام</w:t>
            </w:r>
            <w:r>
              <w:rPr>
                <w:rStyle w:val="IndexLink"/>
                <w:rtl w:val="true"/>
              </w:rPr>
              <w:tab/>
            </w:r>
            <w:r>
              <w:rPr>
                <w:rStyle w:val="IndexLink"/>
              </w:rPr>
              <w:t>361</w:t>
            </w:r>
          </w:hyperlink>
        </w:p>
        <w:p>
          <w:pPr>
            <w:pStyle w:val="Contents3"/>
            <w:tabs>
              <w:tab w:val="clear" w:pos="8459"/>
              <w:tab w:val="right" w:pos="9026" w:leader="dot"/>
            </w:tabs>
            <w:rPr/>
          </w:pPr>
          <w:hyperlink w:anchor="__RefHeading___Toc8386025_2870459653">
            <w:r>
              <w:rPr>
                <w:webHidden/>
                <w:rStyle w:val="IndexLink"/>
                <w:rtl w:val="true"/>
              </w:rPr>
              <w:t>عبدالله، پدر پیامبر گرامی صلی الله علیه وآله</w:t>
            </w:r>
            <w:r>
              <w:rPr>
                <w:rStyle w:val="IndexLink"/>
                <w:rtl w:val="true"/>
              </w:rPr>
              <w:tab/>
            </w:r>
            <w:r>
              <w:rPr>
                <w:rStyle w:val="IndexLink"/>
              </w:rPr>
              <w:t>363</w:t>
            </w:r>
          </w:hyperlink>
        </w:p>
        <w:p>
          <w:pPr>
            <w:pStyle w:val="Contents3"/>
            <w:tabs>
              <w:tab w:val="clear" w:pos="8459"/>
              <w:tab w:val="right" w:pos="9026" w:leader="dot"/>
            </w:tabs>
            <w:rPr/>
          </w:pPr>
          <w:hyperlink w:anchor="__RefHeading___Toc8386027_2870459653">
            <w:r>
              <w:rPr>
                <w:webHidden/>
                <w:rStyle w:val="IndexLink"/>
                <w:rtl w:val="true"/>
              </w:rPr>
              <w:t>عبدالله پدر پیامبر صلی الله علیه وآله</w:t>
            </w:r>
            <w:r>
              <w:rPr>
                <w:rStyle w:val="IndexLink"/>
                <w:rtl w:val="true"/>
              </w:rPr>
              <w:tab/>
            </w:r>
            <w:r>
              <w:rPr>
                <w:rStyle w:val="IndexLink"/>
              </w:rPr>
              <w:t>363</w:t>
            </w:r>
          </w:hyperlink>
        </w:p>
        <w:p>
          <w:pPr>
            <w:pStyle w:val="Contents3"/>
            <w:tabs>
              <w:tab w:val="clear" w:pos="8459"/>
              <w:tab w:val="right" w:pos="9026" w:leader="dot"/>
            </w:tabs>
            <w:rPr/>
          </w:pPr>
          <w:hyperlink w:anchor="__RefHeading___Toc8386029_2870459653">
            <w:r>
              <w:rPr>
                <w:webHidden/>
                <w:rStyle w:val="IndexLink"/>
                <w:rtl w:val="true"/>
              </w:rPr>
              <w:t>عبدالرحمن ارحبی</w:t>
            </w:r>
            <w:r>
              <w:rPr>
                <w:rStyle w:val="IndexLink"/>
                <w:rtl w:val="true"/>
              </w:rPr>
              <w:tab/>
            </w:r>
            <w:r>
              <w:rPr>
                <w:rStyle w:val="IndexLink"/>
              </w:rPr>
              <w:t>364</w:t>
            </w:r>
          </w:hyperlink>
        </w:p>
        <w:p>
          <w:pPr>
            <w:pStyle w:val="Contents3"/>
            <w:tabs>
              <w:tab w:val="clear" w:pos="8459"/>
              <w:tab w:val="right" w:pos="9026" w:leader="dot"/>
            </w:tabs>
            <w:rPr/>
          </w:pPr>
          <w:hyperlink w:anchor="__RefHeading___Toc8386031_2870459653">
            <w:r>
              <w:rPr>
                <w:webHidden/>
                <w:rStyle w:val="IndexLink"/>
                <w:rtl w:val="true"/>
              </w:rPr>
              <w:t>عبدالرحمان بن حسن علیه السلام</w:t>
            </w:r>
            <w:r>
              <w:rPr>
                <w:rStyle w:val="IndexLink"/>
                <w:rtl w:val="true"/>
              </w:rPr>
              <w:tab/>
            </w:r>
            <w:r>
              <w:rPr>
                <w:rStyle w:val="IndexLink"/>
              </w:rPr>
              <w:t>364</w:t>
            </w:r>
          </w:hyperlink>
        </w:p>
        <w:p>
          <w:pPr>
            <w:pStyle w:val="Contents3"/>
            <w:tabs>
              <w:tab w:val="clear" w:pos="8459"/>
              <w:tab w:val="right" w:pos="9026" w:leader="dot"/>
            </w:tabs>
            <w:rPr/>
          </w:pPr>
          <w:hyperlink w:anchor="__RefHeading___Toc8386033_2870459653">
            <w:r>
              <w:rPr>
                <w:webHidden/>
                <w:rStyle w:val="IndexLink"/>
                <w:rtl w:val="true"/>
              </w:rPr>
              <w:t>عبدالرحمان بن عبد ربّ</w:t>
            </w:r>
            <w:r>
              <w:rPr>
                <w:rStyle w:val="IndexLink"/>
                <w:rtl w:val="true"/>
              </w:rPr>
              <w:tab/>
            </w:r>
            <w:r>
              <w:rPr>
                <w:rStyle w:val="IndexLink"/>
              </w:rPr>
              <w:t>365</w:t>
            </w:r>
          </w:hyperlink>
        </w:p>
        <w:p>
          <w:pPr>
            <w:pStyle w:val="Contents3"/>
            <w:tabs>
              <w:tab w:val="clear" w:pos="8459"/>
              <w:tab w:val="right" w:pos="9026" w:leader="dot"/>
            </w:tabs>
            <w:rPr/>
          </w:pPr>
          <w:hyperlink w:anchor="__RefHeading___Toc8386035_2870459653">
            <w:r>
              <w:rPr>
                <w:webHidden/>
                <w:rStyle w:val="IndexLink"/>
                <w:rtl w:val="true"/>
              </w:rPr>
              <w:t>عبدالرحمان بن عقیل</w:t>
            </w:r>
            <w:r>
              <w:rPr>
                <w:rStyle w:val="IndexLink"/>
                <w:rtl w:val="true"/>
              </w:rPr>
              <w:tab/>
            </w:r>
            <w:r>
              <w:rPr>
                <w:rStyle w:val="IndexLink"/>
              </w:rPr>
              <w:t>365</w:t>
            </w:r>
          </w:hyperlink>
        </w:p>
        <w:p>
          <w:pPr>
            <w:pStyle w:val="Contents3"/>
            <w:tabs>
              <w:tab w:val="clear" w:pos="8459"/>
              <w:tab w:val="right" w:pos="9026" w:leader="dot"/>
            </w:tabs>
            <w:rPr/>
          </w:pPr>
          <w:hyperlink w:anchor="__RefHeading___Toc8386037_2870459653">
            <w:r>
              <w:rPr>
                <w:webHidden/>
                <w:rStyle w:val="IndexLink"/>
                <w:rtl w:val="true"/>
              </w:rPr>
              <w:t>عبد القيس</w:t>
            </w:r>
            <w:r>
              <w:rPr>
                <w:rStyle w:val="IndexLink"/>
                <w:rtl w:val="true"/>
              </w:rPr>
              <w:tab/>
            </w:r>
            <w:r>
              <w:rPr>
                <w:rStyle w:val="IndexLink"/>
              </w:rPr>
              <w:t>366</w:t>
            </w:r>
          </w:hyperlink>
        </w:p>
        <w:p>
          <w:pPr>
            <w:pStyle w:val="Contents4"/>
            <w:tabs>
              <w:tab w:val="clear" w:pos="8176"/>
              <w:tab w:val="right" w:pos="9026" w:leader="dot"/>
            </w:tabs>
            <w:rPr/>
          </w:pPr>
          <w:hyperlink w:anchor="__RefHeading___Toc8386039_2870459653">
            <w:r>
              <w:rPr>
                <w:webHidden/>
                <w:rStyle w:val="IndexLink"/>
                <w:rtl w:val="true"/>
              </w:rPr>
              <w:t>قبیله</w:t>
            </w:r>
            <w:r>
              <w:rPr>
                <w:rStyle w:val="IndexLink"/>
                <w:rtl w:val="true"/>
              </w:rPr>
              <w:tab/>
            </w:r>
            <w:r>
              <w:rPr>
                <w:rStyle w:val="IndexLink"/>
              </w:rPr>
              <w:t>366</w:t>
            </w:r>
          </w:hyperlink>
        </w:p>
        <w:p>
          <w:pPr>
            <w:pStyle w:val="Contents3"/>
            <w:tabs>
              <w:tab w:val="clear" w:pos="8459"/>
              <w:tab w:val="right" w:pos="9026" w:leader="dot"/>
            </w:tabs>
            <w:rPr/>
          </w:pPr>
          <w:hyperlink w:anchor="__RefHeading___Toc8386041_2870459653">
            <w:r>
              <w:rPr>
                <w:webHidden/>
                <w:rStyle w:val="IndexLink"/>
                <w:rtl w:val="true"/>
              </w:rPr>
              <w:t>عبیدالله بن زیاد</w:t>
            </w:r>
            <w:r>
              <w:rPr>
                <w:rStyle w:val="IndexLink"/>
                <w:rtl w:val="true"/>
              </w:rPr>
              <w:tab/>
            </w:r>
            <w:r>
              <w:rPr>
                <w:rStyle w:val="IndexLink"/>
              </w:rPr>
              <w:t>366</w:t>
            </w:r>
          </w:hyperlink>
        </w:p>
        <w:p>
          <w:pPr>
            <w:pStyle w:val="Contents3"/>
            <w:tabs>
              <w:tab w:val="clear" w:pos="8459"/>
              <w:tab w:val="right" w:pos="9026" w:leader="dot"/>
            </w:tabs>
            <w:rPr/>
          </w:pPr>
          <w:hyperlink w:anchor="__RefHeading___Toc8386043_2870459653">
            <w:r>
              <w:rPr>
                <w:webHidden/>
                <w:rStyle w:val="IndexLink"/>
                <w:rtl w:val="true"/>
              </w:rPr>
              <w:t>عبیدالله عمرو کندی</w:t>
            </w:r>
            <w:r>
              <w:rPr>
                <w:rStyle w:val="IndexLink"/>
                <w:rtl w:val="true"/>
              </w:rPr>
              <w:tab/>
            </w:r>
            <w:r>
              <w:rPr>
                <w:rStyle w:val="IndexLink"/>
              </w:rPr>
              <w:t>367</w:t>
            </w:r>
          </w:hyperlink>
        </w:p>
        <w:p>
          <w:pPr>
            <w:pStyle w:val="Contents3"/>
            <w:tabs>
              <w:tab w:val="clear" w:pos="8459"/>
              <w:tab w:val="right" w:pos="9026" w:leader="dot"/>
            </w:tabs>
            <w:rPr/>
          </w:pPr>
          <w:hyperlink w:anchor="__RefHeading___Toc8386045_2870459653">
            <w:r>
              <w:rPr>
                <w:webHidden/>
                <w:rStyle w:val="IndexLink"/>
                <w:rtl w:val="true"/>
              </w:rPr>
              <w:t>عثمان اصغر، عباس اصغر و جعفر اصغر</w:t>
            </w:r>
            <w:r>
              <w:rPr>
                <w:rStyle w:val="IndexLink"/>
                <w:rtl w:val="true"/>
              </w:rPr>
              <w:tab/>
            </w:r>
            <w:r>
              <w:rPr>
                <w:rStyle w:val="IndexLink"/>
              </w:rPr>
              <w:t>368</w:t>
            </w:r>
          </w:hyperlink>
        </w:p>
        <w:p>
          <w:pPr>
            <w:pStyle w:val="Contents3"/>
            <w:tabs>
              <w:tab w:val="clear" w:pos="8459"/>
              <w:tab w:val="right" w:pos="9026" w:leader="dot"/>
            </w:tabs>
            <w:rPr/>
          </w:pPr>
          <w:hyperlink w:anchor="__RefHeading___Toc8386047_2870459653">
            <w:r>
              <w:rPr>
                <w:webHidden/>
                <w:rStyle w:val="IndexLink"/>
                <w:rtl w:val="true"/>
              </w:rPr>
              <w:t>عثمان بن خالد بن اشیم</w:t>
            </w:r>
            <w:r>
              <w:rPr>
                <w:rStyle w:val="IndexLink"/>
                <w:rtl w:val="true"/>
              </w:rPr>
              <w:tab/>
            </w:r>
            <w:r>
              <w:rPr>
                <w:rStyle w:val="IndexLink"/>
              </w:rPr>
              <w:t>368</w:t>
            </w:r>
          </w:hyperlink>
        </w:p>
        <w:p>
          <w:pPr>
            <w:pStyle w:val="Contents3"/>
            <w:tabs>
              <w:tab w:val="clear" w:pos="8459"/>
              <w:tab w:val="right" w:pos="9026" w:leader="dot"/>
            </w:tabs>
            <w:rPr/>
          </w:pPr>
          <w:hyperlink w:anchor="__RefHeading___Toc8386049_2870459653">
            <w:r>
              <w:rPr>
                <w:webHidden/>
                <w:rStyle w:val="IndexLink"/>
                <w:rtl w:val="true"/>
              </w:rPr>
              <w:t>عثمان بن علی بن ابی طالب علیه السلام</w:t>
            </w:r>
            <w:r>
              <w:rPr>
                <w:rStyle w:val="IndexLink"/>
                <w:rtl w:val="true"/>
              </w:rPr>
              <w:tab/>
            </w:r>
            <w:r>
              <w:rPr>
                <w:rStyle w:val="IndexLink"/>
              </w:rPr>
              <w:t>369</w:t>
            </w:r>
          </w:hyperlink>
        </w:p>
        <w:p>
          <w:pPr>
            <w:pStyle w:val="Contents3"/>
            <w:tabs>
              <w:tab w:val="clear" w:pos="8459"/>
              <w:tab w:val="right" w:pos="9026" w:leader="dot"/>
            </w:tabs>
            <w:rPr/>
          </w:pPr>
          <w:hyperlink w:anchor="__RefHeading___Toc8386051_2870459653">
            <w:r>
              <w:rPr>
                <w:webHidden/>
                <w:rStyle w:val="IndexLink"/>
                <w:rtl w:val="true"/>
              </w:rPr>
              <w:t>عزاداران واقعه کربلا</w:t>
            </w:r>
            <w:r>
              <w:rPr>
                <w:rStyle w:val="IndexLink"/>
                <w:rtl w:val="true"/>
              </w:rPr>
              <w:tab/>
            </w:r>
            <w:r>
              <w:rPr>
                <w:rStyle w:val="IndexLink"/>
              </w:rPr>
              <w:t>370</w:t>
            </w:r>
          </w:hyperlink>
        </w:p>
        <w:p>
          <w:pPr>
            <w:pStyle w:val="Contents3"/>
            <w:tabs>
              <w:tab w:val="clear" w:pos="8459"/>
              <w:tab w:val="right" w:pos="9026" w:leader="dot"/>
            </w:tabs>
            <w:rPr/>
          </w:pPr>
          <w:hyperlink w:anchor="__RefHeading___Toc8386053_2870459653">
            <w:r>
              <w:rPr>
                <w:webHidden/>
                <w:rStyle w:val="IndexLink"/>
                <w:rtl w:val="true"/>
              </w:rPr>
              <w:t>عزاداری امام حسین علیه السلام در دوران قاجار</w:t>
            </w:r>
            <w:r>
              <w:rPr>
                <w:rStyle w:val="IndexLink"/>
                <w:rtl w:val="true"/>
              </w:rPr>
              <w:tab/>
            </w:r>
            <w:r>
              <w:rPr>
                <w:rStyle w:val="IndexLink"/>
              </w:rPr>
              <w:t>371</w:t>
            </w:r>
          </w:hyperlink>
        </w:p>
        <w:p>
          <w:pPr>
            <w:pStyle w:val="Contents3"/>
            <w:tabs>
              <w:tab w:val="clear" w:pos="8459"/>
              <w:tab w:val="right" w:pos="9026" w:leader="dot"/>
            </w:tabs>
            <w:rPr/>
          </w:pPr>
          <w:hyperlink w:anchor="__RefHeading___Toc8386055_2870459653">
            <w:r>
              <w:rPr>
                <w:webHidden/>
                <w:rStyle w:val="IndexLink"/>
                <w:rtl w:val="true"/>
              </w:rPr>
              <w:t>عصر عاشورا</w:t>
            </w:r>
            <w:r>
              <w:rPr>
                <w:rStyle w:val="IndexLink"/>
                <w:rtl w:val="true"/>
              </w:rPr>
              <w:tab/>
            </w:r>
            <w:r>
              <w:rPr>
                <w:rStyle w:val="IndexLink"/>
              </w:rPr>
              <w:t>374</w:t>
            </w:r>
          </w:hyperlink>
        </w:p>
        <w:p>
          <w:pPr>
            <w:pStyle w:val="Contents3"/>
            <w:tabs>
              <w:tab w:val="clear" w:pos="8459"/>
              <w:tab w:val="right" w:pos="9026" w:leader="dot"/>
            </w:tabs>
            <w:rPr/>
          </w:pPr>
          <w:hyperlink w:anchor="__RefHeading___Toc8386057_2870459653">
            <w:r>
              <w:rPr>
                <w:webHidden/>
                <w:rStyle w:val="IndexLink"/>
                <w:rtl w:val="true"/>
              </w:rPr>
              <w:t>عظمت امام حسین علیه السلام در سخنان دشمن</w:t>
            </w:r>
            <w:r>
              <w:rPr>
                <w:rStyle w:val="IndexLink"/>
                <w:rtl w:val="true"/>
              </w:rPr>
              <w:tab/>
            </w:r>
            <w:r>
              <w:rPr>
                <w:rStyle w:val="IndexLink"/>
              </w:rPr>
              <w:t>375</w:t>
            </w:r>
          </w:hyperlink>
        </w:p>
        <w:p>
          <w:pPr>
            <w:pStyle w:val="Contents3"/>
            <w:tabs>
              <w:tab w:val="clear" w:pos="8459"/>
              <w:tab w:val="right" w:pos="9026" w:leader="dot"/>
            </w:tabs>
            <w:rPr/>
          </w:pPr>
          <w:hyperlink w:anchor="__RefHeading___Toc8386059_2870459653">
            <w:r>
              <w:rPr>
                <w:webHidden/>
                <w:rStyle w:val="IndexLink"/>
                <w:rtl w:val="true"/>
              </w:rPr>
              <w:t>عُقاب</w:t>
            </w:r>
            <w:r>
              <w:rPr>
                <w:rStyle w:val="IndexLink"/>
                <w:rtl w:val="true"/>
              </w:rPr>
              <w:tab/>
            </w:r>
            <w:r>
              <w:rPr>
                <w:rStyle w:val="IndexLink"/>
              </w:rPr>
              <w:t>377</w:t>
            </w:r>
          </w:hyperlink>
        </w:p>
        <w:p>
          <w:pPr>
            <w:pStyle w:val="Contents3"/>
            <w:tabs>
              <w:tab w:val="clear" w:pos="8459"/>
              <w:tab w:val="right" w:pos="9026" w:leader="dot"/>
            </w:tabs>
            <w:rPr/>
          </w:pPr>
          <w:hyperlink w:anchor="__RefHeading___Toc8386061_2870459653">
            <w:r>
              <w:rPr>
                <w:webHidden/>
                <w:rStyle w:val="IndexLink"/>
                <w:rtl w:val="true"/>
              </w:rPr>
              <w:t>عقبة بن صلت جهنی</w:t>
            </w:r>
            <w:r>
              <w:rPr>
                <w:rStyle w:val="IndexLink"/>
                <w:rtl w:val="true"/>
              </w:rPr>
              <w:tab/>
            </w:r>
            <w:r>
              <w:rPr>
                <w:rStyle w:val="IndexLink"/>
              </w:rPr>
              <w:t>378</w:t>
            </w:r>
          </w:hyperlink>
        </w:p>
        <w:p>
          <w:pPr>
            <w:pStyle w:val="Contents3"/>
            <w:tabs>
              <w:tab w:val="clear" w:pos="8459"/>
              <w:tab w:val="right" w:pos="9026" w:leader="dot"/>
            </w:tabs>
            <w:rPr/>
          </w:pPr>
          <w:hyperlink w:anchor="__RefHeading___Toc8386063_2870459653">
            <w:r>
              <w:rPr>
                <w:webHidden/>
                <w:rStyle w:val="IndexLink"/>
                <w:rtl w:val="true"/>
              </w:rPr>
              <w:t>عقیل بن ابی طالب</w:t>
            </w:r>
            <w:r>
              <w:rPr>
                <w:rStyle w:val="IndexLink"/>
                <w:rtl w:val="true"/>
              </w:rPr>
              <w:tab/>
            </w:r>
            <w:r>
              <w:rPr>
                <w:rStyle w:val="IndexLink"/>
              </w:rPr>
              <w:t>378</w:t>
            </w:r>
          </w:hyperlink>
        </w:p>
        <w:p>
          <w:pPr>
            <w:pStyle w:val="Contents3"/>
            <w:tabs>
              <w:tab w:val="clear" w:pos="8459"/>
              <w:tab w:val="right" w:pos="9026" w:leader="dot"/>
            </w:tabs>
            <w:rPr/>
          </w:pPr>
          <w:hyperlink w:anchor="__RefHeading___Toc8386065_2870459653">
            <w:r>
              <w:rPr>
                <w:webHidden/>
                <w:rStyle w:val="IndexLink"/>
                <w:rtl w:val="true"/>
              </w:rPr>
              <w:t>عقیله عرب علیها السلام در کربلا</w:t>
            </w:r>
            <w:r>
              <w:rPr>
                <w:rStyle w:val="IndexLink"/>
                <w:rtl w:val="true"/>
              </w:rPr>
              <w:tab/>
            </w:r>
            <w:r>
              <w:rPr>
                <w:rStyle w:val="IndexLink"/>
              </w:rPr>
              <w:t>378</w:t>
            </w:r>
          </w:hyperlink>
        </w:p>
        <w:p>
          <w:pPr>
            <w:pStyle w:val="Contents3"/>
            <w:tabs>
              <w:tab w:val="clear" w:pos="8459"/>
              <w:tab w:val="right" w:pos="9026" w:leader="dot"/>
            </w:tabs>
            <w:rPr/>
          </w:pPr>
          <w:hyperlink w:anchor="__RefHeading___Toc8386067_2870459653">
            <w:r>
              <w:rPr>
                <w:webHidden/>
                <w:rStyle w:val="IndexLink"/>
                <w:rtl w:val="true"/>
              </w:rPr>
              <w:t>علت استقبال امام حسین علیه السلام از شهادت</w:t>
            </w:r>
            <w:r>
              <w:rPr>
                <w:rStyle w:val="IndexLink"/>
                <w:rtl w:val="true"/>
              </w:rPr>
              <w:tab/>
            </w:r>
            <w:r>
              <w:rPr>
                <w:rStyle w:val="IndexLink"/>
              </w:rPr>
              <w:t>380</w:t>
            </w:r>
          </w:hyperlink>
        </w:p>
        <w:p>
          <w:pPr>
            <w:pStyle w:val="Contents3"/>
            <w:tabs>
              <w:tab w:val="clear" w:pos="8459"/>
              <w:tab w:val="right" w:pos="9026" w:leader="dot"/>
            </w:tabs>
            <w:rPr/>
          </w:pPr>
          <w:hyperlink w:anchor="__RefHeading___Toc8386069_2870459653">
            <w:r>
              <w:rPr>
                <w:webHidden/>
                <w:rStyle w:val="IndexLink"/>
                <w:rtl w:val="true"/>
              </w:rPr>
              <w:t>علل قیام امام حسین علیه السلام</w:t>
            </w:r>
            <w:r>
              <w:rPr>
                <w:rStyle w:val="IndexLink"/>
                <w:rtl w:val="true"/>
              </w:rPr>
              <w:tab/>
            </w:r>
            <w:r>
              <w:rPr>
                <w:rStyle w:val="IndexLink"/>
              </w:rPr>
              <w:t>382</w:t>
            </w:r>
          </w:hyperlink>
        </w:p>
        <w:p>
          <w:pPr>
            <w:pStyle w:val="Contents3"/>
            <w:tabs>
              <w:tab w:val="clear" w:pos="8459"/>
              <w:tab w:val="right" w:pos="9026" w:leader="dot"/>
            </w:tabs>
            <w:rPr/>
          </w:pPr>
          <w:hyperlink w:anchor="__RefHeading___Toc8386071_2870459653">
            <w:r>
              <w:rPr>
                <w:webHidden/>
                <w:rStyle w:val="IndexLink"/>
                <w:rtl w:val="true"/>
              </w:rPr>
              <w:t>علل قيام، طبق وصیت نامه آن حضرت</w:t>
            </w:r>
            <w:r>
              <w:rPr>
                <w:rStyle w:val="IndexLink"/>
                <w:rtl w:val="true"/>
              </w:rPr>
              <w:tab/>
            </w:r>
            <w:r>
              <w:rPr>
                <w:rStyle w:val="IndexLink"/>
              </w:rPr>
              <w:t>382</w:t>
            </w:r>
          </w:hyperlink>
        </w:p>
        <w:p>
          <w:pPr>
            <w:pStyle w:val="Contents3"/>
            <w:tabs>
              <w:tab w:val="clear" w:pos="8459"/>
              <w:tab w:val="right" w:pos="9026" w:leader="dot"/>
            </w:tabs>
            <w:rPr/>
          </w:pPr>
          <w:hyperlink w:anchor="__RefHeading___Toc8386073_2870459653">
            <w:r>
              <w:rPr>
                <w:webHidden/>
                <w:rStyle w:val="IndexLink"/>
                <w:rtl w:val="true"/>
              </w:rPr>
              <w:t>علم امام حسین علیه السلام</w:t>
            </w:r>
            <w:r>
              <w:rPr>
                <w:rStyle w:val="IndexLink"/>
                <w:rtl w:val="true"/>
              </w:rPr>
              <w:tab/>
            </w:r>
            <w:r>
              <w:rPr>
                <w:rStyle w:val="IndexLink"/>
              </w:rPr>
              <w:t>382</w:t>
            </w:r>
          </w:hyperlink>
        </w:p>
        <w:p>
          <w:pPr>
            <w:pStyle w:val="Contents3"/>
            <w:tabs>
              <w:tab w:val="clear" w:pos="8459"/>
              <w:tab w:val="right" w:pos="9026" w:leader="dot"/>
            </w:tabs>
            <w:rPr/>
          </w:pPr>
          <w:hyperlink w:anchor="__RefHeading___Toc8386075_2870459653">
            <w:r>
              <w:rPr>
                <w:webHidden/>
                <w:rStyle w:val="IndexLink"/>
                <w:rtl w:val="true"/>
              </w:rPr>
              <w:t>علی، ابر مرد مظلوم</w:t>
            </w:r>
            <w:r>
              <w:rPr>
                <w:rStyle w:val="IndexLink"/>
                <w:rtl w:val="true"/>
              </w:rPr>
              <w:tab/>
            </w:r>
            <w:r>
              <w:rPr>
                <w:rStyle w:val="IndexLink"/>
              </w:rPr>
              <w:t>383</w:t>
            </w:r>
          </w:hyperlink>
        </w:p>
        <w:p>
          <w:pPr>
            <w:pStyle w:val="Contents4"/>
            <w:tabs>
              <w:tab w:val="clear" w:pos="8176"/>
              <w:tab w:val="right" w:pos="9026" w:leader="dot"/>
            </w:tabs>
            <w:rPr/>
          </w:pPr>
          <w:hyperlink w:anchor="__RefHeading___Toc8386077_2870459653">
            <w:r>
              <w:rPr>
                <w:webHidden/>
                <w:rStyle w:val="IndexLink"/>
                <w:rtl w:val="true"/>
              </w:rPr>
              <w:t>پدر بزرگوار امام حسین علیه السلام</w:t>
            </w:r>
            <w:r>
              <w:rPr>
                <w:rStyle w:val="IndexLink"/>
                <w:rtl w:val="true"/>
              </w:rPr>
              <w:tab/>
            </w:r>
            <w:r>
              <w:rPr>
                <w:rStyle w:val="IndexLink"/>
              </w:rPr>
              <w:t>383</w:t>
            </w:r>
          </w:hyperlink>
        </w:p>
        <w:p>
          <w:pPr>
            <w:pStyle w:val="Contents4"/>
            <w:tabs>
              <w:tab w:val="clear" w:pos="8176"/>
              <w:tab w:val="right" w:pos="9026" w:leader="dot"/>
            </w:tabs>
            <w:rPr/>
          </w:pPr>
          <w:hyperlink w:anchor="__RefHeading___Toc8386079_2870459653">
            <w:r>
              <w:rPr>
                <w:webHidden/>
                <w:rStyle w:val="IndexLink"/>
                <w:rtl w:val="true"/>
              </w:rPr>
              <w:t>افتخارات على علیه السلام</w:t>
            </w:r>
            <w:r>
              <w:rPr>
                <w:rStyle w:val="IndexLink"/>
                <w:rtl w:val="true"/>
              </w:rPr>
              <w:tab/>
            </w:r>
            <w:r>
              <w:rPr>
                <w:rStyle w:val="IndexLink"/>
              </w:rPr>
              <w:t>383</w:t>
            </w:r>
          </w:hyperlink>
        </w:p>
        <w:p>
          <w:pPr>
            <w:pStyle w:val="Contents5"/>
            <w:tabs>
              <w:tab w:val="clear" w:pos="7892"/>
              <w:tab w:val="right" w:pos="9026" w:leader="dot"/>
            </w:tabs>
            <w:rPr/>
          </w:pPr>
          <w:hyperlink w:anchor="__RefHeading___Toc8386081_2870459653">
            <w:r>
              <w:rPr>
                <w:webHidden/>
                <w:rStyle w:val="IndexLink"/>
                <w:rtl w:val="true"/>
              </w:rPr>
              <w:t>الف</w:t>
            </w:r>
            <w:r>
              <w:rPr>
                <w:rStyle w:val="IndexLink"/>
                <w:rtl w:val="true"/>
              </w:rPr>
              <w:t xml:space="preserve">) </w:t>
            </w:r>
            <w:r>
              <w:rPr>
                <w:rStyle w:val="IndexLink"/>
                <w:rtl w:val="true"/>
              </w:rPr>
              <w:t>امام حسن مجتبی علیه السلام</w:t>
            </w:r>
            <w:r>
              <w:rPr>
                <w:rStyle w:val="IndexLink"/>
                <w:rtl w:val="true"/>
              </w:rPr>
              <w:tab/>
            </w:r>
            <w:r>
              <w:rPr>
                <w:rStyle w:val="IndexLink"/>
              </w:rPr>
              <w:t>383</w:t>
            </w:r>
          </w:hyperlink>
        </w:p>
        <w:p>
          <w:pPr>
            <w:pStyle w:val="Contents5"/>
            <w:tabs>
              <w:tab w:val="clear" w:pos="7892"/>
              <w:tab w:val="right" w:pos="9026" w:leader="dot"/>
            </w:tabs>
            <w:rPr/>
          </w:pPr>
          <w:hyperlink w:anchor="__RefHeading___Toc8386083_2870459653">
            <w:r>
              <w:rPr>
                <w:webHidden/>
                <w:rStyle w:val="IndexLink"/>
                <w:rtl w:val="true"/>
              </w:rPr>
              <w:t>ب</w:t>
            </w:r>
            <w:r>
              <w:rPr>
                <w:rStyle w:val="IndexLink"/>
                <w:rtl w:val="true"/>
              </w:rPr>
              <w:t xml:space="preserve">) </w:t>
            </w:r>
            <w:r>
              <w:rPr>
                <w:rStyle w:val="IndexLink"/>
                <w:rtl w:val="true"/>
              </w:rPr>
              <w:t>جنگ بدر</w:t>
            </w:r>
            <w:r>
              <w:rPr>
                <w:rStyle w:val="IndexLink"/>
                <w:rtl w:val="true"/>
              </w:rPr>
              <w:tab/>
            </w:r>
            <w:r>
              <w:rPr>
                <w:rStyle w:val="IndexLink"/>
              </w:rPr>
              <w:t>384</w:t>
            </w:r>
          </w:hyperlink>
        </w:p>
        <w:p>
          <w:pPr>
            <w:pStyle w:val="Contents5"/>
            <w:tabs>
              <w:tab w:val="clear" w:pos="7892"/>
              <w:tab w:val="right" w:pos="9026" w:leader="dot"/>
            </w:tabs>
            <w:rPr/>
          </w:pPr>
          <w:hyperlink w:anchor="__RefHeading___Toc8386085_2870459653">
            <w:r>
              <w:rPr>
                <w:webHidden/>
                <w:rStyle w:val="IndexLink"/>
                <w:rtl w:val="true"/>
              </w:rPr>
              <w:t>د</w:t>
            </w:r>
            <w:r>
              <w:rPr>
                <w:rStyle w:val="IndexLink"/>
                <w:rtl w:val="true"/>
              </w:rPr>
              <w:t xml:space="preserve">) </w:t>
            </w:r>
            <w:r>
              <w:rPr>
                <w:rStyle w:val="IndexLink"/>
                <w:rtl w:val="true"/>
              </w:rPr>
              <w:t>جنگ احد</w:t>
            </w:r>
            <w:r>
              <w:rPr>
                <w:rStyle w:val="IndexLink"/>
                <w:rtl w:val="true"/>
              </w:rPr>
              <w:tab/>
            </w:r>
            <w:r>
              <w:rPr>
                <w:rStyle w:val="IndexLink"/>
              </w:rPr>
              <w:t>384</w:t>
            </w:r>
          </w:hyperlink>
        </w:p>
        <w:p>
          <w:pPr>
            <w:pStyle w:val="Contents5"/>
            <w:tabs>
              <w:tab w:val="clear" w:pos="7892"/>
              <w:tab w:val="right" w:pos="9026" w:leader="dot"/>
            </w:tabs>
            <w:rPr/>
          </w:pPr>
          <w:hyperlink w:anchor="__RefHeading___Toc8386087_2870459653">
            <w:r>
              <w:rPr>
                <w:webHidden/>
                <w:rStyle w:val="IndexLink"/>
                <w:rtl w:val="true"/>
              </w:rPr>
              <w:t>ذ</w:t>
            </w:r>
            <w:r>
              <w:rPr>
                <w:rStyle w:val="IndexLink"/>
                <w:rtl w:val="true"/>
              </w:rPr>
              <w:t xml:space="preserve">) </w:t>
            </w:r>
            <w:r>
              <w:rPr>
                <w:rStyle w:val="IndexLink"/>
                <w:rtl w:val="true"/>
              </w:rPr>
              <w:t>امام حسین علیه السلام</w:t>
            </w:r>
            <w:r>
              <w:rPr>
                <w:rStyle w:val="IndexLink"/>
                <w:rtl w:val="true"/>
              </w:rPr>
              <w:tab/>
            </w:r>
            <w:r>
              <w:rPr>
                <w:rStyle w:val="IndexLink"/>
              </w:rPr>
              <w:t>384</w:t>
            </w:r>
          </w:hyperlink>
        </w:p>
        <w:p>
          <w:pPr>
            <w:pStyle w:val="Contents5"/>
            <w:tabs>
              <w:tab w:val="clear" w:pos="7892"/>
              <w:tab w:val="right" w:pos="9026" w:leader="dot"/>
            </w:tabs>
            <w:rPr/>
          </w:pPr>
          <w:hyperlink w:anchor="__RefHeading___Toc8386089_2870459653">
            <w:r>
              <w:rPr>
                <w:webHidden/>
                <w:rStyle w:val="IndexLink"/>
                <w:rtl w:val="true"/>
              </w:rPr>
              <w:t>ر</w:t>
            </w:r>
            <w:r>
              <w:rPr>
                <w:rStyle w:val="IndexLink"/>
                <w:rtl w:val="true"/>
              </w:rPr>
              <w:t xml:space="preserve">) </w:t>
            </w:r>
            <w:r>
              <w:rPr>
                <w:rStyle w:val="IndexLink"/>
                <w:rtl w:val="true"/>
              </w:rPr>
              <w:t>غزوه خندق</w:t>
            </w:r>
            <w:r>
              <w:rPr>
                <w:rStyle w:val="IndexLink"/>
                <w:rtl w:val="true"/>
              </w:rPr>
              <w:tab/>
            </w:r>
            <w:r>
              <w:rPr>
                <w:rStyle w:val="IndexLink"/>
              </w:rPr>
              <w:t>384</w:t>
            </w:r>
          </w:hyperlink>
        </w:p>
        <w:p>
          <w:pPr>
            <w:pStyle w:val="Contents5"/>
            <w:tabs>
              <w:tab w:val="clear" w:pos="7892"/>
              <w:tab w:val="right" w:pos="9026" w:leader="dot"/>
            </w:tabs>
            <w:rPr/>
          </w:pPr>
          <w:hyperlink w:anchor="__RefHeading___Toc8386091_2870459653">
            <w:r>
              <w:rPr>
                <w:webHidden/>
                <w:rStyle w:val="IndexLink"/>
                <w:rtl w:val="true"/>
              </w:rPr>
              <w:t>ز</w:t>
            </w:r>
            <w:r>
              <w:rPr>
                <w:rStyle w:val="IndexLink"/>
                <w:rtl w:val="true"/>
              </w:rPr>
              <w:t xml:space="preserve">) </w:t>
            </w:r>
            <w:r>
              <w:rPr>
                <w:rStyle w:val="IndexLink"/>
                <w:rtl w:val="true"/>
              </w:rPr>
              <w:t>غزوه خیبر</w:t>
            </w:r>
            <w:r>
              <w:rPr>
                <w:rStyle w:val="IndexLink"/>
                <w:rtl w:val="true"/>
              </w:rPr>
              <w:tab/>
            </w:r>
            <w:r>
              <w:rPr>
                <w:rStyle w:val="IndexLink"/>
              </w:rPr>
              <w:t>384</w:t>
            </w:r>
          </w:hyperlink>
        </w:p>
        <w:p>
          <w:pPr>
            <w:pStyle w:val="Contents5"/>
            <w:tabs>
              <w:tab w:val="clear" w:pos="7892"/>
              <w:tab w:val="right" w:pos="9026" w:leader="dot"/>
            </w:tabs>
            <w:rPr/>
          </w:pPr>
          <w:hyperlink w:anchor="__RefHeading___Toc8386093_2870459653">
            <w:r>
              <w:rPr>
                <w:webHidden/>
                <w:rStyle w:val="IndexLink"/>
                <w:rtl w:val="true"/>
              </w:rPr>
              <w:t>س</w:t>
            </w:r>
            <w:r>
              <w:rPr>
                <w:rStyle w:val="IndexLink"/>
                <w:rtl w:val="true"/>
              </w:rPr>
              <w:t xml:space="preserve">) </w:t>
            </w:r>
            <w:r>
              <w:rPr>
                <w:rStyle w:val="IndexLink"/>
                <w:rtl w:val="true"/>
              </w:rPr>
              <w:t>فتح مکه</w:t>
            </w:r>
            <w:r>
              <w:rPr>
                <w:rStyle w:val="IndexLink"/>
                <w:rtl w:val="true"/>
              </w:rPr>
              <w:tab/>
            </w:r>
            <w:r>
              <w:rPr>
                <w:rStyle w:val="IndexLink"/>
              </w:rPr>
              <w:t>384</w:t>
            </w:r>
          </w:hyperlink>
        </w:p>
        <w:p>
          <w:pPr>
            <w:pStyle w:val="Contents5"/>
            <w:tabs>
              <w:tab w:val="clear" w:pos="7892"/>
              <w:tab w:val="right" w:pos="9026" w:leader="dot"/>
            </w:tabs>
            <w:rPr/>
          </w:pPr>
          <w:hyperlink w:anchor="__RefHeading___Toc8386095_2870459653">
            <w:r>
              <w:rPr>
                <w:webHidden/>
                <w:rStyle w:val="IndexLink"/>
                <w:rtl w:val="true"/>
              </w:rPr>
              <w:t>و</w:t>
            </w:r>
            <w:r>
              <w:rPr>
                <w:rStyle w:val="IndexLink"/>
                <w:rtl w:val="true"/>
              </w:rPr>
              <w:t xml:space="preserve">) </w:t>
            </w:r>
            <w:r>
              <w:rPr>
                <w:rStyle w:val="IndexLink"/>
                <w:rtl w:val="true"/>
              </w:rPr>
              <w:t>جنگ حنین</w:t>
            </w:r>
            <w:r>
              <w:rPr>
                <w:rStyle w:val="IndexLink"/>
                <w:rtl w:val="true"/>
              </w:rPr>
              <w:tab/>
            </w:r>
            <w:r>
              <w:rPr>
                <w:rStyle w:val="IndexLink"/>
              </w:rPr>
              <w:t>385</w:t>
            </w:r>
          </w:hyperlink>
        </w:p>
        <w:p>
          <w:pPr>
            <w:pStyle w:val="Contents5"/>
            <w:tabs>
              <w:tab w:val="clear" w:pos="7892"/>
              <w:tab w:val="right" w:pos="9026" w:leader="dot"/>
            </w:tabs>
            <w:rPr/>
          </w:pPr>
          <w:hyperlink w:anchor="__RefHeading___Toc8386097_2870459653">
            <w:r>
              <w:rPr>
                <w:webHidden/>
                <w:rStyle w:val="IndexLink"/>
                <w:rtl w:val="true"/>
              </w:rPr>
              <w:t>ه</w:t>
            </w:r>
            <w:r>
              <w:rPr>
                <w:rStyle w:val="IndexLink"/>
                <w:rtl w:val="true"/>
              </w:rPr>
              <w:t xml:space="preserve">-) </w:t>
            </w:r>
            <w:r>
              <w:rPr>
                <w:rStyle w:val="IndexLink"/>
                <w:rtl w:val="true"/>
              </w:rPr>
              <w:t>حدیث منزلت</w:t>
            </w:r>
            <w:r>
              <w:rPr>
                <w:rStyle w:val="IndexLink"/>
                <w:rtl w:val="true"/>
              </w:rPr>
              <w:tab/>
            </w:r>
            <w:r>
              <w:rPr>
                <w:rStyle w:val="IndexLink"/>
              </w:rPr>
              <w:t>385</w:t>
            </w:r>
          </w:hyperlink>
        </w:p>
        <w:p>
          <w:pPr>
            <w:pStyle w:val="Contents5"/>
            <w:tabs>
              <w:tab w:val="clear" w:pos="7892"/>
              <w:tab w:val="right" w:pos="9026" w:leader="dot"/>
            </w:tabs>
            <w:rPr/>
          </w:pPr>
          <w:hyperlink w:anchor="__RefHeading___Toc8386099_2870459653">
            <w:r>
              <w:rPr>
                <w:webHidden/>
                <w:rStyle w:val="IndexLink"/>
                <w:rtl w:val="true"/>
              </w:rPr>
              <w:t>ی</w:t>
            </w:r>
            <w:r>
              <w:rPr>
                <w:rStyle w:val="IndexLink"/>
                <w:rtl w:val="true"/>
              </w:rPr>
              <w:t xml:space="preserve">) </w:t>
            </w:r>
            <w:r>
              <w:rPr>
                <w:rStyle w:val="IndexLink"/>
                <w:rtl w:val="true"/>
              </w:rPr>
              <w:t>سال دهم هجرت</w:t>
            </w:r>
            <w:r>
              <w:rPr>
                <w:rStyle w:val="IndexLink"/>
                <w:rtl w:val="true"/>
              </w:rPr>
              <w:tab/>
            </w:r>
            <w:r>
              <w:rPr>
                <w:rStyle w:val="IndexLink"/>
              </w:rPr>
              <w:t>385</w:t>
            </w:r>
          </w:hyperlink>
        </w:p>
        <w:p>
          <w:pPr>
            <w:pStyle w:val="Contents3"/>
            <w:tabs>
              <w:tab w:val="clear" w:pos="8459"/>
              <w:tab w:val="right" w:pos="9026" w:leader="dot"/>
            </w:tabs>
            <w:rPr/>
          </w:pPr>
          <w:hyperlink w:anchor="__RefHeading___Toc8386101_2870459653">
            <w:r>
              <w:rPr>
                <w:webHidden/>
                <w:rStyle w:val="IndexLink"/>
                <w:rtl w:val="true"/>
              </w:rPr>
              <w:t>علی اصغر علیه السلام</w:t>
            </w:r>
            <w:r>
              <w:rPr>
                <w:rStyle w:val="IndexLink"/>
                <w:rtl w:val="true"/>
              </w:rPr>
              <w:tab/>
            </w:r>
            <w:r>
              <w:rPr>
                <w:rStyle w:val="IndexLink"/>
              </w:rPr>
              <w:t>385</w:t>
            </w:r>
          </w:hyperlink>
        </w:p>
        <w:p>
          <w:pPr>
            <w:pStyle w:val="Contents3"/>
            <w:tabs>
              <w:tab w:val="clear" w:pos="8459"/>
              <w:tab w:val="right" w:pos="9026" w:leader="dot"/>
            </w:tabs>
            <w:rPr/>
          </w:pPr>
          <w:hyperlink w:anchor="__RefHeading___Toc8386103_2870459653">
            <w:r>
              <w:rPr>
                <w:webHidden/>
                <w:rStyle w:val="IndexLink"/>
                <w:rtl w:val="true"/>
              </w:rPr>
              <w:t xml:space="preserve">على بن الحسین بن علی بن ابی طالب علیه السلام </w:t>
            </w:r>
            <w:r>
              <w:rPr>
                <w:rStyle w:val="IndexLink"/>
                <w:rtl w:val="true"/>
              </w:rPr>
              <w:t>(</w:t>
            </w:r>
            <w:r>
              <w:rPr>
                <w:rStyle w:val="IndexLink"/>
                <w:rtl w:val="true"/>
              </w:rPr>
              <w:t>علی اکبر علیه السلام</w:t>
            </w:r>
            <w:r>
              <w:rPr>
                <w:rStyle w:val="IndexLink"/>
                <w:rtl w:val="true"/>
              </w:rPr>
              <w:t>)</w:t>
              <w:tab/>
            </w:r>
            <w:r>
              <w:rPr>
                <w:rStyle w:val="IndexLink"/>
              </w:rPr>
              <w:t>386</w:t>
            </w:r>
          </w:hyperlink>
        </w:p>
        <w:p>
          <w:pPr>
            <w:pStyle w:val="Contents3"/>
            <w:tabs>
              <w:tab w:val="clear" w:pos="8459"/>
              <w:tab w:val="right" w:pos="9026" w:leader="dot"/>
            </w:tabs>
            <w:rPr/>
          </w:pPr>
          <w:hyperlink w:anchor="__RefHeading___Toc8386105_2870459653">
            <w:r>
              <w:rPr>
                <w:webHidden/>
                <w:rStyle w:val="IndexLink"/>
                <w:rtl w:val="true"/>
              </w:rPr>
              <w:t>عمّار بن حسان طائی</w:t>
            </w:r>
            <w:r>
              <w:rPr>
                <w:rStyle w:val="IndexLink"/>
                <w:rtl w:val="true"/>
              </w:rPr>
              <w:tab/>
            </w:r>
            <w:r>
              <w:rPr>
                <w:rStyle w:val="IndexLink"/>
              </w:rPr>
              <w:t>392</w:t>
            </w:r>
          </w:hyperlink>
        </w:p>
        <w:p>
          <w:pPr>
            <w:pStyle w:val="Contents3"/>
            <w:tabs>
              <w:tab w:val="clear" w:pos="8459"/>
              <w:tab w:val="right" w:pos="9026" w:leader="dot"/>
            </w:tabs>
            <w:rPr/>
          </w:pPr>
          <w:hyperlink w:anchor="__RefHeading___Toc8386107_2870459653">
            <w:r>
              <w:rPr>
                <w:webHidden/>
                <w:rStyle w:val="IndexLink"/>
                <w:rtl w:val="true"/>
              </w:rPr>
              <w:t>عمار دالانی</w:t>
            </w:r>
            <w:r>
              <w:rPr>
                <w:rStyle w:val="IndexLink"/>
                <w:rtl w:val="true"/>
              </w:rPr>
              <w:tab/>
            </w:r>
            <w:r>
              <w:rPr>
                <w:rStyle w:val="IndexLink"/>
              </w:rPr>
              <w:t>392</w:t>
            </w:r>
          </w:hyperlink>
        </w:p>
        <w:p>
          <w:pPr>
            <w:pStyle w:val="Contents3"/>
            <w:tabs>
              <w:tab w:val="clear" w:pos="8459"/>
              <w:tab w:val="right" w:pos="9026" w:leader="dot"/>
            </w:tabs>
            <w:rPr/>
          </w:pPr>
          <w:hyperlink w:anchor="__RefHeading___Toc8386109_2870459653">
            <w:r>
              <w:rPr>
                <w:webHidden/>
                <w:rStyle w:val="IndexLink"/>
                <w:rtl w:val="true"/>
              </w:rPr>
              <w:t>عمارة بن صَلْخَب</w:t>
            </w:r>
            <w:r>
              <w:rPr>
                <w:rStyle w:val="IndexLink"/>
                <w:rtl w:val="true"/>
              </w:rPr>
              <w:tab/>
            </w:r>
            <w:r>
              <w:rPr>
                <w:rStyle w:val="IndexLink"/>
              </w:rPr>
              <w:t>393</w:t>
            </w:r>
          </w:hyperlink>
        </w:p>
        <w:p>
          <w:pPr>
            <w:pStyle w:val="Contents3"/>
            <w:tabs>
              <w:tab w:val="clear" w:pos="8459"/>
              <w:tab w:val="right" w:pos="9026" w:leader="dot"/>
            </w:tabs>
            <w:rPr/>
          </w:pPr>
          <w:hyperlink w:anchor="__RefHeading___Toc8386111_2870459653">
            <w:r>
              <w:rPr>
                <w:webHidden/>
                <w:rStyle w:val="IndexLink"/>
                <w:rtl w:val="true"/>
              </w:rPr>
              <w:t>عمار یاسر</w:t>
            </w:r>
            <w:r>
              <w:rPr>
                <w:rStyle w:val="IndexLink"/>
                <w:rtl w:val="true"/>
              </w:rPr>
              <w:tab/>
            </w:r>
            <w:r>
              <w:rPr>
                <w:rStyle w:val="IndexLink"/>
              </w:rPr>
              <w:t>394</w:t>
            </w:r>
          </w:hyperlink>
        </w:p>
        <w:p>
          <w:pPr>
            <w:pStyle w:val="Contents3"/>
            <w:tabs>
              <w:tab w:val="clear" w:pos="8459"/>
              <w:tab w:val="right" w:pos="9026" w:leader="dot"/>
            </w:tabs>
            <w:rPr/>
          </w:pPr>
          <w:hyperlink w:anchor="__RefHeading___Toc8386113_2870459653">
            <w:r>
              <w:rPr>
                <w:webHidden/>
                <w:rStyle w:val="IndexLink"/>
                <w:rtl w:val="true"/>
              </w:rPr>
              <w:t>عمر اصغر</w:t>
            </w:r>
            <w:r>
              <w:rPr>
                <w:rStyle w:val="IndexLink"/>
                <w:rtl w:val="true"/>
              </w:rPr>
              <w:tab/>
            </w:r>
            <w:r>
              <w:rPr>
                <w:rStyle w:val="IndexLink"/>
              </w:rPr>
              <w:t>394</w:t>
            </w:r>
          </w:hyperlink>
        </w:p>
        <w:p>
          <w:pPr>
            <w:pStyle w:val="Contents3"/>
            <w:tabs>
              <w:tab w:val="clear" w:pos="8459"/>
              <w:tab w:val="right" w:pos="9026" w:leader="dot"/>
            </w:tabs>
            <w:rPr/>
          </w:pPr>
          <w:hyperlink w:anchor="__RefHeading___Toc8386115_2870459653">
            <w:r>
              <w:rPr>
                <w:webHidden/>
                <w:rStyle w:val="IndexLink"/>
                <w:rtl w:val="true"/>
              </w:rPr>
              <w:t>عمر اکبر</w:t>
            </w:r>
            <w:r>
              <w:rPr>
                <w:rStyle w:val="IndexLink"/>
                <w:rtl w:val="true"/>
              </w:rPr>
              <w:tab/>
            </w:r>
            <w:r>
              <w:rPr>
                <w:rStyle w:val="IndexLink"/>
              </w:rPr>
              <w:t>395</w:t>
            </w:r>
          </w:hyperlink>
        </w:p>
        <w:p>
          <w:pPr>
            <w:pStyle w:val="Contents3"/>
            <w:tabs>
              <w:tab w:val="clear" w:pos="8459"/>
              <w:tab w:val="right" w:pos="9026" w:leader="dot"/>
            </w:tabs>
            <w:rPr/>
          </w:pPr>
          <w:hyperlink w:anchor="__RefHeading___Toc8386117_2870459653">
            <w:r>
              <w:rPr>
                <w:webHidden/>
                <w:rStyle w:val="IndexLink"/>
                <w:rtl w:val="true"/>
              </w:rPr>
              <w:t>عمر بن جنادة</w:t>
            </w:r>
            <w:r>
              <w:rPr>
                <w:rStyle w:val="IndexLink"/>
                <w:rtl w:val="true"/>
              </w:rPr>
              <w:tab/>
            </w:r>
            <w:r>
              <w:rPr>
                <w:rStyle w:val="IndexLink"/>
              </w:rPr>
              <w:t>395</w:t>
            </w:r>
          </w:hyperlink>
        </w:p>
        <w:p>
          <w:pPr>
            <w:pStyle w:val="Contents3"/>
            <w:tabs>
              <w:tab w:val="clear" w:pos="8459"/>
              <w:tab w:val="right" w:pos="9026" w:leader="dot"/>
            </w:tabs>
            <w:rPr/>
          </w:pPr>
          <w:hyperlink w:anchor="__RefHeading___Toc8386119_2870459653">
            <w:r>
              <w:rPr>
                <w:webHidden/>
                <w:rStyle w:val="IndexLink"/>
                <w:rtl w:val="true"/>
              </w:rPr>
              <w:t>عمر بن سعد</w:t>
            </w:r>
            <w:r>
              <w:rPr>
                <w:rStyle w:val="IndexLink"/>
                <w:rtl w:val="true"/>
              </w:rPr>
              <w:tab/>
            </w:r>
            <w:r>
              <w:rPr>
                <w:rStyle w:val="IndexLink"/>
              </w:rPr>
              <w:t>396</w:t>
            </w:r>
          </w:hyperlink>
        </w:p>
        <w:p>
          <w:pPr>
            <w:pStyle w:val="Contents3"/>
            <w:tabs>
              <w:tab w:val="clear" w:pos="8459"/>
              <w:tab w:val="right" w:pos="9026" w:leader="dot"/>
            </w:tabs>
            <w:rPr/>
          </w:pPr>
          <w:hyperlink w:anchor="__RefHeading___Toc8386121_2870459653">
            <w:r>
              <w:rPr>
                <w:webHidden/>
                <w:rStyle w:val="IndexLink"/>
                <w:rtl w:val="true"/>
              </w:rPr>
              <w:t>عمر بن ضبيعة</w:t>
            </w:r>
            <w:r>
              <w:rPr>
                <w:rStyle w:val="IndexLink"/>
                <w:rtl w:val="true"/>
              </w:rPr>
              <w:tab/>
            </w:r>
            <w:r>
              <w:rPr>
                <w:rStyle w:val="IndexLink"/>
              </w:rPr>
              <w:t>397</w:t>
            </w:r>
          </w:hyperlink>
        </w:p>
        <w:p>
          <w:pPr>
            <w:pStyle w:val="Contents3"/>
            <w:tabs>
              <w:tab w:val="clear" w:pos="8459"/>
              <w:tab w:val="right" w:pos="9026" w:leader="dot"/>
            </w:tabs>
            <w:rPr/>
          </w:pPr>
          <w:hyperlink w:anchor="__RefHeading___Toc8386123_2870459653">
            <w:r>
              <w:rPr>
                <w:webHidden/>
                <w:rStyle w:val="IndexLink"/>
                <w:rtl w:val="true"/>
              </w:rPr>
              <w:t>عمرو بن حجاج</w:t>
            </w:r>
            <w:r>
              <w:rPr>
                <w:rStyle w:val="IndexLink"/>
                <w:rtl w:val="true"/>
              </w:rPr>
              <w:tab/>
            </w:r>
            <w:r>
              <w:rPr>
                <w:rStyle w:val="IndexLink"/>
              </w:rPr>
              <w:t>397</w:t>
            </w:r>
          </w:hyperlink>
        </w:p>
        <w:p>
          <w:pPr>
            <w:pStyle w:val="Contents3"/>
            <w:tabs>
              <w:tab w:val="clear" w:pos="8459"/>
              <w:tab w:val="right" w:pos="9026" w:leader="dot"/>
            </w:tabs>
            <w:rPr/>
          </w:pPr>
          <w:hyperlink w:anchor="__RefHeading___Toc8386125_2870459653">
            <w:r>
              <w:rPr>
                <w:webHidden/>
                <w:rStyle w:val="IndexLink"/>
                <w:rtl w:val="true"/>
              </w:rPr>
              <w:t>عمرو بن حجاج</w:t>
            </w:r>
            <w:r>
              <w:rPr>
                <w:rStyle w:val="IndexLink"/>
                <w:rtl w:val="true"/>
              </w:rPr>
              <w:tab/>
            </w:r>
            <w:r>
              <w:rPr>
                <w:rStyle w:val="IndexLink"/>
              </w:rPr>
              <w:t>398</w:t>
            </w:r>
          </w:hyperlink>
        </w:p>
        <w:p>
          <w:pPr>
            <w:pStyle w:val="Contents3"/>
            <w:tabs>
              <w:tab w:val="clear" w:pos="8459"/>
              <w:tab w:val="right" w:pos="9026" w:leader="dot"/>
            </w:tabs>
            <w:rPr/>
          </w:pPr>
          <w:hyperlink w:anchor="__RefHeading___Toc8386127_2870459653">
            <w:r>
              <w:rPr>
                <w:webHidden/>
                <w:rStyle w:val="IndexLink"/>
                <w:rtl w:val="true"/>
              </w:rPr>
              <w:t>عمرو بن عبدالله</w:t>
            </w:r>
            <w:r>
              <w:rPr>
                <w:rStyle w:val="IndexLink"/>
                <w:rtl w:val="true"/>
              </w:rPr>
              <w:tab/>
            </w:r>
            <w:r>
              <w:rPr>
                <w:rStyle w:val="IndexLink"/>
              </w:rPr>
              <w:t>399</w:t>
            </w:r>
          </w:hyperlink>
        </w:p>
        <w:p>
          <w:pPr>
            <w:pStyle w:val="Contents3"/>
            <w:tabs>
              <w:tab w:val="clear" w:pos="8459"/>
              <w:tab w:val="right" w:pos="9026" w:leader="dot"/>
            </w:tabs>
            <w:rPr/>
          </w:pPr>
          <w:hyperlink w:anchor="__RefHeading___Toc8386129_2870459653">
            <w:r>
              <w:rPr>
                <w:webHidden/>
                <w:rStyle w:val="IndexLink"/>
                <w:rtl w:val="true"/>
              </w:rPr>
              <w:t>عمرو بن قرظه انصاری</w:t>
            </w:r>
            <w:r>
              <w:rPr>
                <w:rStyle w:val="IndexLink"/>
                <w:rtl w:val="true"/>
              </w:rPr>
              <w:tab/>
            </w:r>
            <w:r>
              <w:rPr>
                <w:rStyle w:val="IndexLink"/>
              </w:rPr>
              <w:t>399</w:t>
            </w:r>
          </w:hyperlink>
        </w:p>
        <w:p>
          <w:pPr>
            <w:pStyle w:val="Contents3"/>
            <w:tabs>
              <w:tab w:val="clear" w:pos="8459"/>
              <w:tab w:val="right" w:pos="9026" w:leader="dot"/>
            </w:tabs>
            <w:rPr/>
          </w:pPr>
          <w:hyperlink w:anchor="__RefHeading___Toc8386131_2870459653">
            <w:r>
              <w:rPr>
                <w:webHidden/>
                <w:rStyle w:val="IndexLink"/>
                <w:rtl w:val="true"/>
              </w:rPr>
              <w:t>عمرو عاص</w:t>
            </w:r>
            <w:r>
              <w:rPr>
                <w:rStyle w:val="IndexLink"/>
                <w:rtl w:val="true"/>
              </w:rPr>
              <w:tab/>
            </w:r>
            <w:r>
              <w:rPr>
                <w:rStyle w:val="IndexLink"/>
              </w:rPr>
              <w:t>400</w:t>
            </w:r>
          </w:hyperlink>
        </w:p>
        <w:p>
          <w:pPr>
            <w:pStyle w:val="Contents3"/>
            <w:tabs>
              <w:tab w:val="clear" w:pos="8459"/>
              <w:tab w:val="right" w:pos="9026" w:leader="dot"/>
            </w:tabs>
            <w:rPr/>
          </w:pPr>
          <w:hyperlink w:anchor="__RefHeading___Toc8386133_2870459653">
            <w:r>
              <w:rPr>
                <w:webHidden/>
                <w:rStyle w:val="IndexLink"/>
                <w:rtl w:val="true"/>
              </w:rPr>
              <w:t>عون بن عبدالله</w:t>
            </w:r>
            <w:r>
              <w:rPr>
                <w:rStyle w:val="IndexLink"/>
                <w:rtl w:val="true"/>
              </w:rPr>
              <w:tab/>
            </w:r>
            <w:r>
              <w:rPr>
                <w:rStyle w:val="IndexLink"/>
              </w:rPr>
              <w:t>400</w:t>
            </w:r>
          </w:hyperlink>
        </w:p>
        <w:p>
          <w:pPr>
            <w:pStyle w:val="Contents3"/>
            <w:tabs>
              <w:tab w:val="clear" w:pos="8459"/>
              <w:tab w:val="right" w:pos="9026" w:leader="dot"/>
            </w:tabs>
            <w:rPr/>
          </w:pPr>
          <w:hyperlink w:anchor="__RefHeading___Toc8386135_2870459653">
            <w:r>
              <w:rPr>
                <w:webHidden/>
                <w:rStyle w:val="IndexLink"/>
                <w:rtl w:val="true"/>
              </w:rPr>
              <w:t>عون بن علی</w:t>
            </w:r>
            <w:r>
              <w:rPr>
                <w:rStyle w:val="IndexLink"/>
                <w:rtl w:val="true"/>
              </w:rPr>
              <w:tab/>
            </w:r>
            <w:r>
              <w:rPr>
                <w:rStyle w:val="IndexLink"/>
              </w:rPr>
              <w:t>402</w:t>
            </w:r>
          </w:hyperlink>
        </w:p>
        <w:p>
          <w:pPr>
            <w:pStyle w:val="Contents2"/>
            <w:tabs>
              <w:tab w:val="clear" w:pos="8743"/>
              <w:tab w:val="right" w:pos="9026" w:leader="dot"/>
            </w:tabs>
            <w:rPr/>
          </w:pPr>
          <w:hyperlink w:anchor="__RefHeading___Toc8386137_2870459653">
            <w:r>
              <w:rPr>
                <w:webHidden/>
                <w:rStyle w:val="IndexLink"/>
                <w:rtl w:val="true"/>
              </w:rPr>
              <w:t>غ</w:t>
            </w:r>
            <w:r>
              <w:rPr>
                <w:rStyle w:val="IndexLink"/>
                <w:rtl w:val="true"/>
              </w:rPr>
              <w:tab/>
            </w:r>
            <w:r>
              <w:rPr>
                <w:rStyle w:val="IndexLink"/>
              </w:rPr>
              <w:t>403</w:t>
            </w:r>
          </w:hyperlink>
        </w:p>
        <w:p>
          <w:pPr>
            <w:pStyle w:val="Contents3"/>
            <w:tabs>
              <w:tab w:val="clear" w:pos="8459"/>
              <w:tab w:val="right" w:pos="9026" w:leader="dot"/>
            </w:tabs>
            <w:rPr/>
          </w:pPr>
          <w:hyperlink w:anchor="__RefHeading___Toc8386139_2870459653">
            <w:r>
              <w:rPr>
                <w:webHidden/>
                <w:rStyle w:val="IndexLink"/>
                <w:rtl w:val="true"/>
              </w:rPr>
              <w:t>غدیر خم</w:t>
            </w:r>
            <w:r>
              <w:rPr>
                <w:rStyle w:val="IndexLink"/>
                <w:rtl w:val="true"/>
              </w:rPr>
              <w:tab/>
            </w:r>
            <w:r>
              <w:rPr>
                <w:rStyle w:val="IndexLink"/>
              </w:rPr>
              <w:t>403</w:t>
            </w:r>
          </w:hyperlink>
        </w:p>
        <w:p>
          <w:pPr>
            <w:pStyle w:val="Contents3"/>
            <w:tabs>
              <w:tab w:val="clear" w:pos="8459"/>
              <w:tab w:val="right" w:pos="9026" w:leader="dot"/>
            </w:tabs>
            <w:rPr/>
          </w:pPr>
          <w:hyperlink w:anchor="__RefHeading___Toc8386141_2870459653">
            <w:r>
              <w:rPr>
                <w:webHidden/>
                <w:rStyle w:val="IndexLink"/>
                <w:rtl w:val="true"/>
              </w:rPr>
              <w:t>غروب تاسوعا</w:t>
            </w:r>
            <w:r>
              <w:rPr>
                <w:rStyle w:val="IndexLink"/>
                <w:rtl w:val="true"/>
              </w:rPr>
              <w:tab/>
            </w:r>
            <w:r>
              <w:rPr>
                <w:rStyle w:val="IndexLink"/>
              </w:rPr>
              <w:t>404</w:t>
            </w:r>
          </w:hyperlink>
        </w:p>
        <w:p>
          <w:pPr>
            <w:pStyle w:val="Contents3"/>
            <w:tabs>
              <w:tab w:val="clear" w:pos="8459"/>
              <w:tab w:val="right" w:pos="9026" w:leader="dot"/>
            </w:tabs>
            <w:rPr/>
          </w:pPr>
          <w:hyperlink w:anchor="__RefHeading___Toc8386143_2870459653">
            <w:r>
              <w:rPr>
                <w:webHidden/>
                <w:rStyle w:val="IndexLink"/>
                <w:rtl w:val="true"/>
              </w:rPr>
              <w:t>غسل، کفن و حنوط حضرت علی علیه السلام</w:t>
            </w:r>
            <w:r>
              <w:rPr>
                <w:rStyle w:val="IndexLink"/>
                <w:rtl w:val="true"/>
              </w:rPr>
              <w:tab/>
            </w:r>
            <w:r>
              <w:rPr>
                <w:rStyle w:val="IndexLink"/>
              </w:rPr>
              <w:t>404</w:t>
            </w:r>
          </w:hyperlink>
        </w:p>
        <w:p>
          <w:pPr>
            <w:pStyle w:val="Contents3"/>
            <w:tabs>
              <w:tab w:val="clear" w:pos="8459"/>
              <w:tab w:val="right" w:pos="9026" w:leader="dot"/>
            </w:tabs>
            <w:rPr/>
          </w:pPr>
          <w:hyperlink w:anchor="__RefHeading___Toc8386145_2870459653">
            <w:r>
              <w:rPr>
                <w:webHidden/>
                <w:rStyle w:val="IndexLink"/>
                <w:rtl w:val="true"/>
              </w:rPr>
              <w:t>غلام امام حسین علیه السلام</w:t>
            </w:r>
            <w:r>
              <w:rPr>
                <w:rStyle w:val="IndexLink"/>
                <w:rtl w:val="true"/>
              </w:rPr>
              <w:tab/>
            </w:r>
            <w:r>
              <w:rPr>
                <w:rStyle w:val="IndexLink"/>
              </w:rPr>
              <w:t>406</w:t>
            </w:r>
          </w:hyperlink>
        </w:p>
        <w:p>
          <w:pPr>
            <w:pStyle w:val="Contents3"/>
            <w:tabs>
              <w:tab w:val="clear" w:pos="8459"/>
              <w:tab w:val="right" w:pos="9026" w:leader="dot"/>
            </w:tabs>
            <w:rPr/>
          </w:pPr>
          <w:hyperlink w:anchor="__RefHeading___Toc8386147_2870459653">
            <w:r>
              <w:rPr>
                <w:webHidden/>
                <w:rStyle w:val="IndexLink"/>
                <w:rtl w:val="true"/>
              </w:rPr>
              <w:t>غلام امام مجتبی علیه السلام</w:t>
            </w:r>
            <w:r>
              <w:rPr>
                <w:rStyle w:val="IndexLink"/>
                <w:rtl w:val="true"/>
              </w:rPr>
              <w:tab/>
            </w:r>
            <w:r>
              <w:rPr>
                <w:rStyle w:val="IndexLink"/>
              </w:rPr>
              <w:t>407</w:t>
            </w:r>
          </w:hyperlink>
        </w:p>
        <w:p>
          <w:pPr>
            <w:pStyle w:val="Contents3"/>
            <w:tabs>
              <w:tab w:val="clear" w:pos="8459"/>
              <w:tab w:val="right" w:pos="9026" w:leader="dot"/>
            </w:tabs>
            <w:rPr/>
          </w:pPr>
          <w:hyperlink w:anchor="__RefHeading___Toc8386149_2870459653">
            <w:r>
              <w:rPr>
                <w:webHidden/>
                <w:rStyle w:val="IndexLink"/>
                <w:rtl w:val="true"/>
              </w:rPr>
              <w:t>غَمْرَه</w:t>
            </w:r>
            <w:r>
              <w:rPr>
                <w:rStyle w:val="IndexLink"/>
                <w:rtl w:val="true"/>
              </w:rPr>
              <w:tab/>
            </w:r>
            <w:r>
              <w:rPr>
                <w:rStyle w:val="IndexLink"/>
              </w:rPr>
              <w:t>407</w:t>
            </w:r>
          </w:hyperlink>
        </w:p>
        <w:p>
          <w:pPr>
            <w:pStyle w:val="Contents3"/>
            <w:tabs>
              <w:tab w:val="clear" w:pos="8459"/>
              <w:tab w:val="right" w:pos="9026" w:leader="dot"/>
            </w:tabs>
            <w:rPr/>
          </w:pPr>
          <w:hyperlink w:anchor="__RefHeading___Toc8386151_2870459653">
            <w:r>
              <w:rPr>
                <w:webHidden/>
                <w:rStyle w:val="IndexLink"/>
                <w:rtl w:val="true"/>
              </w:rPr>
              <w:t>غنچه یاس</w:t>
            </w:r>
            <w:r>
              <w:rPr>
                <w:rStyle w:val="IndexLink"/>
                <w:rtl w:val="true"/>
              </w:rPr>
              <w:tab/>
            </w:r>
            <w:r>
              <w:rPr>
                <w:rStyle w:val="IndexLink"/>
              </w:rPr>
              <w:t>408</w:t>
            </w:r>
          </w:hyperlink>
        </w:p>
        <w:p>
          <w:pPr>
            <w:pStyle w:val="Contents4"/>
            <w:tabs>
              <w:tab w:val="clear" w:pos="8176"/>
              <w:tab w:val="right" w:pos="9026" w:leader="dot"/>
            </w:tabs>
            <w:rPr/>
          </w:pPr>
          <w:hyperlink w:anchor="__RefHeading___Toc8386153_2870459653">
            <w:r>
              <w:rPr>
                <w:webHidden/>
                <w:rStyle w:val="IndexLink"/>
                <w:rtl w:val="true"/>
              </w:rPr>
              <w:t>محسن بن فاطمه علیهما السلام</w:t>
            </w:r>
            <w:r>
              <w:rPr>
                <w:rStyle w:val="IndexLink"/>
                <w:rtl w:val="true"/>
              </w:rPr>
              <w:tab/>
            </w:r>
            <w:r>
              <w:rPr>
                <w:rStyle w:val="IndexLink"/>
              </w:rPr>
              <w:t>408</w:t>
            </w:r>
          </w:hyperlink>
        </w:p>
        <w:p>
          <w:pPr>
            <w:pStyle w:val="Contents3"/>
            <w:tabs>
              <w:tab w:val="clear" w:pos="8459"/>
              <w:tab w:val="right" w:pos="9026" w:leader="dot"/>
            </w:tabs>
            <w:rPr/>
          </w:pPr>
          <w:hyperlink w:anchor="__RefHeading___Toc8386155_2870459653">
            <w:r>
              <w:rPr>
                <w:webHidden/>
                <w:rStyle w:val="IndexLink"/>
                <w:rtl w:val="true"/>
              </w:rPr>
              <w:t>غیرت</w:t>
            </w:r>
            <w:r>
              <w:rPr>
                <w:rStyle w:val="IndexLink"/>
                <w:rtl w:val="true"/>
              </w:rPr>
              <w:tab/>
            </w:r>
            <w:r>
              <w:rPr>
                <w:rStyle w:val="IndexLink"/>
              </w:rPr>
              <w:t>408</w:t>
            </w:r>
          </w:hyperlink>
        </w:p>
        <w:p>
          <w:pPr>
            <w:pStyle w:val="Contents4"/>
            <w:tabs>
              <w:tab w:val="clear" w:pos="8176"/>
              <w:tab w:val="right" w:pos="9026" w:leader="dot"/>
            </w:tabs>
            <w:rPr/>
          </w:pPr>
          <w:hyperlink w:anchor="__RefHeading___Toc8386157_2870459653">
            <w:r>
              <w:rPr>
                <w:webHidden/>
                <w:rStyle w:val="IndexLink"/>
                <w:rtl w:val="true"/>
              </w:rPr>
              <w:t>اشاره</w:t>
            </w:r>
            <w:r>
              <w:rPr>
                <w:rStyle w:val="IndexLink"/>
                <w:rtl w:val="true"/>
              </w:rPr>
              <w:tab/>
            </w:r>
            <w:r>
              <w:rPr>
                <w:rStyle w:val="IndexLink"/>
              </w:rPr>
              <w:t>408</w:t>
            </w:r>
          </w:hyperlink>
        </w:p>
        <w:p>
          <w:pPr>
            <w:pStyle w:val="Contents4"/>
            <w:tabs>
              <w:tab w:val="clear" w:pos="8176"/>
              <w:tab w:val="right" w:pos="9026" w:leader="dot"/>
            </w:tabs>
            <w:rPr/>
          </w:pPr>
          <w:hyperlink w:anchor="__RefHeading___Toc8386159_2870459653">
            <w:r>
              <w:rPr>
                <w:webHidden/>
                <w:rStyle w:val="IndexLink"/>
                <w:rtl w:val="true"/>
              </w:rPr>
              <w:t>الف</w:t>
            </w:r>
            <w:r>
              <w:rPr>
                <w:rStyle w:val="IndexLink"/>
                <w:rtl w:val="true"/>
              </w:rPr>
              <w:t xml:space="preserve">) </w:t>
            </w:r>
            <w:r>
              <w:rPr>
                <w:rStyle w:val="IndexLink"/>
                <w:rtl w:val="true"/>
              </w:rPr>
              <w:t>هرگز دست ذلّت به شما نخواهم داد</w:t>
            </w:r>
            <w:r>
              <w:rPr>
                <w:rStyle w:val="IndexLink"/>
                <w:rtl w:val="true"/>
              </w:rPr>
              <w:tab/>
            </w:r>
            <w:r>
              <w:rPr>
                <w:rStyle w:val="IndexLink"/>
              </w:rPr>
              <w:t>409</w:t>
            </w:r>
          </w:hyperlink>
        </w:p>
        <w:p>
          <w:pPr>
            <w:pStyle w:val="Contents4"/>
            <w:tabs>
              <w:tab w:val="clear" w:pos="8176"/>
              <w:tab w:val="right" w:pos="9026" w:leader="dot"/>
            </w:tabs>
            <w:rPr/>
          </w:pPr>
          <w:hyperlink w:anchor="__RefHeading___Toc8386161_2870459653">
            <w:r>
              <w:rPr>
                <w:webHidden/>
                <w:rStyle w:val="IndexLink"/>
                <w:rtl w:val="true"/>
              </w:rPr>
              <w:t>ب</w:t>
            </w:r>
            <w:r>
              <w:rPr>
                <w:rStyle w:val="IndexLink"/>
                <w:rtl w:val="true"/>
              </w:rPr>
              <w:t xml:space="preserve">) </w:t>
            </w:r>
            <w:r>
              <w:rPr>
                <w:rStyle w:val="IndexLink"/>
                <w:rtl w:val="true"/>
              </w:rPr>
              <w:t>به حرم من تجاوز نکنید</w:t>
            </w:r>
            <w:r>
              <w:rPr>
                <w:rStyle w:val="IndexLink"/>
                <w:rtl w:val="true"/>
              </w:rPr>
              <w:tab/>
            </w:r>
            <w:r>
              <w:rPr>
                <w:rStyle w:val="IndexLink"/>
              </w:rPr>
              <w:t>409</w:t>
            </w:r>
          </w:hyperlink>
        </w:p>
        <w:p>
          <w:pPr>
            <w:pStyle w:val="Contents2"/>
            <w:tabs>
              <w:tab w:val="clear" w:pos="8743"/>
              <w:tab w:val="right" w:pos="9026" w:leader="dot"/>
            </w:tabs>
            <w:rPr/>
          </w:pPr>
          <w:hyperlink w:anchor="__RefHeading___Toc8386163_2870459653">
            <w:r>
              <w:rPr>
                <w:webHidden/>
                <w:rStyle w:val="IndexLink"/>
                <w:rtl w:val="true"/>
              </w:rPr>
              <w:t>ف</w:t>
            </w:r>
            <w:r>
              <w:rPr>
                <w:rStyle w:val="IndexLink"/>
                <w:rtl w:val="true"/>
              </w:rPr>
              <w:tab/>
            </w:r>
            <w:r>
              <w:rPr>
                <w:rStyle w:val="IndexLink"/>
              </w:rPr>
              <w:t>411</w:t>
            </w:r>
          </w:hyperlink>
        </w:p>
        <w:p>
          <w:pPr>
            <w:pStyle w:val="Contents3"/>
            <w:tabs>
              <w:tab w:val="clear" w:pos="8459"/>
              <w:tab w:val="right" w:pos="9026" w:leader="dot"/>
            </w:tabs>
            <w:rPr/>
          </w:pPr>
          <w:hyperlink w:anchor="__RefHeading___Toc8386165_2870459653">
            <w:r>
              <w:rPr>
                <w:webHidden/>
                <w:rStyle w:val="IndexLink"/>
                <w:rtl w:val="true"/>
              </w:rPr>
              <w:t>فاطمه بنت اسد</w:t>
            </w:r>
            <w:r>
              <w:rPr>
                <w:rStyle w:val="IndexLink"/>
                <w:rtl w:val="true"/>
              </w:rPr>
              <w:tab/>
            </w:r>
            <w:r>
              <w:rPr>
                <w:rStyle w:val="IndexLink"/>
              </w:rPr>
              <w:t>411</w:t>
            </w:r>
          </w:hyperlink>
        </w:p>
        <w:p>
          <w:pPr>
            <w:pStyle w:val="Contents3"/>
            <w:tabs>
              <w:tab w:val="clear" w:pos="8459"/>
              <w:tab w:val="right" w:pos="9026" w:leader="dot"/>
            </w:tabs>
            <w:rPr/>
          </w:pPr>
          <w:hyperlink w:anchor="__RefHeading___Toc8386167_2870459653">
            <w:r>
              <w:rPr>
                <w:webHidden/>
                <w:rStyle w:val="IndexLink"/>
                <w:rtl w:val="true"/>
              </w:rPr>
              <w:t>فاطمه زهرا عليها السلام</w:t>
            </w:r>
            <w:r>
              <w:rPr>
                <w:rStyle w:val="IndexLink"/>
                <w:rtl w:val="true"/>
              </w:rPr>
              <w:tab/>
            </w:r>
            <w:r>
              <w:rPr>
                <w:rStyle w:val="IndexLink"/>
              </w:rPr>
              <w:t>411</w:t>
            </w:r>
          </w:hyperlink>
        </w:p>
        <w:p>
          <w:pPr>
            <w:pStyle w:val="Contents3"/>
            <w:tabs>
              <w:tab w:val="clear" w:pos="8459"/>
              <w:tab w:val="right" w:pos="9026" w:leader="dot"/>
            </w:tabs>
            <w:rPr/>
          </w:pPr>
          <w:hyperlink w:anchor="__RefHeading___Toc8386169_2870459653">
            <w:r>
              <w:rPr>
                <w:webHidden/>
                <w:rStyle w:val="IndexLink"/>
                <w:rtl w:val="true"/>
              </w:rPr>
              <w:t>فدک</w:t>
            </w:r>
            <w:r>
              <w:rPr>
                <w:rStyle w:val="IndexLink"/>
                <w:rtl w:val="true"/>
              </w:rPr>
              <w:tab/>
            </w:r>
            <w:r>
              <w:rPr>
                <w:rStyle w:val="IndexLink"/>
              </w:rPr>
              <w:t>414</w:t>
            </w:r>
          </w:hyperlink>
        </w:p>
        <w:p>
          <w:pPr>
            <w:pStyle w:val="Contents3"/>
            <w:tabs>
              <w:tab w:val="clear" w:pos="8459"/>
              <w:tab w:val="right" w:pos="9026" w:leader="dot"/>
            </w:tabs>
            <w:rPr/>
          </w:pPr>
          <w:hyperlink w:anchor="__RefHeading___Toc8386171_2870459653">
            <w:r>
              <w:rPr>
                <w:webHidden/>
                <w:rStyle w:val="IndexLink"/>
                <w:rtl w:val="true"/>
              </w:rPr>
              <w:t>فرزدق شاعر</w:t>
            </w:r>
            <w:r>
              <w:rPr>
                <w:rStyle w:val="IndexLink"/>
                <w:rtl w:val="true"/>
              </w:rPr>
              <w:tab/>
            </w:r>
            <w:r>
              <w:rPr>
                <w:rStyle w:val="IndexLink"/>
              </w:rPr>
              <w:t>414</w:t>
            </w:r>
          </w:hyperlink>
        </w:p>
        <w:p>
          <w:pPr>
            <w:pStyle w:val="Contents3"/>
            <w:tabs>
              <w:tab w:val="clear" w:pos="8459"/>
              <w:tab w:val="right" w:pos="9026" w:leader="dot"/>
            </w:tabs>
            <w:rPr/>
          </w:pPr>
          <w:hyperlink w:anchor="__RefHeading___Toc8386173_2870459653">
            <w:r>
              <w:rPr>
                <w:webHidden/>
                <w:rStyle w:val="IndexLink"/>
                <w:rtl w:val="true"/>
              </w:rPr>
              <w:t>فرزندان امام حسین علیه السلام</w:t>
            </w:r>
            <w:r>
              <w:rPr>
                <w:rStyle w:val="IndexLink"/>
                <w:rtl w:val="true"/>
              </w:rPr>
              <w:tab/>
            </w:r>
            <w:r>
              <w:rPr>
                <w:rStyle w:val="IndexLink"/>
              </w:rPr>
              <w:t>415</w:t>
            </w:r>
          </w:hyperlink>
        </w:p>
        <w:p>
          <w:pPr>
            <w:pStyle w:val="Contents3"/>
            <w:tabs>
              <w:tab w:val="clear" w:pos="8459"/>
              <w:tab w:val="right" w:pos="9026" w:leader="dot"/>
            </w:tabs>
            <w:rPr/>
          </w:pPr>
          <w:hyperlink w:anchor="__RefHeading___Toc8386175_2870459653">
            <w:r>
              <w:rPr>
                <w:webHidden/>
                <w:rStyle w:val="IndexLink"/>
                <w:rtl w:val="true"/>
              </w:rPr>
              <w:t>فرزندان امام سجاد علیه السلام</w:t>
            </w:r>
            <w:r>
              <w:rPr>
                <w:rStyle w:val="IndexLink"/>
                <w:rtl w:val="true"/>
              </w:rPr>
              <w:tab/>
            </w:r>
            <w:r>
              <w:rPr>
                <w:rStyle w:val="IndexLink"/>
              </w:rPr>
              <w:t>417</w:t>
            </w:r>
          </w:hyperlink>
        </w:p>
        <w:p>
          <w:pPr>
            <w:pStyle w:val="Contents3"/>
            <w:tabs>
              <w:tab w:val="clear" w:pos="8459"/>
              <w:tab w:val="right" w:pos="9026" w:leader="dot"/>
            </w:tabs>
            <w:rPr/>
          </w:pPr>
          <w:hyperlink w:anchor="__RefHeading___Toc8386177_2870459653">
            <w:r>
              <w:rPr>
                <w:webHidden/>
                <w:rStyle w:val="IndexLink"/>
                <w:rtl w:val="true"/>
              </w:rPr>
              <w:t>فرزندان امام مجتبی علیه السلام در بین اسرا</w:t>
            </w:r>
            <w:r>
              <w:rPr>
                <w:rStyle w:val="IndexLink"/>
                <w:rtl w:val="true"/>
              </w:rPr>
              <w:tab/>
            </w:r>
            <w:r>
              <w:rPr>
                <w:rStyle w:val="IndexLink"/>
              </w:rPr>
              <w:t>418</w:t>
            </w:r>
          </w:hyperlink>
        </w:p>
        <w:p>
          <w:pPr>
            <w:pStyle w:val="Contents3"/>
            <w:tabs>
              <w:tab w:val="clear" w:pos="8459"/>
              <w:tab w:val="right" w:pos="9026" w:leader="dot"/>
            </w:tabs>
            <w:rPr/>
          </w:pPr>
          <w:hyperlink w:anchor="__RefHeading___Toc8386179_2870459653">
            <w:r>
              <w:rPr>
                <w:webHidden/>
                <w:rStyle w:val="IndexLink"/>
                <w:rtl w:val="true"/>
              </w:rPr>
              <w:t>فرزندان امام مجتبی علیه السلام در رکاب امام حسین علیه السلام</w:t>
            </w:r>
            <w:r>
              <w:rPr>
                <w:rStyle w:val="IndexLink"/>
                <w:rtl w:val="true"/>
              </w:rPr>
              <w:tab/>
            </w:r>
            <w:r>
              <w:rPr>
                <w:rStyle w:val="IndexLink"/>
              </w:rPr>
              <w:t>418</w:t>
            </w:r>
          </w:hyperlink>
        </w:p>
        <w:p>
          <w:pPr>
            <w:pStyle w:val="Contents3"/>
            <w:tabs>
              <w:tab w:val="clear" w:pos="8459"/>
              <w:tab w:val="right" w:pos="9026" w:leader="dot"/>
            </w:tabs>
            <w:rPr/>
          </w:pPr>
          <w:hyperlink w:anchor="__RefHeading___Toc8386181_2870459653">
            <w:r>
              <w:rPr>
                <w:webHidden/>
                <w:rStyle w:val="IndexLink"/>
                <w:rtl w:val="true"/>
              </w:rPr>
              <w:t>فرزند نجاشی</w:t>
            </w:r>
            <w:r>
              <w:rPr>
                <w:rStyle w:val="IndexLink"/>
                <w:rtl w:val="true"/>
              </w:rPr>
              <w:tab/>
            </w:r>
            <w:r>
              <w:rPr>
                <w:rStyle w:val="IndexLink"/>
              </w:rPr>
              <w:t>419</w:t>
            </w:r>
          </w:hyperlink>
        </w:p>
        <w:p>
          <w:pPr>
            <w:pStyle w:val="Contents3"/>
            <w:tabs>
              <w:tab w:val="clear" w:pos="8459"/>
              <w:tab w:val="right" w:pos="9026" w:leader="dot"/>
            </w:tabs>
            <w:rPr/>
          </w:pPr>
          <w:hyperlink w:anchor="__RefHeading___Toc8386183_2870459653">
            <w:r>
              <w:rPr>
                <w:webHidden/>
                <w:rStyle w:val="IndexLink"/>
                <w:rtl w:val="true"/>
              </w:rPr>
              <w:t>فصاحت امام علیه السلام در نظم و نثر</w:t>
            </w:r>
            <w:r>
              <w:rPr>
                <w:rStyle w:val="IndexLink"/>
                <w:rtl w:val="true"/>
              </w:rPr>
              <w:tab/>
            </w:r>
            <w:r>
              <w:rPr>
                <w:rStyle w:val="IndexLink"/>
              </w:rPr>
              <w:t>420</w:t>
            </w:r>
          </w:hyperlink>
        </w:p>
        <w:p>
          <w:pPr>
            <w:pStyle w:val="Contents3"/>
            <w:tabs>
              <w:tab w:val="clear" w:pos="8459"/>
              <w:tab w:val="right" w:pos="9026" w:leader="dot"/>
            </w:tabs>
            <w:rPr/>
          </w:pPr>
          <w:hyperlink w:anchor="__RefHeading___Toc8386185_2870459653">
            <w:r>
              <w:rPr>
                <w:webHidden/>
                <w:rStyle w:val="IndexLink"/>
                <w:rtl w:val="true"/>
              </w:rPr>
              <w:t>فطرس</w:t>
            </w:r>
            <w:r>
              <w:rPr>
                <w:rStyle w:val="IndexLink"/>
                <w:rtl w:val="true"/>
              </w:rPr>
              <w:tab/>
            </w:r>
            <w:r>
              <w:rPr>
                <w:rStyle w:val="IndexLink"/>
              </w:rPr>
              <w:t>420</w:t>
            </w:r>
          </w:hyperlink>
        </w:p>
        <w:p>
          <w:pPr>
            <w:pStyle w:val="Contents3"/>
            <w:tabs>
              <w:tab w:val="clear" w:pos="8459"/>
              <w:tab w:val="right" w:pos="9026" w:leader="dot"/>
            </w:tabs>
            <w:rPr/>
          </w:pPr>
          <w:hyperlink w:anchor="__RefHeading___Toc8386187_2870459653">
            <w:r>
              <w:rPr>
                <w:webHidden/>
                <w:rStyle w:val="IndexLink"/>
                <w:rtl w:val="true"/>
              </w:rPr>
              <w:t>فلسفه قیام امام حسین علیه السلام</w:t>
            </w:r>
            <w:r>
              <w:rPr>
                <w:rStyle w:val="IndexLink"/>
                <w:rtl w:val="true"/>
              </w:rPr>
              <w:tab/>
            </w:r>
            <w:r>
              <w:rPr>
                <w:rStyle w:val="IndexLink"/>
              </w:rPr>
              <w:t>423</w:t>
            </w:r>
          </w:hyperlink>
        </w:p>
        <w:p>
          <w:pPr>
            <w:pStyle w:val="Contents4"/>
            <w:tabs>
              <w:tab w:val="clear" w:pos="8176"/>
              <w:tab w:val="right" w:pos="9026" w:leader="dot"/>
            </w:tabs>
            <w:rPr/>
          </w:pPr>
          <w:hyperlink w:anchor="__RefHeading___Toc8386189_2870459653">
            <w:r>
              <w:rPr>
                <w:webHidden/>
                <w:rStyle w:val="IndexLink"/>
                <w:rtl w:val="true"/>
              </w:rPr>
              <w:t>اشاره</w:t>
            </w:r>
            <w:r>
              <w:rPr>
                <w:rStyle w:val="IndexLink"/>
                <w:rtl w:val="true"/>
              </w:rPr>
              <w:tab/>
            </w:r>
            <w:r>
              <w:rPr>
                <w:rStyle w:val="IndexLink"/>
              </w:rPr>
              <w:t>423</w:t>
            </w:r>
          </w:hyperlink>
        </w:p>
        <w:p>
          <w:pPr>
            <w:pStyle w:val="Contents4"/>
            <w:tabs>
              <w:tab w:val="clear" w:pos="8176"/>
              <w:tab w:val="right" w:pos="9026" w:leader="dot"/>
            </w:tabs>
            <w:rPr/>
          </w:pPr>
          <w:hyperlink w:anchor="__RefHeading___Toc8386191_2870459653">
            <w:r>
              <w:rPr>
                <w:webHidden/>
                <w:rStyle w:val="IndexLink"/>
                <w:rtl w:val="true"/>
              </w:rPr>
              <w:t>خطبه حضرت سیدالشهداء علیه السلام در وقت خروج از مکه</w:t>
            </w:r>
            <w:r>
              <w:rPr>
                <w:rStyle w:val="IndexLink"/>
                <w:rtl w:val="true"/>
              </w:rPr>
              <w:tab/>
            </w:r>
            <w:r>
              <w:rPr>
                <w:rStyle w:val="IndexLink"/>
              </w:rPr>
              <w:t>423</w:t>
            </w:r>
          </w:hyperlink>
        </w:p>
        <w:p>
          <w:pPr>
            <w:pStyle w:val="Contents2"/>
            <w:tabs>
              <w:tab w:val="clear" w:pos="8743"/>
              <w:tab w:val="right" w:pos="9026" w:leader="dot"/>
            </w:tabs>
            <w:rPr/>
          </w:pPr>
          <w:hyperlink w:anchor="__RefHeading___Toc8386193_2870459653">
            <w:r>
              <w:rPr>
                <w:webHidden/>
                <w:rStyle w:val="IndexLink"/>
                <w:rtl w:val="true"/>
              </w:rPr>
              <w:t>ق</w:t>
            </w:r>
            <w:r>
              <w:rPr>
                <w:rStyle w:val="IndexLink"/>
                <w:rtl w:val="true"/>
              </w:rPr>
              <w:tab/>
            </w:r>
            <w:r>
              <w:rPr>
                <w:rStyle w:val="IndexLink"/>
              </w:rPr>
              <w:t>425</w:t>
            </w:r>
          </w:hyperlink>
        </w:p>
        <w:p>
          <w:pPr>
            <w:pStyle w:val="Contents3"/>
            <w:tabs>
              <w:tab w:val="clear" w:pos="8459"/>
              <w:tab w:val="right" w:pos="9026" w:leader="dot"/>
            </w:tabs>
            <w:rPr/>
          </w:pPr>
          <w:hyperlink w:anchor="__RefHeading___Toc8386195_2870459653">
            <w:r>
              <w:rPr>
                <w:webHidden/>
                <w:rStyle w:val="IndexLink"/>
                <w:rtl w:val="true"/>
              </w:rPr>
              <w:t>قاتل علی اکبر علیه السلام</w:t>
            </w:r>
            <w:r>
              <w:rPr>
                <w:rStyle w:val="IndexLink"/>
                <w:rtl w:val="true"/>
              </w:rPr>
              <w:tab/>
            </w:r>
            <w:r>
              <w:rPr>
                <w:rStyle w:val="IndexLink"/>
              </w:rPr>
              <w:t>425</w:t>
            </w:r>
          </w:hyperlink>
        </w:p>
        <w:p>
          <w:pPr>
            <w:pStyle w:val="Contents3"/>
            <w:tabs>
              <w:tab w:val="clear" w:pos="8459"/>
              <w:tab w:val="right" w:pos="9026" w:leader="dot"/>
            </w:tabs>
            <w:rPr/>
          </w:pPr>
          <w:hyperlink w:anchor="__RefHeading___Toc8386197_2870459653">
            <w:r>
              <w:rPr>
                <w:webHidden/>
                <w:rStyle w:val="IndexLink"/>
                <w:rtl w:val="true"/>
              </w:rPr>
              <w:t>قادسیه</w:t>
            </w:r>
            <w:r>
              <w:rPr>
                <w:rStyle w:val="IndexLink"/>
                <w:rtl w:val="true"/>
              </w:rPr>
              <w:tab/>
            </w:r>
            <w:r>
              <w:rPr>
                <w:rStyle w:val="IndexLink"/>
              </w:rPr>
              <w:t>426</w:t>
            </w:r>
          </w:hyperlink>
        </w:p>
        <w:p>
          <w:pPr>
            <w:pStyle w:val="Contents3"/>
            <w:tabs>
              <w:tab w:val="clear" w:pos="8459"/>
              <w:tab w:val="right" w:pos="9026" w:leader="dot"/>
            </w:tabs>
            <w:rPr/>
          </w:pPr>
          <w:hyperlink w:anchor="__RefHeading___Toc8386199_2870459653">
            <w:r>
              <w:rPr>
                <w:webHidden/>
                <w:rStyle w:val="IndexLink"/>
                <w:rtl w:val="true"/>
              </w:rPr>
              <w:t>قارب بن عبدالله دئلی</w:t>
            </w:r>
            <w:r>
              <w:rPr>
                <w:rStyle w:val="IndexLink"/>
                <w:rtl w:val="true"/>
              </w:rPr>
              <w:tab/>
            </w:r>
            <w:r>
              <w:rPr>
                <w:rStyle w:val="IndexLink"/>
              </w:rPr>
              <w:t>426</w:t>
            </w:r>
          </w:hyperlink>
        </w:p>
        <w:p>
          <w:pPr>
            <w:pStyle w:val="Contents3"/>
            <w:tabs>
              <w:tab w:val="clear" w:pos="8459"/>
              <w:tab w:val="right" w:pos="9026" w:leader="dot"/>
            </w:tabs>
            <w:rPr/>
          </w:pPr>
          <w:hyperlink w:anchor="__RefHeading___Toc8386201_2870459653">
            <w:r>
              <w:rPr>
                <w:webHidden/>
                <w:rStyle w:val="IndexLink"/>
                <w:rtl w:val="true"/>
              </w:rPr>
              <w:t>قاسط بن زهير</w:t>
            </w:r>
            <w:r>
              <w:rPr>
                <w:rStyle w:val="IndexLink"/>
                <w:rtl w:val="true"/>
              </w:rPr>
              <w:tab/>
            </w:r>
            <w:r>
              <w:rPr>
                <w:rStyle w:val="IndexLink"/>
              </w:rPr>
              <w:t>427</w:t>
            </w:r>
          </w:hyperlink>
        </w:p>
        <w:p>
          <w:pPr>
            <w:pStyle w:val="Contents3"/>
            <w:tabs>
              <w:tab w:val="clear" w:pos="8459"/>
              <w:tab w:val="right" w:pos="9026" w:leader="dot"/>
            </w:tabs>
            <w:rPr/>
          </w:pPr>
          <w:hyperlink w:anchor="__RefHeading___Toc8386203_2870459653">
            <w:r>
              <w:rPr>
                <w:webHidden/>
                <w:rStyle w:val="IndexLink"/>
                <w:rtl w:val="true"/>
              </w:rPr>
              <w:t>قاسطين</w:t>
            </w:r>
            <w:r>
              <w:rPr>
                <w:rStyle w:val="IndexLink"/>
                <w:rtl w:val="true"/>
              </w:rPr>
              <w:tab/>
            </w:r>
            <w:r>
              <w:rPr>
                <w:rStyle w:val="IndexLink"/>
              </w:rPr>
              <w:t>427</w:t>
            </w:r>
          </w:hyperlink>
        </w:p>
        <w:p>
          <w:pPr>
            <w:pStyle w:val="Contents3"/>
            <w:tabs>
              <w:tab w:val="clear" w:pos="8459"/>
              <w:tab w:val="right" w:pos="9026" w:leader="dot"/>
            </w:tabs>
            <w:rPr/>
          </w:pPr>
          <w:hyperlink w:anchor="__RefHeading___Toc8386205_2870459653">
            <w:r>
              <w:rPr>
                <w:webHidden/>
                <w:rStyle w:val="IndexLink"/>
                <w:rtl w:val="true"/>
              </w:rPr>
              <w:t>قاسم بن حسن علیه السلام</w:t>
            </w:r>
            <w:r>
              <w:rPr>
                <w:rStyle w:val="IndexLink"/>
                <w:rtl w:val="true"/>
              </w:rPr>
              <w:tab/>
            </w:r>
            <w:r>
              <w:rPr>
                <w:rStyle w:val="IndexLink"/>
              </w:rPr>
              <w:t>427</w:t>
            </w:r>
          </w:hyperlink>
        </w:p>
        <w:p>
          <w:pPr>
            <w:pStyle w:val="Contents3"/>
            <w:tabs>
              <w:tab w:val="clear" w:pos="8459"/>
              <w:tab w:val="right" w:pos="9026" w:leader="dot"/>
            </w:tabs>
            <w:rPr/>
          </w:pPr>
          <w:hyperlink w:anchor="__RefHeading___Toc8386207_2870459653">
            <w:r>
              <w:rPr>
                <w:webHidden/>
                <w:rStyle w:val="IndexLink"/>
                <w:rtl w:val="true"/>
              </w:rPr>
              <w:t>قتل عثمان</w:t>
            </w:r>
            <w:r>
              <w:rPr>
                <w:rStyle w:val="IndexLink"/>
                <w:rtl w:val="true"/>
              </w:rPr>
              <w:tab/>
            </w:r>
            <w:r>
              <w:rPr>
                <w:rStyle w:val="IndexLink"/>
              </w:rPr>
              <w:t>429</w:t>
            </w:r>
          </w:hyperlink>
        </w:p>
        <w:p>
          <w:pPr>
            <w:pStyle w:val="Contents3"/>
            <w:tabs>
              <w:tab w:val="clear" w:pos="8459"/>
              <w:tab w:val="right" w:pos="9026" w:leader="dot"/>
            </w:tabs>
            <w:rPr/>
          </w:pPr>
          <w:hyperlink w:anchor="__RefHeading___Toc8386209_2870459653">
            <w:r>
              <w:rPr>
                <w:webHidden/>
                <w:rStyle w:val="IndexLink"/>
                <w:rtl w:val="true"/>
              </w:rPr>
              <w:t>قتلگاه</w:t>
            </w:r>
            <w:r>
              <w:rPr>
                <w:rStyle w:val="IndexLink"/>
                <w:rtl w:val="true"/>
              </w:rPr>
              <w:tab/>
            </w:r>
            <w:r>
              <w:rPr>
                <w:rStyle w:val="IndexLink"/>
              </w:rPr>
              <w:t>429</w:t>
            </w:r>
          </w:hyperlink>
        </w:p>
        <w:p>
          <w:pPr>
            <w:pStyle w:val="Contents3"/>
            <w:tabs>
              <w:tab w:val="clear" w:pos="8459"/>
              <w:tab w:val="right" w:pos="9026" w:leader="dot"/>
            </w:tabs>
            <w:rPr/>
          </w:pPr>
          <w:hyperlink w:anchor="__RefHeading___Toc8386211_2870459653">
            <w:r>
              <w:rPr>
                <w:webHidden/>
                <w:rStyle w:val="IndexLink"/>
                <w:rtl w:val="true"/>
              </w:rPr>
              <w:t xml:space="preserve">قتله کربلا </w:t>
            </w:r>
            <w:r>
              <w:rPr>
                <w:rStyle w:val="IndexLink"/>
                <w:rtl w:val="true"/>
              </w:rPr>
              <w:t>(</w:t>
            </w:r>
            <w:r>
              <w:rPr>
                <w:rStyle w:val="IndexLink"/>
              </w:rPr>
              <w:t>1</w:t>
            </w:r>
            <w:r>
              <w:rPr>
                <w:rStyle w:val="IndexLink"/>
                <w:rtl w:val="true"/>
              </w:rPr>
              <w:t>)</w:t>
              <w:tab/>
            </w:r>
            <w:r>
              <w:rPr>
                <w:rStyle w:val="IndexLink"/>
              </w:rPr>
              <w:t>429</w:t>
            </w:r>
          </w:hyperlink>
        </w:p>
        <w:p>
          <w:pPr>
            <w:pStyle w:val="Contents3"/>
            <w:tabs>
              <w:tab w:val="clear" w:pos="8459"/>
              <w:tab w:val="right" w:pos="9026" w:leader="dot"/>
            </w:tabs>
            <w:rPr/>
          </w:pPr>
          <w:hyperlink w:anchor="__RefHeading___Toc8386213_2870459653">
            <w:r>
              <w:rPr>
                <w:webHidden/>
                <w:rStyle w:val="IndexLink"/>
                <w:rtl w:val="true"/>
              </w:rPr>
              <w:t xml:space="preserve">قتله کربلا </w:t>
            </w:r>
            <w:r>
              <w:rPr>
                <w:rStyle w:val="IndexLink"/>
                <w:rtl w:val="true"/>
              </w:rPr>
              <w:t>(</w:t>
            </w:r>
            <w:r>
              <w:rPr>
                <w:rStyle w:val="IndexLink"/>
              </w:rPr>
              <w:t>2</w:t>
            </w:r>
            <w:r>
              <w:rPr>
                <w:rStyle w:val="IndexLink"/>
                <w:rtl w:val="true"/>
              </w:rPr>
              <w:t>)</w:t>
              <w:tab/>
            </w:r>
            <w:r>
              <w:rPr>
                <w:rStyle w:val="IndexLink"/>
              </w:rPr>
              <w:t>430</w:t>
            </w:r>
          </w:hyperlink>
        </w:p>
        <w:p>
          <w:pPr>
            <w:pStyle w:val="Contents3"/>
            <w:tabs>
              <w:tab w:val="clear" w:pos="8459"/>
              <w:tab w:val="right" w:pos="9026" w:leader="dot"/>
            </w:tabs>
            <w:rPr/>
          </w:pPr>
          <w:hyperlink w:anchor="__RefHeading___Toc8386215_2870459653">
            <w:r>
              <w:rPr>
                <w:webHidden/>
                <w:rStyle w:val="IndexLink"/>
                <w:rtl w:val="true"/>
              </w:rPr>
              <w:t>قتيل العَبْرَه</w:t>
            </w:r>
            <w:r>
              <w:rPr>
                <w:rStyle w:val="IndexLink"/>
                <w:rtl w:val="true"/>
              </w:rPr>
              <w:tab/>
            </w:r>
            <w:r>
              <w:rPr>
                <w:rStyle w:val="IndexLink"/>
              </w:rPr>
              <w:t>430</w:t>
            </w:r>
          </w:hyperlink>
        </w:p>
        <w:p>
          <w:pPr>
            <w:pStyle w:val="Contents3"/>
            <w:tabs>
              <w:tab w:val="clear" w:pos="8459"/>
              <w:tab w:val="right" w:pos="9026" w:leader="dot"/>
            </w:tabs>
            <w:rPr/>
          </w:pPr>
          <w:hyperlink w:anchor="__RefHeading___Toc8386217_2870459653">
            <w:r>
              <w:rPr>
                <w:webHidden/>
                <w:rStyle w:val="IndexLink"/>
                <w:rtl w:val="true"/>
              </w:rPr>
              <w:t>قسم بن حبيب</w:t>
            </w:r>
            <w:r>
              <w:rPr>
                <w:rStyle w:val="IndexLink"/>
                <w:rtl w:val="true"/>
              </w:rPr>
              <w:tab/>
            </w:r>
            <w:r>
              <w:rPr>
                <w:rStyle w:val="IndexLink"/>
              </w:rPr>
              <w:t>431</w:t>
            </w:r>
          </w:hyperlink>
        </w:p>
        <w:p>
          <w:pPr>
            <w:pStyle w:val="Contents3"/>
            <w:tabs>
              <w:tab w:val="clear" w:pos="8459"/>
              <w:tab w:val="right" w:pos="9026" w:leader="dot"/>
            </w:tabs>
            <w:rPr/>
          </w:pPr>
          <w:hyperlink w:anchor="__RefHeading___Toc8386219_2870459653">
            <w:r>
              <w:rPr>
                <w:webHidden/>
                <w:rStyle w:val="IndexLink"/>
                <w:rtl w:val="true"/>
              </w:rPr>
              <w:t>قعنب بن عمرو نمری</w:t>
            </w:r>
            <w:r>
              <w:rPr>
                <w:rStyle w:val="IndexLink"/>
                <w:rtl w:val="true"/>
              </w:rPr>
              <w:tab/>
            </w:r>
            <w:r>
              <w:rPr>
                <w:rStyle w:val="IndexLink"/>
              </w:rPr>
              <w:t>431</w:t>
            </w:r>
          </w:hyperlink>
        </w:p>
        <w:p>
          <w:pPr>
            <w:pStyle w:val="Contents3"/>
            <w:tabs>
              <w:tab w:val="clear" w:pos="8459"/>
              <w:tab w:val="right" w:pos="9026" w:leader="dot"/>
            </w:tabs>
            <w:rPr/>
          </w:pPr>
          <w:hyperlink w:anchor="__RefHeading___Toc8386221_2870459653">
            <w:r>
              <w:rPr>
                <w:webHidden/>
                <w:rStyle w:val="IndexLink"/>
                <w:rtl w:val="true"/>
              </w:rPr>
              <w:t>قیام علیه یزید</w:t>
            </w:r>
            <w:r>
              <w:rPr>
                <w:rStyle w:val="IndexLink"/>
                <w:rtl w:val="true"/>
              </w:rPr>
              <w:tab/>
            </w:r>
            <w:r>
              <w:rPr>
                <w:rStyle w:val="IndexLink"/>
              </w:rPr>
              <w:t>431</w:t>
            </w:r>
          </w:hyperlink>
        </w:p>
        <w:p>
          <w:pPr>
            <w:pStyle w:val="Contents3"/>
            <w:tabs>
              <w:tab w:val="clear" w:pos="8459"/>
              <w:tab w:val="right" w:pos="9026" w:leader="dot"/>
            </w:tabs>
            <w:rPr/>
          </w:pPr>
          <w:hyperlink w:anchor="__RefHeading___Toc8386223_2870459653">
            <w:r>
              <w:rPr>
                <w:webHidden/>
                <w:rStyle w:val="IndexLink"/>
                <w:rtl w:val="true"/>
              </w:rPr>
              <w:t>قیام حسینی</w:t>
            </w:r>
            <w:r>
              <w:rPr>
                <w:rStyle w:val="IndexLink"/>
                <w:rtl w:val="true"/>
              </w:rPr>
              <w:tab/>
            </w:r>
            <w:r>
              <w:rPr>
                <w:rStyle w:val="IndexLink"/>
              </w:rPr>
              <w:t>435</w:t>
            </w:r>
          </w:hyperlink>
        </w:p>
        <w:p>
          <w:pPr>
            <w:pStyle w:val="Contents4"/>
            <w:tabs>
              <w:tab w:val="clear" w:pos="8176"/>
              <w:tab w:val="right" w:pos="9026" w:leader="dot"/>
            </w:tabs>
            <w:rPr/>
          </w:pPr>
          <w:hyperlink w:anchor="__RefHeading___Toc8386225_2870459653">
            <w:r>
              <w:rPr>
                <w:webHidden/>
                <w:rStyle w:val="IndexLink"/>
                <w:rtl w:val="true"/>
              </w:rPr>
              <w:t>اشاره</w:t>
            </w:r>
            <w:r>
              <w:rPr>
                <w:rStyle w:val="IndexLink"/>
                <w:rtl w:val="true"/>
              </w:rPr>
              <w:tab/>
            </w:r>
            <w:r>
              <w:rPr>
                <w:rStyle w:val="IndexLink"/>
              </w:rPr>
              <w:t>435</w:t>
            </w:r>
          </w:hyperlink>
        </w:p>
        <w:p>
          <w:pPr>
            <w:pStyle w:val="Contents4"/>
            <w:tabs>
              <w:tab w:val="clear" w:pos="8176"/>
              <w:tab w:val="right" w:pos="9026" w:leader="dot"/>
            </w:tabs>
            <w:rPr/>
          </w:pPr>
          <w:hyperlink w:anchor="__RefHeading___Toc8386227_2870459653">
            <w:r>
              <w:rPr>
                <w:webHidden/>
                <w:rStyle w:val="IndexLink"/>
                <w:rtl w:val="true"/>
              </w:rPr>
              <w:t>الف</w:t>
            </w:r>
            <w:r>
              <w:rPr>
                <w:rStyle w:val="IndexLink"/>
                <w:rtl w:val="true"/>
              </w:rPr>
              <w:t xml:space="preserve">) </w:t>
            </w:r>
            <w:r>
              <w:rPr>
                <w:rStyle w:val="IndexLink"/>
                <w:rtl w:val="true"/>
              </w:rPr>
              <w:t>عوام و توده مردم</w:t>
            </w:r>
            <w:r>
              <w:rPr>
                <w:rStyle w:val="IndexLink"/>
                <w:rtl w:val="true"/>
              </w:rPr>
              <w:tab/>
            </w:r>
            <w:r>
              <w:rPr>
                <w:rStyle w:val="IndexLink"/>
              </w:rPr>
              <w:t>435</w:t>
            </w:r>
          </w:hyperlink>
        </w:p>
        <w:p>
          <w:pPr>
            <w:pStyle w:val="Contents4"/>
            <w:tabs>
              <w:tab w:val="clear" w:pos="8176"/>
              <w:tab w:val="right" w:pos="9026" w:leader="dot"/>
            </w:tabs>
            <w:rPr/>
          </w:pPr>
          <w:hyperlink w:anchor="__RefHeading___Toc8386229_2870459653">
            <w:r>
              <w:rPr>
                <w:webHidden/>
                <w:rStyle w:val="IndexLink"/>
                <w:rtl w:val="true"/>
              </w:rPr>
              <w:t>ب</w:t>
            </w:r>
            <w:r>
              <w:rPr>
                <w:rStyle w:val="IndexLink"/>
                <w:rtl w:val="true"/>
              </w:rPr>
              <w:t xml:space="preserve">) </w:t>
            </w:r>
            <w:r>
              <w:rPr>
                <w:rStyle w:val="IndexLink"/>
                <w:rtl w:val="true"/>
              </w:rPr>
              <w:t>خواص</w:t>
            </w:r>
            <w:r>
              <w:rPr>
                <w:rStyle w:val="IndexLink"/>
                <w:rtl w:val="true"/>
              </w:rPr>
              <w:tab/>
            </w:r>
            <w:r>
              <w:rPr>
                <w:rStyle w:val="IndexLink"/>
              </w:rPr>
              <w:t>436</w:t>
            </w:r>
          </w:hyperlink>
        </w:p>
        <w:p>
          <w:pPr>
            <w:pStyle w:val="Contents4"/>
            <w:tabs>
              <w:tab w:val="clear" w:pos="8176"/>
              <w:tab w:val="right" w:pos="9026" w:leader="dot"/>
            </w:tabs>
            <w:rPr/>
          </w:pPr>
          <w:hyperlink w:anchor="__RefHeading___Toc8386231_2870459653">
            <w:r>
              <w:rPr>
                <w:webHidden/>
                <w:rStyle w:val="IndexLink"/>
                <w:rtl w:val="true"/>
              </w:rPr>
              <w:t>ج</w:t>
            </w:r>
            <w:r>
              <w:rPr>
                <w:rStyle w:val="IndexLink"/>
                <w:rtl w:val="true"/>
              </w:rPr>
              <w:t xml:space="preserve">) </w:t>
            </w:r>
            <w:r>
              <w:rPr>
                <w:rStyle w:val="IndexLink"/>
                <w:rtl w:val="true"/>
              </w:rPr>
              <w:t>غصب خلافت</w:t>
            </w:r>
            <w:r>
              <w:rPr>
                <w:rStyle w:val="IndexLink"/>
                <w:rtl w:val="true"/>
              </w:rPr>
              <w:tab/>
            </w:r>
            <w:r>
              <w:rPr>
                <w:rStyle w:val="IndexLink"/>
              </w:rPr>
              <w:t>436</w:t>
            </w:r>
          </w:hyperlink>
        </w:p>
        <w:p>
          <w:pPr>
            <w:pStyle w:val="Contents3"/>
            <w:tabs>
              <w:tab w:val="clear" w:pos="8459"/>
              <w:tab w:val="right" w:pos="9026" w:leader="dot"/>
            </w:tabs>
            <w:rPr/>
          </w:pPr>
          <w:hyperlink w:anchor="__RefHeading___Toc8386233_2870459653">
            <w:r>
              <w:rPr>
                <w:webHidden/>
                <w:rStyle w:val="IndexLink"/>
                <w:rtl w:val="true"/>
              </w:rPr>
              <w:t>قیام و شورش در امت اسلامی</w:t>
            </w:r>
            <w:r>
              <w:rPr>
                <w:rStyle w:val="IndexLink"/>
                <w:rtl w:val="true"/>
              </w:rPr>
              <w:tab/>
            </w:r>
            <w:r>
              <w:rPr>
                <w:rStyle w:val="IndexLink"/>
              </w:rPr>
              <w:t>436</w:t>
            </w:r>
          </w:hyperlink>
        </w:p>
        <w:p>
          <w:pPr>
            <w:pStyle w:val="Contents3"/>
            <w:tabs>
              <w:tab w:val="clear" w:pos="8459"/>
              <w:tab w:val="right" w:pos="9026" w:leader="dot"/>
            </w:tabs>
            <w:rPr/>
          </w:pPr>
          <w:hyperlink w:anchor="__RefHeading___Toc8386235_2870459653">
            <w:r>
              <w:rPr>
                <w:webHidden/>
                <w:rStyle w:val="IndexLink"/>
                <w:rtl w:val="true"/>
              </w:rPr>
              <w:t>قيس بن ثعلبه</w:t>
            </w:r>
            <w:r>
              <w:rPr>
                <w:rStyle w:val="IndexLink"/>
                <w:rtl w:val="true"/>
              </w:rPr>
              <w:tab/>
            </w:r>
            <w:r>
              <w:rPr>
                <w:rStyle w:val="IndexLink"/>
              </w:rPr>
              <w:t>437</w:t>
            </w:r>
          </w:hyperlink>
        </w:p>
        <w:p>
          <w:pPr>
            <w:pStyle w:val="Contents3"/>
            <w:tabs>
              <w:tab w:val="clear" w:pos="8459"/>
              <w:tab w:val="right" w:pos="9026" w:leader="dot"/>
            </w:tabs>
            <w:rPr/>
          </w:pPr>
          <w:hyperlink w:anchor="__RefHeading___Toc8386237_2870459653">
            <w:r>
              <w:rPr>
                <w:webHidden/>
                <w:rStyle w:val="IndexLink"/>
                <w:rtl w:val="true"/>
              </w:rPr>
              <w:t>قیس بن حفض شیبانی</w:t>
            </w:r>
            <w:r>
              <w:rPr>
                <w:rStyle w:val="IndexLink"/>
                <w:rtl w:val="true"/>
              </w:rPr>
              <w:tab/>
            </w:r>
            <w:r>
              <w:rPr>
                <w:rStyle w:val="IndexLink"/>
              </w:rPr>
              <w:t>437</w:t>
            </w:r>
          </w:hyperlink>
        </w:p>
        <w:p>
          <w:pPr>
            <w:pStyle w:val="Contents3"/>
            <w:tabs>
              <w:tab w:val="clear" w:pos="8459"/>
              <w:tab w:val="right" w:pos="9026" w:leader="dot"/>
            </w:tabs>
            <w:rPr/>
          </w:pPr>
          <w:hyperlink w:anchor="__RefHeading___Toc8386239_2870459653">
            <w:r>
              <w:rPr>
                <w:webHidden/>
                <w:rStyle w:val="IndexLink"/>
                <w:rtl w:val="true"/>
              </w:rPr>
              <w:t>قیس بن عبدالله صائدی</w:t>
            </w:r>
            <w:r>
              <w:rPr>
                <w:rStyle w:val="IndexLink"/>
                <w:rtl w:val="true"/>
              </w:rPr>
              <w:tab/>
            </w:r>
            <w:r>
              <w:rPr>
                <w:rStyle w:val="IndexLink"/>
              </w:rPr>
              <w:t>437</w:t>
            </w:r>
          </w:hyperlink>
        </w:p>
        <w:p>
          <w:pPr>
            <w:pStyle w:val="Contents3"/>
            <w:tabs>
              <w:tab w:val="clear" w:pos="8459"/>
              <w:tab w:val="right" w:pos="9026" w:leader="dot"/>
            </w:tabs>
            <w:rPr/>
          </w:pPr>
          <w:hyperlink w:anchor="__RefHeading___Toc8386241_2870459653">
            <w:r>
              <w:rPr>
                <w:webHidden/>
                <w:rStyle w:val="IndexLink"/>
                <w:rtl w:val="true"/>
              </w:rPr>
              <w:t>قیس بن مُسَهَّر صیداوی</w:t>
            </w:r>
            <w:r>
              <w:rPr>
                <w:rStyle w:val="IndexLink"/>
                <w:rtl w:val="true"/>
              </w:rPr>
              <w:tab/>
            </w:r>
            <w:r>
              <w:rPr>
                <w:rStyle w:val="IndexLink"/>
              </w:rPr>
              <w:t>437</w:t>
            </w:r>
          </w:hyperlink>
        </w:p>
        <w:p>
          <w:pPr>
            <w:pStyle w:val="Contents2"/>
            <w:tabs>
              <w:tab w:val="clear" w:pos="8743"/>
              <w:tab w:val="right" w:pos="9026" w:leader="dot"/>
            </w:tabs>
            <w:rPr/>
          </w:pPr>
          <w:hyperlink w:anchor="__RefHeading___Toc8386243_2870459653">
            <w:r>
              <w:rPr>
                <w:webHidden/>
                <w:rStyle w:val="IndexLink"/>
                <w:rtl w:val="true"/>
              </w:rPr>
              <w:t>ک</w:t>
            </w:r>
            <w:r>
              <w:rPr>
                <w:rStyle w:val="IndexLink"/>
                <w:rtl w:val="true"/>
              </w:rPr>
              <w:tab/>
            </w:r>
            <w:r>
              <w:rPr>
                <w:rStyle w:val="IndexLink"/>
              </w:rPr>
              <w:t>439</w:t>
            </w:r>
          </w:hyperlink>
        </w:p>
        <w:p>
          <w:pPr>
            <w:pStyle w:val="Contents3"/>
            <w:tabs>
              <w:tab w:val="clear" w:pos="8459"/>
              <w:tab w:val="right" w:pos="9026" w:leader="dot"/>
            </w:tabs>
            <w:rPr/>
          </w:pPr>
          <w:hyperlink w:anchor="__RefHeading___Toc8386245_2870459653">
            <w:r>
              <w:rPr>
                <w:webHidden/>
                <w:rStyle w:val="IndexLink"/>
                <w:rtl w:val="true"/>
              </w:rPr>
              <w:t>كاتب امام حسین علیه السلام</w:t>
            </w:r>
            <w:r>
              <w:rPr>
                <w:rStyle w:val="IndexLink"/>
                <w:rtl w:val="true"/>
              </w:rPr>
              <w:tab/>
            </w:r>
            <w:r>
              <w:rPr>
                <w:rStyle w:val="IndexLink"/>
              </w:rPr>
              <w:t>439</w:t>
            </w:r>
          </w:hyperlink>
        </w:p>
        <w:p>
          <w:pPr>
            <w:pStyle w:val="Contents3"/>
            <w:tabs>
              <w:tab w:val="clear" w:pos="8459"/>
              <w:tab w:val="right" w:pos="9026" w:leader="dot"/>
            </w:tabs>
            <w:rPr/>
          </w:pPr>
          <w:hyperlink w:anchor="__RefHeading___Toc8386247_2870459653">
            <w:r>
              <w:rPr>
                <w:webHidden/>
                <w:rStyle w:val="IndexLink"/>
                <w:rtl w:val="true"/>
              </w:rPr>
              <w:t>کاروان اسیران و تعداد آن ها</w:t>
            </w:r>
            <w:r>
              <w:rPr>
                <w:rStyle w:val="IndexLink"/>
                <w:rtl w:val="true"/>
              </w:rPr>
              <w:tab/>
            </w:r>
            <w:r>
              <w:rPr>
                <w:rStyle w:val="IndexLink"/>
              </w:rPr>
              <w:t>439</w:t>
            </w:r>
          </w:hyperlink>
        </w:p>
        <w:p>
          <w:pPr>
            <w:pStyle w:val="Contents4"/>
            <w:tabs>
              <w:tab w:val="clear" w:pos="8176"/>
              <w:tab w:val="right" w:pos="9026" w:leader="dot"/>
            </w:tabs>
            <w:rPr/>
          </w:pPr>
          <w:hyperlink w:anchor="__RefHeading___Toc8386249_2870459653">
            <w:r>
              <w:rPr>
                <w:webHidden/>
                <w:rStyle w:val="IndexLink"/>
                <w:rtl w:val="true"/>
              </w:rPr>
              <w:t>اشاره</w:t>
            </w:r>
            <w:r>
              <w:rPr>
                <w:rStyle w:val="IndexLink"/>
                <w:rtl w:val="true"/>
              </w:rPr>
              <w:tab/>
            </w:r>
            <w:r>
              <w:rPr>
                <w:rStyle w:val="IndexLink"/>
              </w:rPr>
              <w:t>439</w:t>
            </w:r>
          </w:hyperlink>
        </w:p>
        <w:p>
          <w:pPr>
            <w:pStyle w:val="Contents4"/>
            <w:tabs>
              <w:tab w:val="clear" w:pos="8176"/>
              <w:tab w:val="right" w:pos="9026" w:leader="dot"/>
            </w:tabs>
            <w:rPr/>
          </w:pPr>
          <w:hyperlink w:anchor="__RefHeading___Toc8386251_2870459653">
            <w:r>
              <w:rPr>
                <w:webHidden/>
                <w:rStyle w:val="IndexLink"/>
                <w:rtl w:val="true"/>
              </w:rPr>
              <w:t>از مردان بنی هاشم</w:t>
            </w:r>
            <w:r>
              <w:rPr>
                <w:rStyle w:val="IndexLink"/>
                <w:rtl w:val="true"/>
              </w:rPr>
              <w:tab/>
            </w:r>
            <w:r>
              <w:rPr>
                <w:rStyle w:val="IndexLink"/>
              </w:rPr>
              <w:t>439</w:t>
            </w:r>
          </w:hyperlink>
        </w:p>
        <w:p>
          <w:pPr>
            <w:pStyle w:val="Contents4"/>
            <w:tabs>
              <w:tab w:val="clear" w:pos="8176"/>
              <w:tab w:val="right" w:pos="9026" w:leader="dot"/>
            </w:tabs>
            <w:rPr/>
          </w:pPr>
          <w:hyperlink w:anchor="__RefHeading___Toc8386253_2870459653">
            <w:r>
              <w:rPr>
                <w:webHidden/>
                <w:rStyle w:val="IndexLink"/>
                <w:rtl w:val="true"/>
              </w:rPr>
              <w:t>از زنان بنی هاشم</w:t>
            </w:r>
            <w:r>
              <w:rPr>
                <w:rStyle w:val="IndexLink"/>
                <w:rtl w:val="true"/>
              </w:rPr>
              <w:tab/>
            </w:r>
            <w:r>
              <w:rPr>
                <w:rStyle w:val="IndexLink"/>
              </w:rPr>
              <w:t>440</w:t>
            </w:r>
          </w:hyperlink>
        </w:p>
        <w:p>
          <w:pPr>
            <w:pStyle w:val="Contents4"/>
            <w:tabs>
              <w:tab w:val="clear" w:pos="8176"/>
              <w:tab w:val="right" w:pos="9026" w:leader="dot"/>
            </w:tabs>
            <w:rPr/>
          </w:pPr>
          <w:hyperlink w:anchor="__RefHeading___Toc8386255_2870459653">
            <w:r>
              <w:rPr>
                <w:webHidden/>
                <w:rStyle w:val="IndexLink"/>
                <w:rtl w:val="true"/>
              </w:rPr>
              <w:t>از زنان غیر بنی هاشم</w:t>
            </w:r>
            <w:r>
              <w:rPr>
                <w:rStyle w:val="IndexLink"/>
                <w:rtl w:val="true"/>
              </w:rPr>
              <w:tab/>
            </w:r>
            <w:r>
              <w:rPr>
                <w:rStyle w:val="IndexLink"/>
              </w:rPr>
              <w:t>441</w:t>
            </w:r>
          </w:hyperlink>
        </w:p>
        <w:p>
          <w:pPr>
            <w:pStyle w:val="Contents4"/>
            <w:tabs>
              <w:tab w:val="clear" w:pos="8176"/>
              <w:tab w:val="right" w:pos="9026" w:leader="dot"/>
            </w:tabs>
            <w:rPr/>
          </w:pPr>
          <w:hyperlink w:anchor="__RefHeading___Toc8386257_2870459653">
            <w:r>
              <w:rPr>
                <w:webHidden/>
                <w:rStyle w:val="IndexLink"/>
                <w:rtl w:val="true"/>
              </w:rPr>
              <w:t>تذكرات</w:t>
            </w:r>
            <w:r>
              <w:rPr>
                <w:rStyle w:val="IndexLink"/>
                <w:rtl w:val="true"/>
              </w:rPr>
              <w:tab/>
            </w:r>
            <w:r>
              <w:rPr>
                <w:rStyle w:val="IndexLink"/>
              </w:rPr>
              <w:t>441</w:t>
            </w:r>
          </w:hyperlink>
        </w:p>
        <w:p>
          <w:pPr>
            <w:pStyle w:val="Contents3"/>
            <w:tabs>
              <w:tab w:val="clear" w:pos="8459"/>
              <w:tab w:val="right" w:pos="9026" w:leader="dot"/>
            </w:tabs>
            <w:rPr/>
          </w:pPr>
          <w:hyperlink w:anchor="__RefHeading___Toc8386259_2870459653">
            <w:r>
              <w:rPr>
                <w:webHidden/>
                <w:rStyle w:val="IndexLink"/>
                <w:rtl w:val="true"/>
              </w:rPr>
              <w:t>کتاب شناسی امام حسین علیه السلام</w:t>
            </w:r>
            <w:r>
              <w:rPr>
                <w:rStyle w:val="IndexLink"/>
                <w:rtl w:val="true"/>
              </w:rPr>
              <w:tab/>
            </w:r>
            <w:r>
              <w:rPr>
                <w:rStyle w:val="IndexLink"/>
              </w:rPr>
              <w:t>442</w:t>
            </w:r>
          </w:hyperlink>
        </w:p>
        <w:p>
          <w:pPr>
            <w:pStyle w:val="Contents3"/>
            <w:tabs>
              <w:tab w:val="clear" w:pos="8459"/>
              <w:tab w:val="right" w:pos="9026" w:leader="dot"/>
            </w:tabs>
            <w:rPr/>
          </w:pPr>
          <w:hyperlink w:anchor="__RefHeading___Toc8386261_2870459653">
            <w:r>
              <w:rPr>
                <w:webHidden/>
                <w:rStyle w:val="IndexLink"/>
                <w:rtl w:val="true"/>
              </w:rPr>
              <w:t>کربلا</w:t>
            </w:r>
            <w:r>
              <w:rPr>
                <w:rStyle w:val="IndexLink"/>
                <w:rtl w:val="true"/>
              </w:rPr>
              <w:tab/>
            </w:r>
            <w:r>
              <w:rPr>
                <w:rStyle w:val="IndexLink"/>
              </w:rPr>
              <w:t>443</w:t>
            </w:r>
          </w:hyperlink>
        </w:p>
        <w:p>
          <w:pPr>
            <w:pStyle w:val="Contents3"/>
            <w:tabs>
              <w:tab w:val="clear" w:pos="8459"/>
              <w:tab w:val="right" w:pos="9026" w:leader="dot"/>
            </w:tabs>
            <w:rPr/>
          </w:pPr>
          <w:hyperlink w:anchor="__RefHeading___Toc8386263_2870459653">
            <w:r>
              <w:rPr>
                <w:webHidden/>
                <w:rStyle w:val="IndexLink"/>
                <w:rtl w:val="true"/>
              </w:rPr>
              <w:t>کربلا در آینه تاریخ</w:t>
            </w:r>
            <w:r>
              <w:rPr>
                <w:rStyle w:val="IndexLink"/>
                <w:rtl w:val="true"/>
              </w:rPr>
              <w:tab/>
            </w:r>
            <w:r>
              <w:rPr>
                <w:rStyle w:val="IndexLink"/>
              </w:rPr>
              <w:t>444</w:t>
            </w:r>
          </w:hyperlink>
        </w:p>
        <w:p>
          <w:pPr>
            <w:pStyle w:val="Contents3"/>
            <w:tabs>
              <w:tab w:val="clear" w:pos="8459"/>
              <w:tab w:val="right" w:pos="9026" w:leader="dot"/>
            </w:tabs>
            <w:rPr/>
          </w:pPr>
          <w:hyperlink w:anchor="__RefHeading___Toc8386265_2870459653">
            <w:r>
              <w:rPr>
                <w:webHidden/>
                <w:rStyle w:val="IndexLink"/>
                <w:rtl w:val="true"/>
              </w:rPr>
              <w:t>کلام امام قبل از مرگ معاویه</w:t>
            </w:r>
            <w:r>
              <w:rPr>
                <w:rStyle w:val="IndexLink"/>
                <w:rtl w:val="true"/>
              </w:rPr>
              <w:tab/>
            </w:r>
            <w:r>
              <w:rPr>
                <w:rStyle w:val="IndexLink"/>
              </w:rPr>
              <w:t>446</w:t>
            </w:r>
          </w:hyperlink>
        </w:p>
        <w:p>
          <w:pPr>
            <w:pStyle w:val="Contents3"/>
            <w:tabs>
              <w:tab w:val="clear" w:pos="8459"/>
              <w:tab w:val="right" w:pos="9026" w:leader="dot"/>
            </w:tabs>
            <w:rPr/>
          </w:pPr>
          <w:hyperlink w:anchor="__RefHeading___Toc8386267_2870459653">
            <w:r>
              <w:rPr>
                <w:webHidden/>
                <w:rStyle w:val="IndexLink"/>
                <w:rtl w:val="true"/>
              </w:rPr>
              <w:t>کلمات حضرت</w:t>
            </w:r>
            <w:r>
              <w:rPr>
                <w:rStyle w:val="IndexLink"/>
                <w:rtl w:val="true"/>
              </w:rPr>
              <w:tab/>
            </w:r>
            <w:r>
              <w:rPr>
                <w:rStyle w:val="IndexLink"/>
              </w:rPr>
              <w:t>446</w:t>
            </w:r>
          </w:hyperlink>
        </w:p>
        <w:p>
          <w:pPr>
            <w:pStyle w:val="Contents3"/>
            <w:tabs>
              <w:tab w:val="clear" w:pos="8459"/>
              <w:tab w:val="right" w:pos="9026" w:leader="dot"/>
            </w:tabs>
            <w:rPr/>
          </w:pPr>
          <w:hyperlink w:anchor="__RefHeading___Toc8386269_2870459653">
            <w:r>
              <w:rPr>
                <w:webHidden/>
                <w:rStyle w:val="IndexLink"/>
                <w:rtl w:val="true"/>
              </w:rPr>
              <w:t>كنانة بن عتيق تغلبى</w:t>
            </w:r>
            <w:r>
              <w:rPr>
                <w:rStyle w:val="IndexLink"/>
                <w:rtl w:val="true"/>
              </w:rPr>
              <w:tab/>
            </w:r>
            <w:r>
              <w:rPr>
                <w:rStyle w:val="IndexLink"/>
              </w:rPr>
              <w:t>447</w:t>
            </w:r>
          </w:hyperlink>
        </w:p>
        <w:p>
          <w:pPr>
            <w:pStyle w:val="Contents3"/>
            <w:tabs>
              <w:tab w:val="clear" w:pos="8459"/>
              <w:tab w:val="right" w:pos="9026" w:leader="dot"/>
            </w:tabs>
            <w:rPr/>
          </w:pPr>
          <w:hyperlink w:anchor="__RefHeading___Toc8386271_2870459653">
            <w:r>
              <w:rPr>
                <w:webHidden/>
                <w:rStyle w:val="IndexLink"/>
                <w:rtl w:val="true"/>
              </w:rPr>
              <w:t>کنده</w:t>
            </w:r>
            <w:r>
              <w:rPr>
                <w:rStyle w:val="IndexLink"/>
                <w:rtl w:val="true"/>
              </w:rPr>
              <w:tab/>
            </w:r>
            <w:r>
              <w:rPr>
                <w:rStyle w:val="IndexLink"/>
              </w:rPr>
              <w:t>447</w:t>
            </w:r>
          </w:hyperlink>
        </w:p>
        <w:p>
          <w:pPr>
            <w:pStyle w:val="Contents4"/>
            <w:tabs>
              <w:tab w:val="clear" w:pos="8176"/>
              <w:tab w:val="right" w:pos="9026" w:leader="dot"/>
            </w:tabs>
            <w:rPr/>
          </w:pPr>
          <w:hyperlink w:anchor="__RefHeading___Toc8386273_2870459653">
            <w:r>
              <w:rPr>
                <w:webHidden/>
                <w:rStyle w:val="IndexLink"/>
                <w:rtl w:val="true"/>
              </w:rPr>
              <w:t>قبیله</w:t>
            </w:r>
            <w:r>
              <w:rPr>
                <w:rStyle w:val="IndexLink"/>
                <w:rtl w:val="true"/>
              </w:rPr>
              <w:tab/>
            </w:r>
            <w:r>
              <w:rPr>
                <w:rStyle w:val="IndexLink"/>
              </w:rPr>
              <w:t>447</w:t>
            </w:r>
          </w:hyperlink>
        </w:p>
        <w:p>
          <w:pPr>
            <w:pStyle w:val="Contents3"/>
            <w:tabs>
              <w:tab w:val="clear" w:pos="8459"/>
              <w:tab w:val="right" w:pos="9026" w:leader="dot"/>
            </w:tabs>
            <w:rPr/>
          </w:pPr>
          <w:hyperlink w:anchor="__RefHeading___Toc8386275_2870459653">
            <w:r>
              <w:rPr>
                <w:webHidden/>
                <w:rStyle w:val="IndexLink"/>
                <w:rtl w:val="true"/>
              </w:rPr>
              <w:t>کنیز امام علیه السلام</w:t>
            </w:r>
            <w:r>
              <w:rPr>
                <w:rStyle w:val="IndexLink"/>
                <w:rtl w:val="true"/>
              </w:rPr>
              <w:tab/>
            </w:r>
            <w:r>
              <w:rPr>
                <w:rStyle w:val="IndexLink"/>
              </w:rPr>
              <w:t>448</w:t>
            </w:r>
          </w:hyperlink>
        </w:p>
        <w:p>
          <w:pPr>
            <w:pStyle w:val="Contents3"/>
            <w:tabs>
              <w:tab w:val="clear" w:pos="8459"/>
              <w:tab w:val="right" w:pos="9026" w:leader="dot"/>
            </w:tabs>
            <w:rPr/>
          </w:pPr>
          <w:hyperlink w:anchor="__RefHeading___Toc8386277_2870459653">
            <w:r>
              <w:rPr>
                <w:webHidden/>
                <w:rStyle w:val="IndexLink"/>
                <w:rtl w:val="true"/>
              </w:rPr>
              <w:t>کنیه</w:t>
            </w:r>
            <w:r>
              <w:rPr>
                <w:rStyle w:val="IndexLink"/>
                <w:rtl w:val="true"/>
              </w:rPr>
              <w:tab/>
            </w:r>
            <w:r>
              <w:rPr>
                <w:rStyle w:val="IndexLink"/>
              </w:rPr>
              <w:t>448</w:t>
            </w:r>
          </w:hyperlink>
        </w:p>
        <w:p>
          <w:pPr>
            <w:pStyle w:val="Contents3"/>
            <w:tabs>
              <w:tab w:val="clear" w:pos="8459"/>
              <w:tab w:val="right" w:pos="9026" w:leader="dot"/>
            </w:tabs>
            <w:rPr/>
          </w:pPr>
          <w:hyperlink w:anchor="__RefHeading___Toc8386279_2870459653">
            <w:r>
              <w:rPr>
                <w:webHidden/>
                <w:rStyle w:val="IndexLink"/>
                <w:rtl w:val="true"/>
              </w:rPr>
              <w:t>کیسه های طعام بر دوش حسین علیه السلام</w:t>
            </w:r>
            <w:r>
              <w:rPr>
                <w:rStyle w:val="IndexLink"/>
                <w:rtl w:val="true"/>
              </w:rPr>
              <w:tab/>
            </w:r>
            <w:r>
              <w:rPr>
                <w:rStyle w:val="IndexLink"/>
              </w:rPr>
              <w:t>448</w:t>
            </w:r>
          </w:hyperlink>
        </w:p>
        <w:p>
          <w:pPr>
            <w:pStyle w:val="Contents2"/>
            <w:tabs>
              <w:tab w:val="clear" w:pos="8743"/>
              <w:tab w:val="right" w:pos="9026" w:leader="dot"/>
            </w:tabs>
            <w:rPr/>
          </w:pPr>
          <w:hyperlink w:anchor="__RefHeading___Toc8386281_2870459653">
            <w:r>
              <w:rPr>
                <w:webHidden/>
                <w:rStyle w:val="IndexLink"/>
                <w:rtl w:val="true"/>
              </w:rPr>
              <w:t>گ</w:t>
            </w:r>
            <w:r>
              <w:rPr>
                <w:rStyle w:val="IndexLink"/>
                <w:rtl w:val="true"/>
              </w:rPr>
              <w:tab/>
            </w:r>
            <w:r>
              <w:rPr>
                <w:rStyle w:val="IndexLink"/>
              </w:rPr>
              <w:t>449</w:t>
            </w:r>
          </w:hyperlink>
        </w:p>
        <w:p>
          <w:pPr>
            <w:pStyle w:val="Contents3"/>
            <w:tabs>
              <w:tab w:val="clear" w:pos="8459"/>
              <w:tab w:val="right" w:pos="9026" w:leader="dot"/>
            </w:tabs>
            <w:rPr/>
          </w:pPr>
          <w:hyperlink w:anchor="__RefHeading___Toc8386283_2870459653">
            <w:r>
              <w:rPr>
                <w:webHidden/>
                <w:rStyle w:val="IndexLink"/>
                <w:rtl w:val="true"/>
              </w:rPr>
              <w:t>گذشت و عفو</w:t>
            </w:r>
            <w:r>
              <w:rPr>
                <w:rStyle w:val="IndexLink"/>
                <w:rtl w:val="true"/>
              </w:rPr>
              <w:tab/>
            </w:r>
            <w:r>
              <w:rPr>
                <w:rStyle w:val="IndexLink"/>
              </w:rPr>
              <w:t>449</w:t>
            </w:r>
          </w:hyperlink>
        </w:p>
        <w:p>
          <w:pPr>
            <w:pStyle w:val="Contents4"/>
            <w:tabs>
              <w:tab w:val="clear" w:pos="8176"/>
              <w:tab w:val="right" w:pos="9026" w:leader="dot"/>
            </w:tabs>
            <w:rPr/>
          </w:pPr>
          <w:hyperlink w:anchor="__RefHeading___Toc8386285_2870459653">
            <w:r>
              <w:rPr>
                <w:webHidden/>
                <w:rStyle w:val="IndexLink"/>
                <w:rtl w:val="true"/>
              </w:rPr>
              <w:t>اشاره</w:t>
            </w:r>
            <w:r>
              <w:rPr>
                <w:rStyle w:val="IndexLink"/>
                <w:rtl w:val="true"/>
              </w:rPr>
              <w:tab/>
            </w:r>
            <w:r>
              <w:rPr>
                <w:rStyle w:val="IndexLink"/>
              </w:rPr>
              <w:t>449</w:t>
            </w:r>
          </w:hyperlink>
        </w:p>
        <w:p>
          <w:pPr>
            <w:pStyle w:val="Contents4"/>
            <w:tabs>
              <w:tab w:val="clear" w:pos="8176"/>
              <w:tab w:val="right" w:pos="9026" w:leader="dot"/>
            </w:tabs>
            <w:rPr/>
          </w:pPr>
          <w:hyperlink w:anchor="__RefHeading___Toc8386287_2870459653">
            <w:r>
              <w:rPr>
                <w:webHidden/>
                <w:rStyle w:val="IndexLink"/>
                <w:rtl w:val="true"/>
              </w:rPr>
              <w:t>الف</w:t>
            </w:r>
            <w:r>
              <w:rPr>
                <w:rStyle w:val="IndexLink"/>
                <w:rtl w:val="true"/>
              </w:rPr>
              <w:t xml:space="preserve">) </w:t>
            </w:r>
            <w:r>
              <w:rPr>
                <w:rStyle w:val="IndexLink"/>
                <w:rtl w:val="true"/>
              </w:rPr>
              <w:t>عفو و بخشش عصام بن مصطلق</w:t>
            </w:r>
            <w:r>
              <w:rPr>
                <w:rStyle w:val="IndexLink"/>
                <w:rtl w:val="true"/>
              </w:rPr>
              <w:tab/>
            </w:r>
            <w:r>
              <w:rPr>
                <w:rStyle w:val="IndexLink"/>
              </w:rPr>
              <w:t>449</w:t>
            </w:r>
          </w:hyperlink>
        </w:p>
        <w:p>
          <w:pPr>
            <w:pStyle w:val="Contents4"/>
            <w:tabs>
              <w:tab w:val="clear" w:pos="8176"/>
              <w:tab w:val="right" w:pos="9026" w:leader="dot"/>
            </w:tabs>
            <w:rPr/>
          </w:pPr>
          <w:hyperlink w:anchor="__RefHeading___Toc8386289_2870459653">
            <w:r>
              <w:rPr>
                <w:webHidden/>
                <w:rStyle w:val="IndexLink"/>
                <w:rtl w:val="true"/>
              </w:rPr>
              <w:t>ب</w:t>
            </w:r>
            <w:r>
              <w:rPr>
                <w:rStyle w:val="IndexLink"/>
                <w:rtl w:val="true"/>
              </w:rPr>
              <w:t xml:space="preserve">) </w:t>
            </w:r>
            <w:r>
              <w:rPr>
                <w:rStyle w:val="IndexLink"/>
                <w:rtl w:val="true"/>
              </w:rPr>
              <w:t>عفو و بخشش غلام</w:t>
            </w:r>
            <w:r>
              <w:rPr>
                <w:rStyle w:val="IndexLink"/>
                <w:rtl w:val="true"/>
              </w:rPr>
              <w:tab/>
            </w:r>
            <w:r>
              <w:rPr>
                <w:rStyle w:val="IndexLink"/>
              </w:rPr>
              <w:t>451</w:t>
            </w:r>
          </w:hyperlink>
        </w:p>
        <w:p>
          <w:pPr>
            <w:pStyle w:val="Contents3"/>
            <w:tabs>
              <w:tab w:val="clear" w:pos="8459"/>
              <w:tab w:val="right" w:pos="9026" w:leader="dot"/>
            </w:tabs>
            <w:rPr/>
          </w:pPr>
          <w:hyperlink w:anchor="__RefHeading___Toc8386291_2870459653">
            <w:r>
              <w:rPr>
                <w:webHidden/>
                <w:rStyle w:val="IndexLink"/>
                <w:rtl w:val="true"/>
              </w:rPr>
              <w:t>گفتار سیدالشهداء علیه السلام درباره آمادگی برای شهادت</w:t>
            </w:r>
            <w:r>
              <w:rPr>
                <w:rStyle w:val="IndexLink"/>
                <w:rtl w:val="true"/>
              </w:rPr>
              <w:tab/>
            </w:r>
            <w:r>
              <w:rPr>
                <w:rStyle w:val="IndexLink"/>
              </w:rPr>
              <w:t>452</w:t>
            </w:r>
          </w:hyperlink>
        </w:p>
        <w:p>
          <w:pPr>
            <w:pStyle w:val="Contents3"/>
            <w:tabs>
              <w:tab w:val="clear" w:pos="8459"/>
              <w:tab w:val="right" w:pos="9026" w:leader="dot"/>
            </w:tabs>
            <w:rPr/>
          </w:pPr>
          <w:hyperlink w:anchor="__RefHeading___Toc8386293_2870459653">
            <w:r>
              <w:rPr>
                <w:webHidden/>
                <w:rStyle w:val="IndexLink"/>
                <w:rtl w:val="true"/>
              </w:rPr>
              <w:t>گفت وگو با امام حسین علیه السلام بعد از شهادت</w:t>
            </w:r>
            <w:r>
              <w:rPr>
                <w:rStyle w:val="IndexLink"/>
                <w:rtl w:val="true"/>
              </w:rPr>
              <w:tab/>
            </w:r>
            <w:r>
              <w:rPr>
                <w:rStyle w:val="IndexLink"/>
              </w:rPr>
              <w:t>454</w:t>
            </w:r>
          </w:hyperlink>
        </w:p>
        <w:p>
          <w:pPr>
            <w:pStyle w:val="Contents3"/>
            <w:tabs>
              <w:tab w:val="clear" w:pos="8459"/>
              <w:tab w:val="right" w:pos="9026" w:leader="dot"/>
            </w:tabs>
            <w:rPr/>
          </w:pPr>
          <w:hyperlink w:anchor="__RefHeading___Toc8386295_2870459653">
            <w:r>
              <w:rPr>
                <w:webHidden/>
                <w:rStyle w:val="IndexLink"/>
                <w:rtl w:val="true"/>
              </w:rPr>
              <w:t>گفت وگوی ابن زبیر با امام</w:t>
            </w:r>
            <w:r>
              <w:rPr>
                <w:rStyle w:val="IndexLink"/>
                <w:rtl w:val="true"/>
              </w:rPr>
              <w:tab/>
            </w:r>
            <w:r>
              <w:rPr>
                <w:rStyle w:val="IndexLink"/>
              </w:rPr>
              <w:t>454</w:t>
            </w:r>
          </w:hyperlink>
        </w:p>
        <w:p>
          <w:pPr>
            <w:pStyle w:val="Contents3"/>
            <w:tabs>
              <w:tab w:val="clear" w:pos="8459"/>
              <w:tab w:val="right" w:pos="9026" w:leader="dot"/>
            </w:tabs>
            <w:rPr/>
          </w:pPr>
          <w:hyperlink w:anchor="__RefHeading___Toc8386297_2870459653">
            <w:r>
              <w:rPr>
                <w:webHidden/>
                <w:rStyle w:val="IndexLink"/>
                <w:rtl w:val="true"/>
              </w:rPr>
              <w:t>گفت وگوی ابن عباس با امام حسین علیه السلام در مکه</w:t>
            </w:r>
            <w:r>
              <w:rPr>
                <w:rStyle w:val="IndexLink"/>
                <w:rtl w:val="true"/>
              </w:rPr>
              <w:tab/>
            </w:r>
            <w:r>
              <w:rPr>
                <w:rStyle w:val="IndexLink"/>
              </w:rPr>
              <w:t>456</w:t>
            </w:r>
          </w:hyperlink>
        </w:p>
        <w:p>
          <w:pPr>
            <w:pStyle w:val="Contents3"/>
            <w:tabs>
              <w:tab w:val="clear" w:pos="8459"/>
              <w:tab w:val="right" w:pos="9026" w:leader="dot"/>
            </w:tabs>
            <w:rPr/>
          </w:pPr>
          <w:hyperlink w:anchor="__RefHeading___Toc8386299_2870459653">
            <w:r>
              <w:rPr>
                <w:webHidden/>
                <w:rStyle w:val="IndexLink"/>
                <w:rtl w:val="true"/>
              </w:rPr>
              <w:t>گفت وگوی امام علیه السلام با ولید مروان</w:t>
            </w:r>
            <w:r>
              <w:rPr>
                <w:rStyle w:val="IndexLink"/>
                <w:rtl w:val="true"/>
              </w:rPr>
              <w:tab/>
            </w:r>
            <w:r>
              <w:rPr>
                <w:rStyle w:val="IndexLink"/>
              </w:rPr>
              <w:t>457</w:t>
            </w:r>
          </w:hyperlink>
        </w:p>
        <w:p>
          <w:pPr>
            <w:pStyle w:val="Contents3"/>
            <w:tabs>
              <w:tab w:val="clear" w:pos="8459"/>
              <w:tab w:val="right" w:pos="9026" w:leader="dot"/>
            </w:tabs>
            <w:rPr/>
          </w:pPr>
          <w:hyperlink w:anchor="__RefHeading___Toc8386301_2870459653">
            <w:r>
              <w:rPr>
                <w:webHidden/>
                <w:rStyle w:val="IndexLink"/>
                <w:rtl w:val="true"/>
              </w:rPr>
              <w:t>گل های پیامبر گرامی اسلام صلی الله علیه وآله</w:t>
            </w:r>
            <w:r>
              <w:rPr>
                <w:rStyle w:val="IndexLink"/>
                <w:rtl w:val="true"/>
              </w:rPr>
              <w:tab/>
            </w:r>
            <w:r>
              <w:rPr>
                <w:rStyle w:val="IndexLink"/>
              </w:rPr>
              <w:t>459</w:t>
            </w:r>
          </w:hyperlink>
        </w:p>
        <w:p>
          <w:pPr>
            <w:pStyle w:val="Contents3"/>
            <w:tabs>
              <w:tab w:val="clear" w:pos="8459"/>
              <w:tab w:val="right" w:pos="9026" w:leader="dot"/>
            </w:tabs>
            <w:rPr/>
          </w:pPr>
          <w:hyperlink w:anchor="__RefHeading___Toc8386303_2870459653">
            <w:r>
              <w:rPr>
                <w:webHidden/>
                <w:rStyle w:val="IndexLink"/>
                <w:rtl w:val="true"/>
              </w:rPr>
              <w:t>گنبد مطهر</w:t>
            </w:r>
            <w:r>
              <w:rPr>
                <w:rStyle w:val="IndexLink"/>
                <w:rtl w:val="true"/>
              </w:rPr>
              <w:tab/>
            </w:r>
            <w:r>
              <w:rPr>
                <w:rStyle w:val="IndexLink"/>
              </w:rPr>
              <w:t>459</w:t>
            </w:r>
          </w:hyperlink>
        </w:p>
        <w:p>
          <w:pPr>
            <w:pStyle w:val="Contents2"/>
            <w:tabs>
              <w:tab w:val="clear" w:pos="8743"/>
              <w:tab w:val="right" w:pos="9026" w:leader="dot"/>
            </w:tabs>
            <w:rPr/>
          </w:pPr>
          <w:hyperlink w:anchor="__RefHeading___Toc8386305_2870459653">
            <w:r>
              <w:rPr>
                <w:webHidden/>
                <w:rStyle w:val="IndexLink"/>
                <w:rtl w:val="true"/>
              </w:rPr>
              <w:t>ل</w:t>
            </w:r>
            <w:r>
              <w:rPr>
                <w:rStyle w:val="IndexLink"/>
                <w:rtl w:val="true"/>
              </w:rPr>
              <w:tab/>
            </w:r>
            <w:r>
              <w:rPr>
                <w:rStyle w:val="IndexLink"/>
              </w:rPr>
              <w:t>461</w:t>
            </w:r>
          </w:hyperlink>
        </w:p>
        <w:p>
          <w:pPr>
            <w:pStyle w:val="Contents3"/>
            <w:tabs>
              <w:tab w:val="clear" w:pos="8459"/>
              <w:tab w:val="right" w:pos="9026" w:leader="dot"/>
            </w:tabs>
            <w:rPr/>
          </w:pPr>
          <w:hyperlink w:anchor="__RefHeading___Toc8386307_2870459653">
            <w:r>
              <w:rPr>
                <w:webHidden/>
                <w:rStyle w:val="IndexLink"/>
                <w:rtl w:val="true"/>
              </w:rPr>
              <w:t>لا يوم كَيَوْمِكَ یا اباعبدالله</w:t>
            </w:r>
            <w:r>
              <w:rPr>
                <w:rStyle w:val="IndexLink"/>
                <w:rtl w:val="true"/>
              </w:rPr>
              <w:tab/>
            </w:r>
            <w:r>
              <w:rPr>
                <w:rStyle w:val="IndexLink"/>
              </w:rPr>
              <w:t>461</w:t>
            </w:r>
          </w:hyperlink>
        </w:p>
        <w:p>
          <w:pPr>
            <w:pStyle w:val="Contents3"/>
            <w:tabs>
              <w:tab w:val="clear" w:pos="8459"/>
              <w:tab w:val="right" w:pos="9026" w:leader="dot"/>
            </w:tabs>
            <w:rPr/>
          </w:pPr>
          <w:hyperlink w:anchor="__RefHeading___Toc8386309_2870459653">
            <w:r>
              <w:rPr>
                <w:webHidden/>
                <w:rStyle w:val="IndexLink"/>
                <w:rtl w:val="true"/>
              </w:rPr>
              <w:t>لباس امام علیه السلام</w:t>
            </w:r>
            <w:r>
              <w:rPr>
                <w:rStyle w:val="IndexLink"/>
                <w:rtl w:val="true"/>
              </w:rPr>
              <w:tab/>
            </w:r>
            <w:r>
              <w:rPr>
                <w:rStyle w:val="IndexLink"/>
              </w:rPr>
              <w:t>462</w:t>
            </w:r>
          </w:hyperlink>
        </w:p>
        <w:p>
          <w:pPr>
            <w:pStyle w:val="Contents3"/>
            <w:tabs>
              <w:tab w:val="clear" w:pos="8459"/>
              <w:tab w:val="right" w:pos="9026" w:leader="dot"/>
            </w:tabs>
            <w:rPr/>
          </w:pPr>
          <w:hyperlink w:anchor="__RefHeading___Toc8386311_2870459653">
            <w:r>
              <w:rPr>
                <w:webHidden/>
                <w:rStyle w:val="IndexLink"/>
                <w:rtl w:val="true"/>
              </w:rPr>
              <w:t>لباس و پوشاک اسرا در راه کوفه</w:t>
            </w:r>
            <w:r>
              <w:rPr>
                <w:rStyle w:val="IndexLink"/>
                <w:rtl w:val="true"/>
              </w:rPr>
              <w:tab/>
            </w:r>
            <w:r>
              <w:rPr>
                <w:rStyle w:val="IndexLink"/>
              </w:rPr>
              <w:t>463</w:t>
            </w:r>
          </w:hyperlink>
        </w:p>
        <w:p>
          <w:pPr>
            <w:pStyle w:val="Contents3"/>
            <w:tabs>
              <w:tab w:val="clear" w:pos="8459"/>
              <w:tab w:val="right" w:pos="9026" w:leader="dot"/>
            </w:tabs>
            <w:rPr/>
          </w:pPr>
          <w:hyperlink w:anchor="__RefHeading___Toc8386313_2870459653">
            <w:r>
              <w:rPr>
                <w:webHidden/>
                <w:rStyle w:val="IndexLink"/>
                <w:rtl w:val="true"/>
              </w:rPr>
              <w:t>لعن، سب و اهانت</w:t>
            </w:r>
            <w:r>
              <w:rPr>
                <w:rStyle w:val="IndexLink"/>
                <w:rtl w:val="true"/>
              </w:rPr>
              <w:tab/>
            </w:r>
            <w:r>
              <w:rPr>
                <w:rStyle w:val="IndexLink"/>
              </w:rPr>
              <w:t>463</w:t>
            </w:r>
          </w:hyperlink>
        </w:p>
        <w:p>
          <w:pPr>
            <w:pStyle w:val="Contents3"/>
            <w:tabs>
              <w:tab w:val="clear" w:pos="8459"/>
              <w:tab w:val="right" w:pos="9026" w:leader="dot"/>
            </w:tabs>
            <w:rPr/>
          </w:pPr>
          <w:hyperlink w:anchor="__RefHeading___Toc8386315_2870459653">
            <w:r>
              <w:rPr>
                <w:webHidden/>
                <w:rStyle w:val="IndexLink"/>
                <w:rtl w:val="true"/>
              </w:rPr>
              <w:t>لفظ عاشورا</w:t>
            </w:r>
            <w:r>
              <w:rPr>
                <w:rStyle w:val="IndexLink"/>
                <w:rtl w:val="true"/>
              </w:rPr>
              <w:tab/>
            </w:r>
            <w:r>
              <w:rPr>
                <w:rStyle w:val="IndexLink"/>
              </w:rPr>
              <w:t>463</w:t>
            </w:r>
          </w:hyperlink>
        </w:p>
        <w:p>
          <w:pPr>
            <w:pStyle w:val="Contents3"/>
            <w:tabs>
              <w:tab w:val="clear" w:pos="8459"/>
              <w:tab w:val="right" w:pos="9026" w:leader="dot"/>
            </w:tabs>
            <w:rPr/>
          </w:pPr>
          <w:hyperlink w:anchor="__RefHeading___Toc8386317_2870459653">
            <w:r>
              <w:rPr>
                <w:webHidden/>
                <w:rStyle w:val="IndexLink"/>
                <w:rtl w:val="true"/>
              </w:rPr>
              <w:t>لقب های او</w:t>
            </w:r>
            <w:r>
              <w:rPr>
                <w:rStyle w:val="IndexLink"/>
                <w:rtl w:val="true"/>
              </w:rPr>
              <w:tab/>
            </w:r>
            <w:r>
              <w:rPr>
                <w:rStyle w:val="IndexLink"/>
              </w:rPr>
              <w:t>465</w:t>
            </w:r>
          </w:hyperlink>
        </w:p>
        <w:p>
          <w:pPr>
            <w:pStyle w:val="Contents2"/>
            <w:tabs>
              <w:tab w:val="clear" w:pos="8743"/>
              <w:tab w:val="right" w:pos="9026" w:leader="dot"/>
            </w:tabs>
            <w:rPr/>
          </w:pPr>
          <w:hyperlink w:anchor="__RefHeading___Toc8386319_2870459653">
            <w:r>
              <w:rPr>
                <w:webHidden/>
                <w:rStyle w:val="IndexLink"/>
                <w:rtl w:val="true"/>
              </w:rPr>
              <w:t>م</w:t>
            </w:r>
            <w:r>
              <w:rPr>
                <w:rStyle w:val="IndexLink"/>
                <w:rtl w:val="true"/>
              </w:rPr>
              <w:tab/>
            </w:r>
            <w:r>
              <w:rPr>
                <w:rStyle w:val="IndexLink"/>
              </w:rPr>
              <w:t>467</w:t>
            </w:r>
          </w:hyperlink>
        </w:p>
        <w:p>
          <w:pPr>
            <w:pStyle w:val="Contents3"/>
            <w:tabs>
              <w:tab w:val="clear" w:pos="8459"/>
              <w:tab w:val="right" w:pos="9026" w:leader="dot"/>
            </w:tabs>
            <w:rPr/>
          </w:pPr>
          <w:hyperlink w:anchor="__RefHeading___Toc8386321_2870459653">
            <w:r>
              <w:rPr>
                <w:webHidden/>
                <w:rStyle w:val="IndexLink"/>
                <w:rtl w:val="true"/>
              </w:rPr>
              <w:t>مارقين</w:t>
            </w:r>
            <w:r>
              <w:rPr>
                <w:rStyle w:val="IndexLink"/>
                <w:rtl w:val="true"/>
              </w:rPr>
              <w:tab/>
            </w:r>
            <w:r>
              <w:rPr>
                <w:rStyle w:val="IndexLink"/>
              </w:rPr>
              <w:t>467</w:t>
            </w:r>
          </w:hyperlink>
        </w:p>
        <w:p>
          <w:pPr>
            <w:pStyle w:val="Contents3"/>
            <w:tabs>
              <w:tab w:val="clear" w:pos="8459"/>
              <w:tab w:val="right" w:pos="9026" w:leader="dot"/>
            </w:tabs>
            <w:rPr/>
          </w:pPr>
          <w:hyperlink w:anchor="__RefHeading___Toc8386323_2870459653">
            <w:r>
              <w:rPr>
                <w:webHidden/>
                <w:rStyle w:val="IndexLink"/>
                <w:rtl w:val="true"/>
              </w:rPr>
              <w:t>ماریه قبطی</w:t>
            </w:r>
            <w:r>
              <w:rPr>
                <w:rStyle w:val="IndexLink"/>
                <w:rtl w:val="true"/>
              </w:rPr>
              <w:tab/>
            </w:r>
            <w:r>
              <w:rPr>
                <w:rStyle w:val="IndexLink"/>
              </w:rPr>
              <w:t>467</w:t>
            </w:r>
          </w:hyperlink>
        </w:p>
        <w:p>
          <w:pPr>
            <w:pStyle w:val="Contents3"/>
            <w:tabs>
              <w:tab w:val="clear" w:pos="8459"/>
              <w:tab w:val="right" w:pos="9026" w:leader="dot"/>
            </w:tabs>
            <w:rPr/>
          </w:pPr>
          <w:hyperlink w:anchor="__RefHeading___Toc8386325_2870459653">
            <w:r>
              <w:rPr>
                <w:webHidden/>
                <w:rStyle w:val="IndexLink"/>
                <w:rtl w:val="true"/>
              </w:rPr>
              <w:t>ماه و روز تولد</w:t>
            </w:r>
            <w:r>
              <w:rPr>
                <w:rStyle w:val="IndexLink"/>
                <w:rtl w:val="true"/>
              </w:rPr>
              <w:tab/>
            </w:r>
            <w:r>
              <w:rPr>
                <w:rStyle w:val="IndexLink"/>
              </w:rPr>
              <w:t>468</w:t>
            </w:r>
          </w:hyperlink>
        </w:p>
        <w:p>
          <w:pPr>
            <w:pStyle w:val="Contents3"/>
            <w:tabs>
              <w:tab w:val="clear" w:pos="8459"/>
              <w:tab w:val="right" w:pos="9026" w:leader="dot"/>
            </w:tabs>
            <w:rPr/>
          </w:pPr>
          <w:hyperlink w:anchor="__RefHeading___Toc8386327_2870459653">
            <w:r>
              <w:rPr>
                <w:webHidden/>
                <w:rStyle w:val="IndexLink"/>
                <w:rtl w:val="true"/>
              </w:rPr>
              <w:t>مبارزات امام حسین علیه السلام با حکومت معاویه</w:t>
            </w:r>
            <w:r>
              <w:rPr>
                <w:rStyle w:val="IndexLink"/>
                <w:rtl w:val="true"/>
              </w:rPr>
              <w:tab/>
            </w:r>
            <w:r>
              <w:rPr>
                <w:rStyle w:val="IndexLink"/>
              </w:rPr>
              <w:t>470</w:t>
            </w:r>
          </w:hyperlink>
        </w:p>
        <w:p>
          <w:pPr>
            <w:pStyle w:val="Contents4"/>
            <w:tabs>
              <w:tab w:val="clear" w:pos="8176"/>
              <w:tab w:val="right" w:pos="9026" w:leader="dot"/>
            </w:tabs>
            <w:rPr/>
          </w:pPr>
          <w:hyperlink w:anchor="__RefHeading___Toc8386329_2870459653">
            <w:r>
              <w:rPr>
                <w:webHidden/>
                <w:rStyle w:val="IndexLink"/>
                <w:rtl w:val="true"/>
              </w:rPr>
              <w:t>اشاره</w:t>
            </w:r>
            <w:r>
              <w:rPr>
                <w:rStyle w:val="IndexLink"/>
                <w:rtl w:val="true"/>
              </w:rPr>
              <w:tab/>
            </w:r>
            <w:r>
              <w:rPr>
                <w:rStyle w:val="IndexLink"/>
              </w:rPr>
              <w:t>470</w:t>
            </w:r>
          </w:hyperlink>
        </w:p>
        <w:p>
          <w:pPr>
            <w:pStyle w:val="Contents4"/>
            <w:tabs>
              <w:tab w:val="clear" w:pos="8176"/>
              <w:tab w:val="right" w:pos="9026" w:leader="dot"/>
            </w:tabs>
            <w:rPr/>
          </w:pPr>
          <w:hyperlink w:anchor="__RefHeading___Toc8386331_2870459653">
            <w:r>
              <w:rPr>
                <w:webHidden/>
                <w:rStyle w:val="IndexLink"/>
              </w:rPr>
              <w:t>1</w:t>
            </w:r>
            <w:r>
              <w:rPr>
                <w:rStyle w:val="IndexLink"/>
                <w:rtl w:val="true"/>
              </w:rPr>
              <w:t xml:space="preserve">- </w:t>
            </w:r>
            <w:r>
              <w:rPr>
                <w:rStyle w:val="IndexLink"/>
                <w:rtl w:val="true"/>
              </w:rPr>
              <w:t>نامه های اعتراض آمیز</w:t>
            </w:r>
            <w:r>
              <w:rPr>
                <w:rStyle w:val="IndexLink"/>
                <w:rtl w:val="true"/>
              </w:rPr>
              <w:tab/>
            </w:r>
            <w:r>
              <w:rPr>
                <w:rStyle w:val="IndexLink"/>
              </w:rPr>
              <w:t>471</w:t>
            </w:r>
          </w:hyperlink>
        </w:p>
        <w:p>
          <w:pPr>
            <w:pStyle w:val="Contents4"/>
            <w:tabs>
              <w:tab w:val="clear" w:pos="8176"/>
              <w:tab w:val="right" w:pos="9026" w:leader="dot"/>
            </w:tabs>
            <w:rPr/>
          </w:pPr>
          <w:hyperlink w:anchor="__RefHeading___Toc8386333_2870459653">
            <w:r>
              <w:rPr>
                <w:webHidden/>
                <w:rStyle w:val="IndexLink"/>
              </w:rPr>
              <w:t>2</w:t>
            </w:r>
            <w:r>
              <w:rPr>
                <w:rStyle w:val="IndexLink"/>
                <w:rtl w:val="true"/>
              </w:rPr>
              <w:t xml:space="preserve">- </w:t>
            </w:r>
            <w:r>
              <w:rPr>
                <w:rStyle w:val="IndexLink"/>
                <w:rtl w:val="true"/>
              </w:rPr>
              <w:t>سخنرانی های کوبنده و اعتراض آمیز</w:t>
            </w:r>
            <w:r>
              <w:rPr>
                <w:rStyle w:val="IndexLink"/>
                <w:rtl w:val="true"/>
              </w:rPr>
              <w:tab/>
            </w:r>
            <w:r>
              <w:rPr>
                <w:rStyle w:val="IndexLink"/>
              </w:rPr>
              <w:t>471</w:t>
            </w:r>
          </w:hyperlink>
        </w:p>
        <w:p>
          <w:pPr>
            <w:pStyle w:val="Contents4"/>
            <w:tabs>
              <w:tab w:val="clear" w:pos="8176"/>
              <w:tab w:val="right" w:pos="9026" w:leader="dot"/>
            </w:tabs>
            <w:rPr/>
          </w:pPr>
          <w:hyperlink w:anchor="__RefHeading___Toc8386335_2870459653">
            <w:r>
              <w:rPr>
                <w:webHidden/>
                <w:rStyle w:val="IndexLink"/>
              </w:rPr>
              <w:t>3</w:t>
            </w:r>
            <w:r>
              <w:rPr>
                <w:rStyle w:val="IndexLink"/>
                <w:rtl w:val="true"/>
              </w:rPr>
              <w:t xml:space="preserve">- </w:t>
            </w:r>
            <w:r>
              <w:rPr>
                <w:rStyle w:val="IndexLink"/>
                <w:rtl w:val="true"/>
              </w:rPr>
              <w:t>ضبط اموال دولتی</w:t>
            </w:r>
            <w:r>
              <w:rPr>
                <w:rStyle w:val="IndexLink"/>
                <w:rtl w:val="true"/>
              </w:rPr>
              <w:tab/>
            </w:r>
            <w:r>
              <w:rPr>
                <w:rStyle w:val="IndexLink"/>
              </w:rPr>
              <w:t>471</w:t>
            </w:r>
          </w:hyperlink>
        </w:p>
        <w:p>
          <w:pPr>
            <w:pStyle w:val="Contents3"/>
            <w:tabs>
              <w:tab w:val="clear" w:pos="8459"/>
              <w:tab w:val="right" w:pos="9026" w:leader="dot"/>
            </w:tabs>
            <w:rPr/>
          </w:pPr>
          <w:hyperlink w:anchor="__RefHeading___Toc8386337_2870459653">
            <w:r>
              <w:rPr>
                <w:webHidden/>
                <w:rStyle w:val="IndexLink"/>
                <w:rtl w:val="true"/>
              </w:rPr>
              <w:t>مجروحین کربلای معلی</w:t>
            </w:r>
            <w:r>
              <w:rPr>
                <w:rStyle w:val="IndexLink"/>
                <w:rtl w:val="true"/>
              </w:rPr>
              <w:tab/>
            </w:r>
            <w:r>
              <w:rPr>
                <w:rStyle w:val="IndexLink"/>
              </w:rPr>
              <w:t>473</w:t>
            </w:r>
          </w:hyperlink>
        </w:p>
        <w:p>
          <w:pPr>
            <w:pStyle w:val="Contents3"/>
            <w:tabs>
              <w:tab w:val="clear" w:pos="8459"/>
              <w:tab w:val="right" w:pos="9026" w:leader="dot"/>
            </w:tabs>
            <w:rPr/>
          </w:pPr>
          <w:hyperlink w:anchor="__RefHeading___Toc8386339_2870459653">
            <w:r>
              <w:rPr>
                <w:webHidden/>
                <w:rStyle w:val="IndexLink"/>
                <w:rtl w:val="true"/>
              </w:rPr>
              <w:t>مجمع بن زیاد</w:t>
            </w:r>
            <w:r>
              <w:rPr>
                <w:rStyle w:val="IndexLink"/>
                <w:rtl w:val="true"/>
              </w:rPr>
              <w:tab/>
            </w:r>
            <w:r>
              <w:rPr>
                <w:rStyle w:val="IndexLink"/>
              </w:rPr>
              <w:t>473</w:t>
            </w:r>
          </w:hyperlink>
        </w:p>
        <w:p>
          <w:pPr>
            <w:pStyle w:val="Contents3"/>
            <w:tabs>
              <w:tab w:val="clear" w:pos="8459"/>
              <w:tab w:val="right" w:pos="9026" w:leader="dot"/>
            </w:tabs>
            <w:rPr/>
          </w:pPr>
          <w:hyperlink w:anchor="__RefHeading___Toc8386341_2870459653">
            <w:r>
              <w:rPr>
                <w:webHidden/>
                <w:rStyle w:val="IndexLink"/>
                <w:rtl w:val="true"/>
              </w:rPr>
              <w:t>مُجمَّع بن عبدالله</w:t>
            </w:r>
            <w:r>
              <w:rPr>
                <w:rStyle w:val="IndexLink"/>
                <w:rtl w:val="true"/>
              </w:rPr>
              <w:tab/>
            </w:r>
            <w:r>
              <w:rPr>
                <w:rStyle w:val="IndexLink"/>
              </w:rPr>
              <w:t>473</w:t>
            </w:r>
          </w:hyperlink>
        </w:p>
        <w:p>
          <w:pPr>
            <w:pStyle w:val="Contents3"/>
            <w:tabs>
              <w:tab w:val="clear" w:pos="8459"/>
              <w:tab w:val="right" w:pos="9026" w:leader="dot"/>
            </w:tabs>
            <w:rPr/>
          </w:pPr>
          <w:hyperlink w:anchor="__RefHeading___Toc8386343_2870459653">
            <w:r>
              <w:rPr>
                <w:webHidden/>
                <w:rStyle w:val="IndexLink"/>
                <w:rtl w:val="true"/>
              </w:rPr>
              <w:t>محتشم کاشانی</w:t>
            </w:r>
            <w:r>
              <w:rPr>
                <w:rStyle w:val="IndexLink"/>
                <w:rtl w:val="true"/>
              </w:rPr>
              <w:tab/>
            </w:r>
            <w:r>
              <w:rPr>
                <w:rStyle w:val="IndexLink"/>
              </w:rPr>
              <w:t>474</w:t>
            </w:r>
          </w:hyperlink>
        </w:p>
        <w:p>
          <w:pPr>
            <w:pStyle w:val="Contents3"/>
            <w:tabs>
              <w:tab w:val="clear" w:pos="8459"/>
              <w:tab w:val="right" w:pos="9026" w:leader="dot"/>
            </w:tabs>
            <w:rPr/>
          </w:pPr>
          <w:hyperlink w:anchor="__RefHeading___Toc8386345_2870459653">
            <w:r>
              <w:rPr>
                <w:webHidden/>
                <w:rStyle w:val="IndexLink"/>
                <w:rtl w:val="true"/>
              </w:rPr>
              <w:t>محرّم</w:t>
            </w:r>
            <w:r>
              <w:rPr>
                <w:rStyle w:val="IndexLink"/>
                <w:rtl w:val="true"/>
              </w:rPr>
              <w:tab/>
            </w:r>
            <w:r>
              <w:rPr>
                <w:rStyle w:val="IndexLink"/>
              </w:rPr>
              <w:t>475</w:t>
            </w:r>
          </w:hyperlink>
        </w:p>
        <w:p>
          <w:pPr>
            <w:pStyle w:val="Contents3"/>
            <w:tabs>
              <w:tab w:val="clear" w:pos="8459"/>
              <w:tab w:val="right" w:pos="9026" w:leader="dot"/>
            </w:tabs>
            <w:rPr/>
          </w:pPr>
          <w:hyperlink w:anchor="__RefHeading___Toc8386347_2870459653">
            <w:r>
              <w:rPr>
                <w:webHidden/>
                <w:rStyle w:val="IndexLink"/>
                <w:rtl w:val="true"/>
              </w:rPr>
              <w:t>محمد صلی الله علیه وآله</w:t>
            </w:r>
            <w:r>
              <w:rPr>
                <w:rStyle w:val="IndexLink"/>
                <w:rtl w:val="true"/>
              </w:rPr>
              <w:tab/>
            </w:r>
            <w:r>
              <w:rPr>
                <w:rStyle w:val="IndexLink"/>
              </w:rPr>
              <w:t>476</w:t>
            </w:r>
          </w:hyperlink>
        </w:p>
        <w:p>
          <w:pPr>
            <w:pStyle w:val="Contents3"/>
            <w:tabs>
              <w:tab w:val="clear" w:pos="8459"/>
              <w:tab w:val="right" w:pos="9026" w:leader="dot"/>
            </w:tabs>
            <w:rPr/>
          </w:pPr>
          <w:hyperlink w:anchor="__RefHeading___Toc8386349_2870459653">
            <w:r>
              <w:rPr>
                <w:webHidden/>
                <w:rStyle w:val="IndexLink"/>
                <w:rtl w:val="true"/>
              </w:rPr>
              <w:t>محمد باقر بن علی علیه السلام</w:t>
            </w:r>
            <w:r>
              <w:rPr>
                <w:rStyle w:val="IndexLink"/>
                <w:rtl w:val="true"/>
              </w:rPr>
              <w:tab/>
            </w:r>
            <w:r>
              <w:rPr>
                <w:rStyle w:val="IndexLink"/>
              </w:rPr>
              <w:t>477</w:t>
            </w:r>
          </w:hyperlink>
        </w:p>
        <w:p>
          <w:pPr>
            <w:pStyle w:val="Contents3"/>
            <w:tabs>
              <w:tab w:val="clear" w:pos="8459"/>
              <w:tab w:val="right" w:pos="9026" w:leader="dot"/>
            </w:tabs>
            <w:rPr/>
          </w:pPr>
          <w:hyperlink w:anchor="__RefHeading___Toc8386351_2870459653">
            <w:r>
              <w:rPr>
                <w:webHidden/>
                <w:rStyle w:val="IndexLink"/>
                <w:rtl w:val="true"/>
              </w:rPr>
              <w:t>محمد بن ابی سعید</w:t>
            </w:r>
            <w:r>
              <w:rPr>
                <w:rStyle w:val="IndexLink"/>
                <w:rtl w:val="true"/>
              </w:rPr>
              <w:tab/>
            </w:r>
            <w:r>
              <w:rPr>
                <w:rStyle w:val="IndexLink"/>
              </w:rPr>
              <w:t>477</w:t>
            </w:r>
          </w:hyperlink>
        </w:p>
        <w:p>
          <w:pPr>
            <w:pStyle w:val="Contents3"/>
            <w:tabs>
              <w:tab w:val="clear" w:pos="8459"/>
              <w:tab w:val="right" w:pos="9026" w:leader="dot"/>
            </w:tabs>
            <w:rPr/>
          </w:pPr>
          <w:hyperlink w:anchor="__RefHeading___Toc8386353_2870459653">
            <w:r>
              <w:rPr>
                <w:webHidden/>
                <w:rStyle w:val="IndexLink"/>
                <w:rtl w:val="true"/>
              </w:rPr>
              <w:t>محمد بن اشعث</w:t>
            </w:r>
            <w:r>
              <w:rPr>
                <w:rStyle w:val="IndexLink"/>
                <w:rtl w:val="true"/>
              </w:rPr>
              <w:tab/>
            </w:r>
            <w:r>
              <w:rPr>
                <w:rStyle w:val="IndexLink"/>
              </w:rPr>
              <w:t>478</w:t>
            </w:r>
          </w:hyperlink>
        </w:p>
        <w:p>
          <w:pPr>
            <w:pStyle w:val="Contents3"/>
            <w:tabs>
              <w:tab w:val="clear" w:pos="8459"/>
              <w:tab w:val="right" w:pos="9026" w:leader="dot"/>
            </w:tabs>
            <w:rPr/>
          </w:pPr>
          <w:hyperlink w:anchor="__RefHeading___Toc8386355_2870459653">
            <w:r>
              <w:rPr>
                <w:webHidden/>
                <w:rStyle w:val="IndexLink"/>
                <w:rtl w:val="true"/>
              </w:rPr>
              <w:t>محمد بن حنفیه</w:t>
            </w:r>
            <w:r>
              <w:rPr>
                <w:rStyle w:val="IndexLink"/>
                <w:rtl w:val="true"/>
              </w:rPr>
              <w:tab/>
            </w:r>
            <w:r>
              <w:rPr>
                <w:rStyle w:val="IndexLink"/>
              </w:rPr>
              <w:t>478</w:t>
            </w:r>
          </w:hyperlink>
        </w:p>
        <w:p>
          <w:pPr>
            <w:pStyle w:val="Contents3"/>
            <w:tabs>
              <w:tab w:val="clear" w:pos="8459"/>
              <w:tab w:val="right" w:pos="9026" w:leader="dot"/>
            </w:tabs>
            <w:rPr/>
          </w:pPr>
          <w:hyperlink w:anchor="__RefHeading___Toc8386357_2870459653">
            <w:r>
              <w:rPr>
                <w:webHidden/>
                <w:rStyle w:val="IndexLink"/>
                <w:rtl w:val="true"/>
              </w:rPr>
              <w:t>محمد بن عبدالله بن جعفر</w:t>
            </w:r>
            <w:r>
              <w:rPr>
                <w:rStyle w:val="IndexLink"/>
                <w:rtl w:val="true"/>
              </w:rPr>
              <w:tab/>
            </w:r>
            <w:r>
              <w:rPr>
                <w:rStyle w:val="IndexLink"/>
              </w:rPr>
              <w:t>481</w:t>
            </w:r>
          </w:hyperlink>
        </w:p>
        <w:p>
          <w:pPr>
            <w:pStyle w:val="Contents3"/>
            <w:tabs>
              <w:tab w:val="clear" w:pos="8459"/>
              <w:tab w:val="right" w:pos="9026" w:leader="dot"/>
            </w:tabs>
            <w:rPr/>
          </w:pPr>
          <w:hyperlink w:anchor="__RefHeading___Toc8386359_2870459653">
            <w:r>
              <w:rPr>
                <w:webHidden/>
                <w:rStyle w:val="IndexLink"/>
                <w:rtl w:val="true"/>
              </w:rPr>
              <w:t>محمد بن مسلم</w:t>
            </w:r>
            <w:r>
              <w:rPr>
                <w:rStyle w:val="IndexLink"/>
                <w:rtl w:val="true"/>
              </w:rPr>
              <w:tab/>
            </w:r>
            <w:r>
              <w:rPr>
                <w:rStyle w:val="IndexLink"/>
              </w:rPr>
              <w:t>481</w:t>
            </w:r>
          </w:hyperlink>
        </w:p>
        <w:p>
          <w:pPr>
            <w:pStyle w:val="Contents3"/>
            <w:tabs>
              <w:tab w:val="clear" w:pos="8459"/>
              <w:tab w:val="right" w:pos="9026" w:leader="dot"/>
            </w:tabs>
            <w:rPr/>
          </w:pPr>
          <w:hyperlink w:anchor="__RefHeading___Toc8386361_2870459653">
            <w:r>
              <w:rPr>
                <w:webHidden/>
                <w:rStyle w:val="IndexLink"/>
                <w:rtl w:val="true"/>
              </w:rPr>
              <w:t>مختار ثقفی</w:t>
            </w:r>
            <w:r>
              <w:rPr>
                <w:rStyle w:val="IndexLink"/>
                <w:rtl w:val="true"/>
              </w:rPr>
              <w:tab/>
            </w:r>
            <w:r>
              <w:rPr>
                <w:rStyle w:val="IndexLink"/>
              </w:rPr>
              <w:t>482</w:t>
            </w:r>
          </w:hyperlink>
        </w:p>
        <w:p>
          <w:pPr>
            <w:pStyle w:val="Contents3"/>
            <w:tabs>
              <w:tab w:val="clear" w:pos="8459"/>
              <w:tab w:val="right" w:pos="9026" w:leader="dot"/>
            </w:tabs>
            <w:rPr/>
          </w:pPr>
          <w:hyperlink w:anchor="__RefHeading___Toc8386363_2870459653">
            <w:r>
              <w:rPr>
                <w:webHidden/>
                <w:rStyle w:val="IndexLink"/>
                <w:rtl w:val="true"/>
              </w:rPr>
              <w:t>مدفن سر مطهر امام حسین علیه السلام</w:t>
            </w:r>
            <w:r>
              <w:rPr>
                <w:rStyle w:val="IndexLink"/>
                <w:rtl w:val="true"/>
              </w:rPr>
              <w:tab/>
            </w:r>
            <w:r>
              <w:rPr>
                <w:rStyle w:val="IndexLink"/>
              </w:rPr>
              <w:t>483</w:t>
            </w:r>
          </w:hyperlink>
        </w:p>
        <w:p>
          <w:pPr>
            <w:pStyle w:val="Contents3"/>
            <w:tabs>
              <w:tab w:val="clear" w:pos="8459"/>
              <w:tab w:val="right" w:pos="9026" w:leader="dot"/>
            </w:tabs>
            <w:rPr/>
          </w:pPr>
          <w:hyperlink w:anchor="__RefHeading___Toc8386365_2870459653">
            <w:r>
              <w:rPr>
                <w:webHidden/>
                <w:rStyle w:val="IndexLink"/>
                <w:rtl w:val="true"/>
              </w:rPr>
              <w:t>مرتجز</w:t>
            </w:r>
            <w:r>
              <w:rPr>
                <w:rStyle w:val="IndexLink"/>
                <w:rtl w:val="true"/>
              </w:rPr>
              <w:tab/>
            </w:r>
            <w:r>
              <w:rPr>
                <w:rStyle w:val="IndexLink"/>
              </w:rPr>
              <w:t>484</w:t>
            </w:r>
          </w:hyperlink>
        </w:p>
        <w:p>
          <w:pPr>
            <w:pStyle w:val="Contents3"/>
            <w:tabs>
              <w:tab w:val="clear" w:pos="8459"/>
              <w:tab w:val="right" w:pos="9026" w:leader="dot"/>
            </w:tabs>
            <w:rPr/>
          </w:pPr>
          <w:hyperlink w:anchor="__RefHeading___Toc8386367_2870459653">
            <w:r>
              <w:rPr>
                <w:webHidden/>
                <w:rStyle w:val="IndexLink"/>
                <w:rtl w:val="true"/>
              </w:rPr>
              <w:t>مرثیه امام حسین علیه السلام</w:t>
            </w:r>
            <w:r>
              <w:rPr>
                <w:rStyle w:val="IndexLink"/>
                <w:rtl w:val="true"/>
              </w:rPr>
              <w:tab/>
            </w:r>
            <w:r>
              <w:rPr>
                <w:rStyle w:val="IndexLink"/>
              </w:rPr>
              <w:t>484</w:t>
            </w:r>
          </w:hyperlink>
        </w:p>
        <w:p>
          <w:pPr>
            <w:pStyle w:val="Contents3"/>
            <w:tabs>
              <w:tab w:val="clear" w:pos="8459"/>
              <w:tab w:val="right" w:pos="9026" w:leader="dot"/>
            </w:tabs>
            <w:rPr/>
          </w:pPr>
          <w:hyperlink w:anchor="__RefHeading___Toc8386369_2870459653">
            <w:r>
              <w:rPr>
                <w:webHidden/>
                <w:rStyle w:val="IndexLink"/>
                <w:rtl w:val="true"/>
              </w:rPr>
              <w:t>مرکب امام حسین علیه السلام</w:t>
            </w:r>
            <w:r>
              <w:rPr>
                <w:rStyle w:val="IndexLink"/>
                <w:rtl w:val="true"/>
              </w:rPr>
              <w:tab/>
            </w:r>
            <w:r>
              <w:rPr>
                <w:rStyle w:val="IndexLink"/>
              </w:rPr>
              <w:t>485</w:t>
            </w:r>
          </w:hyperlink>
        </w:p>
        <w:p>
          <w:pPr>
            <w:pStyle w:val="Contents3"/>
            <w:tabs>
              <w:tab w:val="clear" w:pos="8459"/>
              <w:tab w:val="right" w:pos="9026" w:leader="dot"/>
            </w:tabs>
            <w:rPr/>
          </w:pPr>
          <w:hyperlink w:anchor="__RefHeading___Toc8386371_2870459653">
            <w:r>
              <w:rPr>
                <w:webHidden/>
                <w:rStyle w:val="IndexLink"/>
                <w:rtl w:val="true"/>
              </w:rPr>
              <w:t>مروان بن حکم</w:t>
            </w:r>
            <w:r>
              <w:rPr>
                <w:rStyle w:val="IndexLink"/>
                <w:rtl w:val="true"/>
              </w:rPr>
              <w:tab/>
            </w:r>
            <w:r>
              <w:rPr>
                <w:rStyle w:val="IndexLink"/>
              </w:rPr>
              <w:t>485</w:t>
            </w:r>
          </w:hyperlink>
        </w:p>
        <w:p>
          <w:pPr>
            <w:pStyle w:val="Contents3"/>
            <w:tabs>
              <w:tab w:val="clear" w:pos="8459"/>
              <w:tab w:val="right" w:pos="9026" w:leader="dot"/>
            </w:tabs>
            <w:rPr/>
          </w:pPr>
          <w:hyperlink w:anchor="__RefHeading___Toc8386373_2870459653">
            <w:r>
              <w:rPr>
                <w:webHidden/>
                <w:rStyle w:val="IndexLink"/>
                <w:rtl w:val="true"/>
              </w:rPr>
              <w:t>مسجد النبي</w:t>
            </w:r>
            <w:r>
              <w:rPr>
                <w:rStyle w:val="IndexLink"/>
                <w:rtl w:val="true"/>
              </w:rPr>
              <w:tab/>
            </w:r>
            <w:r>
              <w:rPr>
                <w:rStyle w:val="IndexLink"/>
              </w:rPr>
              <w:t>486</w:t>
            </w:r>
          </w:hyperlink>
        </w:p>
        <w:p>
          <w:pPr>
            <w:pStyle w:val="Contents3"/>
            <w:tabs>
              <w:tab w:val="clear" w:pos="8459"/>
              <w:tab w:val="right" w:pos="9026" w:leader="dot"/>
            </w:tabs>
            <w:rPr/>
          </w:pPr>
          <w:hyperlink w:anchor="__RefHeading___Toc8386375_2870459653">
            <w:r>
              <w:rPr>
                <w:webHidden/>
                <w:rStyle w:val="IndexLink"/>
                <w:rtl w:val="true"/>
              </w:rPr>
              <w:t>مسعود بن حَجاج و پسرش</w:t>
            </w:r>
            <w:r>
              <w:rPr>
                <w:rStyle w:val="IndexLink"/>
                <w:rtl w:val="true"/>
              </w:rPr>
              <w:tab/>
            </w:r>
            <w:r>
              <w:rPr>
                <w:rStyle w:val="IndexLink"/>
              </w:rPr>
              <w:t>487</w:t>
            </w:r>
          </w:hyperlink>
        </w:p>
        <w:p>
          <w:pPr>
            <w:pStyle w:val="Contents3"/>
            <w:tabs>
              <w:tab w:val="clear" w:pos="8459"/>
              <w:tab w:val="right" w:pos="9026" w:leader="dot"/>
            </w:tabs>
            <w:rPr/>
          </w:pPr>
          <w:hyperlink w:anchor="__RefHeading___Toc8386377_2870459653">
            <w:r>
              <w:rPr>
                <w:webHidden/>
                <w:rStyle w:val="IndexLink"/>
                <w:rtl w:val="true"/>
              </w:rPr>
              <w:t>مسلم بن عقیل بن ابی طالب علیه السلام</w:t>
            </w:r>
            <w:r>
              <w:rPr>
                <w:rStyle w:val="IndexLink"/>
                <w:rtl w:val="true"/>
              </w:rPr>
              <w:tab/>
            </w:r>
            <w:r>
              <w:rPr>
                <w:rStyle w:val="IndexLink"/>
              </w:rPr>
              <w:t>488</w:t>
            </w:r>
          </w:hyperlink>
        </w:p>
        <w:p>
          <w:pPr>
            <w:pStyle w:val="Contents3"/>
            <w:tabs>
              <w:tab w:val="clear" w:pos="8459"/>
              <w:tab w:val="right" w:pos="9026" w:leader="dot"/>
            </w:tabs>
            <w:rPr/>
          </w:pPr>
          <w:hyperlink w:anchor="__RefHeading___Toc8386379_2870459653">
            <w:r>
              <w:rPr>
                <w:webHidden/>
                <w:rStyle w:val="IndexLink"/>
                <w:rtl w:val="true"/>
              </w:rPr>
              <w:t>مسلم بن عقیل در کوفه</w:t>
            </w:r>
            <w:r>
              <w:rPr>
                <w:rStyle w:val="IndexLink"/>
                <w:rtl w:val="true"/>
              </w:rPr>
              <w:tab/>
            </w:r>
            <w:r>
              <w:rPr>
                <w:rStyle w:val="IndexLink"/>
              </w:rPr>
              <w:t>489</w:t>
            </w:r>
          </w:hyperlink>
        </w:p>
        <w:p>
          <w:pPr>
            <w:pStyle w:val="Contents3"/>
            <w:tabs>
              <w:tab w:val="clear" w:pos="8459"/>
              <w:tab w:val="right" w:pos="9026" w:leader="dot"/>
            </w:tabs>
            <w:rPr/>
          </w:pPr>
          <w:hyperlink w:anchor="__RefHeading___Toc8386381_2870459653">
            <w:r>
              <w:rPr>
                <w:webHidden/>
                <w:rStyle w:val="IndexLink"/>
                <w:rtl w:val="true"/>
              </w:rPr>
              <w:t>مسلم بن عوسجه اسدی</w:t>
            </w:r>
            <w:r>
              <w:rPr>
                <w:rStyle w:val="IndexLink"/>
                <w:rtl w:val="true"/>
              </w:rPr>
              <w:tab/>
            </w:r>
            <w:r>
              <w:rPr>
                <w:rStyle w:val="IndexLink"/>
              </w:rPr>
              <w:t>492</w:t>
            </w:r>
          </w:hyperlink>
        </w:p>
        <w:p>
          <w:pPr>
            <w:pStyle w:val="Contents3"/>
            <w:tabs>
              <w:tab w:val="clear" w:pos="8459"/>
              <w:tab w:val="right" w:pos="9026" w:leader="dot"/>
            </w:tabs>
            <w:rPr/>
          </w:pPr>
          <w:hyperlink w:anchor="__RefHeading___Toc8386383_2870459653">
            <w:r>
              <w:rPr>
                <w:webHidden/>
                <w:rStyle w:val="IndexLink"/>
                <w:rtl w:val="true"/>
              </w:rPr>
              <w:t>مسلم بن كثیر</w:t>
            </w:r>
            <w:r>
              <w:rPr>
                <w:rStyle w:val="IndexLink"/>
                <w:rtl w:val="true"/>
              </w:rPr>
              <w:tab/>
            </w:r>
            <w:r>
              <w:rPr>
                <w:rStyle w:val="IndexLink"/>
              </w:rPr>
              <w:t>493</w:t>
            </w:r>
          </w:hyperlink>
        </w:p>
        <w:p>
          <w:pPr>
            <w:pStyle w:val="Contents3"/>
            <w:tabs>
              <w:tab w:val="clear" w:pos="8459"/>
              <w:tab w:val="right" w:pos="9026" w:leader="dot"/>
            </w:tabs>
            <w:rPr/>
          </w:pPr>
          <w:hyperlink w:anchor="__RefHeading___Toc8386385_2870459653">
            <w:r>
              <w:rPr>
                <w:webHidden/>
                <w:rStyle w:val="IndexLink"/>
                <w:rtl w:val="true"/>
              </w:rPr>
              <w:t>مسیب بن نجبه فزاری</w:t>
            </w:r>
            <w:r>
              <w:rPr>
                <w:rStyle w:val="IndexLink"/>
                <w:rtl w:val="true"/>
              </w:rPr>
              <w:tab/>
            </w:r>
            <w:r>
              <w:rPr>
                <w:rStyle w:val="IndexLink"/>
              </w:rPr>
              <w:t>493</w:t>
            </w:r>
          </w:hyperlink>
        </w:p>
        <w:p>
          <w:pPr>
            <w:pStyle w:val="Contents3"/>
            <w:tabs>
              <w:tab w:val="clear" w:pos="8459"/>
              <w:tab w:val="right" w:pos="9026" w:leader="dot"/>
            </w:tabs>
            <w:rPr/>
          </w:pPr>
          <w:hyperlink w:anchor="__RefHeading___Toc8386387_2870459653">
            <w:r>
              <w:rPr>
                <w:webHidden/>
                <w:rStyle w:val="IndexLink"/>
                <w:rtl w:val="true"/>
              </w:rPr>
              <w:t>مشکور</w:t>
            </w:r>
            <w:r>
              <w:rPr>
                <w:rStyle w:val="IndexLink"/>
                <w:rtl w:val="true"/>
              </w:rPr>
              <w:tab/>
            </w:r>
            <w:r>
              <w:rPr>
                <w:rStyle w:val="IndexLink"/>
              </w:rPr>
              <w:t>494</w:t>
            </w:r>
          </w:hyperlink>
        </w:p>
        <w:p>
          <w:pPr>
            <w:pStyle w:val="Contents3"/>
            <w:tabs>
              <w:tab w:val="clear" w:pos="8459"/>
              <w:tab w:val="right" w:pos="9026" w:leader="dot"/>
            </w:tabs>
            <w:rPr/>
          </w:pPr>
          <w:hyperlink w:anchor="__RefHeading___Toc8386389_2870459653">
            <w:r>
              <w:rPr>
                <w:webHidden/>
                <w:rStyle w:val="IndexLink"/>
                <w:rtl w:val="true"/>
              </w:rPr>
              <w:t>معاويه</w:t>
            </w:r>
            <w:r>
              <w:rPr>
                <w:rStyle w:val="IndexLink"/>
                <w:rtl w:val="true"/>
              </w:rPr>
              <w:tab/>
            </w:r>
            <w:r>
              <w:rPr>
                <w:rStyle w:val="IndexLink"/>
              </w:rPr>
              <w:t>494</w:t>
            </w:r>
          </w:hyperlink>
        </w:p>
        <w:p>
          <w:pPr>
            <w:pStyle w:val="Contents3"/>
            <w:tabs>
              <w:tab w:val="clear" w:pos="8459"/>
              <w:tab w:val="right" w:pos="9026" w:leader="dot"/>
            </w:tabs>
            <w:rPr/>
          </w:pPr>
          <w:hyperlink w:anchor="__RefHeading___Toc8386391_2870459653">
            <w:r>
              <w:rPr>
                <w:webHidden/>
                <w:rStyle w:val="IndexLink"/>
                <w:rtl w:val="true"/>
              </w:rPr>
              <w:t>معنای قرآن</w:t>
            </w:r>
            <w:r>
              <w:rPr>
                <w:rStyle w:val="IndexLink"/>
                <w:rtl w:val="true"/>
              </w:rPr>
              <w:tab/>
            </w:r>
            <w:r>
              <w:rPr>
                <w:rStyle w:val="IndexLink"/>
              </w:rPr>
              <w:t>496</w:t>
            </w:r>
          </w:hyperlink>
        </w:p>
        <w:p>
          <w:pPr>
            <w:pStyle w:val="Contents3"/>
            <w:tabs>
              <w:tab w:val="clear" w:pos="8459"/>
              <w:tab w:val="right" w:pos="9026" w:leader="dot"/>
            </w:tabs>
            <w:rPr/>
          </w:pPr>
          <w:hyperlink w:anchor="__RefHeading___Toc8386393_2870459653">
            <w:r>
              <w:rPr>
                <w:webHidden/>
                <w:rStyle w:val="IndexLink"/>
                <w:rtl w:val="true"/>
              </w:rPr>
              <w:t>معنی کربلا</w:t>
            </w:r>
            <w:r>
              <w:rPr>
                <w:rStyle w:val="IndexLink"/>
                <w:rtl w:val="true"/>
              </w:rPr>
              <w:tab/>
            </w:r>
            <w:r>
              <w:rPr>
                <w:rStyle w:val="IndexLink"/>
              </w:rPr>
              <w:t>498</w:t>
            </w:r>
          </w:hyperlink>
        </w:p>
        <w:p>
          <w:pPr>
            <w:pStyle w:val="Contents3"/>
            <w:tabs>
              <w:tab w:val="clear" w:pos="8459"/>
              <w:tab w:val="right" w:pos="9026" w:leader="dot"/>
            </w:tabs>
            <w:rPr/>
          </w:pPr>
          <w:hyperlink w:anchor="__RefHeading___Toc8386395_2870459653">
            <w:r>
              <w:rPr>
                <w:webHidden/>
                <w:rStyle w:val="IndexLink"/>
                <w:rtl w:val="true"/>
              </w:rPr>
              <w:t>مُعوّذَتين</w:t>
            </w:r>
            <w:r>
              <w:rPr>
                <w:rStyle w:val="IndexLink"/>
                <w:rtl w:val="true"/>
              </w:rPr>
              <w:tab/>
            </w:r>
            <w:r>
              <w:rPr>
                <w:rStyle w:val="IndexLink"/>
              </w:rPr>
              <w:t>499</w:t>
            </w:r>
          </w:hyperlink>
        </w:p>
        <w:p>
          <w:pPr>
            <w:pStyle w:val="Contents3"/>
            <w:tabs>
              <w:tab w:val="clear" w:pos="8459"/>
              <w:tab w:val="right" w:pos="9026" w:leader="dot"/>
            </w:tabs>
            <w:rPr/>
          </w:pPr>
          <w:hyperlink w:anchor="__RefHeading___Toc8386397_2870459653">
            <w:r>
              <w:rPr>
                <w:webHidden/>
                <w:rStyle w:val="IndexLink"/>
                <w:rtl w:val="true"/>
              </w:rPr>
              <w:t>مقام امام حسین علیه السلام در عرش</w:t>
            </w:r>
            <w:r>
              <w:rPr>
                <w:rStyle w:val="IndexLink"/>
                <w:rtl w:val="true"/>
              </w:rPr>
              <w:tab/>
            </w:r>
            <w:r>
              <w:rPr>
                <w:rStyle w:val="IndexLink"/>
              </w:rPr>
              <w:t>499</w:t>
            </w:r>
          </w:hyperlink>
        </w:p>
        <w:p>
          <w:pPr>
            <w:pStyle w:val="Contents3"/>
            <w:tabs>
              <w:tab w:val="clear" w:pos="8459"/>
              <w:tab w:val="right" w:pos="9026" w:leader="dot"/>
            </w:tabs>
            <w:rPr/>
          </w:pPr>
          <w:hyperlink w:anchor="__RefHeading___Toc8386399_2870459653">
            <w:r>
              <w:rPr>
                <w:webHidden/>
                <w:rStyle w:val="IndexLink"/>
                <w:rtl w:val="true"/>
              </w:rPr>
              <w:t>مقبره ها و مزارات کربلا</w:t>
            </w:r>
            <w:r>
              <w:rPr>
                <w:rStyle w:val="IndexLink"/>
                <w:rtl w:val="true"/>
              </w:rPr>
              <w:tab/>
            </w:r>
            <w:r>
              <w:rPr>
                <w:rStyle w:val="IndexLink"/>
              </w:rPr>
              <w:t>500</w:t>
            </w:r>
          </w:hyperlink>
        </w:p>
        <w:p>
          <w:pPr>
            <w:pStyle w:val="Contents4"/>
            <w:tabs>
              <w:tab w:val="clear" w:pos="8176"/>
              <w:tab w:val="right" w:pos="9026" w:leader="dot"/>
            </w:tabs>
            <w:rPr/>
          </w:pPr>
          <w:hyperlink w:anchor="__RefHeading___Toc8386401_2870459653">
            <w:r>
              <w:rPr>
                <w:webHidden/>
                <w:rStyle w:val="IndexLink"/>
              </w:rPr>
              <w:t>1</w:t>
            </w:r>
            <w:r>
              <w:rPr>
                <w:rStyle w:val="IndexLink"/>
                <w:rtl w:val="true"/>
              </w:rPr>
              <w:t xml:space="preserve">) </w:t>
            </w:r>
            <w:r>
              <w:rPr>
                <w:rStyle w:val="IndexLink"/>
                <w:rtl w:val="true"/>
              </w:rPr>
              <w:t>مزار یاران امام حسین علیه السلام</w:t>
            </w:r>
            <w:r>
              <w:rPr>
                <w:rStyle w:val="IndexLink"/>
                <w:rtl w:val="true"/>
              </w:rPr>
              <w:tab/>
            </w:r>
            <w:r>
              <w:rPr>
                <w:rStyle w:val="IndexLink"/>
              </w:rPr>
              <w:t>500</w:t>
            </w:r>
          </w:hyperlink>
        </w:p>
        <w:p>
          <w:pPr>
            <w:pStyle w:val="Contents4"/>
            <w:tabs>
              <w:tab w:val="clear" w:pos="8176"/>
              <w:tab w:val="right" w:pos="9026" w:leader="dot"/>
            </w:tabs>
            <w:rPr/>
          </w:pPr>
          <w:hyperlink w:anchor="__RefHeading___Toc8386403_2870459653">
            <w:r>
              <w:rPr>
                <w:webHidden/>
                <w:rStyle w:val="IndexLink"/>
              </w:rPr>
              <w:t>2</w:t>
            </w:r>
            <w:r>
              <w:rPr>
                <w:rStyle w:val="IndexLink"/>
                <w:rtl w:val="true"/>
              </w:rPr>
              <w:t xml:space="preserve">) </w:t>
            </w:r>
            <w:r>
              <w:rPr>
                <w:rStyle w:val="IndexLink"/>
                <w:rtl w:val="true"/>
              </w:rPr>
              <w:t>امام زاده ها</w:t>
            </w:r>
            <w:r>
              <w:rPr>
                <w:rStyle w:val="IndexLink"/>
                <w:rtl w:val="true"/>
              </w:rPr>
              <w:tab/>
            </w:r>
            <w:r>
              <w:rPr>
                <w:rStyle w:val="IndexLink"/>
              </w:rPr>
              <w:t>500</w:t>
            </w:r>
          </w:hyperlink>
        </w:p>
        <w:p>
          <w:pPr>
            <w:pStyle w:val="Contents4"/>
            <w:tabs>
              <w:tab w:val="clear" w:pos="8176"/>
              <w:tab w:val="right" w:pos="9026" w:leader="dot"/>
            </w:tabs>
            <w:rPr/>
          </w:pPr>
          <w:hyperlink w:anchor="__RefHeading___Toc8386405_2870459653">
            <w:r>
              <w:rPr>
                <w:webHidden/>
                <w:rStyle w:val="IndexLink"/>
              </w:rPr>
              <w:t>3</w:t>
            </w:r>
            <w:r>
              <w:rPr>
                <w:rStyle w:val="IndexLink"/>
                <w:rtl w:val="true"/>
              </w:rPr>
              <w:t xml:space="preserve">) </w:t>
            </w:r>
            <w:r>
              <w:rPr>
                <w:rStyle w:val="IndexLink"/>
                <w:rtl w:val="true"/>
              </w:rPr>
              <w:t>عالمان و سادات</w:t>
            </w:r>
            <w:r>
              <w:rPr>
                <w:rStyle w:val="IndexLink"/>
                <w:rtl w:val="true"/>
              </w:rPr>
              <w:tab/>
            </w:r>
            <w:r>
              <w:rPr>
                <w:rStyle w:val="IndexLink"/>
              </w:rPr>
              <w:t>500</w:t>
            </w:r>
          </w:hyperlink>
        </w:p>
        <w:p>
          <w:pPr>
            <w:pStyle w:val="Contents4"/>
            <w:tabs>
              <w:tab w:val="clear" w:pos="8176"/>
              <w:tab w:val="right" w:pos="9026" w:leader="dot"/>
            </w:tabs>
            <w:rPr/>
          </w:pPr>
          <w:hyperlink w:anchor="__RefHeading___Toc8386407_2870459653">
            <w:r>
              <w:rPr>
                <w:webHidden/>
                <w:rStyle w:val="IndexLink"/>
              </w:rPr>
              <w:t>4</w:t>
            </w:r>
            <w:r>
              <w:rPr>
                <w:rStyle w:val="IndexLink"/>
                <w:rtl w:val="true"/>
              </w:rPr>
              <w:t xml:space="preserve">) </w:t>
            </w:r>
            <w:r>
              <w:rPr>
                <w:rStyle w:val="IndexLink"/>
                <w:rtl w:val="true"/>
              </w:rPr>
              <w:t>قبور پادشاهان و رجال سیاسی</w:t>
            </w:r>
            <w:r>
              <w:rPr>
                <w:rStyle w:val="IndexLink"/>
                <w:rtl w:val="true"/>
              </w:rPr>
              <w:tab/>
            </w:r>
            <w:r>
              <w:rPr>
                <w:rStyle w:val="IndexLink"/>
              </w:rPr>
              <w:t>501</w:t>
            </w:r>
          </w:hyperlink>
        </w:p>
        <w:p>
          <w:pPr>
            <w:pStyle w:val="Contents4"/>
            <w:tabs>
              <w:tab w:val="clear" w:pos="8176"/>
              <w:tab w:val="right" w:pos="9026" w:leader="dot"/>
            </w:tabs>
            <w:rPr/>
          </w:pPr>
          <w:hyperlink w:anchor="__RefHeading___Toc8386409_2870459653">
            <w:r>
              <w:rPr>
                <w:webHidden/>
                <w:rStyle w:val="IndexLink"/>
              </w:rPr>
              <w:t>5</w:t>
            </w:r>
            <w:r>
              <w:rPr>
                <w:rStyle w:val="IndexLink"/>
                <w:rtl w:val="true"/>
              </w:rPr>
              <w:t xml:space="preserve">) </w:t>
            </w:r>
            <w:r>
              <w:rPr>
                <w:rStyle w:val="IndexLink"/>
                <w:rtl w:val="true"/>
              </w:rPr>
              <w:t>آثار تاریخی کربلا</w:t>
            </w:r>
            <w:r>
              <w:rPr>
                <w:rStyle w:val="IndexLink"/>
                <w:rtl w:val="true"/>
              </w:rPr>
              <w:tab/>
            </w:r>
            <w:r>
              <w:rPr>
                <w:rStyle w:val="IndexLink"/>
              </w:rPr>
              <w:t>502</w:t>
            </w:r>
          </w:hyperlink>
        </w:p>
        <w:p>
          <w:pPr>
            <w:pStyle w:val="Contents4"/>
            <w:tabs>
              <w:tab w:val="clear" w:pos="8176"/>
              <w:tab w:val="right" w:pos="9026" w:leader="dot"/>
            </w:tabs>
            <w:rPr/>
          </w:pPr>
          <w:hyperlink w:anchor="__RefHeading___Toc8386411_2870459653">
            <w:r>
              <w:rPr>
                <w:webHidden/>
                <w:rStyle w:val="IndexLink"/>
              </w:rPr>
              <w:t>6</w:t>
            </w:r>
            <w:r>
              <w:rPr>
                <w:rStyle w:val="IndexLink"/>
                <w:rtl w:val="true"/>
              </w:rPr>
              <w:t xml:space="preserve">) </w:t>
            </w:r>
            <w:r>
              <w:rPr>
                <w:rStyle w:val="IndexLink"/>
                <w:rtl w:val="true"/>
              </w:rPr>
              <w:t>مقام ها</w:t>
            </w:r>
            <w:r>
              <w:rPr>
                <w:rStyle w:val="IndexLink"/>
                <w:rtl w:val="true"/>
              </w:rPr>
              <w:tab/>
            </w:r>
            <w:r>
              <w:rPr>
                <w:rStyle w:val="IndexLink"/>
              </w:rPr>
              <w:t>502</w:t>
            </w:r>
          </w:hyperlink>
        </w:p>
        <w:p>
          <w:pPr>
            <w:pStyle w:val="Contents3"/>
            <w:tabs>
              <w:tab w:val="clear" w:pos="8459"/>
              <w:tab w:val="right" w:pos="9026" w:leader="dot"/>
            </w:tabs>
            <w:rPr/>
          </w:pPr>
          <w:hyperlink w:anchor="__RefHeading___Toc8386413_2870459653">
            <w:r>
              <w:rPr>
                <w:webHidden/>
                <w:rStyle w:val="IndexLink"/>
                <w:rtl w:val="true"/>
              </w:rPr>
              <w:t>مقداد بن اسود</w:t>
            </w:r>
            <w:r>
              <w:rPr>
                <w:rStyle w:val="IndexLink"/>
                <w:rtl w:val="true"/>
              </w:rPr>
              <w:tab/>
            </w:r>
            <w:r>
              <w:rPr>
                <w:rStyle w:val="IndexLink"/>
              </w:rPr>
              <w:t>503</w:t>
            </w:r>
          </w:hyperlink>
        </w:p>
        <w:p>
          <w:pPr>
            <w:pStyle w:val="Contents3"/>
            <w:tabs>
              <w:tab w:val="clear" w:pos="8459"/>
              <w:tab w:val="right" w:pos="9026" w:leader="dot"/>
            </w:tabs>
            <w:rPr/>
          </w:pPr>
          <w:hyperlink w:anchor="__RefHeading___Toc8386415_2870459653">
            <w:r>
              <w:rPr>
                <w:webHidden/>
                <w:rStyle w:val="IndexLink"/>
                <w:rtl w:val="true"/>
              </w:rPr>
              <w:t>ملاقات ابوبکر بن عبدالرحمن با امام حسین علیه السلام</w:t>
            </w:r>
            <w:r>
              <w:rPr>
                <w:rStyle w:val="IndexLink"/>
                <w:rtl w:val="true"/>
              </w:rPr>
              <w:tab/>
            </w:r>
            <w:r>
              <w:rPr>
                <w:rStyle w:val="IndexLink"/>
              </w:rPr>
              <w:t>503</w:t>
            </w:r>
          </w:hyperlink>
        </w:p>
        <w:p>
          <w:pPr>
            <w:pStyle w:val="Contents3"/>
            <w:tabs>
              <w:tab w:val="clear" w:pos="8459"/>
              <w:tab w:val="right" w:pos="9026" w:leader="dot"/>
            </w:tabs>
            <w:rPr/>
          </w:pPr>
          <w:hyperlink w:anchor="__RefHeading___Toc8386417_2870459653">
            <w:r>
              <w:rPr>
                <w:webHidden/>
                <w:rStyle w:val="IndexLink"/>
                <w:rtl w:val="true"/>
              </w:rPr>
              <w:t>ملاقات امام حسن و امام حسین علیهما السلام</w:t>
            </w:r>
            <w:r>
              <w:rPr>
                <w:rStyle w:val="IndexLink"/>
                <w:rtl w:val="true"/>
              </w:rPr>
              <w:tab/>
            </w:r>
            <w:r>
              <w:rPr>
                <w:rStyle w:val="IndexLink"/>
              </w:rPr>
              <w:t>504</w:t>
            </w:r>
          </w:hyperlink>
        </w:p>
        <w:p>
          <w:pPr>
            <w:pStyle w:val="Contents3"/>
            <w:tabs>
              <w:tab w:val="clear" w:pos="8459"/>
              <w:tab w:val="right" w:pos="9026" w:leader="dot"/>
            </w:tabs>
            <w:rPr/>
          </w:pPr>
          <w:hyperlink w:anchor="__RefHeading___Toc8386419_2870459653">
            <w:r>
              <w:rPr>
                <w:webHidden/>
                <w:rStyle w:val="IndexLink"/>
                <w:rtl w:val="true"/>
              </w:rPr>
              <w:t>منجح بن سهم</w:t>
            </w:r>
            <w:r>
              <w:rPr>
                <w:rStyle w:val="IndexLink"/>
                <w:rtl w:val="true"/>
              </w:rPr>
              <w:tab/>
            </w:r>
            <w:r>
              <w:rPr>
                <w:rStyle w:val="IndexLink"/>
              </w:rPr>
              <w:t>504</w:t>
            </w:r>
          </w:hyperlink>
        </w:p>
        <w:p>
          <w:pPr>
            <w:pStyle w:val="Contents3"/>
            <w:tabs>
              <w:tab w:val="clear" w:pos="8459"/>
              <w:tab w:val="right" w:pos="9026" w:leader="dot"/>
            </w:tabs>
            <w:rPr/>
          </w:pPr>
          <w:hyperlink w:anchor="__RefHeading___Toc8386421_2870459653">
            <w:r>
              <w:rPr>
                <w:webHidden/>
                <w:rStyle w:val="IndexLink"/>
                <w:rtl w:val="true"/>
              </w:rPr>
              <w:t>منزل امام</w:t>
            </w:r>
            <w:r>
              <w:rPr>
                <w:rStyle w:val="IndexLink"/>
                <w:rtl w:val="true"/>
              </w:rPr>
              <w:tab/>
            </w:r>
            <w:r>
              <w:rPr>
                <w:rStyle w:val="IndexLink"/>
              </w:rPr>
              <w:t>505</w:t>
            </w:r>
          </w:hyperlink>
        </w:p>
        <w:p>
          <w:pPr>
            <w:pStyle w:val="Contents3"/>
            <w:tabs>
              <w:tab w:val="clear" w:pos="8459"/>
              <w:tab w:val="right" w:pos="9026" w:leader="dot"/>
            </w:tabs>
            <w:rPr/>
          </w:pPr>
          <w:hyperlink w:anchor="__RefHeading___Toc8386423_2870459653">
            <w:r>
              <w:rPr>
                <w:webHidden/>
                <w:rStyle w:val="IndexLink"/>
                <w:rtl w:val="true"/>
              </w:rPr>
              <w:t>منهال بن عمرو الاسدى</w:t>
            </w:r>
            <w:r>
              <w:rPr>
                <w:rStyle w:val="IndexLink"/>
                <w:rtl w:val="true"/>
              </w:rPr>
              <w:tab/>
            </w:r>
            <w:r>
              <w:rPr>
                <w:rStyle w:val="IndexLink"/>
              </w:rPr>
              <w:t>505</w:t>
            </w:r>
          </w:hyperlink>
        </w:p>
        <w:p>
          <w:pPr>
            <w:pStyle w:val="Contents3"/>
            <w:tabs>
              <w:tab w:val="clear" w:pos="8459"/>
              <w:tab w:val="right" w:pos="9026" w:leader="dot"/>
            </w:tabs>
            <w:rPr/>
          </w:pPr>
          <w:hyperlink w:anchor="__RefHeading___Toc8386425_2870459653">
            <w:r>
              <w:rPr>
                <w:webHidden/>
                <w:rStyle w:val="IndexLink"/>
                <w:rtl w:val="true"/>
              </w:rPr>
              <w:t>موانع قیام در عصر معاویه</w:t>
            </w:r>
            <w:r>
              <w:rPr>
                <w:rStyle w:val="IndexLink"/>
                <w:rtl w:val="true"/>
              </w:rPr>
              <w:tab/>
            </w:r>
            <w:r>
              <w:rPr>
                <w:rStyle w:val="IndexLink"/>
              </w:rPr>
              <w:t>505</w:t>
            </w:r>
          </w:hyperlink>
        </w:p>
        <w:p>
          <w:pPr>
            <w:pStyle w:val="Contents4"/>
            <w:tabs>
              <w:tab w:val="clear" w:pos="8176"/>
              <w:tab w:val="right" w:pos="9026" w:leader="dot"/>
            </w:tabs>
            <w:rPr/>
          </w:pPr>
          <w:hyperlink w:anchor="__RefHeading___Toc8386427_2870459653">
            <w:r>
              <w:rPr>
                <w:webHidden/>
                <w:rStyle w:val="IndexLink"/>
                <w:rtl w:val="true"/>
              </w:rPr>
              <w:t>اشاره</w:t>
            </w:r>
            <w:r>
              <w:rPr>
                <w:rStyle w:val="IndexLink"/>
                <w:rtl w:val="true"/>
              </w:rPr>
              <w:tab/>
            </w:r>
            <w:r>
              <w:rPr>
                <w:rStyle w:val="IndexLink"/>
              </w:rPr>
              <w:t>505</w:t>
            </w:r>
          </w:hyperlink>
        </w:p>
        <w:p>
          <w:pPr>
            <w:pStyle w:val="Contents4"/>
            <w:tabs>
              <w:tab w:val="clear" w:pos="8176"/>
              <w:tab w:val="right" w:pos="9026" w:leader="dot"/>
            </w:tabs>
            <w:rPr/>
          </w:pPr>
          <w:hyperlink w:anchor="__RefHeading___Toc8386429_2870459653">
            <w:r>
              <w:rPr>
                <w:webHidden/>
                <w:rStyle w:val="IndexLink"/>
              </w:rPr>
              <w:t>1</w:t>
            </w:r>
            <w:r>
              <w:rPr>
                <w:rStyle w:val="IndexLink"/>
                <w:rtl w:val="true"/>
              </w:rPr>
              <w:t xml:space="preserve">- </w:t>
            </w:r>
            <w:r>
              <w:rPr>
                <w:rStyle w:val="IndexLink"/>
                <w:rtl w:val="true"/>
              </w:rPr>
              <w:t>پیمان صلح امام حسن علیه السلام با معاویه</w:t>
            </w:r>
            <w:r>
              <w:rPr>
                <w:rStyle w:val="IndexLink"/>
                <w:rtl w:val="true"/>
              </w:rPr>
              <w:tab/>
            </w:r>
            <w:r>
              <w:rPr>
                <w:rStyle w:val="IndexLink"/>
              </w:rPr>
              <w:t>505</w:t>
            </w:r>
          </w:hyperlink>
        </w:p>
        <w:p>
          <w:pPr>
            <w:pStyle w:val="Contents4"/>
            <w:tabs>
              <w:tab w:val="clear" w:pos="8176"/>
              <w:tab w:val="right" w:pos="9026" w:leader="dot"/>
            </w:tabs>
            <w:rPr/>
          </w:pPr>
          <w:hyperlink w:anchor="__RefHeading___Toc8386431_2870459653">
            <w:r>
              <w:rPr>
                <w:webHidden/>
                <w:rStyle w:val="IndexLink"/>
              </w:rPr>
              <w:t>2</w:t>
            </w:r>
            <w:r>
              <w:rPr>
                <w:rStyle w:val="IndexLink"/>
                <w:rtl w:val="true"/>
              </w:rPr>
              <w:t xml:space="preserve">- </w:t>
            </w:r>
            <w:r>
              <w:rPr>
                <w:rStyle w:val="IndexLink"/>
                <w:rtl w:val="true"/>
              </w:rPr>
              <w:t>ژست دینی معاویه</w:t>
            </w:r>
            <w:r>
              <w:rPr>
                <w:rStyle w:val="IndexLink"/>
                <w:rtl w:val="true"/>
              </w:rPr>
              <w:tab/>
            </w:r>
            <w:r>
              <w:rPr>
                <w:rStyle w:val="IndexLink"/>
              </w:rPr>
              <w:t>506</w:t>
            </w:r>
          </w:hyperlink>
        </w:p>
        <w:p>
          <w:pPr>
            <w:pStyle w:val="Contents3"/>
            <w:tabs>
              <w:tab w:val="clear" w:pos="8459"/>
              <w:tab w:val="right" w:pos="9026" w:leader="dot"/>
            </w:tabs>
            <w:rPr/>
          </w:pPr>
          <w:hyperlink w:anchor="__RefHeading___Toc8386433_2870459653">
            <w:r>
              <w:rPr>
                <w:webHidden/>
                <w:rStyle w:val="IndexLink"/>
                <w:rtl w:val="true"/>
              </w:rPr>
              <w:t>مؤذنان لشکر و کاروان حسینی</w:t>
            </w:r>
            <w:r>
              <w:rPr>
                <w:rStyle w:val="IndexLink"/>
                <w:rtl w:val="true"/>
              </w:rPr>
              <w:tab/>
            </w:r>
            <w:r>
              <w:rPr>
                <w:rStyle w:val="IndexLink"/>
              </w:rPr>
              <w:t>506</w:t>
            </w:r>
          </w:hyperlink>
        </w:p>
        <w:p>
          <w:pPr>
            <w:pStyle w:val="Contents3"/>
            <w:tabs>
              <w:tab w:val="clear" w:pos="8459"/>
              <w:tab w:val="right" w:pos="9026" w:leader="dot"/>
            </w:tabs>
            <w:rPr/>
          </w:pPr>
          <w:hyperlink w:anchor="__RefHeading___Toc8386435_2870459653">
            <w:r>
              <w:rPr>
                <w:webHidden/>
                <w:rStyle w:val="IndexLink"/>
                <w:rtl w:val="true"/>
              </w:rPr>
              <w:t>موقعیت جغرافیایی کربلا</w:t>
            </w:r>
            <w:r>
              <w:rPr>
                <w:rStyle w:val="IndexLink"/>
                <w:rtl w:val="true"/>
              </w:rPr>
              <w:tab/>
            </w:r>
            <w:r>
              <w:rPr>
                <w:rStyle w:val="IndexLink"/>
              </w:rPr>
              <w:t>507</w:t>
            </w:r>
          </w:hyperlink>
        </w:p>
        <w:p>
          <w:pPr>
            <w:pStyle w:val="Contents3"/>
            <w:tabs>
              <w:tab w:val="clear" w:pos="8459"/>
              <w:tab w:val="right" w:pos="9026" w:leader="dot"/>
            </w:tabs>
            <w:rPr/>
          </w:pPr>
          <w:hyperlink w:anchor="__RefHeading___Toc8386437_2870459653">
            <w:r>
              <w:rPr>
                <w:webHidden/>
                <w:rStyle w:val="IndexLink"/>
                <w:rtl w:val="true"/>
              </w:rPr>
              <w:t>مهدى علیه السلام</w:t>
            </w:r>
            <w:r>
              <w:rPr>
                <w:rStyle w:val="IndexLink"/>
                <w:rtl w:val="true"/>
              </w:rPr>
              <w:tab/>
            </w:r>
            <w:r>
              <w:rPr>
                <w:rStyle w:val="IndexLink"/>
              </w:rPr>
              <w:t>508</w:t>
            </w:r>
          </w:hyperlink>
        </w:p>
        <w:p>
          <w:pPr>
            <w:pStyle w:val="Contents3"/>
            <w:tabs>
              <w:tab w:val="clear" w:pos="8459"/>
              <w:tab w:val="right" w:pos="9026" w:leader="dot"/>
            </w:tabs>
            <w:rPr/>
          </w:pPr>
          <w:hyperlink w:anchor="__RefHeading___Toc8386439_2870459653">
            <w:r>
              <w:rPr>
                <w:webHidden/>
                <w:rStyle w:val="IndexLink"/>
                <w:rtl w:val="true"/>
              </w:rPr>
              <w:t>میدان جنگ</w:t>
            </w:r>
            <w:r>
              <w:rPr>
                <w:rStyle w:val="IndexLink"/>
                <w:rtl w:val="true"/>
              </w:rPr>
              <w:tab/>
            </w:r>
            <w:r>
              <w:rPr>
                <w:rStyle w:val="IndexLink"/>
              </w:rPr>
              <w:t>510</w:t>
            </w:r>
          </w:hyperlink>
        </w:p>
        <w:p>
          <w:pPr>
            <w:pStyle w:val="Contents2"/>
            <w:tabs>
              <w:tab w:val="clear" w:pos="8743"/>
              <w:tab w:val="right" w:pos="9026" w:leader="dot"/>
            </w:tabs>
            <w:rPr/>
          </w:pPr>
          <w:hyperlink w:anchor="__RefHeading___Toc8386441_2870459653">
            <w:r>
              <w:rPr>
                <w:webHidden/>
                <w:rStyle w:val="IndexLink"/>
                <w:rtl w:val="true"/>
              </w:rPr>
              <w:t>ن</w:t>
            </w:r>
            <w:r>
              <w:rPr>
                <w:rStyle w:val="IndexLink"/>
                <w:rtl w:val="true"/>
              </w:rPr>
              <w:tab/>
            </w:r>
            <w:r>
              <w:rPr>
                <w:rStyle w:val="IndexLink"/>
              </w:rPr>
              <w:t>513</w:t>
            </w:r>
          </w:hyperlink>
        </w:p>
        <w:p>
          <w:pPr>
            <w:pStyle w:val="Contents3"/>
            <w:tabs>
              <w:tab w:val="clear" w:pos="8459"/>
              <w:tab w:val="right" w:pos="9026" w:leader="dot"/>
            </w:tabs>
            <w:rPr/>
          </w:pPr>
          <w:hyperlink w:anchor="__RefHeading___Toc8386443_2870459653">
            <w:r>
              <w:rPr>
                <w:webHidden/>
                <w:rStyle w:val="IndexLink"/>
                <w:rtl w:val="true"/>
              </w:rPr>
              <w:t>نافع بن هلال</w:t>
            </w:r>
            <w:r>
              <w:rPr>
                <w:rStyle w:val="IndexLink"/>
                <w:rtl w:val="true"/>
              </w:rPr>
              <w:tab/>
            </w:r>
            <w:r>
              <w:rPr>
                <w:rStyle w:val="IndexLink"/>
              </w:rPr>
              <w:t>513</w:t>
            </w:r>
          </w:hyperlink>
        </w:p>
        <w:p>
          <w:pPr>
            <w:pStyle w:val="Contents3"/>
            <w:tabs>
              <w:tab w:val="clear" w:pos="8459"/>
              <w:tab w:val="right" w:pos="9026" w:leader="dot"/>
            </w:tabs>
            <w:rPr/>
          </w:pPr>
          <w:hyperlink w:anchor="__RefHeading___Toc8386445_2870459653">
            <w:r>
              <w:rPr>
                <w:webHidden/>
                <w:rStyle w:val="IndexLink"/>
                <w:rtl w:val="true"/>
              </w:rPr>
              <w:t>ناکثین</w:t>
            </w:r>
            <w:r>
              <w:rPr>
                <w:rStyle w:val="IndexLink"/>
                <w:rtl w:val="true"/>
              </w:rPr>
              <w:tab/>
            </w:r>
            <w:r>
              <w:rPr>
                <w:rStyle w:val="IndexLink"/>
              </w:rPr>
              <w:t>513</w:t>
            </w:r>
          </w:hyperlink>
        </w:p>
        <w:p>
          <w:pPr>
            <w:pStyle w:val="Contents3"/>
            <w:tabs>
              <w:tab w:val="clear" w:pos="8459"/>
              <w:tab w:val="right" w:pos="9026" w:leader="dot"/>
            </w:tabs>
            <w:rPr/>
          </w:pPr>
          <w:hyperlink w:anchor="__RefHeading___Toc8386447_2870459653">
            <w:r>
              <w:rPr>
                <w:webHidden/>
                <w:rStyle w:val="IndexLink"/>
                <w:rtl w:val="true"/>
              </w:rPr>
              <w:t>نام گذاری</w:t>
            </w:r>
            <w:r>
              <w:rPr>
                <w:rStyle w:val="IndexLink"/>
                <w:rtl w:val="true"/>
              </w:rPr>
              <w:tab/>
            </w:r>
            <w:r>
              <w:rPr>
                <w:rStyle w:val="IndexLink"/>
              </w:rPr>
              <w:t>514</w:t>
            </w:r>
          </w:hyperlink>
        </w:p>
        <w:p>
          <w:pPr>
            <w:pStyle w:val="Contents3"/>
            <w:tabs>
              <w:tab w:val="clear" w:pos="8459"/>
              <w:tab w:val="right" w:pos="9026" w:leader="dot"/>
            </w:tabs>
            <w:rPr/>
          </w:pPr>
          <w:hyperlink w:anchor="__RefHeading___Toc8386449_2870459653">
            <w:r>
              <w:rPr>
                <w:webHidden/>
                <w:rStyle w:val="IndexLink"/>
                <w:rtl w:val="true"/>
              </w:rPr>
              <w:t>نامه امام حسین علیه السلام به معاویه</w:t>
            </w:r>
            <w:r>
              <w:rPr>
                <w:rStyle w:val="IndexLink"/>
                <w:rtl w:val="true"/>
              </w:rPr>
              <w:tab/>
            </w:r>
            <w:r>
              <w:rPr>
                <w:rStyle w:val="IndexLink"/>
              </w:rPr>
              <w:t>515</w:t>
            </w:r>
          </w:hyperlink>
        </w:p>
        <w:p>
          <w:pPr>
            <w:pStyle w:val="Contents3"/>
            <w:tabs>
              <w:tab w:val="clear" w:pos="8459"/>
              <w:tab w:val="right" w:pos="9026" w:leader="dot"/>
            </w:tabs>
            <w:rPr/>
          </w:pPr>
          <w:hyperlink w:anchor="__RefHeading___Toc8386451_2870459653">
            <w:r>
              <w:rPr>
                <w:webHidden/>
                <w:rStyle w:val="IndexLink"/>
                <w:rtl w:val="true"/>
              </w:rPr>
              <w:t>نامه امام حسین علیه السلام در جواب اهل کوفه</w:t>
            </w:r>
            <w:r>
              <w:rPr>
                <w:rStyle w:val="IndexLink"/>
                <w:rtl w:val="true"/>
              </w:rPr>
              <w:tab/>
            </w:r>
            <w:r>
              <w:rPr>
                <w:rStyle w:val="IndexLink"/>
              </w:rPr>
              <w:t>515</w:t>
            </w:r>
          </w:hyperlink>
        </w:p>
        <w:p>
          <w:pPr>
            <w:pStyle w:val="Contents3"/>
            <w:tabs>
              <w:tab w:val="clear" w:pos="8459"/>
              <w:tab w:val="right" w:pos="9026" w:leader="dot"/>
            </w:tabs>
            <w:rPr/>
          </w:pPr>
          <w:hyperlink w:anchor="__RefHeading___Toc8386453_2870459653">
            <w:r>
              <w:rPr>
                <w:webHidden/>
                <w:rStyle w:val="IndexLink"/>
                <w:rtl w:val="true"/>
              </w:rPr>
              <w:t>نام های کربلا</w:t>
            </w:r>
            <w:r>
              <w:rPr>
                <w:rStyle w:val="IndexLink"/>
                <w:rtl w:val="true"/>
              </w:rPr>
              <w:tab/>
            </w:r>
            <w:r>
              <w:rPr>
                <w:rStyle w:val="IndexLink"/>
              </w:rPr>
              <w:t>516</w:t>
            </w:r>
          </w:hyperlink>
        </w:p>
        <w:p>
          <w:pPr>
            <w:pStyle w:val="Contents3"/>
            <w:tabs>
              <w:tab w:val="clear" w:pos="8459"/>
              <w:tab w:val="right" w:pos="9026" w:leader="dot"/>
            </w:tabs>
            <w:rPr/>
          </w:pPr>
          <w:hyperlink w:anchor="__RefHeading___Toc8386455_2870459653">
            <w:r>
              <w:rPr>
                <w:webHidden/>
                <w:rStyle w:val="IndexLink"/>
                <w:rtl w:val="true"/>
              </w:rPr>
              <w:t>نامه های امام حسین علیه السلام به محمد حنفیه و بنی هاشم</w:t>
            </w:r>
            <w:r>
              <w:rPr>
                <w:rStyle w:val="IndexLink"/>
                <w:rtl w:val="true"/>
              </w:rPr>
              <w:tab/>
            </w:r>
            <w:r>
              <w:rPr>
                <w:rStyle w:val="IndexLink"/>
              </w:rPr>
              <w:t>518</w:t>
            </w:r>
          </w:hyperlink>
        </w:p>
        <w:p>
          <w:pPr>
            <w:pStyle w:val="Contents4"/>
            <w:tabs>
              <w:tab w:val="clear" w:pos="8176"/>
              <w:tab w:val="right" w:pos="9026" w:leader="dot"/>
            </w:tabs>
            <w:rPr/>
          </w:pPr>
          <w:hyperlink w:anchor="__RefHeading___Toc8386457_2870459653">
            <w:r>
              <w:rPr>
                <w:webHidden/>
                <w:rStyle w:val="IndexLink"/>
                <w:rtl w:val="true"/>
              </w:rPr>
              <w:t>اشاره</w:t>
            </w:r>
            <w:r>
              <w:rPr>
                <w:rStyle w:val="IndexLink"/>
                <w:rtl w:val="true"/>
              </w:rPr>
              <w:tab/>
            </w:r>
            <w:r>
              <w:rPr>
                <w:rStyle w:val="IndexLink"/>
              </w:rPr>
              <w:t>518</w:t>
            </w:r>
          </w:hyperlink>
        </w:p>
        <w:p>
          <w:pPr>
            <w:pStyle w:val="Contents4"/>
            <w:tabs>
              <w:tab w:val="clear" w:pos="8176"/>
              <w:tab w:val="right" w:pos="9026" w:leader="dot"/>
            </w:tabs>
            <w:rPr/>
          </w:pPr>
          <w:hyperlink w:anchor="__RefHeading___Toc8386459_2870459653">
            <w:r>
              <w:rPr>
                <w:webHidden/>
                <w:rStyle w:val="IndexLink"/>
                <w:rtl w:val="true"/>
              </w:rPr>
              <w:t>الف</w:t>
            </w:r>
            <w:r>
              <w:rPr>
                <w:rStyle w:val="IndexLink"/>
                <w:rtl w:val="true"/>
              </w:rPr>
              <w:t xml:space="preserve">) </w:t>
            </w:r>
            <w:r>
              <w:rPr>
                <w:rStyle w:val="IndexLink"/>
                <w:rtl w:val="true"/>
              </w:rPr>
              <w:t>نامه امام علیه السلام از کربلا</w:t>
            </w:r>
            <w:r>
              <w:rPr>
                <w:rStyle w:val="IndexLink"/>
                <w:rtl w:val="true"/>
              </w:rPr>
              <w:tab/>
            </w:r>
            <w:r>
              <w:rPr>
                <w:rStyle w:val="IndexLink"/>
              </w:rPr>
              <w:t>518</w:t>
            </w:r>
          </w:hyperlink>
        </w:p>
        <w:p>
          <w:pPr>
            <w:pStyle w:val="Contents4"/>
            <w:tabs>
              <w:tab w:val="clear" w:pos="8176"/>
              <w:tab w:val="right" w:pos="9026" w:leader="dot"/>
            </w:tabs>
            <w:rPr/>
          </w:pPr>
          <w:hyperlink w:anchor="__RefHeading___Toc8386461_2870459653">
            <w:r>
              <w:rPr>
                <w:webHidden/>
                <w:rStyle w:val="IndexLink"/>
                <w:rtl w:val="true"/>
              </w:rPr>
              <w:t>ب</w:t>
            </w:r>
            <w:r>
              <w:rPr>
                <w:rStyle w:val="IndexLink"/>
                <w:rtl w:val="true"/>
              </w:rPr>
              <w:t xml:space="preserve">) </w:t>
            </w:r>
            <w:r>
              <w:rPr>
                <w:rStyle w:val="IndexLink"/>
                <w:rtl w:val="true"/>
              </w:rPr>
              <w:t>نامه دیگر به محمد حنفیه</w:t>
            </w:r>
            <w:r>
              <w:rPr>
                <w:rStyle w:val="IndexLink"/>
                <w:rtl w:val="true"/>
              </w:rPr>
              <w:tab/>
            </w:r>
            <w:r>
              <w:rPr>
                <w:rStyle w:val="IndexLink"/>
              </w:rPr>
              <w:t>519</w:t>
            </w:r>
          </w:hyperlink>
        </w:p>
        <w:p>
          <w:pPr>
            <w:pStyle w:val="Contents3"/>
            <w:tabs>
              <w:tab w:val="clear" w:pos="8459"/>
              <w:tab w:val="right" w:pos="9026" w:leader="dot"/>
            </w:tabs>
            <w:rPr/>
          </w:pPr>
          <w:hyperlink w:anchor="__RefHeading___Toc8386463_2870459653">
            <w:r>
              <w:rPr>
                <w:webHidden/>
                <w:rStyle w:val="IndexLink"/>
                <w:rtl w:val="true"/>
              </w:rPr>
              <w:t>نامه های اهل کوفه به امام علیه السلام</w:t>
            </w:r>
            <w:r>
              <w:rPr>
                <w:rStyle w:val="IndexLink"/>
                <w:rtl w:val="true"/>
              </w:rPr>
              <w:tab/>
            </w:r>
            <w:r>
              <w:rPr>
                <w:rStyle w:val="IndexLink"/>
              </w:rPr>
              <w:t>519</w:t>
            </w:r>
          </w:hyperlink>
        </w:p>
        <w:p>
          <w:pPr>
            <w:pStyle w:val="Contents3"/>
            <w:tabs>
              <w:tab w:val="clear" w:pos="8459"/>
              <w:tab w:val="right" w:pos="9026" w:leader="dot"/>
            </w:tabs>
            <w:rPr/>
          </w:pPr>
          <w:hyperlink w:anchor="__RefHeading___Toc8386465_2870459653">
            <w:r>
              <w:rPr>
                <w:webHidden/>
                <w:rStyle w:val="IndexLink"/>
                <w:rtl w:val="true"/>
              </w:rPr>
              <w:t>نامه های اهل کوفه خدمت امام حسین علیه السلام</w:t>
            </w:r>
            <w:r>
              <w:rPr>
                <w:rStyle w:val="IndexLink"/>
                <w:rtl w:val="true"/>
              </w:rPr>
              <w:tab/>
            </w:r>
            <w:r>
              <w:rPr>
                <w:rStyle w:val="IndexLink"/>
              </w:rPr>
              <w:t>520</w:t>
            </w:r>
          </w:hyperlink>
        </w:p>
        <w:p>
          <w:pPr>
            <w:pStyle w:val="Contents3"/>
            <w:tabs>
              <w:tab w:val="clear" w:pos="8459"/>
              <w:tab w:val="right" w:pos="9026" w:leader="dot"/>
            </w:tabs>
            <w:rPr/>
          </w:pPr>
          <w:hyperlink w:anchor="__RefHeading___Toc8386467_2870459653">
            <w:r>
              <w:rPr>
                <w:webHidden/>
                <w:rStyle w:val="IndexLink"/>
                <w:rtl w:val="true"/>
              </w:rPr>
              <w:t>نامه یزید درباره کشتن حسین علیه السلام</w:t>
            </w:r>
            <w:r>
              <w:rPr>
                <w:rStyle w:val="IndexLink"/>
                <w:rtl w:val="true"/>
              </w:rPr>
              <w:tab/>
            </w:r>
            <w:r>
              <w:rPr>
                <w:rStyle w:val="IndexLink"/>
              </w:rPr>
              <w:t>521</w:t>
            </w:r>
          </w:hyperlink>
        </w:p>
        <w:p>
          <w:pPr>
            <w:pStyle w:val="Contents4"/>
            <w:tabs>
              <w:tab w:val="clear" w:pos="8176"/>
              <w:tab w:val="right" w:pos="9026" w:leader="dot"/>
            </w:tabs>
            <w:rPr/>
          </w:pPr>
          <w:hyperlink w:anchor="__RefHeading___Toc8386469_2870459653">
            <w:r>
              <w:rPr>
                <w:webHidden/>
                <w:rStyle w:val="IndexLink"/>
                <w:rtl w:val="true"/>
              </w:rPr>
              <w:t>اشاره</w:t>
            </w:r>
            <w:r>
              <w:rPr>
                <w:rStyle w:val="IndexLink"/>
                <w:rtl w:val="true"/>
              </w:rPr>
              <w:tab/>
            </w:r>
            <w:r>
              <w:rPr>
                <w:rStyle w:val="IndexLink"/>
              </w:rPr>
              <w:t>521</w:t>
            </w:r>
          </w:hyperlink>
        </w:p>
        <w:p>
          <w:pPr>
            <w:pStyle w:val="Contents4"/>
            <w:tabs>
              <w:tab w:val="clear" w:pos="8176"/>
              <w:tab w:val="right" w:pos="9026" w:leader="dot"/>
            </w:tabs>
            <w:rPr/>
          </w:pPr>
          <w:hyperlink w:anchor="__RefHeading___Toc8386471_2870459653">
            <w:r>
              <w:rPr>
                <w:webHidden/>
                <w:rStyle w:val="IndexLink"/>
                <w:rtl w:val="true"/>
              </w:rPr>
              <w:t>نتایج و پیامدهای قیام عاشورا</w:t>
            </w:r>
            <w:r>
              <w:rPr>
                <w:rStyle w:val="IndexLink"/>
                <w:rtl w:val="true"/>
              </w:rPr>
              <w:tab/>
            </w:r>
            <w:r>
              <w:rPr>
                <w:rStyle w:val="IndexLink"/>
              </w:rPr>
              <w:t>521</w:t>
            </w:r>
          </w:hyperlink>
        </w:p>
        <w:p>
          <w:pPr>
            <w:pStyle w:val="Contents5"/>
            <w:tabs>
              <w:tab w:val="clear" w:pos="7892"/>
              <w:tab w:val="right" w:pos="9026" w:leader="dot"/>
            </w:tabs>
            <w:rPr/>
          </w:pPr>
          <w:hyperlink w:anchor="__RefHeading___Toc8386473_2870459653">
            <w:r>
              <w:rPr>
                <w:webHidden/>
                <w:rStyle w:val="IndexLink"/>
                <w:rtl w:val="true"/>
              </w:rPr>
              <w:t>اشاره</w:t>
            </w:r>
            <w:r>
              <w:rPr>
                <w:rStyle w:val="IndexLink"/>
                <w:rtl w:val="true"/>
              </w:rPr>
              <w:tab/>
            </w:r>
            <w:r>
              <w:rPr>
                <w:rStyle w:val="IndexLink"/>
              </w:rPr>
              <w:t>521</w:t>
            </w:r>
          </w:hyperlink>
        </w:p>
        <w:p>
          <w:pPr>
            <w:pStyle w:val="Contents5"/>
            <w:tabs>
              <w:tab w:val="clear" w:pos="7892"/>
              <w:tab w:val="right" w:pos="9026" w:leader="dot"/>
            </w:tabs>
            <w:rPr/>
          </w:pPr>
          <w:hyperlink w:anchor="__RefHeading___Toc8386475_2870459653">
            <w:r>
              <w:rPr>
                <w:webHidden/>
                <w:rStyle w:val="IndexLink"/>
              </w:rPr>
              <w:t>1</w:t>
            </w:r>
            <w:r>
              <w:rPr>
                <w:rStyle w:val="IndexLink"/>
                <w:rtl w:val="true"/>
              </w:rPr>
              <w:t xml:space="preserve">- </w:t>
            </w:r>
            <w:r>
              <w:rPr>
                <w:rStyle w:val="IndexLink"/>
                <w:rtl w:val="true"/>
              </w:rPr>
              <w:t>رسوا ساختن هیئت حاکمه</w:t>
            </w:r>
            <w:r>
              <w:rPr>
                <w:rStyle w:val="IndexLink"/>
                <w:rtl w:val="true"/>
              </w:rPr>
              <w:tab/>
            </w:r>
            <w:r>
              <w:rPr>
                <w:rStyle w:val="IndexLink"/>
              </w:rPr>
              <w:t>522</w:t>
            </w:r>
          </w:hyperlink>
        </w:p>
        <w:p>
          <w:pPr>
            <w:pStyle w:val="Contents5"/>
            <w:tabs>
              <w:tab w:val="clear" w:pos="7892"/>
              <w:tab w:val="right" w:pos="9026" w:leader="dot"/>
            </w:tabs>
            <w:rPr/>
          </w:pPr>
          <w:hyperlink w:anchor="__RefHeading___Toc8386477_2870459653">
            <w:r>
              <w:rPr>
                <w:webHidden/>
                <w:rStyle w:val="IndexLink"/>
              </w:rPr>
              <w:t>2</w:t>
            </w:r>
            <w:r>
              <w:rPr>
                <w:rStyle w:val="IndexLink"/>
                <w:rtl w:val="true"/>
              </w:rPr>
              <w:t xml:space="preserve">- </w:t>
            </w:r>
            <w:r>
              <w:rPr>
                <w:rStyle w:val="IndexLink"/>
                <w:rtl w:val="true"/>
              </w:rPr>
              <w:t>احیای سنت شهادت</w:t>
            </w:r>
            <w:r>
              <w:rPr>
                <w:rStyle w:val="IndexLink"/>
                <w:rtl w:val="true"/>
              </w:rPr>
              <w:tab/>
            </w:r>
            <w:r>
              <w:rPr>
                <w:rStyle w:val="IndexLink"/>
              </w:rPr>
              <w:t>522</w:t>
            </w:r>
          </w:hyperlink>
        </w:p>
        <w:p>
          <w:pPr>
            <w:pStyle w:val="Contents5"/>
            <w:tabs>
              <w:tab w:val="clear" w:pos="7892"/>
              <w:tab w:val="right" w:pos="9026" w:leader="dot"/>
            </w:tabs>
            <w:rPr/>
          </w:pPr>
          <w:hyperlink w:anchor="__RefHeading___Toc8386479_2870459653">
            <w:r>
              <w:rPr>
                <w:webHidden/>
                <w:rStyle w:val="IndexLink"/>
              </w:rPr>
              <w:t>3</w:t>
            </w:r>
            <w:r>
              <w:rPr>
                <w:rStyle w:val="IndexLink"/>
                <w:rtl w:val="true"/>
              </w:rPr>
              <w:t xml:space="preserve">- </w:t>
            </w:r>
            <w:r>
              <w:rPr>
                <w:rStyle w:val="IndexLink"/>
                <w:rtl w:val="true"/>
              </w:rPr>
              <w:t>قیام و شورش در میان امت اسلامی</w:t>
            </w:r>
            <w:r>
              <w:rPr>
                <w:rStyle w:val="IndexLink"/>
                <w:rtl w:val="true"/>
              </w:rPr>
              <w:tab/>
            </w:r>
            <w:r>
              <w:rPr>
                <w:rStyle w:val="IndexLink"/>
              </w:rPr>
              <w:t>522</w:t>
            </w:r>
          </w:hyperlink>
        </w:p>
        <w:p>
          <w:pPr>
            <w:pStyle w:val="Contents3"/>
            <w:tabs>
              <w:tab w:val="clear" w:pos="8459"/>
              <w:tab w:val="right" w:pos="9026" w:leader="dot"/>
            </w:tabs>
            <w:rPr/>
          </w:pPr>
          <w:hyperlink w:anchor="__RefHeading___Toc8386481_2870459653">
            <w:r>
              <w:rPr>
                <w:webHidden/>
                <w:rStyle w:val="IndexLink"/>
                <w:rtl w:val="true"/>
              </w:rPr>
              <w:t>نخستین تکبیر حسین علیه السلام</w:t>
            </w:r>
            <w:r>
              <w:rPr>
                <w:rStyle w:val="IndexLink"/>
                <w:rtl w:val="true"/>
              </w:rPr>
              <w:tab/>
            </w:r>
            <w:r>
              <w:rPr>
                <w:rStyle w:val="IndexLink"/>
              </w:rPr>
              <w:t>523</w:t>
            </w:r>
          </w:hyperlink>
        </w:p>
        <w:p>
          <w:pPr>
            <w:pStyle w:val="Contents3"/>
            <w:tabs>
              <w:tab w:val="clear" w:pos="8459"/>
              <w:tab w:val="right" w:pos="9026" w:leader="dot"/>
            </w:tabs>
            <w:rPr/>
          </w:pPr>
          <w:hyperlink w:anchor="__RefHeading___Toc8386483_2870459653">
            <w:r>
              <w:rPr>
                <w:webHidden/>
                <w:rStyle w:val="IndexLink"/>
                <w:rtl w:val="true"/>
              </w:rPr>
              <w:t>نسب امام حسین علیه السلام</w:t>
            </w:r>
            <w:r>
              <w:rPr>
                <w:rStyle w:val="IndexLink"/>
                <w:rtl w:val="true"/>
              </w:rPr>
              <w:tab/>
            </w:r>
            <w:r>
              <w:rPr>
                <w:rStyle w:val="IndexLink"/>
              </w:rPr>
              <w:t>523</w:t>
            </w:r>
          </w:hyperlink>
        </w:p>
        <w:p>
          <w:pPr>
            <w:pStyle w:val="Contents3"/>
            <w:tabs>
              <w:tab w:val="clear" w:pos="8459"/>
              <w:tab w:val="right" w:pos="9026" w:leader="dot"/>
            </w:tabs>
            <w:rPr/>
          </w:pPr>
          <w:hyperlink w:anchor="__RefHeading___Toc8386485_2870459653">
            <w:r>
              <w:rPr>
                <w:webHidden/>
                <w:rStyle w:val="IndexLink"/>
                <w:rtl w:val="true"/>
              </w:rPr>
              <w:t>نصر بن ابی نیزر</w:t>
            </w:r>
            <w:r>
              <w:rPr>
                <w:rStyle w:val="IndexLink"/>
                <w:rtl w:val="true"/>
              </w:rPr>
              <w:tab/>
            </w:r>
            <w:r>
              <w:rPr>
                <w:rStyle w:val="IndexLink"/>
              </w:rPr>
              <w:t>523</w:t>
            </w:r>
          </w:hyperlink>
        </w:p>
        <w:p>
          <w:pPr>
            <w:pStyle w:val="Contents3"/>
            <w:tabs>
              <w:tab w:val="clear" w:pos="8459"/>
              <w:tab w:val="right" w:pos="9026" w:leader="dot"/>
            </w:tabs>
            <w:rPr/>
          </w:pPr>
          <w:hyperlink w:anchor="__RefHeading___Toc8386487_2870459653">
            <w:r>
              <w:rPr>
                <w:webHidden/>
                <w:rStyle w:val="IndexLink"/>
                <w:rtl w:val="true"/>
              </w:rPr>
              <w:t>نعمان بن عمرو و برادرش</w:t>
            </w:r>
            <w:r>
              <w:rPr>
                <w:rStyle w:val="IndexLink"/>
                <w:rtl w:val="true"/>
              </w:rPr>
              <w:tab/>
            </w:r>
            <w:r>
              <w:rPr>
                <w:rStyle w:val="IndexLink"/>
              </w:rPr>
              <w:t>524</w:t>
            </w:r>
          </w:hyperlink>
        </w:p>
        <w:p>
          <w:pPr>
            <w:pStyle w:val="Contents3"/>
            <w:tabs>
              <w:tab w:val="clear" w:pos="8459"/>
              <w:tab w:val="right" w:pos="9026" w:leader="dot"/>
            </w:tabs>
            <w:rPr/>
          </w:pPr>
          <w:hyperlink w:anchor="__RefHeading___Toc8386489_2870459653">
            <w:r>
              <w:rPr>
                <w:webHidden/>
                <w:rStyle w:val="IndexLink"/>
                <w:rtl w:val="true"/>
              </w:rPr>
              <w:t>نعیم بن عجلان انصاری</w:t>
            </w:r>
            <w:r>
              <w:rPr>
                <w:rStyle w:val="IndexLink"/>
                <w:rtl w:val="true"/>
              </w:rPr>
              <w:tab/>
            </w:r>
            <w:r>
              <w:rPr>
                <w:rStyle w:val="IndexLink"/>
              </w:rPr>
              <w:t>524</w:t>
            </w:r>
          </w:hyperlink>
        </w:p>
        <w:p>
          <w:pPr>
            <w:pStyle w:val="Contents3"/>
            <w:tabs>
              <w:tab w:val="clear" w:pos="8459"/>
              <w:tab w:val="right" w:pos="9026" w:leader="dot"/>
            </w:tabs>
            <w:rPr/>
          </w:pPr>
          <w:hyperlink w:anchor="__RefHeading___Toc8386491_2870459653">
            <w:r>
              <w:rPr>
                <w:webHidden/>
                <w:rStyle w:val="IndexLink"/>
                <w:rtl w:val="true"/>
              </w:rPr>
              <w:t>نفرین امام</w:t>
            </w:r>
            <w:r>
              <w:rPr>
                <w:rStyle w:val="IndexLink"/>
                <w:rtl w:val="true"/>
              </w:rPr>
              <w:tab/>
            </w:r>
            <w:r>
              <w:rPr>
                <w:rStyle w:val="IndexLink"/>
              </w:rPr>
              <w:t>525</w:t>
            </w:r>
          </w:hyperlink>
        </w:p>
        <w:p>
          <w:pPr>
            <w:pStyle w:val="Contents3"/>
            <w:tabs>
              <w:tab w:val="clear" w:pos="8459"/>
              <w:tab w:val="right" w:pos="9026" w:leader="dot"/>
            </w:tabs>
            <w:rPr/>
          </w:pPr>
          <w:hyperlink w:anchor="__RefHeading___Toc8386493_2870459653">
            <w:r>
              <w:rPr>
                <w:webHidden/>
                <w:rStyle w:val="IndexLink"/>
                <w:rtl w:val="true"/>
              </w:rPr>
              <w:t>نفرین دیگر امام</w:t>
            </w:r>
            <w:r>
              <w:rPr>
                <w:rStyle w:val="IndexLink"/>
                <w:rtl w:val="true"/>
              </w:rPr>
              <w:tab/>
            </w:r>
            <w:r>
              <w:rPr>
                <w:rStyle w:val="IndexLink"/>
              </w:rPr>
              <w:t>525</w:t>
            </w:r>
          </w:hyperlink>
        </w:p>
        <w:p>
          <w:pPr>
            <w:pStyle w:val="Contents3"/>
            <w:tabs>
              <w:tab w:val="clear" w:pos="8459"/>
              <w:tab w:val="right" w:pos="9026" w:leader="dot"/>
            </w:tabs>
            <w:rPr/>
          </w:pPr>
          <w:hyperlink w:anchor="__RefHeading___Toc8386495_2870459653">
            <w:r>
              <w:rPr>
                <w:webHidden/>
                <w:rStyle w:val="IndexLink"/>
                <w:rtl w:val="true"/>
              </w:rPr>
              <w:t>نقش انگشترش</w:t>
            </w:r>
            <w:r>
              <w:rPr>
                <w:rStyle w:val="IndexLink"/>
                <w:rtl w:val="true"/>
              </w:rPr>
              <w:tab/>
            </w:r>
            <w:r>
              <w:rPr>
                <w:rStyle w:val="IndexLink"/>
              </w:rPr>
              <w:t>526</w:t>
            </w:r>
          </w:hyperlink>
        </w:p>
        <w:p>
          <w:pPr>
            <w:pStyle w:val="Contents3"/>
            <w:tabs>
              <w:tab w:val="clear" w:pos="8459"/>
              <w:tab w:val="right" w:pos="9026" w:leader="dot"/>
            </w:tabs>
            <w:rPr/>
          </w:pPr>
          <w:hyperlink w:anchor="__RefHeading___Toc8386497_2870459653">
            <w:r>
              <w:rPr>
                <w:webHidden/>
                <w:rStyle w:val="IndexLink"/>
                <w:rtl w:val="true"/>
              </w:rPr>
              <w:t>نماز امام حسین علیه السلام</w:t>
            </w:r>
            <w:r>
              <w:rPr>
                <w:rStyle w:val="IndexLink"/>
                <w:rtl w:val="true"/>
              </w:rPr>
              <w:tab/>
            </w:r>
            <w:r>
              <w:rPr>
                <w:rStyle w:val="IndexLink"/>
              </w:rPr>
              <w:t>527</w:t>
            </w:r>
          </w:hyperlink>
        </w:p>
        <w:p>
          <w:pPr>
            <w:pStyle w:val="Contents3"/>
            <w:tabs>
              <w:tab w:val="clear" w:pos="8459"/>
              <w:tab w:val="right" w:pos="9026" w:leader="dot"/>
            </w:tabs>
            <w:rPr/>
          </w:pPr>
          <w:hyperlink w:anchor="__RefHeading___Toc8386499_2870459653">
            <w:r>
              <w:rPr>
                <w:webHidden/>
                <w:rStyle w:val="IndexLink"/>
                <w:rtl w:val="true"/>
              </w:rPr>
              <w:t>نماز حسنین علیهما السلام</w:t>
            </w:r>
            <w:r>
              <w:rPr>
                <w:rStyle w:val="IndexLink"/>
                <w:rtl w:val="true"/>
              </w:rPr>
              <w:tab/>
            </w:r>
            <w:r>
              <w:rPr>
                <w:rStyle w:val="IndexLink"/>
              </w:rPr>
              <w:t>527</w:t>
            </w:r>
          </w:hyperlink>
        </w:p>
        <w:p>
          <w:pPr>
            <w:pStyle w:val="Contents3"/>
            <w:tabs>
              <w:tab w:val="clear" w:pos="8459"/>
              <w:tab w:val="right" w:pos="9026" w:leader="dot"/>
            </w:tabs>
            <w:rPr/>
          </w:pPr>
          <w:hyperlink w:anchor="__RefHeading___Toc8386501_2870459653">
            <w:r>
              <w:rPr>
                <w:webHidden/>
                <w:rStyle w:val="IndexLink"/>
                <w:rtl w:val="true"/>
              </w:rPr>
              <w:t>نماز</w:t>
            </w:r>
            <w:r>
              <w:rPr>
                <w:rStyle w:val="IndexLink"/>
                <w:rtl w:val="true"/>
              </w:rPr>
              <w:tab/>
            </w:r>
            <w:r>
              <w:rPr>
                <w:rStyle w:val="IndexLink"/>
              </w:rPr>
              <w:t>528</w:t>
            </w:r>
          </w:hyperlink>
        </w:p>
        <w:p>
          <w:pPr>
            <w:pStyle w:val="Contents3"/>
            <w:tabs>
              <w:tab w:val="clear" w:pos="8459"/>
              <w:tab w:val="right" w:pos="9026" w:leader="dot"/>
            </w:tabs>
            <w:rPr/>
          </w:pPr>
          <w:hyperlink w:anchor="__RefHeading___Toc8386503_2870459653">
            <w:r>
              <w:rPr>
                <w:webHidden/>
                <w:rStyle w:val="IndexLink"/>
                <w:rtl w:val="true"/>
              </w:rPr>
              <w:t>نینوا</w:t>
            </w:r>
            <w:r>
              <w:rPr>
                <w:rStyle w:val="IndexLink"/>
                <w:rtl w:val="true"/>
              </w:rPr>
              <w:tab/>
            </w:r>
            <w:r>
              <w:rPr>
                <w:rStyle w:val="IndexLink"/>
              </w:rPr>
              <w:t>529</w:t>
            </w:r>
          </w:hyperlink>
        </w:p>
        <w:p>
          <w:pPr>
            <w:pStyle w:val="Contents2"/>
            <w:tabs>
              <w:tab w:val="clear" w:pos="8743"/>
              <w:tab w:val="right" w:pos="9026" w:leader="dot"/>
            </w:tabs>
            <w:rPr/>
          </w:pPr>
          <w:hyperlink w:anchor="__RefHeading___Toc8386505_2870459653">
            <w:r>
              <w:rPr>
                <w:webHidden/>
                <w:rStyle w:val="IndexLink"/>
                <w:rtl w:val="true"/>
              </w:rPr>
              <w:t>و</w:t>
            </w:r>
            <w:r>
              <w:rPr>
                <w:rStyle w:val="IndexLink"/>
                <w:rtl w:val="true"/>
              </w:rPr>
              <w:tab/>
            </w:r>
            <w:r>
              <w:rPr>
                <w:rStyle w:val="IndexLink"/>
              </w:rPr>
              <w:t>531</w:t>
            </w:r>
          </w:hyperlink>
        </w:p>
        <w:p>
          <w:pPr>
            <w:pStyle w:val="Contents3"/>
            <w:tabs>
              <w:tab w:val="clear" w:pos="8459"/>
              <w:tab w:val="right" w:pos="9026" w:leader="dot"/>
            </w:tabs>
            <w:rPr/>
          </w:pPr>
          <w:hyperlink w:anchor="__RefHeading___Toc8386507_2870459653">
            <w:r>
              <w:rPr>
                <w:webHidden/>
                <w:rStyle w:val="IndexLink"/>
                <w:rtl w:val="true"/>
              </w:rPr>
              <w:t>واضح تُرک</w:t>
            </w:r>
            <w:r>
              <w:rPr>
                <w:rStyle w:val="IndexLink"/>
                <w:rtl w:val="true"/>
              </w:rPr>
              <w:tab/>
            </w:r>
            <w:r>
              <w:rPr>
                <w:rStyle w:val="IndexLink"/>
              </w:rPr>
              <w:t>531</w:t>
            </w:r>
          </w:hyperlink>
        </w:p>
        <w:p>
          <w:pPr>
            <w:pStyle w:val="Contents3"/>
            <w:tabs>
              <w:tab w:val="clear" w:pos="8459"/>
              <w:tab w:val="right" w:pos="9026" w:leader="dot"/>
            </w:tabs>
            <w:rPr/>
          </w:pPr>
          <w:hyperlink w:anchor="__RefHeading___Toc8386509_2870459653">
            <w:r>
              <w:rPr>
                <w:webHidden/>
                <w:rStyle w:val="IndexLink"/>
                <w:rtl w:val="true"/>
              </w:rPr>
              <w:t>وجه تسمیه کربلا</w:t>
            </w:r>
            <w:r>
              <w:rPr>
                <w:rStyle w:val="IndexLink"/>
                <w:rtl w:val="true"/>
              </w:rPr>
              <w:tab/>
            </w:r>
            <w:r>
              <w:rPr>
                <w:rStyle w:val="IndexLink"/>
              </w:rPr>
              <w:t>532</w:t>
            </w:r>
          </w:hyperlink>
        </w:p>
        <w:p>
          <w:pPr>
            <w:pStyle w:val="Contents4"/>
            <w:tabs>
              <w:tab w:val="clear" w:pos="8176"/>
              <w:tab w:val="right" w:pos="9026" w:leader="dot"/>
            </w:tabs>
            <w:rPr/>
          </w:pPr>
          <w:hyperlink w:anchor="__RefHeading___Toc8386511_2870459653">
            <w:r>
              <w:rPr>
                <w:webHidden/>
                <w:rStyle w:val="IndexLink"/>
                <w:rtl w:val="true"/>
              </w:rPr>
              <w:t>اشاره</w:t>
            </w:r>
            <w:r>
              <w:rPr>
                <w:rStyle w:val="IndexLink"/>
                <w:rtl w:val="true"/>
              </w:rPr>
              <w:tab/>
            </w:r>
            <w:r>
              <w:rPr>
                <w:rStyle w:val="IndexLink"/>
              </w:rPr>
              <w:t>532</w:t>
            </w:r>
          </w:hyperlink>
        </w:p>
        <w:p>
          <w:pPr>
            <w:pStyle w:val="Contents4"/>
            <w:tabs>
              <w:tab w:val="clear" w:pos="8176"/>
              <w:tab w:val="right" w:pos="9026" w:leader="dot"/>
            </w:tabs>
            <w:rPr/>
          </w:pPr>
          <w:hyperlink w:anchor="__RefHeading___Toc8386513_2870459653">
            <w:r>
              <w:rPr>
                <w:webHidden/>
                <w:rStyle w:val="IndexLink"/>
              </w:rPr>
              <w:t>1</w:t>
            </w:r>
            <w:r>
              <w:rPr>
                <w:rStyle w:val="IndexLink"/>
                <w:rtl w:val="true"/>
              </w:rPr>
              <w:t xml:space="preserve">- </w:t>
            </w:r>
            <w:r>
              <w:rPr>
                <w:rStyle w:val="IndexLink"/>
                <w:rtl w:val="true"/>
              </w:rPr>
              <w:t>کربلا</w:t>
            </w:r>
            <w:r>
              <w:rPr>
                <w:rStyle w:val="IndexLink"/>
                <w:rtl w:val="true"/>
              </w:rPr>
              <w:tab/>
            </w:r>
            <w:r>
              <w:rPr>
                <w:rStyle w:val="IndexLink"/>
              </w:rPr>
              <w:t>532</w:t>
            </w:r>
          </w:hyperlink>
        </w:p>
        <w:p>
          <w:pPr>
            <w:pStyle w:val="Contents4"/>
            <w:tabs>
              <w:tab w:val="clear" w:pos="8176"/>
              <w:tab w:val="right" w:pos="9026" w:leader="dot"/>
            </w:tabs>
            <w:rPr/>
          </w:pPr>
          <w:hyperlink w:anchor="__RefHeading___Toc8386515_2870459653">
            <w:r>
              <w:rPr>
                <w:webHidden/>
                <w:rStyle w:val="IndexLink"/>
              </w:rPr>
              <w:t>2</w:t>
            </w:r>
            <w:r>
              <w:rPr>
                <w:rStyle w:val="IndexLink"/>
                <w:rtl w:val="true"/>
              </w:rPr>
              <w:t xml:space="preserve">- </w:t>
            </w:r>
            <w:r>
              <w:rPr>
                <w:rStyle w:val="IndexLink"/>
                <w:rtl w:val="true"/>
              </w:rPr>
              <w:t>طفٌ</w:t>
            </w:r>
            <w:r>
              <w:rPr>
                <w:rStyle w:val="IndexLink"/>
                <w:rtl w:val="true"/>
              </w:rPr>
              <w:tab/>
            </w:r>
            <w:r>
              <w:rPr>
                <w:rStyle w:val="IndexLink"/>
              </w:rPr>
              <w:t>533</w:t>
            </w:r>
          </w:hyperlink>
        </w:p>
        <w:p>
          <w:pPr>
            <w:pStyle w:val="Contents4"/>
            <w:tabs>
              <w:tab w:val="clear" w:pos="8176"/>
              <w:tab w:val="right" w:pos="9026" w:leader="dot"/>
            </w:tabs>
            <w:rPr/>
          </w:pPr>
          <w:hyperlink w:anchor="__RefHeading___Toc8386517_2870459653">
            <w:r>
              <w:rPr>
                <w:webHidden/>
                <w:rStyle w:val="IndexLink"/>
              </w:rPr>
              <w:t>3</w:t>
            </w:r>
            <w:r>
              <w:rPr>
                <w:rStyle w:val="IndexLink"/>
                <w:rtl w:val="true"/>
              </w:rPr>
              <w:t xml:space="preserve">- </w:t>
            </w:r>
            <w:r>
              <w:rPr>
                <w:rStyle w:val="IndexLink"/>
                <w:rtl w:val="true"/>
              </w:rPr>
              <w:t>غاضريه</w:t>
            </w:r>
            <w:r>
              <w:rPr>
                <w:rStyle w:val="IndexLink"/>
                <w:rtl w:val="true"/>
              </w:rPr>
              <w:tab/>
            </w:r>
            <w:r>
              <w:rPr>
                <w:rStyle w:val="IndexLink"/>
              </w:rPr>
              <w:t>533</w:t>
            </w:r>
          </w:hyperlink>
        </w:p>
        <w:p>
          <w:pPr>
            <w:pStyle w:val="Contents4"/>
            <w:tabs>
              <w:tab w:val="clear" w:pos="8176"/>
              <w:tab w:val="right" w:pos="9026" w:leader="dot"/>
            </w:tabs>
            <w:rPr/>
          </w:pPr>
          <w:hyperlink w:anchor="__RefHeading___Toc8386519_2870459653">
            <w:r>
              <w:rPr>
                <w:webHidden/>
                <w:rStyle w:val="IndexLink"/>
              </w:rPr>
              <w:t>4</w:t>
            </w:r>
            <w:r>
              <w:rPr>
                <w:rStyle w:val="IndexLink"/>
                <w:rtl w:val="true"/>
              </w:rPr>
              <w:t xml:space="preserve">- </w:t>
            </w:r>
            <w:r>
              <w:rPr>
                <w:rStyle w:val="IndexLink"/>
                <w:rtl w:val="true"/>
              </w:rPr>
              <w:t>نینوا</w:t>
            </w:r>
            <w:r>
              <w:rPr>
                <w:rStyle w:val="IndexLink"/>
                <w:rtl w:val="true"/>
              </w:rPr>
              <w:tab/>
            </w:r>
            <w:r>
              <w:rPr>
                <w:rStyle w:val="IndexLink"/>
              </w:rPr>
              <w:t>534</w:t>
            </w:r>
          </w:hyperlink>
        </w:p>
        <w:p>
          <w:pPr>
            <w:pStyle w:val="Contents4"/>
            <w:tabs>
              <w:tab w:val="clear" w:pos="8176"/>
              <w:tab w:val="right" w:pos="9026" w:leader="dot"/>
            </w:tabs>
            <w:rPr/>
          </w:pPr>
          <w:hyperlink w:anchor="__RefHeading___Toc8386521_2870459653">
            <w:r>
              <w:rPr>
                <w:webHidden/>
                <w:rStyle w:val="IndexLink"/>
              </w:rPr>
              <w:t>5</w:t>
            </w:r>
            <w:r>
              <w:rPr>
                <w:rStyle w:val="IndexLink"/>
                <w:rtl w:val="true"/>
              </w:rPr>
              <w:t xml:space="preserve">- </w:t>
            </w:r>
            <w:r>
              <w:rPr>
                <w:rStyle w:val="IndexLink"/>
                <w:rtl w:val="true"/>
              </w:rPr>
              <w:t>عَقْر</w:t>
            </w:r>
            <w:r>
              <w:rPr>
                <w:rStyle w:val="IndexLink"/>
                <w:rtl w:val="true"/>
              </w:rPr>
              <w:tab/>
            </w:r>
            <w:r>
              <w:rPr>
                <w:rStyle w:val="IndexLink"/>
              </w:rPr>
              <w:t>534</w:t>
            </w:r>
          </w:hyperlink>
        </w:p>
        <w:p>
          <w:pPr>
            <w:pStyle w:val="Contents4"/>
            <w:tabs>
              <w:tab w:val="clear" w:pos="8176"/>
              <w:tab w:val="right" w:pos="9026" w:leader="dot"/>
            </w:tabs>
            <w:rPr/>
          </w:pPr>
          <w:hyperlink w:anchor="__RefHeading___Toc8386523_2870459653">
            <w:r>
              <w:rPr>
                <w:webHidden/>
                <w:rStyle w:val="IndexLink"/>
              </w:rPr>
              <w:t>6</w:t>
            </w:r>
            <w:r>
              <w:rPr>
                <w:rStyle w:val="IndexLink"/>
                <w:rtl w:val="true"/>
              </w:rPr>
              <w:t xml:space="preserve">- </w:t>
            </w:r>
            <w:r>
              <w:rPr>
                <w:rStyle w:val="IndexLink"/>
                <w:rtl w:val="true"/>
              </w:rPr>
              <w:t>نواویس</w:t>
            </w:r>
            <w:r>
              <w:rPr>
                <w:rStyle w:val="IndexLink"/>
                <w:rtl w:val="true"/>
              </w:rPr>
              <w:tab/>
            </w:r>
            <w:r>
              <w:rPr>
                <w:rStyle w:val="IndexLink"/>
              </w:rPr>
              <w:t>534</w:t>
            </w:r>
          </w:hyperlink>
        </w:p>
        <w:p>
          <w:pPr>
            <w:pStyle w:val="Contents4"/>
            <w:tabs>
              <w:tab w:val="clear" w:pos="8176"/>
              <w:tab w:val="right" w:pos="9026" w:leader="dot"/>
            </w:tabs>
            <w:rPr/>
          </w:pPr>
          <w:hyperlink w:anchor="__RefHeading___Toc8386525_2870459653">
            <w:r>
              <w:rPr>
                <w:webHidden/>
                <w:rStyle w:val="IndexLink"/>
              </w:rPr>
              <w:t>7</w:t>
            </w:r>
            <w:r>
              <w:rPr>
                <w:rStyle w:val="IndexLink"/>
                <w:rtl w:val="true"/>
              </w:rPr>
              <w:t xml:space="preserve">- </w:t>
            </w:r>
            <w:r>
              <w:rPr>
                <w:rStyle w:val="IndexLink"/>
                <w:rtl w:val="true"/>
              </w:rPr>
              <w:t>حائر</w:t>
            </w:r>
            <w:r>
              <w:rPr>
                <w:rStyle w:val="IndexLink"/>
                <w:rtl w:val="true"/>
              </w:rPr>
              <w:tab/>
            </w:r>
            <w:r>
              <w:rPr>
                <w:rStyle w:val="IndexLink"/>
              </w:rPr>
              <w:t>534</w:t>
            </w:r>
          </w:hyperlink>
        </w:p>
        <w:p>
          <w:pPr>
            <w:pStyle w:val="Contents3"/>
            <w:tabs>
              <w:tab w:val="clear" w:pos="8459"/>
              <w:tab w:val="right" w:pos="9026" w:leader="dot"/>
            </w:tabs>
            <w:rPr/>
          </w:pPr>
          <w:hyperlink w:anchor="__RefHeading___Toc8386527_2870459653">
            <w:r>
              <w:rPr>
                <w:webHidden/>
                <w:rStyle w:val="IndexLink"/>
                <w:rtl w:val="true"/>
              </w:rPr>
              <w:t>وداع امام حسن و امام حسین علیهما السلام با مادر</w:t>
            </w:r>
            <w:r>
              <w:rPr>
                <w:rStyle w:val="IndexLink"/>
                <w:rtl w:val="true"/>
              </w:rPr>
              <w:tab/>
            </w:r>
            <w:r>
              <w:rPr>
                <w:rStyle w:val="IndexLink"/>
              </w:rPr>
              <w:t>535</w:t>
            </w:r>
          </w:hyperlink>
        </w:p>
        <w:p>
          <w:pPr>
            <w:pStyle w:val="Contents3"/>
            <w:tabs>
              <w:tab w:val="clear" w:pos="8459"/>
              <w:tab w:val="right" w:pos="9026" w:leader="dot"/>
            </w:tabs>
            <w:rPr/>
          </w:pPr>
          <w:hyperlink w:anchor="__RefHeading___Toc8386529_2870459653">
            <w:r>
              <w:rPr>
                <w:webHidden/>
                <w:rStyle w:val="IndexLink"/>
                <w:rtl w:val="true"/>
              </w:rPr>
              <w:t>وداع پیامبر صلی الله علیه وآله با امام حسین علیه السلام</w:t>
            </w:r>
            <w:r>
              <w:rPr>
                <w:rStyle w:val="IndexLink"/>
                <w:rtl w:val="true"/>
              </w:rPr>
              <w:tab/>
            </w:r>
            <w:r>
              <w:rPr>
                <w:rStyle w:val="IndexLink"/>
              </w:rPr>
              <w:t>535</w:t>
            </w:r>
          </w:hyperlink>
        </w:p>
        <w:p>
          <w:pPr>
            <w:pStyle w:val="Contents3"/>
            <w:tabs>
              <w:tab w:val="clear" w:pos="8459"/>
              <w:tab w:val="right" w:pos="9026" w:leader="dot"/>
            </w:tabs>
            <w:rPr/>
          </w:pPr>
          <w:hyperlink w:anchor="__RefHeading___Toc8386531_2870459653">
            <w:r>
              <w:rPr>
                <w:webHidden/>
                <w:rStyle w:val="IndexLink"/>
                <w:rtl w:val="true"/>
              </w:rPr>
              <w:t>وداع در روز عاشورا</w:t>
            </w:r>
            <w:r>
              <w:rPr>
                <w:rStyle w:val="IndexLink"/>
                <w:rtl w:val="true"/>
              </w:rPr>
              <w:tab/>
            </w:r>
            <w:r>
              <w:rPr>
                <w:rStyle w:val="IndexLink"/>
              </w:rPr>
              <w:t>537</w:t>
            </w:r>
          </w:hyperlink>
        </w:p>
        <w:p>
          <w:pPr>
            <w:pStyle w:val="Contents3"/>
            <w:tabs>
              <w:tab w:val="clear" w:pos="8459"/>
              <w:tab w:val="right" w:pos="9026" w:leader="dot"/>
            </w:tabs>
            <w:rPr/>
          </w:pPr>
          <w:hyperlink w:anchor="__RefHeading___Toc8386533_2870459653">
            <w:r>
              <w:rPr>
                <w:webHidden/>
                <w:rStyle w:val="IndexLink"/>
                <w:rtl w:val="true"/>
              </w:rPr>
              <w:t>ورود مسلم به کوفه</w:t>
            </w:r>
            <w:r>
              <w:rPr>
                <w:rStyle w:val="IndexLink"/>
                <w:rtl w:val="true"/>
              </w:rPr>
              <w:tab/>
            </w:r>
            <w:r>
              <w:rPr>
                <w:rStyle w:val="IndexLink"/>
              </w:rPr>
              <w:t>538</w:t>
            </w:r>
          </w:hyperlink>
        </w:p>
        <w:p>
          <w:pPr>
            <w:pStyle w:val="Contents3"/>
            <w:tabs>
              <w:tab w:val="clear" w:pos="8459"/>
              <w:tab w:val="right" w:pos="9026" w:leader="dot"/>
            </w:tabs>
            <w:rPr/>
          </w:pPr>
          <w:hyperlink w:anchor="__RefHeading___Toc8386535_2870459653">
            <w:r>
              <w:rPr>
                <w:webHidden/>
                <w:rStyle w:val="IndexLink"/>
                <w:rtl w:val="true"/>
              </w:rPr>
              <w:t>وصیّت امام حسن و اجرای آن توسط امام حسین علیه السلام</w:t>
            </w:r>
            <w:r>
              <w:rPr>
                <w:rStyle w:val="IndexLink"/>
                <w:rtl w:val="true"/>
              </w:rPr>
              <w:tab/>
            </w:r>
            <w:r>
              <w:rPr>
                <w:rStyle w:val="IndexLink"/>
              </w:rPr>
              <w:t>538</w:t>
            </w:r>
          </w:hyperlink>
        </w:p>
        <w:p>
          <w:pPr>
            <w:pStyle w:val="Contents3"/>
            <w:tabs>
              <w:tab w:val="clear" w:pos="8459"/>
              <w:tab w:val="right" w:pos="9026" w:leader="dot"/>
            </w:tabs>
            <w:rPr/>
          </w:pPr>
          <w:hyperlink w:anchor="__RefHeading___Toc8386537_2870459653">
            <w:r>
              <w:rPr>
                <w:webHidden/>
                <w:rStyle w:val="IndexLink"/>
                <w:rtl w:val="true"/>
              </w:rPr>
              <w:t>وصیت امام حسین علیه السلام به امام سجاد علیه السلام</w:t>
            </w:r>
            <w:r>
              <w:rPr>
                <w:rStyle w:val="IndexLink"/>
                <w:rtl w:val="true"/>
              </w:rPr>
              <w:tab/>
            </w:r>
            <w:r>
              <w:rPr>
                <w:rStyle w:val="IndexLink"/>
              </w:rPr>
              <w:t>539</w:t>
            </w:r>
          </w:hyperlink>
        </w:p>
        <w:p>
          <w:pPr>
            <w:pStyle w:val="Contents3"/>
            <w:tabs>
              <w:tab w:val="clear" w:pos="8459"/>
              <w:tab w:val="right" w:pos="9026" w:leader="dot"/>
            </w:tabs>
            <w:rPr/>
          </w:pPr>
          <w:hyperlink w:anchor="__RefHeading___Toc8386539_2870459653">
            <w:r>
              <w:rPr>
                <w:webHidden/>
                <w:rStyle w:val="IndexLink"/>
                <w:rtl w:val="true"/>
              </w:rPr>
              <w:t>وصیت امام حسین علیه السلام به محمد حنفیه</w:t>
            </w:r>
            <w:r>
              <w:rPr>
                <w:rStyle w:val="IndexLink"/>
                <w:rtl w:val="true"/>
              </w:rPr>
              <w:tab/>
            </w:r>
            <w:r>
              <w:rPr>
                <w:rStyle w:val="IndexLink"/>
              </w:rPr>
              <w:t>540</w:t>
            </w:r>
          </w:hyperlink>
        </w:p>
        <w:p>
          <w:pPr>
            <w:pStyle w:val="Contents3"/>
            <w:tabs>
              <w:tab w:val="clear" w:pos="8459"/>
              <w:tab w:val="right" w:pos="9026" w:leader="dot"/>
            </w:tabs>
            <w:rPr/>
          </w:pPr>
          <w:hyperlink w:anchor="__RefHeading___Toc8386541_2870459653">
            <w:r>
              <w:rPr>
                <w:webHidden/>
                <w:rStyle w:val="IndexLink"/>
                <w:rtl w:val="true"/>
              </w:rPr>
              <w:t>وصیّت معاویه به فرزندش درباره حسین علیه السلام</w:t>
            </w:r>
            <w:r>
              <w:rPr>
                <w:rStyle w:val="IndexLink"/>
                <w:rtl w:val="true"/>
              </w:rPr>
              <w:tab/>
            </w:r>
            <w:r>
              <w:rPr>
                <w:rStyle w:val="IndexLink"/>
              </w:rPr>
              <w:t>541</w:t>
            </w:r>
          </w:hyperlink>
        </w:p>
        <w:p>
          <w:pPr>
            <w:pStyle w:val="Contents3"/>
            <w:tabs>
              <w:tab w:val="clear" w:pos="8459"/>
              <w:tab w:val="right" w:pos="9026" w:leader="dot"/>
            </w:tabs>
            <w:rPr/>
          </w:pPr>
          <w:hyperlink w:anchor="__RefHeading___Toc8386543_2870459653">
            <w:r>
              <w:rPr>
                <w:webHidden/>
                <w:rStyle w:val="IndexLink"/>
                <w:rtl w:val="true"/>
              </w:rPr>
              <w:t>ویرانی بارگاه اباعبدالله الحسین علیه السلام</w:t>
            </w:r>
            <w:r>
              <w:rPr>
                <w:rStyle w:val="IndexLink"/>
                <w:rtl w:val="true"/>
              </w:rPr>
              <w:tab/>
            </w:r>
            <w:r>
              <w:rPr>
                <w:rStyle w:val="IndexLink"/>
              </w:rPr>
              <w:t>542</w:t>
            </w:r>
          </w:hyperlink>
        </w:p>
        <w:p>
          <w:pPr>
            <w:pStyle w:val="Contents2"/>
            <w:tabs>
              <w:tab w:val="clear" w:pos="8743"/>
              <w:tab w:val="right" w:pos="9026" w:leader="dot"/>
            </w:tabs>
            <w:rPr/>
          </w:pPr>
          <w:hyperlink w:anchor="__RefHeading___Toc8386545_2870459653">
            <w:r>
              <w:rPr>
                <w:webHidden/>
                <w:rStyle w:val="IndexLink"/>
                <w:rtl w:val="true"/>
              </w:rPr>
              <w:t>ه</w:t>
            </w:r>
            <w:r>
              <w:rPr>
                <w:rStyle w:val="IndexLink"/>
                <w:rtl w:val="true"/>
              </w:rPr>
              <w:t>-</w:t>
              <w:tab/>
            </w:r>
            <w:r>
              <w:rPr>
                <w:rStyle w:val="IndexLink"/>
              </w:rPr>
              <w:t>543</w:t>
            </w:r>
          </w:hyperlink>
        </w:p>
        <w:p>
          <w:pPr>
            <w:pStyle w:val="Contents3"/>
            <w:tabs>
              <w:tab w:val="clear" w:pos="8459"/>
              <w:tab w:val="right" w:pos="9026" w:leader="dot"/>
            </w:tabs>
            <w:rPr/>
          </w:pPr>
          <w:hyperlink w:anchor="__RefHeading___Toc8386547_2870459653">
            <w:r>
              <w:rPr>
                <w:webHidden/>
                <w:rStyle w:val="IndexLink"/>
                <w:rtl w:val="true"/>
              </w:rPr>
              <w:t>هانی بن عروه</w:t>
            </w:r>
            <w:r>
              <w:rPr>
                <w:rStyle w:val="IndexLink"/>
                <w:rtl w:val="true"/>
              </w:rPr>
              <w:tab/>
            </w:r>
            <w:r>
              <w:rPr>
                <w:rStyle w:val="IndexLink"/>
              </w:rPr>
              <w:t>543</w:t>
            </w:r>
          </w:hyperlink>
        </w:p>
        <w:p>
          <w:pPr>
            <w:pStyle w:val="Contents3"/>
            <w:tabs>
              <w:tab w:val="clear" w:pos="8459"/>
              <w:tab w:val="right" w:pos="9026" w:leader="dot"/>
            </w:tabs>
            <w:rPr/>
          </w:pPr>
          <w:hyperlink w:anchor="__RefHeading___Toc8386549_2870459653">
            <w:r>
              <w:rPr>
                <w:webHidden/>
                <w:rStyle w:val="IndexLink"/>
                <w:rtl w:val="true"/>
              </w:rPr>
              <w:t>هرثمه</w:t>
            </w:r>
            <w:r>
              <w:rPr>
                <w:rStyle w:val="IndexLink"/>
                <w:rtl w:val="true"/>
              </w:rPr>
              <w:tab/>
            </w:r>
            <w:r>
              <w:rPr>
                <w:rStyle w:val="IndexLink"/>
              </w:rPr>
              <w:t>544</w:t>
            </w:r>
          </w:hyperlink>
        </w:p>
        <w:p>
          <w:pPr>
            <w:pStyle w:val="Contents3"/>
            <w:tabs>
              <w:tab w:val="clear" w:pos="8459"/>
              <w:tab w:val="right" w:pos="9026" w:leader="dot"/>
            </w:tabs>
            <w:rPr/>
          </w:pPr>
          <w:hyperlink w:anchor="__RefHeading___Toc8386551_2870459653">
            <w:r>
              <w:rPr>
                <w:webHidden/>
                <w:rStyle w:val="IndexLink"/>
                <w:rtl w:val="true"/>
              </w:rPr>
              <w:t>دیدار هرثمه با امام علیه السلام</w:t>
            </w:r>
            <w:r>
              <w:rPr>
                <w:rStyle w:val="IndexLink"/>
                <w:rtl w:val="true"/>
              </w:rPr>
              <w:tab/>
            </w:r>
            <w:r>
              <w:rPr>
                <w:rStyle w:val="IndexLink"/>
              </w:rPr>
              <w:t>544</w:t>
            </w:r>
          </w:hyperlink>
        </w:p>
        <w:p>
          <w:pPr>
            <w:pStyle w:val="Contents3"/>
            <w:tabs>
              <w:tab w:val="clear" w:pos="8459"/>
              <w:tab w:val="right" w:pos="9026" w:leader="dot"/>
            </w:tabs>
            <w:rPr/>
          </w:pPr>
          <w:hyperlink w:anchor="__RefHeading___Toc8386553_2870459653">
            <w:r>
              <w:rPr>
                <w:webHidden/>
                <w:rStyle w:val="IndexLink"/>
                <w:rtl w:val="true"/>
              </w:rPr>
              <w:t>هلاکت یزید</w:t>
            </w:r>
            <w:r>
              <w:rPr>
                <w:rStyle w:val="IndexLink"/>
                <w:rtl w:val="true"/>
              </w:rPr>
              <w:tab/>
            </w:r>
            <w:r>
              <w:rPr>
                <w:rStyle w:val="IndexLink"/>
              </w:rPr>
              <w:t>545</w:t>
            </w:r>
          </w:hyperlink>
        </w:p>
        <w:p>
          <w:pPr>
            <w:pStyle w:val="Contents3"/>
            <w:tabs>
              <w:tab w:val="clear" w:pos="8459"/>
              <w:tab w:val="right" w:pos="9026" w:leader="dot"/>
            </w:tabs>
            <w:rPr/>
          </w:pPr>
          <w:hyperlink w:anchor="__RefHeading___Toc8386555_2870459653">
            <w:r>
              <w:rPr>
                <w:webHidden/>
                <w:rStyle w:val="IndexLink"/>
                <w:rtl w:val="true"/>
              </w:rPr>
              <w:t>همدان</w:t>
            </w:r>
            <w:r>
              <w:rPr>
                <w:rStyle w:val="IndexLink"/>
                <w:rtl w:val="true"/>
              </w:rPr>
              <w:tab/>
            </w:r>
            <w:r>
              <w:rPr>
                <w:rStyle w:val="IndexLink"/>
              </w:rPr>
              <w:t>546</w:t>
            </w:r>
          </w:hyperlink>
        </w:p>
        <w:p>
          <w:pPr>
            <w:pStyle w:val="Contents3"/>
            <w:tabs>
              <w:tab w:val="clear" w:pos="8459"/>
              <w:tab w:val="right" w:pos="9026" w:leader="dot"/>
            </w:tabs>
            <w:rPr/>
          </w:pPr>
          <w:hyperlink w:anchor="__RefHeading___Toc8386557_2870459653">
            <w:r>
              <w:rPr>
                <w:webHidden/>
                <w:rStyle w:val="IndexLink"/>
                <w:rtl w:val="true"/>
              </w:rPr>
              <w:t>همسران امام حسین علیه السلام</w:t>
            </w:r>
            <w:r>
              <w:rPr>
                <w:rStyle w:val="IndexLink"/>
                <w:rtl w:val="true"/>
              </w:rPr>
              <w:tab/>
            </w:r>
            <w:r>
              <w:rPr>
                <w:rStyle w:val="IndexLink"/>
              </w:rPr>
              <w:t>547</w:t>
            </w:r>
          </w:hyperlink>
        </w:p>
        <w:p>
          <w:pPr>
            <w:pStyle w:val="Contents3"/>
            <w:tabs>
              <w:tab w:val="clear" w:pos="8459"/>
              <w:tab w:val="right" w:pos="9026" w:leader="dot"/>
            </w:tabs>
            <w:rPr/>
          </w:pPr>
          <w:hyperlink w:anchor="__RefHeading___Toc8386559_2870459653">
            <w:r>
              <w:rPr>
                <w:webHidden/>
                <w:rStyle w:val="IndexLink"/>
                <w:rtl w:val="true"/>
              </w:rPr>
              <w:t>هند مادر معاویه</w:t>
            </w:r>
            <w:r>
              <w:rPr>
                <w:rStyle w:val="IndexLink"/>
                <w:rtl w:val="true"/>
              </w:rPr>
              <w:tab/>
            </w:r>
            <w:r>
              <w:rPr>
                <w:rStyle w:val="IndexLink"/>
              </w:rPr>
              <w:t>547</w:t>
            </w:r>
          </w:hyperlink>
        </w:p>
        <w:p>
          <w:pPr>
            <w:pStyle w:val="Contents2"/>
            <w:tabs>
              <w:tab w:val="clear" w:pos="8743"/>
              <w:tab w:val="right" w:pos="9026" w:leader="dot"/>
            </w:tabs>
            <w:rPr/>
          </w:pPr>
          <w:hyperlink w:anchor="__RefHeading___Toc8386561_2870459653">
            <w:r>
              <w:rPr>
                <w:webHidden/>
                <w:rStyle w:val="IndexLink"/>
                <w:rtl w:val="true"/>
              </w:rPr>
              <w:t>ی</w:t>
            </w:r>
            <w:r>
              <w:rPr>
                <w:rStyle w:val="IndexLink"/>
                <w:rtl w:val="true"/>
              </w:rPr>
              <w:tab/>
            </w:r>
            <w:r>
              <w:rPr>
                <w:rStyle w:val="IndexLink"/>
              </w:rPr>
              <w:t>549</w:t>
            </w:r>
          </w:hyperlink>
        </w:p>
        <w:p>
          <w:pPr>
            <w:pStyle w:val="Contents3"/>
            <w:tabs>
              <w:tab w:val="clear" w:pos="8459"/>
              <w:tab w:val="right" w:pos="9026" w:leader="dot"/>
            </w:tabs>
            <w:rPr/>
          </w:pPr>
          <w:hyperlink w:anchor="__RefHeading___Toc8386563_2870459653">
            <w:r>
              <w:rPr>
                <w:webHidden/>
                <w:rStyle w:val="IndexLink"/>
                <w:rtl w:val="true"/>
              </w:rPr>
              <w:t>يا لثارات الحسينعلیه السلام</w:t>
            </w:r>
            <w:r>
              <w:rPr>
                <w:rStyle w:val="IndexLink"/>
                <w:rtl w:val="true"/>
              </w:rPr>
              <w:tab/>
            </w:r>
            <w:r>
              <w:rPr>
                <w:rStyle w:val="IndexLink"/>
              </w:rPr>
              <w:t>549</w:t>
            </w:r>
          </w:hyperlink>
        </w:p>
        <w:p>
          <w:pPr>
            <w:pStyle w:val="Contents3"/>
            <w:tabs>
              <w:tab w:val="clear" w:pos="8459"/>
              <w:tab w:val="right" w:pos="9026" w:leader="dot"/>
            </w:tabs>
            <w:rPr/>
          </w:pPr>
          <w:hyperlink w:anchor="__RefHeading___Toc8386565_2870459653">
            <w:r>
              <w:rPr>
                <w:webHidden/>
                <w:rStyle w:val="IndexLink"/>
                <w:rtl w:val="true"/>
              </w:rPr>
              <w:t>يا منصور، أَمِتْ</w:t>
            </w:r>
            <w:r>
              <w:rPr>
                <w:rStyle w:val="IndexLink"/>
                <w:rtl w:val="true"/>
              </w:rPr>
              <w:tab/>
            </w:r>
            <w:r>
              <w:rPr>
                <w:rStyle w:val="IndexLink"/>
              </w:rPr>
              <w:t>549</w:t>
            </w:r>
          </w:hyperlink>
        </w:p>
        <w:p>
          <w:pPr>
            <w:pStyle w:val="Contents3"/>
            <w:tabs>
              <w:tab w:val="clear" w:pos="8459"/>
              <w:tab w:val="right" w:pos="9026" w:leader="dot"/>
            </w:tabs>
            <w:rPr/>
          </w:pPr>
          <w:hyperlink w:anchor="__RefHeading___Toc8386567_2870459653">
            <w:r>
              <w:rPr>
                <w:webHidden/>
                <w:rStyle w:val="IndexLink"/>
                <w:rtl w:val="true"/>
              </w:rPr>
              <w:t>یحیی حرانی و اهل بیت علیهم السلام</w:t>
            </w:r>
            <w:r>
              <w:rPr>
                <w:rStyle w:val="IndexLink"/>
                <w:rtl w:val="true"/>
              </w:rPr>
              <w:tab/>
            </w:r>
            <w:r>
              <w:rPr>
                <w:rStyle w:val="IndexLink"/>
              </w:rPr>
              <w:t>550</w:t>
            </w:r>
          </w:hyperlink>
        </w:p>
        <w:p>
          <w:pPr>
            <w:pStyle w:val="Contents3"/>
            <w:tabs>
              <w:tab w:val="clear" w:pos="8459"/>
              <w:tab w:val="right" w:pos="9026" w:leader="dot"/>
            </w:tabs>
            <w:rPr/>
          </w:pPr>
          <w:hyperlink w:anchor="__RefHeading___Toc8386569_2870459653">
            <w:r>
              <w:rPr>
                <w:webHidden/>
                <w:rStyle w:val="IndexLink"/>
                <w:rtl w:val="true"/>
              </w:rPr>
              <w:t>یزید بن تُبیط و دو پسرش</w:t>
            </w:r>
            <w:r>
              <w:rPr>
                <w:rStyle w:val="IndexLink"/>
                <w:rtl w:val="true"/>
              </w:rPr>
              <w:tab/>
            </w:r>
            <w:r>
              <w:rPr>
                <w:rStyle w:val="IndexLink"/>
              </w:rPr>
              <w:t>552</w:t>
            </w:r>
          </w:hyperlink>
        </w:p>
        <w:p>
          <w:pPr>
            <w:pStyle w:val="Contents3"/>
            <w:tabs>
              <w:tab w:val="clear" w:pos="8459"/>
              <w:tab w:val="right" w:pos="9026" w:leader="dot"/>
            </w:tabs>
            <w:rPr/>
          </w:pPr>
          <w:hyperlink w:anchor="__RefHeading___Toc8386571_2870459653">
            <w:r>
              <w:rPr>
                <w:webHidden/>
                <w:rStyle w:val="IndexLink"/>
                <w:rtl w:val="true"/>
              </w:rPr>
              <w:t>یزید بن زیاد بن مهاصر</w:t>
            </w:r>
            <w:r>
              <w:rPr>
                <w:rStyle w:val="IndexLink"/>
                <w:rtl w:val="true"/>
              </w:rPr>
              <w:tab/>
            </w:r>
            <w:r>
              <w:rPr>
                <w:rStyle w:val="IndexLink"/>
              </w:rPr>
              <w:t>553</w:t>
            </w:r>
          </w:hyperlink>
        </w:p>
        <w:p>
          <w:pPr>
            <w:pStyle w:val="Contents3"/>
            <w:tabs>
              <w:tab w:val="clear" w:pos="8459"/>
              <w:tab w:val="right" w:pos="9026" w:leader="dot"/>
            </w:tabs>
            <w:rPr/>
          </w:pPr>
          <w:hyperlink w:anchor="__RefHeading___Toc8386573_2870459653">
            <w:r>
              <w:rPr>
                <w:webHidden/>
                <w:rStyle w:val="IndexLink"/>
                <w:rtl w:val="true"/>
              </w:rPr>
              <w:t>یزید بن مُغْفِل</w:t>
            </w:r>
            <w:r>
              <w:rPr>
                <w:rStyle w:val="IndexLink"/>
                <w:rtl w:val="true"/>
              </w:rPr>
              <w:tab/>
            </w:r>
            <w:r>
              <w:rPr>
                <w:rStyle w:val="IndexLink"/>
              </w:rPr>
              <w:t>553</w:t>
            </w:r>
          </w:hyperlink>
        </w:p>
        <w:p>
          <w:pPr>
            <w:pStyle w:val="Contents3"/>
            <w:tabs>
              <w:tab w:val="clear" w:pos="8459"/>
              <w:tab w:val="right" w:pos="9026" w:leader="dot"/>
            </w:tabs>
            <w:rPr/>
          </w:pPr>
          <w:hyperlink w:anchor="__RefHeading___Toc8386575_2870459653">
            <w:r>
              <w:rPr>
                <w:webHidden/>
                <w:rStyle w:val="IndexLink"/>
                <w:rtl w:val="true"/>
              </w:rPr>
              <w:t>یزید پسر معاویه</w:t>
            </w:r>
            <w:r>
              <w:rPr>
                <w:rStyle w:val="IndexLink"/>
                <w:rtl w:val="true"/>
              </w:rPr>
              <w:tab/>
            </w:r>
            <w:r>
              <w:rPr>
                <w:rStyle w:val="IndexLink"/>
              </w:rPr>
              <w:t>554</w:t>
            </w:r>
          </w:hyperlink>
        </w:p>
        <w:p>
          <w:pPr>
            <w:pStyle w:val="Contents3"/>
            <w:tabs>
              <w:tab w:val="clear" w:pos="8459"/>
              <w:tab w:val="right" w:pos="9026" w:leader="dot"/>
            </w:tabs>
            <w:rPr/>
          </w:pPr>
          <w:hyperlink w:anchor="__RefHeading___Toc8386577_2870459653">
            <w:r>
              <w:rPr>
                <w:webHidden/>
                <w:rStyle w:val="IndexLink"/>
                <w:rtl w:val="true"/>
              </w:rPr>
              <w:t>يوم الله</w:t>
            </w:r>
            <w:r>
              <w:rPr>
                <w:rStyle w:val="IndexLink"/>
                <w:rtl w:val="true"/>
              </w:rPr>
              <w:tab/>
            </w:r>
            <w:r>
              <w:rPr>
                <w:rStyle w:val="IndexLink"/>
              </w:rPr>
              <w:t>555</w:t>
            </w:r>
          </w:hyperlink>
        </w:p>
        <w:p>
          <w:pPr>
            <w:pStyle w:val="Contents3"/>
            <w:tabs>
              <w:tab w:val="clear" w:pos="8459"/>
              <w:tab w:val="right" w:pos="9026" w:leader="dot"/>
            </w:tabs>
            <w:rPr/>
          </w:pPr>
          <w:hyperlink w:anchor="__RefHeading___Toc8386579_2870459653">
            <w:r>
              <w:rPr>
                <w:webHidden/>
                <w:rStyle w:val="IndexLink"/>
                <w:rtl w:val="true"/>
              </w:rPr>
              <w:t>يومُ الطَّف</w:t>
            </w:r>
            <w:r>
              <w:rPr>
                <w:rStyle w:val="IndexLink"/>
                <w:rtl w:val="true"/>
              </w:rPr>
              <w:tab/>
            </w:r>
            <w:r>
              <w:rPr>
                <w:rStyle w:val="IndexLink"/>
              </w:rPr>
              <w:t>555</w:t>
            </w:r>
          </w:hyperlink>
        </w:p>
        <w:p>
          <w:pPr>
            <w:pStyle w:val="Contents2"/>
            <w:tabs>
              <w:tab w:val="clear" w:pos="8743"/>
              <w:tab w:val="right" w:pos="9026" w:leader="dot"/>
            </w:tabs>
            <w:rPr/>
          </w:pPr>
          <w:hyperlink w:anchor="__RefHeading___Toc8386581_2870459653">
            <w:r>
              <w:rPr>
                <w:webHidden/>
                <w:rStyle w:val="IndexLink"/>
                <w:rtl w:val="true"/>
              </w:rPr>
              <w:t>فهرست منابع</w:t>
            </w:r>
            <w:r>
              <w:rPr>
                <w:rStyle w:val="IndexLink"/>
                <w:rtl w:val="true"/>
              </w:rPr>
              <w:tab/>
            </w:r>
            <w:r>
              <w:rPr>
                <w:rStyle w:val="IndexLink"/>
              </w:rPr>
              <w:t>557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237_108709"/>
      <w:bookmarkStart w:id="1" w:name="pg11237_108709"/>
      <w:bookmarkEnd w:id="1"/>
    </w:p>
    <w:p>
      <w:pPr>
        <w:pStyle w:val="Heading2"/>
        <w:numPr>
          <w:ilvl w:val="1"/>
          <w:numId w:val="1"/>
        </w:numPr>
        <w:rPr/>
      </w:pPr>
      <w:bookmarkStart w:id="2" w:name="pg11237_108709"/>
      <w:bookmarkStart w:id="3" w:name="__RefHeading___Toc8385259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رجائی، محمدرضا،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الفبایی امام حسین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محمدرضا رجائی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آیینه هستی، </w:t>
      </w:r>
      <w:r>
        <w:rPr>
          <w:rFonts w:eastAsia="IRNazanin" w:cs="IRNazanin"/>
          <w:color w:val="111111"/>
          <w:sz w:val="28"/>
          <w:szCs w:val="28"/>
          <w:lang w:bidi="fa-IR"/>
        </w:rPr>
        <w:t>1403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2000000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7607</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eastAsia="IRNazanin" w:cs="IRNazanin"/>
          <w:color w:val="111111"/>
          <w:sz w:val="28"/>
          <w:szCs w:val="28"/>
          <w:lang w:bidi="fa-IR"/>
        </w:rPr>
        <w:t>541</w:t>
      </w:r>
      <w:r>
        <w:rPr>
          <w:rFonts w:eastAsia="IRNazanin" w:cs="IRNazanin"/>
          <w:color w:val="111111"/>
          <w:sz w:val="28"/>
          <w:szCs w:val="28"/>
          <w:rtl w:val="true"/>
          <w:lang w:bidi="fa-IR"/>
        </w:rPr>
        <w:t xml:space="preserve">]- </w:t>
      </w:r>
      <w:r>
        <w:rPr>
          <w:rFonts w:eastAsia="IRNazanin" w:cs="IRNazanin"/>
          <w:color w:val="111111"/>
          <w:sz w:val="28"/>
          <w:szCs w:val="28"/>
          <w:lang w:bidi="fa-IR"/>
        </w:rPr>
        <w:t>548</w:t>
      </w:r>
      <w:r>
        <w:rPr>
          <w:rFonts w:ascii="IRNazanin" w:hAnsi="IRNazanin" w:eastAsia="IRNazanin"/>
          <w:color w:val="111111"/>
          <w:sz w:val="28"/>
          <w:sz w:val="28"/>
          <w:szCs w:val="28"/>
          <w:rtl w:val="true"/>
          <w:lang w:bidi="fa-IR"/>
        </w:rPr>
        <w:t>؛ هم 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علی علیه السلام، امام سوم،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Hosayn ibn 'Ali, Imam III , 625-680</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BP41/4</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297/9534</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9774033</w:t>
      </w:r>
    </w:p>
    <w:p>
      <w:pPr>
        <w:pStyle w:val="BookText"/>
        <w:rPr/>
      </w:pPr>
      <w:r>
        <w:rPr>
          <w:rFonts w:ascii="IRNazanin" w:hAnsi="IRNazanin" w:eastAsia="IRNazanin"/>
          <w:color w:val="111111"/>
          <w:sz w:val="28"/>
          <w:sz w:val="28"/>
          <w:szCs w:val="28"/>
          <w:rtl w:val="true"/>
          <w:lang w:bidi="fa-IR"/>
        </w:rPr>
        <w:t>فرهنگ الفبایی امام حسین علیه السلام</w:t>
      </w:r>
    </w:p>
    <w:p>
      <w:pPr>
        <w:pStyle w:val="BookText"/>
        <w:rPr/>
      </w:pPr>
      <w:r>
        <w:rPr>
          <w:rFonts w:ascii="IRNazanin" w:hAnsi="IRNazanin" w:eastAsia="IRNazanin"/>
          <w:color w:val="111111"/>
          <w:sz w:val="28"/>
          <w:sz w:val="28"/>
          <w:szCs w:val="28"/>
          <w:rtl w:val="true"/>
          <w:lang w:bidi="fa-IR"/>
        </w:rPr>
        <w:t xml:space="preserve">نویسنده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رضا رجائی</w:t>
      </w:r>
    </w:p>
    <w:p>
      <w:pPr>
        <w:pStyle w:val="BookText"/>
        <w:rPr/>
      </w:pPr>
      <w:r>
        <w:rPr>
          <w:rFonts w:ascii="IRNazanin" w:hAnsi="IRNazanin" w:eastAsia="IRNazanin"/>
          <w:color w:val="111111"/>
          <w:sz w:val="28"/>
          <w:sz w:val="28"/>
          <w:szCs w:val="28"/>
          <w:rtl w:val="true"/>
          <w:lang w:bidi="fa-IR"/>
        </w:rPr>
        <w:t xml:space="preserve">انتشارات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آیینه هستی</w:t>
      </w:r>
    </w:p>
    <w:p>
      <w:pPr>
        <w:pStyle w:val="BookText"/>
        <w:rPr/>
      </w:pPr>
      <w:r>
        <w:rPr>
          <w:rFonts w:ascii="IRNazanin" w:hAnsi="IRNazanin" w:eastAsia="IRNazanin"/>
          <w:color w:val="111111"/>
          <w:sz w:val="28"/>
          <w:sz w:val="28"/>
          <w:szCs w:val="28"/>
          <w:rtl w:val="true"/>
          <w:lang w:bidi="fa-IR"/>
        </w:rPr>
        <w:t xml:space="preserve">شمارگان </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1403</w:t>
      </w:r>
    </w:p>
    <w:p>
      <w:pPr>
        <w:pStyle w:val="BookText"/>
        <w:rPr/>
      </w:pPr>
      <w:r>
        <w:rPr>
          <w:rFonts w:ascii="IRNazanin" w:hAnsi="IRNazanin" w:eastAsia="IRNazanin"/>
          <w:color w:val="111111"/>
          <w:sz w:val="28"/>
          <w:sz w:val="28"/>
          <w:szCs w:val="28"/>
          <w:rtl w:val="true"/>
          <w:lang w:bidi="fa-IR"/>
        </w:rPr>
        <w:t xml:space="preserve">قطع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صفحات </w:t>
      </w:r>
      <w:r>
        <w:rPr>
          <w:rFonts w:eastAsia="IRNazanin" w:cs="IRNazanin"/>
          <w:color w:val="111111"/>
          <w:sz w:val="28"/>
          <w:szCs w:val="28"/>
          <w:rtl w:val="true"/>
          <w:lang w:bidi="fa-IR"/>
        </w:rPr>
        <w:t xml:space="preserve">: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p>
    <w:p>
      <w:pPr>
        <w:pStyle w:val="BookText"/>
        <w:rPr/>
      </w:pPr>
      <w:r>
        <w:rPr>
          <w:rFonts w:ascii="IRNazanin" w:hAnsi="IRNazanin" w:eastAsia="IRNazanin"/>
          <w:color w:val="111111"/>
          <w:sz w:val="28"/>
          <w:sz w:val="28"/>
          <w:szCs w:val="28"/>
          <w:rtl w:val="true"/>
          <w:lang w:bidi="fa-IR"/>
        </w:rPr>
        <w:t xml:space="preserve">مدیر تولید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محسن موسوی</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w:t>
      </w:r>
      <w:r>
        <w:rPr>
          <w:rFonts w:eastAsia="IRNazanin" w:cs="IRNazanin"/>
          <w:color w:val="111111"/>
          <w:sz w:val="28"/>
          <w:szCs w:val="28"/>
          <w:lang w:bidi="fa-IR"/>
        </w:rPr>
        <w:t>790</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حق چاپ و نشر محفوظ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قیمت </w:t>
      </w:r>
      <w:r>
        <w:rPr>
          <w:rFonts w:eastAsia="IRNazanin" w:cs="IRNazanin"/>
          <w:color w:val="111111"/>
          <w:sz w:val="28"/>
          <w:szCs w:val="28"/>
          <w:rtl w:val="true"/>
          <w:lang w:bidi="fa-IR"/>
        </w:rPr>
        <w:t xml:space="preserve">: </w:t>
      </w:r>
      <w:r>
        <w:rPr>
          <w:rFonts w:eastAsia="IRNazanin" w:cs="IRNazanin"/>
          <w:color w:val="111111"/>
          <w:sz w:val="28"/>
          <w:szCs w:val="28"/>
          <w:lang w:bidi="fa-IR"/>
        </w:rPr>
        <w:t>300/000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آیینه هستی تلفن </w:t>
      </w:r>
      <w:r>
        <w:rPr>
          <w:rFonts w:eastAsia="IRNazanin" w:cs="IRNazanin"/>
          <w:color w:val="111111"/>
          <w:sz w:val="28"/>
          <w:szCs w:val="28"/>
          <w:rtl w:val="true"/>
          <w:lang w:bidi="fa-IR"/>
        </w:rPr>
        <w:t xml:space="preserve">: </w:t>
      </w:r>
      <w:r>
        <w:rPr>
          <w:rFonts w:eastAsia="IRNazanin" w:cs="IRNazanin"/>
          <w:color w:val="111111"/>
          <w:sz w:val="28"/>
          <w:szCs w:val="28"/>
          <w:lang w:bidi="fa-IR"/>
        </w:rPr>
        <w:t>09133005754</w:t>
      </w:r>
    </w:p>
    <w:p>
      <w:pPr>
        <w:pStyle w:val="BookText"/>
        <w:rPr/>
      </w:pPr>
      <w:r>
        <w:rPr>
          <w:rFonts w:ascii="IRNazanin" w:hAnsi="IRNazanin" w:eastAsia="IRNazanin"/>
          <w:color w:val="111111"/>
          <w:sz w:val="28"/>
          <w:sz w:val="28"/>
          <w:szCs w:val="28"/>
          <w:rtl w:val="true"/>
          <w:lang w:bidi="fa-IR"/>
        </w:rPr>
        <w:t xml:space="preserve">لطفا نظرات و پیشنهادات خود را با شماره های زیر در میان بگذارید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09132259790</w:t>
      </w:r>
    </w:p>
    <w:p>
      <w:pPr>
        <w:pStyle w:val="BookText"/>
        <w:rPr/>
      </w:pPr>
      <w:r>
        <w:rPr>
          <w:rFonts w:eastAsia="Times New Roman" w:cs="Times New Roman" w:ascii="Times New Roman" w:hAnsi="Times New Roman"/>
          <w:color w:val="111111"/>
          <w:sz w:val="28"/>
          <w:szCs w:val="28"/>
          <w:lang w:val="en-US" w:bidi="en-US"/>
        </w:rPr>
        <w:t>09139107030</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فرهنگی اندیشه اصفهان</w:t>
      </w:r>
    </w:p>
    <w:p>
      <w:pPr>
        <w:pStyle w:val="BookText"/>
        <w:rPr/>
      </w:pPr>
      <w:r>
        <w:rPr>
          <w:rFonts w:ascii="IRNazanin" w:hAnsi="IRNazanin" w:eastAsia="IRNazanin"/>
          <w:color w:val="111111"/>
          <w:sz w:val="28"/>
          <w:sz w:val="28"/>
          <w:szCs w:val="28"/>
          <w:rtl w:val="true"/>
          <w:lang w:bidi="fa-IR"/>
        </w:rPr>
        <w:t xml:space="preserve">ویراستار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نرگس قمی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8385261_2870459653"/>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pStyle w:val="BookText"/>
        <w:rPr/>
      </w:pPr>
      <w:r>
        <w:rPr>
          <w:rFonts w:ascii="IRNazanin" w:hAnsi="IRNazanin" w:eastAsia="IRNazanin"/>
          <w:color w:val="111111"/>
          <w:sz w:val="28"/>
          <w:sz w:val="28"/>
          <w:szCs w:val="28"/>
          <w:rtl w:val="true"/>
          <w:lang w:bidi="fa-IR"/>
        </w:rPr>
        <w:t>فرهنگ الفبایی امام حسین علیه السلام</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رضا رجائی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1237_108713"/>
      <w:bookmarkStart w:id="8" w:name="pg11237_108713"/>
      <w:bookmarkEnd w:id="8"/>
    </w:p>
    <w:p>
      <w:pPr>
        <w:pStyle w:val="Heading2"/>
        <w:numPr>
          <w:ilvl w:val="1"/>
          <w:numId w:val="1"/>
        </w:numPr>
        <w:rPr/>
      </w:pPr>
      <w:bookmarkStart w:id="9" w:name="pg11237_108713"/>
      <w:bookmarkStart w:id="10" w:name="__RefHeading___Toc8385263_2870459653"/>
      <w:bookmarkStart w:id="11" w:name="_Toc3"/>
      <w:bookmarkEnd w:id="9"/>
      <w:bookmarkEnd w:id="10"/>
      <w:r>
        <w:rPr>
          <w:rtl w:val="true"/>
        </w:rPr>
        <w:t>فهرست</w:t>
      </w:r>
      <w:bookmarkEnd w:id="11"/>
    </w:p>
    <w:p>
      <w:pPr>
        <w:pStyle w:val="BookText"/>
        <w:rPr/>
      </w:pPr>
      <w:r>
        <w:rPr>
          <w:rFonts w:ascii="IRNazanin" w:hAnsi="IRNazanin" w:eastAsia="IRNazanin"/>
          <w:color w:val="111111"/>
          <w:sz w:val="28"/>
          <w:sz w:val="28"/>
          <w:szCs w:val="28"/>
          <w:rtl w:val="true"/>
          <w:lang w:bidi="fa-IR"/>
        </w:rPr>
        <w:t xml:space="preserve">سوابق علمی، پژوهشی محمد رضا رجائی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پیش گفتار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آ</w:t>
      </w:r>
    </w:p>
    <w:p>
      <w:pPr>
        <w:pStyle w:val="BookText"/>
        <w:rPr/>
      </w:pPr>
      <w:r>
        <w:rPr>
          <w:rFonts w:ascii="IRNazanin" w:hAnsi="IRNazanin" w:eastAsia="IRNazanin"/>
          <w:color w:val="111111"/>
          <w:sz w:val="28"/>
          <w:sz w:val="28"/>
          <w:szCs w:val="28"/>
          <w:rtl w:val="true"/>
          <w:lang w:bidi="fa-IR"/>
        </w:rPr>
        <w:t>آب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 ← بی آبی در سپاه امام، جنگ بر سر آب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آثار و نتایج نهضت عاشورا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 ← راز و رمز بقا و نفوذ نهضت حسینی،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آداب زیارت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 ← زیارت امام حسین علیه السلام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آل الله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آل محمد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آل على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آل ابوسفیان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آل زیاد </w:t>
      </w:r>
      <w:r>
        <w:rPr>
          <w:rFonts w:eastAsia="IRNazanin" w:cs="IRNazanin"/>
          <w:color w:val="111111"/>
          <w:sz w:val="28"/>
          <w:szCs w:val="28"/>
          <w:lang w:bidi="fa-IR"/>
        </w:rPr>
        <w:t>52</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آل عبا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 ← حدیث کساء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آل مروان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آمار نهضت کربلا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 ← تعداد شهدای کربلا، میدان جنگ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آیه تطهیر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آیه کهف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 ← ژرفای معجزات امام حسین علیه السلام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آیه مباهله </w:t>
      </w:r>
      <w:r>
        <w:rPr>
          <w:rFonts w:eastAsia="IRNazanin" w:cs="IRNazanin"/>
          <w:color w:val="111111"/>
          <w:sz w:val="28"/>
          <w:szCs w:val="28"/>
          <w:lang w:bidi="fa-IR"/>
        </w:rPr>
        <w:t>54</w:t>
      </w:r>
    </w:p>
    <w:p>
      <w:pPr>
        <w:pStyle w:val="BookText"/>
        <w:rPr/>
      </w:pPr>
      <w:r>
        <w:rPr>
          <w:rFonts w:ascii="Amiri" w:hAnsi="Amiri" w:eastAsia="Amiri" w:cs="Amiri"/>
          <w:color w:val="111111"/>
          <w:sz w:val="28"/>
          <w:sz w:val="28"/>
          <w:szCs w:val="28"/>
          <w:rtl w:val="true"/>
          <w:lang w:bidi="ar-SA"/>
        </w:rPr>
        <w:t xml:space="preserve">آیه مودّت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يوفون بالنَّذر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IRNazanin" w:hAnsi="IRNazanin" w:eastAsia="IRNazanin"/>
          <w:color w:val="111111"/>
          <w:sz w:val="28"/>
          <w:sz w:val="28"/>
          <w:szCs w:val="28"/>
          <w:rtl w:val="true"/>
          <w:lang w:bidi="fa-IR"/>
        </w:rPr>
        <w:t>ا</w:t>
      </w:r>
    </w:p>
    <w:p>
      <w:pPr>
        <w:pStyle w:val="BookText"/>
        <w:rPr/>
      </w:pPr>
      <w:r>
        <w:rPr>
          <w:rFonts w:ascii="IRNazanin" w:hAnsi="IRNazanin" w:eastAsia="IRNazanin"/>
          <w:color w:val="111111"/>
          <w:sz w:val="28"/>
          <w:sz w:val="28"/>
          <w:szCs w:val="28"/>
          <w:rtl w:val="true"/>
          <w:lang w:bidi="fa-IR"/>
        </w:rPr>
        <w:t xml:space="preserve">ابا عبدالله 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 ← کنیه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ابراهیم بن مالک اشتر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ابراهیم فرزند رسول خدا صلی الله علیه وآله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ابن زبیر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 ← گفت و گوی ابن زبیر با امام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ابن زیاد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 ← عبیدالله بن زیاد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بن عباس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 ← گفت و گوی ابن عباس با امام حسین علیه السلام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ابن مرجانه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 ← عبیدالله بن زیاد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ابو الفضل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 ← عباس بن علی علیه السلام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ابوبکر بن حسن علیه السلام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ابوبکر بن عبد الرحمن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 ← ملاقات ابوبکر بن عبد الرحمن با امام علیه السلام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ابوبكر بن على علیه السلام </w:t>
      </w:r>
      <w:r>
        <w:rPr>
          <w:rFonts w:eastAsia="IRNazanin" w:cs="IRNazanin"/>
          <w:color w:val="111111"/>
          <w:sz w:val="28"/>
          <w:szCs w:val="28"/>
          <w:lang w:bidi="fa-IR"/>
        </w:rPr>
        <w:t>58</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ابوثمامه صائدی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ابوخالد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ابوخلیق شاعر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وقایع نگار کربلا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ابوذر غفاری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ابوسفیان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ابوسفیان بن حارث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ابو عبيده ثقفی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ابوعمره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ابوموسی اشعری </w:t>
      </w:r>
      <w:r>
        <w:rPr>
          <w:rFonts w:eastAsia="IRNazanin" w:cs="IRNazanin"/>
          <w:color w:val="111111"/>
          <w:sz w:val="28"/>
          <w:szCs w:val="28"/>
          <w:lang w:bidi="fa-IR"/>
        </w:rPr>
        <w:t>66</w:t>
      </w:r>
    </w:p>
    <w:p>
      <w:pPr>
        <w:pStyle w:val="BookText"/>
        <w:rPr/>
      </w:pPr>
      <w:r>
        <w:rPr>
          <w:rFonts w:ascii="Amiri" w:hAnsi="Amiri" w:eastAsia="Amiri" w:cs="Amiri"/>
          <w:color w:val="111111"/>
          <w:sz w:val="28"/>
          <w:sz w:val="28"/>
          <w:szCs w:val="28"/>
          <w:rtl w:val="true"/>
          <w:lang w:bidi="ar-SA"/>
        </w:rPr>
        <w:t xml:space="preserve">ابوموسى مُوَقّع </w:t>
      </w:r>
      <w:r>
        <w:rPr>
          <w:rFonts w:eastAsia="Amiri" w:cs="Amiri" w:ascii="Amiri" w:hAnsi="Amiri"/>
          <w:color w:val="111111"/>
          <w:sz w:val="28"/>
          <w:szCs w:val="28"/>
          <w:lang w:bidi="ar-SA"/>
        </w:rPr>
        <w:t>66</w:t>
      </w:r>
    </w:p>
    <w:p>
      <w:pPr>
        <w:pStyle w:val="BookText"/>
        <w:rPr/>
      </w:pPr>
      <w:r>
        <w:rPr>
          <w:rFonts w:ascii="IRNazanin" w:hAnsi="IRNazanin" w:eastAsia="IRNazanin"/>
          <w:color w:val="111111"/>
          <w:sz w:val="28"/>
          <w:sz w:val="28"/>
          <w:szCs w:val="28"/>
          <w:rtl w:val="true"/>
          <w:lang w:bidi="fa-IR"/>
        </w:rPr>
        <w:t>ابو هره از دی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 ← دیدار ابوهره ازدی با امام علیه السلام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ابوهریره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اتمام حجت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احتجاج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احضار امام به فرمانداری مدینه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اخلاق حضرت علیه السلام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ادبیات امام حسین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 ← کتاب شناسی امام حسین علیه السلام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ادهم بن امیه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اذان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 ← مؤذنان امام حسین علیه السلام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ارزش های عبادی حسین علیه السلام </w:t>
      </w:r>
      <w:r>
        <w:rPr>
          <w:rFonts w:eastAsia="IRNazanin" w:cs="IRNazanin"/>
          <w:color w:val="111111"/>
          <w:sz w:val="28"/>
          <w:szCs w:val="28"/>
          <w:lang w:bidi="fa-IR"/>
        </w:rPr>
        <w:t>70</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الگوی آزادگی و ستم ستیزی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رمز شجاعت و شهامت </w:t>
      </w:r>
      <w:r>
        <w:rPr>
          <w:rFonts w:eastAsia="IRNazanin" w:cs="IRNazanin"/>
          <w:color w:val="111111"/>
          <w:sz w:val="28"/>
          <w:szCs w:val="28"/>
          <w:lang w:bidi="fa-IR"/>
        </w:rPr>
        <w:t>72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روز تبلور ارزش ها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ازد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ازدواج امام حسین علیه السلام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شهربانو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بانوی مجلله رباب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اسب امام حسین علیه السلام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 ← ذوالجناح، مرکب امام حسین علیه السلام ، مرتجز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اسب بی سوار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 ← ذوالجناح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استقبال امام حسین علیه السلام از شهادت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اسحق بن اشعث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اسرای اهل بیت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 ← کاروان اسیران و تعداد آن ها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اسلم بن عمر و غلام حسین علیه السلام </w:t>
      </w:r>
      <w:r>
        <w:rPr>
          <w:rFonts w:eastAsia="IRNazanin" w:cs="IRNazanin"/>
          <w:color w:val="111111"/>
          <w:sz w:val="28"/>
          <w:szCs w:val="28"/>
          <w:lang w:bidi="fa-IR"/>
        </w:rPr>
        <w:t>80</w:t>
      </w:r>
    </w:p>
    <w:p>
      <w:pPr>
        <w:pStyle w:val="BookText"/>
        <w:rPr/>
      </w:pPr>
      <w:r>
        <w:rPr>
          <w:rFonts w:ascii="Amiri" w:hAnsi="Amiri" w:eastAsia="Amiri" w:cs="Amiri"/>
          <w:color w:val="111111"/>
          <w:sz w:val="28"/>
          <w:sz w:val="28"/>
          <w:szCs w:val="28"/>
          <w:rtl w:val="true"/>
          <w:lang w:bidi="ar-SA"/>
        </w:rPr>
        <w:t xml:space="preserve">اسماعيل بن جعفر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 xml:space="preserve">اسماء بنت عُميس </w:t>
      </w:r>
      <w:r>
        <w:rPr>
          <w:rFonts w:eastAsia="Amiri" w:cs="Amiri" w:ascii="Amiri" w:hAnsi="Amiri"/>
          <w:color w:val="111111"/>
          <w:sz w:val="28"/>
          <w:szCs w:val="28"/>
          <w:lang w:bidi="ar-SA"/>
        </w:rPr>
        <w:t>80</w:t>
      </w:r>
    </w:p>
    <w:p>
      <w:pPr>
        <w:pStyle w:val="BookText"/>
        <w:rPr/>
      </w:pPr>
      <w:r>
        <w:rPr>
          <w:rFonts w:ascii="IRNazanin" w:hAnsi="IRNazanin" w:eastAsia="IRNazanin"/>
          <w:color w:val="111111"/>
          <w:sz w:val="28"/>
          <w:sz w:val="28"/>
          <w:szCs w:val="28"/>
          <w:rtl w:val="true"/>
          <w:lang w:bidi="fa-IR"/>
        </w:rPr>
        <w:t xml:space="preserve">اسیران در راه کوفه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اصحاب کساء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 ← حدیث کساء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القاب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 ← لقب های او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امارت ری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 ← عمر بن سعد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امام سجاد علیه السلام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 ← زین العابدين علیه السلام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ام کرام </w:t>
      </w:r>
      <w:r>
        <w:rPr>
          <w:rFonts w:eastAsia="IRNazanin" w:cs="IRNazanin"/>
          <w:color w:val="111111"/>
          <w:sz w:val="28"/>
          <w:szCs w:val="28"/>
          <w:lang w:bidi="fa-IR"/>
        </w:rPr>
        <w:t>83</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 البنين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امامت امام حسین علیه السلام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امام حسن مجتبی علیه السلام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امام حسین علیه السلام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امام حسین علیه السلام از نگاه پیامبر گرامی صلی الله علیه وآله </w:t>
      </w:r>
      <w:r>
        <w:rPr>
          <w:rFonts w:eastAsia="IRNazanin" w:cs="IRNazanin"/>
          <w:color w:val="111111"/>
          <w:sz w:val="28"/>
          <w:szCs w:val="28"/>
          <w:lang w:bidi="fa-IR"/>
        </w:rPr>
        <w:t>88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حسین، سید جوانان اهل بهشت </w:t>
      </w:r>
      <w:r>
        <w:rPr>
          <w:rFonts w:eastAsia="IRNazanin" w:cs="IRNazanin"/>
          <w:color w:val="111111"/>
          <w:sz w:val="28"/>
          <w:szCs w:val="28"/>
          <w:lang w:bidi="fa-IR"/>
        </w:rPr>
        <w:t>88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حسین، محبوب پیامبر صلی الله علیه وآله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امام حسین علیه السلام ثمره ليله قدر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امام حسین علیه السلام در دوران امام حسن علیه السلام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امام حسین علیه السلام در دوره خلفاء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امام حسین علیه السلام در عصر پدر پدرش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امام حسین علیه السلام مظهر اسلام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امام رضا علیه السلام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امام زمان 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 مهدی علیه السلام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امام شناسی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امان نامه از دیدگاه خوارزمی </w:t>
      </w:r>
      <w:r>
        <w:rPr>
          <w:rFonts w:eastAsia="IRNazanin" w:cs="IRNazanin"/>
          <w:color w:val="111111"/>
          <w:sz w:val="28"/>
          <w:szCs w:val="28"/>
          <w:lang w:bidi="fa-IR"/>
        </w:rPr>
        <w:t>99</w:t>
      </w:r>
    </w:p>
    <w:p>
      <w:pPr>
        <w:pStyle w:val="BookText"/>
        <w:rPr/>
      </w:pPr>
      <w:r>
        <w:rPr>
          <w:rFonts w:ascii="Amiri" w:hAnsi="Amiri" w:eastAsia="Amiri" w:cs="Amiri"/>
          <w:color w:val="111111"/>
          <w:sz w:val="28"/>
          <w:sz w:val="28"/>
          <w:szCs w:val="28"/>
          <w:rtl w:val="true"/>
          <w:lang w:bidi="ar-SA"/>
        </w:rPr>
        <w:t xml:space="preserve">امّ سلمه </w:t>
      </w:r>
      <w:r>
        <w:rPr>
          <w:rFonts w:eastAsia="Amiri" w:cs="Amiri" w:ascii="Amiri" w:hAnsi="Amiri"/>
          <w:color w:val="111111"/>
          <w:sz w:val="28"/>
          <w:szCs w:val="28"/>
          <w:lang w:bidi="ar-SA"/>
        </w:rPr>
        <w:t>101</w:t>
      </w:r>
    </w:p>
    <w:p>
      <w:pPr>
        <w:pStyle w:val="BookText"/>
        <w:rPr/>
      </w:pPr>
      <w:r>
        <w:rPr>
          <w:rFonts w:ascii="IRNazanin" w:hAnsi="IRNazanin" w:eastAsia="IRNazanin"/>
          <w:color w:val="111111"/>
          <w:sz w:val="28"/>
          <w:sz w:val="28"/>
          <w:szCs w:val="28"/>
          <w:rtl w:val="true"/>
          <w:lang w:bidi="fa-IR"/>
        </w:rPr>
        <w:t xml:space="preserve">امّ كلثوم دختر رسول خدا صلی الله علیه وآله </w:t>
      </w:r>
      <w:r>
        <w:rPr>
          <w:rFonts w:eastAsia="IRNazanin" w:cs="IRNazanin"/>
          <w:color w:val="111111"/>
          <w:sz w:val="28"/>
          <w:szCs w:val="28"/>
          <w:lang w:bidi="fa-IR"/>
        </w:rPr>
        <w:t>101</w:t>
      </w:r>
    </w:p>
    <w:p>
      <w:pPr>
        <w:pStyle w:val="BookText"/>
        <w:rPr/>
      </w:pPr>
      <w:r>
        <w:rPr>
          <w:rFonts w:ascii="Amiri" w:hAnsi="Amiri" w:eastAsia="Amiri" w:cs="Amiri"/>
          <w:color w:val="111111"/>
          <w:sz w:val="28"/>
          <w:sz w:val="28"/>
          <w:szCs w:val="28"/>
          <w:rtl w:val="true"/>
          <w:lang w:bidi="ar-SA"/>
        </w:rPr>
        <w:t xml:space="preserve">ام كلثوم صغرى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 xml:space="preserve">اميّة بن سعد طائى </w:t>
      </w:r>
      <w:r>
        <w:rPr>
          <w:rFonts w:eastAsia="Amiri" w:cs="Amiri" w:ascii="Amiri" w:hAnsi="Amiri"/>
          <w:color w:val="111111"/>
          <w:sz w:val="28"/>
          <w:szCs w:val="28"/>
          <w:lang w:bidi="ar-SA"/>
        </w:rPr>
        <w:t>102</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 بن حارث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انصار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انقلاب مدینه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 ← شهدای حرّه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اوضاع سیاسی و اجتماعی دوران امامت امام علیه السلام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اولى الامر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اوّلین بنای حائر حسینی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اوّلین زائر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 ← جابر بن عبدالله انصاری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اهل بیت امام علیه السلام که در کربلا به شهادت رسیده اند </w:t>
      </w:r>
      <w:r>
        <w:rPr>
          <w:rFonts w:eastAsia="IRNazanin" w:cs="IRNazanin"/>
          <w:color w:val="111111"/>
          <w:sz w:val="28"/>
          <w:szCs w:val="28"/>
          <w:lang w:bidi="fa-IR"/>
        </w:rPr>
        <w:t>109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حسين بن على علیه السلام </w:t>
      </w:r>
      <w:r>
        <w:rPr>
          <w:rFonts w:eastAsia="IRNazanin" w:cs="IRNazanin"/>
          <w:color w:val="111111"/>
          <w:sz w:val="28"/>
          <w:szCs w:val="28"/>
          <w:lang w:bidi="fa-IR"/>
        </w:rPr>
        <w:t>109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عبّاس بن علی بن ابی طالب علیه السلام </w:t>
      </w:r>
      <w:r>
        <w:rPr>
          <w:rFonts w:eastAsia="IRNazanin" w:cs="IRNazanin"/>
          <w:color w:val="111111"/>
          <w:sz w:val="28"/>
          <w:szCs w:val="28"/>
          <w:lang w:bidi="fa-IR"/>
        </w:rPr>
        <w:t>109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جعفر بن على بن ابى طالب علیه السلام </w:t>
      </w:r>
      <w:r>
        <w:rPr>
          <w:rFonts w:eastAsia="IRNazanin" w:cs="IRNazanin"/>
          <w:color w:val="111111"/>
          <w:sz w:val="28"/>
          <w:szCs w:val="28"/>
          <w:lang w:bidi="fa-IR"/>
        </w:rPr>
        <w:t>109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 الله بن علی بن ابی طالب علیه السلام </w:t>
      </w:r>
      <w:r>
        <w:rPr>
          <w:rFonts w:eastAsia="IRNazanin" w:cs="IRNazanin"/>
          <w:color w:val="111111"/>
          <w:sz w:val="28"/>
          <w:szCs w:val="28"/>
          <w:lang w:bidi="fa-IR"/>
        </w:rPr>
        <w:t>110</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على بن ابى طالب الاصغر علیه السلام </w:t>
      </w:r>
      <w:r>
        <w:rPr>
          <w:rFonts w:eastAsia="IRNazanin" w:cs="IRNazanin"/>
          <w:color w:val="111111"/>
          <w:sz w:val="28"/>
          <w:szCs w:val="28"/>
          <w:lang w:bidi="fa-IR"/>
        </w:rPr>
        <w:t>110</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ابوبكر بن علی بن ابی طالب </w:t>
      </w:r>
      <w:r>
        <w:rPr>
          <w:rFonts w:eastAsia="IRNazanin" w:cs="IRNazanin"/>
          <w:color w:val="111111"/>
          <w:sz w:val="28"/>
          <w:szCs w:val="28"/>
          <w:lang w:bidi="fa-IR"/>
        </w:rPr>
        <w:t>110</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عثمان بن علی بن ابی طالب علیه السلام </w:t>
      </w:r>
      <w:r>
        <w:rPr>
          <w:rFonts w:eastAsia="IRNazanin" w:cs="IRNazanin"/>
          <w:color w:val="111111"/>
          <w:sz w:val="28"/>
          <w:szCs w:val="28"/>
          <w:lang w:bidi="fa-IR"/>
        </w:rPr>
        <w:t>110</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على بن الحسين الاكبر علیه السلام </w:t>
      </w:r>
      <w:r>
        <w:rPr>
          <w:rFonts w:eastAsia="IRNazanin" w:cs="IRNazanin"/>
          <w:color w:val="111111"/>
          <w:sz w:val="28"/>
          <w:szCs w:val="28"/>
          <w:lang w:bidi="fa-IR"/>
        </w:rPr>
        <w:t>110</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 الله بن الحسين علیه السلام </w:t>
      </w:r>
      <w:r>
        <w:rPr>
          <w:rFonts w:eastAsia="IRNazanin" w:cs="IRNazanin"/>
          <w:color w:val="111111"/>
          <w:sz w:val="28"/>
          <w:szCs w:val="28"/>
          <w:lang w:bidi="fa-IR"/>
        </w:rPr>
        <w:t>111</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 بكر بن الحسن بن على علیهما السلام </w:t>
      </w:r>
      <w:r>
        <w:rPr>
          <w:rFonts w:eastAsia="IRNazanin" w:cs="IRNazanin"/>
          <w:color w:val="111111"/>
          <w:sz w:val="28"/>
          <w:szCs w:val="28"/>
          <w:lang w:bidi="fa-IR"/>
        </w:rPr>
        <w:t>111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الحسین بن علی علیهما السلام </w:t>
      </w:r>
      <w:r>
        <w:rPr>
          <w:rFonts w:eastAsia="IRNazanin" w:cs="IRNazanin"/>
          <w:color w:val="111111"/>
          <w:sz w:val="28"/>
          <w:szCs w:val="28"/>
          <w:lang w:bidi="fa-IR"/>
        </w:rPr>
        <w:t>111</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قاسم بن الحسن بن علی علیهما السلام </w:t>
      </w:r>
      <w:r>
        <w:rPr>
          <w:rFonts w:eastAsia="IRNazanin" w:cs="IRNazanin"/>
          <w:color w:val="111111"/>
          <w:sz w:val="28"/>
          <w:szCs w:val="28"/>
          <w:lang w:bidi="fa-IR"/>
        </w:rPr>
        <w:t>111</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عون بن عبد الله بن جعفر بن ابی طالب علیه السلام </w:t>
      </w:r>
      <w:r>
        <w:rPr>
          <w:rFonts w:eastAsia="IRNazanin" w:cs="IRNazanin"/>
          <w:color w:val="111111"/>
          <w:sz w:val="28"/>
          <w:szCs w:val="28"/>
          <w:lang w:bidi="fa-IR"/>
        </w:rPr>
        <w:t>111</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عبد الله بن جعفر بن ابی طالب علیه السلام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جعفر بن عقیل بن ابی طالب علیه السلام </w:t>
      </w:r>
      <w:r>
        <w:rPr>
          <w:rFonts w:eastAsia="IRNazanin" w:cs="IRNazanin"/>
          <w:color w:val="111111"/>
          <w:sz w:val="28"/>
          <w:szCs w:val="28"/>
          <w:lang w:bidi="fa-IR"/>
        </w:rPr>
        <w:t>112</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 الرحمان بن عقیل </w:t>
      </w:r>
      <w:r>
        <w:rPr>
          <w:rFonts w:eastAsia="IRNazanin" w:cs="IRNazanin"/>
          <w:color w:val="111111"/>
          <w:sz w:val="28"/>
          <w:szCs w:val="28"/>
          <w:lang w:bidi="fa-IR"/>
        </w:rPr>
        <w:t>113</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عبدالله بن عقیل بن ابی طالب علیه السلام </w:t>
      </w:r>
      <w:r>
        <w:rPr>
          <w:rFonts w:eastAsia="IRNazanin" w:cs="IRNazanin"/>
          <w:color w:val="111111"/>
          <w:sz w:val="28"/>
          <w:szCs w:val="28"/>
          <w:lang w:bidi="fa-IR"/>
        </w:rPr>
        <w:t>113</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مسلم بن عقیل بن ابی طالب علیه السلام </w:t>
      </w:r>
      <w:r>
        <w:rPr>
          <w:rFonts w:eastAsia="IRNazanin" w:cs="IRNazanin"/>
          <w:color w:val="111111"/>
          <w:sz w:val="28"/>
          <w:szCs w:val="28"/>
          <w:lang w:bidi="fa-IR"/>
        </w:rPr>
        <w:t>113</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عبدالله بن مسلم بن عقیل </w:t>
      </w:r>
      <w:r>
        <w:rPr>
          <w:rFonts w:eastAsia="IRNazanin" w:cs="IRNazanin"/>
          <w:color w:val="111111"/>
          <w:sz w:val="28"/>
          <w:szCs w:val="28"/>
          <w:lang w:bidi="fa-IR"/>
        </w:rPr>
        <w:t>113</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ابی سعد بن عقیل بن ابی طالب علیه السلام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اهل بیت علیهم السلام و عالم به غیب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اهمیت تربت امام حسین علیه السلام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ب</w:t>
      </w:r>
    </w:p>
    <w:p>
      <w:pPr>
        <w:pStyle w:val="BookText"/>
        <w:rPr/>
      </w:pPr>
      <w:r>
        <w:rPr>
          <w:rFonts w:ascii="IRNazanin" w:hAnsi="IRNazanin" w:eastAsia="IRNazanin"/>
          <w:color w:val="111111"/>
          <w:sz w:val="28"/>
          <w:sz w:val="28"/>
          <w:szCs w:val="28"/>
          <w:rtl w:val="true"/>
          <w:lang w:bidi="fa-IR"/>
        </w:rPr>
        <w:t>باب الحوائج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 ← عباس بن علی علیه السلام </w:t>
      </w:r>
      <w:r>
        <w:rPr>
          <w:rFonts w:eastAsia="IRNazanin" w:cs="IRNazanin"/>
          <w:color w:val="111111"/>
          <w:sz w:val="28"/>
          <w:szCs w:val="28"/>
          <w:lang w:bidi="fa-IR"/>
        </w:rPr>
        <w:t>117</w:t>
      </w:r>
    </w:p>
    <w:p>
      <w:pPr>
        <w:pStyle w:val="BookText"/>
        <w:rPr/>
      </w:pPr>
      <w:r>
        <w:rPr>
          <w:rFonts w:ascii="Amiri" w:hAnsi="Amiri" w:eastAsia="Amiri" w:cs="Amiri"/>
          <w:color w:val="111111"/>
          <w:sz w:val="28"/>
          <w:sz w:val="28"/>
          <w:szCs w:val="28"/>
          <w:rtl w:val="true"/>
          <w:lang w:bidi="ar-SA"/>
        </w:rPr>
        <w:t xml:space="preserve">بجدل بن سليم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 xml:space="preserve">بجيله </w:t>
      </w:r>
      <w:r>
        <w:rPr>
          <w:rFonts w:eastAsia="Amiri" w:cs="Amiri" w:ascii="Amiri" w:hAnsi="Amiri"/>
          <w:color w:val="111111"/>
          <w:sz w:val="28"/>
          <w:szCs w:val="28"/>
          <w:lang w:bidi="ar-SA"/>
        </w:rPr>
        <w:t>117</w:t>
      </w:r>
    </w:p>
    <w:p>
      <w:pPr>
        <w:pStyle w:val="BookText"/>
        <w:rPr/>
      </w:pPr>
      <w:r>
        <w:rPr>
          <w:rFonts w:ascii="IRNazanin" w:hAnsi="IRNazanin" w:eastAsia="IRNazanin"/>
          <w:color w:val="111111"/>
          <w:sz w:val="28"/>
          <w:sz w:val="28"/>
          <w:szCs w:val="28"/>
          <w:rtl w:val="true"/>
          <w:lang w:bidi="fa-IR"/>
        </w:rPr>
        <w:t>بخشش و سخاوت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 ← جود و بخشش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برادران عباس علیه السلام </w:t>
      </w:r>
      <w:r>
        <w:rPr>
          <w:rFonts w:eastAsia="IRNazanin" w:cs="IRNazanin"/>
          <w:color w:val="111111"/>
          <w:sz w:val="28"/>
          <w:szCs w:val="28"/>
          <w:lang w:bidi="fa-IR"/>
        </w:rPr>
        <w:t>118</w:t>
      </w:r>
    </w:p>
    <w:p>
      <w:pPr>
        <w:pStyle w:val="BookText"/>
        <w:rPr/>
      </w:pPr>
      <w:r>
        <w:rPr>
          <w:rFonts w:ascii="Amiri" w:hAnsi="Amiri" w:eastAsia="Amiri" w:cs="Amiri"/>
          <w:color w:val="111111"/>
          <w:sz w:val="28"/>
          <w:sz w:val="28"/>
          <w:szCs w:val="28"/>
          <w:rtl w:val="true"/>
          <w:lang w:bidi="ar-SA"/>
        </w:rPr>
        <w:t xml:space="preserve">بُرَيْر بن خضير </w:t>
      </w:r>
      <w:r>
        <w:rPr>
          <w:rFonts w:eastAsia="Amiri" w:cs="Amiri" w:ascii="Amiri" w:hAnsi="Amiri"/>
          <w:color w:val="111111"/>
          <w:sz w:val="28"/>
          <w:szCs w:val="28"/>
          <w:lang w:bidi="ar-SA"/>
        </w:rPr>
        <w:t>118</w:t>
      </w:r>
    </w:p>
    <w:p>
      <w:pPr>
        <w:pStyle w:val="BookText"/>
        <w:rPr/>
      </w:pPr>
      <w:r>
        <w:rPr>
          <w:rFonts w:ascii="IRNazanin" w:hAnsi="IRNazanin" w:eastAsia="IRNazanin"/>
          <w:color w:val="111111"/>
          <w:sz w:val="28"/>
          <w:sz w:val="28"/>
          <w:szCs w:val="28"/>
          <w:rtl w:val="true"/>
          <w:lang w:bidi="fa-IR"/>
        </w:rPr>
        <w:t xml:space="preserve">بشر بن عمرو </w:t>
      </w:r>
      <w:r>
        <w:rPr>
          <w:rFonts w:eastAsia="IRNazanin" w:cs="IRNazanin"/>
          <w:color w:val="111111"/>
          <w:sz w:val="28"/>
          <w:szCs w:val="28"/>
          <w:lang w:bidi="fa-IR"/>
        </w:rPr>
        <w:t>119</w:t>
      </w:r>
    </w:p>
    <w:p>
      <w:pPr>
        <w:pStyle w:val="BookText"/>
        <w:rPr/>
      </w:pPr>
      <w:r>
        <w:rPr>
          <w:rFonts w:ascii="Amiri" w:hAnsi="Amiri" w:eastAsia="Amiri" w:cs="Amiri"/>
          <w:color w:val="111111"/>
          <w:sz w:val="28"/>
          <w:sz w:val="28"/>
          <w:szCs w:val="28"/>
          <w:rtl w:val="true"/>
          <w:lang w:bidi="ar-SA"/>
        </w:rPr>
        <w:t xml:space="preserve">بكر بن حى </w:t>
      </w:r>
      <w:r>
        <w:rPr>
          <w:rFonts w:eastAsia="Amiri" w:cs="Amiri" w:ascii="Amiri" w:hAnsi="Amiri"/>
          <w:color w:val="111111"/>
          <w:sz w:val="28"/>
          <w:szCs w:val="28"/>
          <w:lang w:bidi="ar-SA"/>
        </w:rPr>
        <w:t>119</w:t>
      </w:r>
    </w:p>
    <w:p>
      <w:pPr>
        <w:pStyle w:val="BookText"/>
        <w:rPr/>
      </w:pPr>
      <w:r>
        <w:rPr>
          <w:rFonts w:ascii="IRNazanin" w:hAnsi="IRNazanin" w:eastAsia="IRNazanin"/>
          <w:color w:val="111111"/>
          <w:sz w:val="28"/>
          <w:sz w:val="28"/>
          <w:szCs w:val="28"/>
          <w:rtl w:val="true"/>
          <w:lang w:bidi="fa-IR"/>
        </w:rPr>
        <w:t xml:space="preserve">بلال حبشی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بنهان غلام حمزه </w:t>
      </w:r>
      <w:r>
        <w:rPr>
          <w:rFonts w:eastAsia="IRNazanin" w:cs="IRNazanin"/>
          <w:color w:val="111111"/>
          <w:sz w:val="28"/>
          <w:szCs w:val="28"/>
          <w:lang w:bidi="fa-IR"/>
        </w:rPr>
        <w:t>121</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بنی اسد و نقش آنان در کربلا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بنی امیه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 ← سیاست اموی </w:t>
      </w:r>
      <w:r>
        <w:rPr>
          <w:rFonts w:eastAsia="IRNazanin" w:cs="IRNazanin"/>
          <w:color w:val="111111"/>
          <w:sz w:val="28"/>
          <w:szCs w:val="28"/>
          <w:lang w:bidi="fa-IR"/>
        </w:rPr>
        <w:t>123</w:t>
      </w:r>
    </w:p>
    <w:p>
      <w:pPr>
        <w:pStyle w:val="BookText"/>
        <w:rPr/>
      </w:pPr>
      <w:r>
        <w:rPr>
          <w:rFonts w:ascii="Amiri" w:hAnsi="Amiri" w:eastAsia="Amiri" w:cs="Amiri"/>
          <w:color w:val="111111"/>
          <w:sz w:val="28"/>
          <w:sz w:val="28"/>
          <w:szCs w:val="28"/>
          <w:rtl w:val="true"/>
          <w:lang w:bidi="ar-SA"/>
        </w:rPr>
        <w:t xml:space="preserve">بنى تميم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 xml:space="preserve">بنى جُعده </w:t>
      </w:r>
      <w:r>
        <w:rPr>
          <w:rFonts w:eastAsia="Amiri" w:cs="Amiri" w:ascii="Amiri" w:hAnsi="Amiri"/>
          <w:color w:val="111111"/>
          <w:sz w:val="28"/>
          <w:szCs w:val="28"/>
          <w:lang w:bidi="ar-SA"/>
        </w:rPr>
        <w:t>123</w:t>
      </w:r>
    </w:p>
    <w:p>
      <w:pPr>
        <w:pStyle w:val="BookText"/>
        <w:rPr/>
      </w:pPr>
      <w:r>
        <w:rPr>
          <w:rFonts w:ascii="IRNazanin" w:hAnsi="IRNazanin" w:eastAsia="IRNazanin"/>
          <w:color w:val="111111"/>
          <w:sz w:val="28"/>
          <w:sz w:val="28"/>
          <w:szCs w:val="28"/>
          <w:rtl w:val="true"/>
          <w:lang w:bidi="fa-IR"/>
        </w:rPr>
        <w:t xml:space="preserve">بنی حنیفه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بنی سعد بن بكر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بنی سعد بن ثعلبه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بنی کلب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بنی هاشم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بوسه پیامبر صلی الله علیه وآله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بی آبی در سپاه امام علیه السلام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بیت الاحزان </w:t>
      </w:r>
      <w:r>
        <w:rPr>
          <w:rFonts w:eastAsia="IRNazanin" w:cs="IRNazanin"/>
          <w:color w:val="111111"/>
          <w:sz w:val="28"/>
          <w:szCs w:val="28"/>
          <w:lang w:bidi="fa-IR"/>
        </w:rPr>
        <w:t>127</w:t>
      </w:r>
    </w:p>
    <w:p>
      <w:pPr>
        <w:pStyle w:val="BookText"/>
        <w:rPr/>
      </w:pPr>
      <w:r>
        <w:rPr>
          <w:rFonts w:ascii="Amiri" w:hAnsi="Amiri" w:eastAsia="Amiri" w:cs="Amiri"/>
          <w:color w:val="111111"/>
          <w:sz w:val="28"/>
          <w:sz w:val="28"/>
          <w:szCs w:val="28"/>
          <w:rtl w:val="true"/>
          <w:lang w:bidi="ar-SA"/>
        </w:rPr>
        <w:t xml:space="preserve">بَيْضَه </w:t>
      </w:r>
      <w:r>
        <w:rPr>
          <w:rFonts w:eastAsia="Amiri" w:cs="Amiri" w:ascii="Amiri" w:hAnsi="Amiri"/>
          <w:color w:val="111111"/>
          <w:sz w:val="28"/>
          <w:szCs w:val="28"/>
          <w:lang w:bidi="ar-SA"/>
        </w:rPr>
        <w:t>128</w:t>
      </w:r>
    </w:p>
    <w:p>
      <w:pPr>
        <w:pStyle w:val="BookText"/>
        <w:rPr/>
      </w:pPr>
      <w:r>
        <w:rPr>
          <w:rFonts w:ascii="IRNazanin" w:hAnsi="IRNazanin" w:eastAsia="IRNazanin"/>
          <w:color w:val="111111"/>
          <w:sz w:val="28"/>
          <w:sz w:val="28"/>
          <w:szCs w:val="28"/>
          <w:rtl w:val="true"/>
          <w:lang w:bidi="fa-IR"/>
        </w:rPr>
        <w:t xml:space="preserve">بیعت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بی غسل و کفن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بیماری امام سجاد علیه السلام در کربلا </w:t>
      </w:r>
      <w:r>
        <w:rPr>
          <w:rFonts w:eastAsia="IRNazanin" w:cs="IRNazanin"/>
          <w:color w:val="111111"/>
          <w:sz w:val="28"/>
          <w:szCs w:val="28"/>
          <w:lang w:bidi="fa-IR"/>
        </w:rPr>
        <w:t>128</w:t>
      </w:r>
    </w:p>
    <w:p>
      <w:pPr>
        <w:pStyle w:val="BookText"/>
        <w:rPr/>
      </w:pPr>
      <w:r>
        <w:rPr>
          <w:rFonts w:ascii="Amiri" w:hAnsi="Amiri" w:eastAsia="Amiri" w:cs="Amiri"/>
          <w:color w:val="111111"/>
          <w:sz w:val="28"/>
          <w:sz w:val="28"/>
          <w:szCs w:val="28"/>
          <w:rtl w:val="true"/>
          <w:lang w:bidi="ar-SA"/>
        </w:rPr>
        <w:t xml:space="preserve">بين النهرين </w:t>
      </w:r>
      <w:r>
        <w:rPr>
          <w:rFonts w:eastAsia="Amiri" w:cs="Amiri" w:ascii="Amiri" w:hAnsi="Amiri"/>
          <w:color w:val="111111"/>
          <w:sz w:val="28"/>
          <w:szCs w:val="28"/>
          <w:lang w:bidi="ar-SA"/>
        </w:rPr>
        <w:t>131</w:t>
      </w:r>
    </w:p>
    <w:p>
      <w:pPr>
        <w:pStyle w:val="BookText"/>
        <w:rPr/>
      </w:pPr>
      <w:r>
        <w:rPr>
          <w:rFonts w:ascii="IRNazanin" w:hAnsi="IRNazanin" w:eastAsia="IRNazanin"/>
          <w:color w:val="111111"/>
          <w:sz w:val="28"/>
          <w:sz w:val="28"/>
          <w:szCs w:val="28"/>
          <w:rtl w:val="true"/>
          <w:lang w:bidi="fa-IR"/>
        </w:rPr>
        <w:t xml:space="preserve">بی وفایی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پاسخ امام علیه السلام به نامه کوفیان </w:t>
      </w:r>
      <w:r>
        <w:rPr>
          <w:rFonts w:eastAsia="IRNazanin" w:cs="IRNazanin"/>
          <w:color w:val="111111"/>
          <w:sz w:val="28"/>
          <w:szCs w:val="28"/>
          <w:lang w:bidi="fa-IR"/>
        </w:rPr>
        <w:t>133</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پایین پا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پرچم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پرده خوانی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پیراهن کهنه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پیروان غدیر در عصر امام حسین علیه السلام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پیشگویی امام حسین علیه السلام از شهادتش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پیشگویی پیامبر صلی الله علیه وآله از شهادت او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پیشگویی حضرت امیر علیه السلام از شهادت او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پیشگویی فرشتگان از شهادتش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ت</w:t>
      </w:r>
    </w:p>
    <w:p>
      <w:pPr>
        <w:pStyle w:val="BookText"/>
        <w:rPr/>
      </w:pPr>
      <w:r>
        <w:rPr>
          <w:rFonts w:ascii="IRNazanin" w:hAnsi="IRNazanin" w:eastAsia="IRNazanin"/>
          <w:color w:val="111111"/>
          <w:sz w:val="28"/>
          <w:sz w:val="28"/>
          <w:szCs w:val="28"/>
          <w:rtl w:val="true"/>
          <w:lang w:bidi="fa-IR"/>
        </w:rPr>
        <w:t xml:space="preserve">تاختن اسب بر بدن امام مظلوم علیه السلام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تاریخ شهادتش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تاسوعا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تاکتیک های نظامی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 ← میدان عاشورا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تجلّى صبر در اصحاب حسین علیه السلام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تربت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 ← ژرفای معجزات امام حسین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تصریح بر امامت امام حسین علیه السلام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تعداد شهدای کربلا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تعریف شهادت </w:t>
      </w:r>
      <w:r>
        <w:rPr>
          <w:rFonts w:eastAsia="IRNazanin" w:cs="IRNazanin"/>
          <w:color w:val="111111"/>
          <w:sz w:val="28"/>
          <w:szCs w:val="28"/>
          <w:lang w:bidi="fa-IR"/>
        </w:rPr>
        <w:t>146</w:t>
      </w:r>
    </w:p>
    <w:p>
      <w:pPr>
        <w:pStyle w:val="BookText"/>
        <w:rPr/>
      </w:pPr>
      <w:r>
        <w:rPr>
          <w:rFonts w:ascii="Amiri" w:hAnsi="Amiri" w:eastAsia="Amiri" w:cs="Amiri"/>
          <w:color w:val="111111"/>
          <w:sz w:val="28"/>
          <w:sz w:val="28"/>
          <w:szCs w:val="28"/>
          <w:rtl w:val="true"/>
          <w:lang w:bidi="ar-SA"/>
        </w:rPr>
        <w:t xml:space="preserve">تعزيه </w:t>
      </w:r>
      <w:r>
        <w:rPr>
          <w:rFonts w:eastAsia="Amiri" w:cs="Amiri" w:ascii="Amiri" w:hAnsi="Amiri"/>
          <w:color w:val="111111"/>
          <w:sz w:val="28"/>
          <w:szCs w:val="28"/>
          <w:lang w:bidi="ar-SA"/>
        </w:rPr>
        <w:t>149</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تکبیر پیامبر صلی الله علیه وآله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تل زينبيه </w:t>
      </w:r>
      <w:r>
        <w:rPr>
          <w:rFonts w:eastAsia="Amiri" w:cs="Amiri" w:ascii="Amiri" w:hAnsi="Amiri"/>
          <w:color w:val="111111"/>
          <w:sz w:val="28"/>
          <w:szCs w:val="28"/>
          <w:lang w:bidi="ar-SA"/>
        </w:rPr>
        <w:t>150</w:t>
      </w:r>
    </w:p>
    <w:p>
      <w:pPr>
        <w:pStyle w:val="BookText"/>
        <w:rPr/>
      </w:pPr>
      <w:r>
        <w:rPr>
          <w:rFonts w:ascii="IRNazanin" w:hAnsi="IRNazanin" w:eastAsia="IRNazanin"/>
          <w:color w:val="111111"/>
          <w:sz w:val="28"/>
          <w:sz w:val="28"/>
          <w:szCs w:val="28"/>
          <w:rtl w:val="true"/>
          <w:lang w:bidi="fa-IR"/>
        </w:rPr>
        <w:t>تلاوت قرآن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 ← ژرفای معجزات امام حسین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تنور خولی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 ← سر مطهر در منزل خولی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توبه حرّ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 ← حربن یزید ریاحی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تواضع و فروتنی امام </w:t>
      </w:r>
      <w:r>
        <w:rPr>
          <w:rFonts w:eastAsia="IRNazanin" w:cs="IRNazanin"/>
          <w:color w:val="111111"/>
          <w:sz w:val="28"/>
          <w:szCs w:val="28"/>
          <w:lang w:bidi="fa-IR"/>
        </w:rPr>
        <w:t>150</w:t>
      </w:r>
    </w:p>
    <w:p>
      <w:pPr>
        <w:pStyle w:val="BookText"/>
        <w:rPr/>
      </w:pPr>
      <w:r>
        <w:rPr>
          <w:rFonts w:ascii="Amiri" w:hAnsi="Amiri" w:eastAsia="Amiri" w:cs="Amiri"/>
          <w:color w:val="111111"/>
          <w:sz w:val="28"/>
          <w:sz w:val="28"/>
          <w:szCs w:val="28"/>
          <w:rtl w:val="true"/>
          <w:lang w:bidi="ar-SA"/>
        </w:rPr>
        <w:t xml:space="preserve">تولّد </w:t>
      </w:r>
      <w:r>
        <w:rPr>
          <w:rFonts w:eastAsia="Amiri" w:cs="Amiri" w:ascii="Amiri" w:hAnsi="Amiri"/>
          <w:color w:val="111111"/>
          <w:sz w:val="28"/>
          <w:szCs w:val="28"/>
          <w:lang w:bidi="ar-SA"/>
        </w:rPr>
        <w:t>151</w:t>
      </w:r>
    </w:p>
    <w:p>
      <w:pPr>
        <w:pStyle w:val="BookText"/>
        <w:rPr/>
      </w:pPr>
      <w:r>
        <w:rPr>
          <w:rFonts w:ascii="IRNazanin" w:hAnsi="IRNazanin" w:eastAsia="IRNazanin"/>
          <w:color w:val="111111"/>
          <w:sz w:val="28"/>
          <w:sz w:val="28"/>
          <w:szCs w:val="28"/>
          <w:rtl w:val="true"/>
          <w:lang w:bidi="fa-IR"/>
        </w:rPr>
        <w:t>ث</w:t>
      </w:r>
    </w:p>
    <w:p>
      <w:pPr>
        <w:pStyle w:val="BookText"/>
        <w:rPr/>
      </w:pPr>
      <w:r>
        <w:rPr>
          <w:rFonts w:ascii="IRNazanin" w:hAnsi="IRNazanin" w:eastAsia="IRNazanin"/>
          <w:color w:val="111111"/>
          <w:sz w:val="28"/>
          <w:sz w:val="28"/>
          <w:szCs w:val="28"/>
          <w:rtl w:val="true"/>
          <w:lang w:bidi="fa-IR"/>
        </w:rPr>
        <w:t xml:space="preserve">ثار الله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ثعلب </w:t>
      </w:r>
      <w:r>
        <w:rPr>
          <w:rFonts w:eastAsia="IRNazanin" w:cs="IRNazanin"/>
          <w:color w:val="111111"/>
          <w:sz w:val="28"/>
          <w:szCs w:val="28"/>
          <w:lang w:bidi="fa-IR"/>
        </w:rPr>
        <w:t>154</w:t>
      </w:r>
    </w:p>
    <w:p>
      <w:pPr>
        <w:pStyle w:val="BookText"/>
        <w:rPr/>
      </w:pPr>
      <w:r>
        <w:rPr>
          <w:rFonts w:ascii="Amiri" w:hAnsi="Amiri" w:eastAsia="Amiri" w:cs="Amiri"/>
          <w:color w:val="111111"/>
          <w:sz w:val="28"/>
          <w:sz w:val="28"/>
          <w:szCs w:val="28"/>
          <w:rtl w:val="true"/>
          <w:lang w:bidi="ar-SA"/>
        </w:rPr>
        <w:t xml:space="preserve">ثقلين </w:t>
      </w:r>
      <w:r>
        <w:rPr>
          <w:rFonts w:eastAsia="Amiri" w:cs="Amiri" w:ascii="Amiri" w:hAnsi="Amiri"/>
          <w:color w:val="111111"/>
          <w:sz w:val="28"/>
          <w:szCs w:val="28"/>
          <w:lang w:bidi="ar-SA"/>
        </w:rPr>
        <w:t>154</w:t>
      </w:r>
    </w:p>
    <w:p>
      <w:pPr>
        <w:pStyle w:val="BookText"/>
        <w:rPr/>
      </w:pPr>
      <w:r>
        <w:rPr>
          <w:rFonts w:ascii="IRNazanin" w:hAnsi="IRNazanin" w:eastAsia="IRNazanin"/>
          <w:color w:val="111111"/>
          <w:sz w:val="28"/>
          <w:sz w:val="28"/>
          <w:szCs w:val="28"/>
          <w:rtl w:val="true"/>
          <w:lang w:bidi="fa-IR"/>
        </w:rPr>
        <w:t>ثمرات قیام کربلا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 ← نتایج و پیامدهای قیام عاشورا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ج</w:t>
      </w:r>
    </w:p>
    <w:p>
      <w:pPr>
        <w:pStyle w:val="BookText"/>
        <w:rPr/>
      </w:pPr>
      <w:r>
        <w:rPr>
          <w:rFonts w:ascii="IRNazanin" w:hAnsi="IRNazanin" w:eastAsia="IRNazanin"/>
          <w:color w:val="111111"/>
          <w:sz w:val="28"/>
          <w:sz w:val="28"/>
          <w:szCs w:val="28"/>
          <w:rtl w:val="true"/>
          <w:lang w:bidi="fa-IR"/>
        </w:rPr>
        <w:t xml:space="preserve">جابر بن عبدالله انصاری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جابر بن حجاج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جامع دمشق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جایگاه امام حسین علیه السلام در روایات اهل سنت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جبّلة بن على شيبانی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جدا نشدن سرها تا سر مبارک امام حسین علیه السلام در بدن بود </w:t>
      </w:r>
      <w:r>
        <w:rPr>
          <w:rFonts w:eastAsia="IRNazanin" w:cs="IRNazanin"/>
          <w:color w:val="111111"/>
          <w:sz w:val="28"/>
          <w:szCs w:val="28"/>
          <w:lang w:bidi="fa-IR"/>
        </w:rPr>
        <w:t>159</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جعفر بن عقیل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جعفر بن علی بن ابی طالب علیهما السلام </w:t>
      </w:r>
      <w:r>
        <w:rPr>
          <w:rFonts w:eastAsia="IRNazanin" w:cs="IRNazanin"/>
          <w:color w:val="111111"/>
          <w:sz w:val="28"/>
          <w:szCs w:val="28"/>
          <w:lang w:bidi="fa-IR"/>
        </w:rPr>
        <w:t>162</w:t>
      </w:r>
    </w:p>
    <w:p>
      <w:pPr>
        <w:pStyle w:val="BookText"/>
        <w:rPr/>
      </w:pPr>
      <w:r>
        <w:rPr>
          <w:rFonts w:ascii="Amiri" w:hAnsi="Amiri" w:eastAsia="Amiri" w:cs="Amiri"/>
          <w:color w:val="111111"/>
          <w:sz w:val="28"/>
          <w:sz w:val="28"/>
          <w:szCs w:val="28"/>
          <w:rtl w:val="true"/>
          <w:lang w:bidi="ar-SA"/>
        </w:rPr>
        <w:t xml:space="preserve">جنادة بن حارث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 xml:space="preserve">جنادة بن كعب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 xml:space="preserve">جُنْدَب بن حجير </w:t>
      </w:r>
      <w:r>
        <w:rPr>
          <w:rFonts w:eastAsia="Amiri" w:cs="Amiri" w:ascii="Amiri" w:hAnsi="Amiri"/>
          <w:color w:val="111111"/>
          <w:sz w:val="28"/>
          <w:szCs w:val="28"/>
          <w:lang w:bidi="ar-SA"/>
        </w:rPr>
        <w:t>164</w:t>
      </w:r>
    </w:p>
    <w:p>
      <w:pPr>
        <w:pStyle w:val="BookText"/>
        <w:rPr/>
      </w:pPr>
      <w:r>
        <w:rPr>
          <w:rFonts w:ascii="IRNazanin" w:hAnsi="IRNazanin" w:eastAsia="IRNazanin"/>
          <w:color w:val="111111"/>
          <w:sz w:val="28"/>
          <w:sz w:val="28"/>
          <w:szCs w:val="28"/>
          <w:rtl w:val="true"/>
          <w:lang w:bidi="fa-IR"/>
        </w:rPr>
        <w:t xml:space="preserve">جنگ بر سر آب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جوانمردی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جود و بخشش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جون بن حوی، آزاد کرده ابوذر غفاری </w:t>
      </w:r>
      <w:r>
        <w:rPr>
          <w:rFonts w:eastAsia="IRNazanin" w:cs="IRNazanin"/>
          <w:color w:val="111111"/>
          <w:sz w:val="28"/>
          <w:szCs w:val="28"/>
          <w:lang w:bidi="fa-IR"/>
        </w:rPr>
        <w:t>167</w:t>
      </w:r>
    </w:p>
    <w:p>
      <w:pPr>
        <w:pStyle w:val="BookText"/>
        <w:rPr/>
      </w:pPr>
      <w:r>
        <w:rPr>
          <w:rFonts w:ascii="Amiri" w:hAnsi="Amiri" w:eastAsia="Amiri" w:cs="Amiri"/>
          <w:color w:val="111111"/>
          <w:sz w:val="28"/>
          <w:sz w:val="28"/>
          <w:szCs w:val="28"/>
          <w:rtl w:val="true"/>
          <w:lang w:bidi="ar-SA"/>
        </w:rPr>
        <w:t xml:space="preserve">جويريه بنت حارث </w:t>
      </w:r>
      <w:r>
        <w:rPr>
          <w:rFonts w:eastAsia="Amiri" w:cs="Amiri" w:ascii="Amiri" w:hAnsi="Amiri"/>
          <w:color w:val="111111"/>
          <w:sz w:val="28"/>
          <w:szCs w:val="28"/>
          <w:lang w:bidi="ar-SA"/>
        </w:rPr>
        <w:t>168</w:t>
      </w:r>
    </w:p>
    <w:p>
      <w:pPr>
        <w:pStyle w:val="BookText"/>
        <w:rPr/>
      </w:pPr>
      <w:r>
        <w:rPr>
          <w:rFonts w:ascii="IRNazanin" w:hAnsi="IRNazanin" w:eastAsia="IRNazanin"/>
          <w:color w:val="111111"/>
          <w:sz w:val="28"/>
          <w:sz w:val="28"/>
          <w:szCs w:val="28"/>
          <w:rtl w:val="true"/>
          <w:lang w:bidi="fa-IR"/>
        </w:rPr>
        <w:t xml:space="preserve">جوین بن مالک </w:t>
      </w:r>
      <w:r>
        <w:rPr>
          <w:rFonts w:eastAsia="IRNazanin" w:cs="IRNazanin"/>
          <w:color w:val="111111"/>
          <w:sz w:val="28"/>
          <w:szCs w:val="28"/>
          <w:lang w:bidi="fa-IR"/>
        </w:rPr>
        <w:t>168</w:t>
      </w:r>
    </w:p>
    <w:p>
      <w:pPr>
        <w:pStyle w:val="BookText"/>
        <w:rPr/>
      </w:pPr>
      <w:r>
        <w:rPr>
          <w:rFonts w:ascii="Amiri" w:hAnsi="Amiri" w:eastAsia="Amiri" w:cs="Amiri"/>
          <w:color w:val="111111"/>
          <w:sz w:val="28"/>
          <w:sz w:val="28"/>
          <w:szCs w:val="28"/>
          <w:rtl w:val="true"/>
          <w:lang w:bidi="ar-SA"/>
        </w:rPr>
        <w:t xml:space="preserve">جهينه </w:t>
      </w:r>
      <w:r>
        <w:rPr>
          <w:rFonts w:eastAsia="Amiri" w:cs="Amiri" w:ascii="Amiri" w:hAnsi="Amiri"/>
          <w:color w:val="111111"/>
          <w:sz w:val="28"/>
          <w:szCs w:val="28"/>
          <w:lang w:bidi="ar-SA"/>
        </w:rPr>
        <w:t>169</w:t>
      </w:r>
    </w:p>
    <w:p>
      <w:pPr>
        <w:pStyle w:val="BookText"/>
        <w:rPr/>
      </w:pPr>
      <w:r>
        <w:rPr>
          <w:rFonts w:ascii="IRNazanin" w:hAnsi="IRNazanin" w:eastAsia="IRNazanin"/>
          <w:color w:val="111111"/>
          <w:sz w:val="28"/>
          <w:sz w:val="28"/>
          <w:szCs w:val="28"/>
          <w:rtl w:val="true"/>
          <w:lang w:bidi="fa-IR"/>
        </w:rPr>
        <w:t>چ</w:t>
      </w:r>
    </w:p>
    <w:p>
      <w:pPr>
        <w:pStyle w:val="BookText"/>
        <w:rPr/>
      </w:pPr>
      <w:r>
        <w:rPr>
          <w:rFonts w:ascii="IRNazanin" w:hAnsi="IRNazanin" w:eastAsia="IRNazanin"/>
          <w:color w:val="111111"/>
          <w:sz w:val="28"/>
          <w:sz w:val="28"/>
          <w:szCs w:val="28"/>
          <w:rtl w:val="true"/>
          <w:lang w:bidi="fa-IR"/>
        </w:rPr>
        <w:t xml:space="preserve">چاووش خوانی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چرا شیعیان، بر تربت سجده می کنند؟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چراغانی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چگونگی تولد او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چهارده معصوم علیهم السلام </w:t>
      </w:r>
      <w:r>
        <w:rPr>
          <w:rFonts w:eastAsia="IRNazanin" w:cs="IRNazanin"/>
          <w:color w:val="111111"/>
          <w:sz w:val="28"/>
          <w:szCs w:val="28"/>
          <w:lang w:bidi="fa-IR"/>
        </w:rPr>
        <w:t>175</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چهره امام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 ← صورت و سیمای امام علیه السلام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w:t>
      </w:r>
    </w:p>
    <w:p>
      <w:pPr>
        <w:pStyle w:val="BookText"/>
        <w:rPr/>
      </w:pPr>
      <w:r>
        <w:rPr>
          <w:rFonts w:ascii="IRNazanin" w:hAnsi="IRNazanin" w:eastAsia="IRNazanin"/>
          <w:color w:val="111111"/>
          <w:sz w:val="28"/>
          <w:sz w:val="28"/>
          <w:szCs w:val="28"/>
          <w:rtl w:val="true"/>
          <w:lang w:bidi="fa-IR"/>
        </w:rPr>
        <w:t xml:space="preserve">حائر </w:t>
      </w:r>
      <w:r>
        <w:rPr>
          <w:rFonts w:eastAsia="IRNazanin" w:cs="IRNazanin"/>
          <w:color w:val="111111"/>
          <w:sz w:val="28"/>
          <w:szCs w:val="28"/>
          <w:lang w:bidi="fa-IR"/>
        </w:rPr>
        <w:t>177</w:t>
      </w:r>
    </w:p>
    <w:p>
      <w:pPr>
        <w:pStyle w:val="BookText"/>
        <w:rPr/>
      </w:pPr>
      <w:r>
        <w:rPr>
          <w:rFonts w:ascii="Amiri" w:hAnsi="Amiri" w:eastAsia="Amiri" w:cs="Amiri"/>
          <w:color w:val="111111"/>
          <w:sz w:val="28"/>
          <w:sz w:val="28"/>
          <w:szCs w:val="28"/>
          <w:rtl w:val="true"/>
          <w:lang w:bidi="ar-SA"/>
        </w:rPr>
        <w:t xml:space="preserve">حاجب معاويه </w:t>
      </w:r>
      <w:r>
        <w:rPr>
          <w:rFonts w:eastAsia="Amiri" w:cs="Amiri" w:ascii="Amiri" w:hAnsi="Amiri"/>
          <w:color w:val="111111"/>
          <w:sz w:val="28"/>
          <w:szCs w:val="28"/>
          <w:lang w:bidi="ar-SA"/>
        </w:rPr>
        <w:t>177</w:t>
      </w:r>
    </w:p>
    <w:p>
      <w:pPr>
        <w:pStyle w:val="BookText"/>
        <w:rPr/>
      </w:pPr>
      <w:r>
        <w:rPr>
          <w:rFonts w:ascii="IRNazanin" w:hAnsi="IRNazanin" w:eastAsia="IRNazanin"/>
          <w:color w:val="111111"/>
          <w:sz w:val="28"/>
          <w:sz w:val="28"/>
          <w:szCs w:val="28"/>
          <w:rtl w:val="true"/>
          <w:lang w:bidi="fa-IR"/>
        </w:rPr>
        <w:t xml:space="preserve">حاجر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حارث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حارث بن امرء القیس کندی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حارث بن بنهان </w:t>
      </w:r>
      <w:r>
        <w:rPr>
          <w:rFonts w:eastAsia="IRNazanin" w:cs="IRNazanin"/>
          <w:color w:val="111111"/>
          <w:sz w:val="28"/>
          <w:szCs w:val="28"/>
          <w:lang w:bidi="fa-IR"/>
        </w:rPr>
        <w:t>179</w:t>
      </w:r>
    </w:p>
    <w:p>
      <w:pPr>
        <w:pStyle w:val="BookText"/>
        <w:rPr/>
      </w:pPr>
      <w:r>
        <w:rPr>
          <w:rFonts w:ascii="Amiri" w:hAnsi="Amiri" w:eastAsia="Amiri" w:cs="Amiri"/>
          <w:color w:val="111111"/>
          <w:sz w:val="28"/>
          <w:sz w:val="28"/>
          <w:szCs w:val="28"/>
          <w:rtl w:val="true"/>
          <w:lang w:bidi="ar-SA"/>
        </w:rPr>
        <w:t xml:space="preserve">حارث بن كعب </w:t>
      </w:r>
      <w:r>
        <w:rPr>
          <w:rFonts w:eastAsia="Amiri" w:cs="Amiri" w:ascii="Amiri" w:hAnsi="Amiri"/>
          <w:color w:val="111111"/>
          <w:sz w:val="28"/>
          <w:szCs w:val="28"/>
          <w:lang w:bidi="ar-SA"/>
        </w:rPr>
        <w:t>179</w:t>
      </w:r>
    </w:p>
    <w:p>
      <w:pPr>
        <w:pStyle w:val="BookText"/>
        <w:rPr/>
      </w:pPr>
      <w:r>
        <w:rPr>
          <w:rFonts w:ascii="IRNazanin" w:hAnsi="IRNazanin" w:eastAsia="IRNazanin"/>
          <w:color w:val="111111"/>
          <w:sz w:val="28"/>
          <w:sz w:val="28"/>
          <w:szCs w:val="28"/>
          <w:rtl w:val="true"/>
          <w:lang w:bidi="fa-IR"/>
        </w:rPr>
        <w:t xml:space="preserve">حباب بن عامر </w:t>
      </w:r>
      <w:r>
        <w:rPr>
          <w:rFonts w:eastAsia="IRNazanin" w:cs="IRNazanin"/>
          <w:color w:val="111111"/>
          <w:sz w:val="28"/>
          <w:szCs w:val="28"/>
          <w:lang w:bidi="fa-IR"/>
        </w:rPr>
        <w:t>179</w:t>
      </w:r>
    </w:p>
    <w:p>
      <w:pPr>
        <w:pStyle w:val="BookText"/>
        <w:rPr/>
      </w:pPr>
      <w:r>
        <w:rPr>
          <w:rFonts w:ascii="Amiri" w:hAnsi="Amiri" w:eastAsia="Amiri" w:cs="Amiri"/>
          <w:color w:val="111111"/>
          <w:sz w:val="28"/>
          <w:sz w:val="28"/>
          <w:szCs w:val="28"/>
          <w:rtl w:val="true"/>
          <w:lang w:bidi="ar-SA"/>
        </w:rPr>
        <w:t xml:space="preserve">حبشي بن قيس نهمى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 xml:space="preserve">حبيب بن مظهر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مظاهر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ascii="IRNazanin" w:hAnsi="IRNazanin" w:eastAsia="IRNazanin"/>
          <w:color w:val="111111"/>
          <w:sz w:val="28"/>
          <w:sz w:val="28"/>
          <w:szCs w:val="28"/>
          <w:rtl w:val="true"/>
          <w:lang w:bidi="fa-IR"/>
        </w:rPr>
        <w:t xml:space="preserve">حجاج بن بدر تمیمی سعدی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حجاج بن مسروق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حجر بن عدی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حديث ثقلین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 ← ثقلین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حدیث جابر با حسین علیه السلام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حدیث سفینه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حدیث کساء </w:t>
      </w:r>
      <w:r>
        <w:rPr>
          <w:rFonts w:eastAsia="IRNazanin" w:cs="IRNazanin"/>
          <w:color w:val="111111"/>
          <w:sz w:val="28"/>
          <w:szCs w:val="28"/>
          <w:lang w:bidi="fa-IR"/>
        </w:rPr>
        <w:t>185</w:t>
      </w:r>
    </w:p>
    <w:p>
      <w:pPr>
        <w:pStyle w:val="BookText"/>
        <w:rPr/>
      </w:pPr>
      <w:r>
        <w:rPr>
          <w:rFonts w:ascii="Amiri" w:hAnsi="Amiri" w:eastAsia="Amiri" w:cs="Amiri"/>
          <w:color w:val="111111"/>
          <w:sz w:val="28"/>
          <w:sz w:val="28"/>
          <w:szCs w:val="28"/>
          <w:rtl w:val="true"/>
          <w:lang w:bidi="ar-SA"/>
        </w:rPr>
        <w:t xml:space="preserve">حديث لوح </w:t>
      </w:r>
      <w:r>
        <w:rPr>
          <w:rFonts w:eastAsia="Amiri" w:cs="Amiri" w:ascii="Amiri" w:hAnsi="Amiri"/>
          <w:color w:val="111111"/>
          <w:sz w:val="28"/>
          <w:szCs w:val="28"/>
          <w:lang w:bidi="ar-SA"/>
        </w:rPr>
        <w:t>186</w:t>
      </w:r>
    </w:p>
    <w:p>
      <w:pPr>
        <w:pStyle w:val="BookText"/>
        <w:rPr/>
      </w:pPr>
      <w:r>
        <w:rPr>
          <w:rFonts w:ascii="IRNazanin" w:hAnsi="IRNazanin" w:eastAsia="IRNazanin"/>
          <w:color w:val="111111"/>
          <w:sz w:val="28"/>
          <w:sz w:val="28"/>
          <w:szCs w:val="28"/>
          <w:rtl w:val="true"/>
          <w:lang w:bidi="fa-IR"/>
        </w:rPr>
        <w:t xml:space="preserve">حر بن یزید ریاحی </w:t>
      </w:r>
      <w:r>
        <w:rPr>
          <w:rFonts w:eastAsia="IRNazanin" w:cs="IRNazanin"/>
          <w:color w:val="111111"/>
          <w:sz w:val="28"/>
          <w:szCs w:val="28"/>
          <w:lang w:bidi="fa-IR"/>
        </w:rPr>
        <w:t>187</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حرکت امام حسین علیه السلام از مدینه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حرکت امام حسین علیه السلام از مکه به عراق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حرکت امام حسین علیه السلام به سوی کربلا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حرم حسینی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بارگاه مقدس سیدالشهداء </w:t>
      </w:r>
      <w:r>
        <w:rPr>
          <w:rFonts w:eastAsia="IRNazanin" w:cs="IRNazanin"/>
          <w:color w:val="111111"/>
          <w:sz w:val="28"/>
          <w:szCs w:val="28"/>
          <w:lang w:bidi="fa-IR"/>
        </w:rPr>
        <w:t>199</w:t>
      </w:r>
    </w:p>
    <w:p>
      <w:pPr>
        <w:pStyle w:val="BookText"/>
        <w:rPr/>
      </w:pPr>
      <w:r>
        <w:rPr>
          <w:rFonts w:ascii="Amiri" w:hAnsi="Amiri" w:eastAsia="Amiri" w:cs="Amiri"/>
          <w:color w:val="111111"/>
          <w:sz w:val="28"/>
          <w:sz w:val="28"/>
          <w:szCs w:val="28"/>
          <w:rtl w:val="true"/>
          <w:lang w:bidi="ar-SA"/>
        </w:rPr>
        <w:t xml:space="preserve">حرملة بن كاهل اسدى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حرّه 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 ← شهیدان حرّه </w:t>
      </w:r>
      <w:r>
        <w:rPr>
          <w:rFonts w:eastAsia="Amiri" w:cs="Amiri" w:ascii="Amiri" w:hAnsi="Amiri"/>
          <w:color w:val="111111"/>
          <w:sz w:val="28"/>
          <w:szCs w:val="28"/>
          <w:lang w:bidi="ar-SA"/>
        </w:rPr>
        <w:t>201</w:t>
      </w:r>
    </w:p>
    <w:p>
      <w:pPr>
        <w:pStyle w:val="BookText"/>
        <w:rPr/>
      </w:pPr>
      <w:r>
        <w:rPr>
          <w:rFonts w:ascii="IRNazanin" w:hAnsi="IRNazanin" w:eastAsia="IRNazanin"/>
          <w:color w:val="111111"/>
          <w:sz w:val="28"/>
          <w:sz w:val="28"/>
          <w:szCs w:val="28"/>
          <w:rtl w:val="true"/>
          <w:lang w:bidi="fa-IR"/>
        </w:rPr>
        <w:t xml:space="preserve">حسب و نسب امام حسین علیه السلام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حسن بن علی علیهما السلام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 ← امام حسن مجتبی علیه السلام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حسن مثنی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حسین علیه السلام در کنار قبر پیامبر صلی الله علیه وآله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حضرموت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حفصه دختر عمر بن خطاب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حکیم بن طفیل طائی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حنا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 ← رنگ مو و خضاب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حنظلة بن اسعد شبامی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حواريون حسين علیه السلام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خ</w:t>
      </w:r>
    </w:p>
    <w:p>
      <w:pPr>
        <w:pStyle w:val="BookText"/>
        <w:rPr/>
      </w:pPr>
      <w:r>
        <w:rPr>
          <w:rFonts w:ascii="IRNazanin" w:hAnsi="IRNazanin" w:eastAsia="IRNazanin"/>
          <w:color w:val="111111"/>
          <w:sz w:val="28"/>
          <w:sz w:val="28"/>
          <w:szCs w:val="28"/>
          <w:rtl w:val="true"/>
          <w:lang w:bidi="fa-IR"/>
        </w:rPr>
        <w:t xml:space="preserve">خاکسپاری شهدای گلگون کفن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خارجی </w:t>
      </w:r>
      <w:r>
        <w:rPr>
          <w:rFonts w:eastAsia="IRNazanin" w:cs="IRNazanin"/>
          <w:color w:val="111111"/>
          <w:sz w:val="28"/>
          <w:szCs w:val="28"/>
          <w:lang w:bidi="fa-IR"/>
        </w:rPr>
        <w:t>209</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خامس آل عبا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 ← حدیث کساء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خانواده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خانه امام علی علیه السلام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محل جلوس امام حسن و امام حسین علیهما السلام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خانه پیامبر گرامی اسلام صلی الله علیه وآله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خانه فاطمه علیها السلام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خثعم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خديجه علیها السلام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خرابه شام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 ← رقیه بنت الحسین علیهما السلام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خروج امام از مدینه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خروج مختار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 ← مختار ثقفی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خدمتگذار امام حسین علیه السلام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خطبه حضرت در وقت ممانعت حربن یزید از حرکت امام علیه السلام </w:t>
      </w:r>
      <w:r>
        <w:rPr>
          <w:rFonts w:eastAsia="IRNazanin" w:cs="IRNazanin"/>
          <w:color w:val="111111"/>
          <w:sz w:val="28"/>
          <w:szCs w:val="28"/>
          <w:lang w:bidi="fa-IR"/>
        </w:rPr>
        <w:t>215</w:t>
      </w:r>
    </w:p>
    <w:p>
      <w:pPr>
        <w:pStyle w:val="BookText"/>
        <w:rPr/>
      </w:pPr>
      <w:r>
        <w:rPr>
          <w:rFonts w:ascii="Amiri" w:hAnsi="Amiri" w:eastAsia="Amiri" w:cs="Amiri"/>
          <w:color w:val="111111"/>
          <w:sz w:val="28"/>
          <w:sz w:val="28"/>
          <w:szCs w:val="28"/>
          <w:rtl w:val="true"/>
          <w:lang w:bidi="ar-SA"/>
        </w:rPr>
        <w:t xml:space="preserve">خطبه فدكيه </w:t>
      </w:r>
      <w:r>
        <w:rPr>
          <w:rFonts w:eastAsia="Amiri" w:cs="Amiri" w:ascii="Amiri" w:hAnsi="Amiri"/>
          <w:color w:val="111111"/>
          <w:sz w:val="28"/>
          <w:szCs w:val="28"/>
          <w:lang w:bidi="ar-SA"/>
        </w:rPr>
        <w:t>216</w:t>
      </w:r>
    </w:p>
    <w:p>
      <w:pPr>
        <w:pStyle w:val="BookText"/>
        <w:rPr/>
      </w:pPr>
      <w:r>
        <w:rPr>
          <w:rFonts w:ascii="IRNazanin" w:hAnsi="IRNazanin" w:eastAsia="IRNazanin"/>
          <w:color w:val="111111"/>
          <w:sz w:val="28"/>
          <w:sz w:val="28"/>
          <w:szCs w:val="28"/>
          <w:rtl w:val="true"/>
          <w:lang w:bidi="fa-IR"/>
        </w:rPr>
        <w:t xml:space="preserve">خلفای راشدین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خولی و عیالش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خون خدا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 ← ثار الله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خونخواهی حسین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 ← ثار الله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خون گریستن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 ← مهدی علیه السلام </w:t>
      </w:r>
      <w:r>
        <w:rPr>
          <w:rFonts w:eastAsia="IRNazanin" w:cs="IRNazanin"/>
          <w:color w:val="111111"/>
          <w:sz w:val="28"/>
          <w:szCs w:val="28"/>
          <w:lang w:bidi="fa-IR"/>
        </w:rPr>
        <w:t>218</w:t>
      </w:r>
    </w:p>
    <w:p>
      <w:pPr>
        <w:pStyle w:val="BookText"/>
        <w:rPr/>
      </w:pPr>
      <w:r>
        <w:rPr>
          <w:rFonts w:ascii="Amiri" w:hAnsi="Amiri" w:eastAsia="Amiri" w:cs="Amiri"/>
          <w:color w:val="111111"/>
          <w:sz w:val="28"/>
          <w:sz w:val="28"/>
          <w:szCs w:val="28"/>
          <w:rtl w:val="true"/>
          <w:lang w:bidi="ar-SA"/>
        </w:rPr>
        <w:t xml:space="preserve">خَيزران </w:t>
      </w:r>
      <w:r>
        <w:rPr>
          <w:rFonts w:eastAsia="Amiri" w:cs="Amiri" w:ascii="Amiri" w:hAnsi="Amiri"/>
          <w:color w:val="111111"/>
          <w:sz w:val="28"/>
          <w:szCs w:val="28"/>
          <w:lang w:bidi="ar-SA"/>
        </w:rPr>
        <w:t>218</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خیمه گاه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 ← میدان جنگ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w:t>
      </w:r>
    </w:p>
    <w:p>
      <w:pPr>
        <w:pStyle w:val="BookText"/>
        <w:rPr/>
      </w:pPr>
      <w:r>
        <w:rPr>
          <w:rFonts w:ascii="IRNazanin" w:hAnsi="IRNazanin" w:eastAsia="IRNazanin"/>
          <w:color w:val="111111"/>
          <w:sz w:val="28"/>
          <w:sz w:val="28"/>
          <w:szCs w:val="28"/>
          <w:rtl w:val="true"/>
          <w:lang w:bidi="fa-IR"/>
        </w:rPr>
        <w:t>دختر سه ساله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 ← رقيه بنت الحسين علیهما السلام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دستان بریده 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عباس بن علی علیهما السلام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دعا و راز و نیاز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دعوتنامه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 ← نامه های کوفیان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دفن اجساد شهدا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 ← بنی اسد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دلدل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 ← مرکب امام حسین علیه السلام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درید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دشت کربلا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 ← کربلا در آینه تاریخ </w:t>
      </w:r>
      <w:r>
        <w:rPr>
          <w:rFonts w:eastAsia="IRNazanin" w:cs="IRNazanin"/>
          <w:color w:val="111111"/>
          <w:sz w:val="28"/>
          <w:szCs w:val="28"/>
          <w:lang w:bidi="fa-IR"/>
        </w:rPr>
        <w:t>220</w:t>
      </w:r>
    </w:p>
    <w:p>
      <w:pPr>
        <w:pStyle w:val="BookText"/>
        <w:rPr/>
      </w:pPr>
      <w:r>
        <w:rPr>
          <w:rFonts w:ascii="Amiri" w:hAnsi="Amiri" w:eastAsia="Amiri" w:cs="Amiri"/>
          <w:color w:val="111111"/>
          <w:sz w:val="28"/>
          <w:sz w:val="28"/>
          <w:szCs w:val="28"/>
          <w:rtl w:val="true"/>
          <w:lang w:bidi="ar-SA"/>
        </w:rPr>
        <w:t xml:space="preserve">دِعْبِل خُزاعی </w:t>
      </w:r>
      <w:r>
        <w:rPr>
          <w:rFonts w:eastAsia="Amiri" w:cs="Amiri" w:ascii="Amiri" w:hAnsi="Amiri"/>
          <w:color w:val="111111"/>
          <w:sz w:val="28"/>
          <w:szCs w:val="28"/>
          <w:lang w:bidi="ar-SA"/>
        </w:rPr>
        <w:t>220</w:t>
      </w:r>
    </w:p>
    <w:p>
      <w:pPr>
        <w:pStyle w:val="BookText"/>
        <w:rPr/>
      </w:pPr>
      <w:r>
        <w:rPr>
          <w:rFonts w:ascii="IRNazanin" w:hAnsi="IRNazanin" w:eastAsia="IRNazanin"/>
          <w:color w:val="111111"/>
          <w:sz w:val="28"/>
          <w:sz w:val="28"/>
          <w:szCs w:val="28"/>
          <w:rtl w:val="true"/>
          <w:lang w:bidi="fa-IR"/>
        </w:rPr>
        <w:t>دعوتنامه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 ← نامه های اهل کوفه خدمت امام حسین علیه السلام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دفن اجساد شهدا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 ← بنی اسد و نقش آنان در کربلا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دعوت امام علیه السلام از عبیدالله بن حر برای یاریش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دیدار ابوهره ازدی با امام علیه السلام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دیدار امام با ابن عباس و عبدالله بن عمر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دیدار امام با زنان بنی عبدالمطلب و عمه هایش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دیدار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ولید مروان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 ← گفت و گوی امام علیه السلام با ولید مروان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دیدار عبدالله بن عمر با امام حسین علیه السلام در مکه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دیدار عمر بن عبد الرحمن با امام علیه السلام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دیدار عمرو بن قیس مشرقی و پسر عمویش با امام علیه السلام </w:t>
      </w:r>
      <w:r>
        <w:rPr>
          <w:rFonts w:eastAsia="IRNazanin" w:cs="IRNazanin"/>
          <w:color w:val="111111"/>
          <w:sz w:val="28"/>
          <w:szCs w:val="28"/>
          <w:lang w:bidi="fa-IR"/>
        </w:rPr>
        <w:t>226</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دیدار آنان در قصر بنی مقاتل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دین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ذ</w:t>
      </w:r>
    </w:p>
    <w:p>
      <w:pPr>
        <w:pStyle w:val="BookText"/>
        <w:rPr/>
      </w:pPr>
      <w:r>
        <w:rPr>
          <w:rFonts w:ascii="IRNazanin" w:hAnsi="IRNazanin" w:eastAsia="IRNazanin"/>
          <w:color w:val="111111"/>
          <w:sz w:val="28"/>
          <w:sz w:val="28"/>
          <w:szCs w:val="28"/>
          <w:rtl w:val="true"/>
          <w:lang w:bidi="fa-IR"/>
        </w:rPr>
        <w:t xml:space="preserve">ذوالجناح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ذوی القربی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 xml:space="preserve">راز و رمز بقا و نفوذ نهضت حسینی در میان شیعیان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رأس الحسین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 ← ژرفای معجزات امام حسین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سر مطهر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 xml:space="preserve">رافع بن عبد الله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رباب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 ← ازدواج امام حسین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رسیدگی به شمشیر و خواندن شعر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رفتارهای عاشورایی و حرکت های اصلاحی آن در جبل عامل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رقیه دختر امام حسین علیه السلام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رقیه دختر رسول خدا صلی الله علیه وآله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رمله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وسمه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 ← رنگ مو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رنگ مو و خظاب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روز ورود امام علیه السلام به کربلا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ریحانه دختر زید </w:t>
      </w:r>
      <w:r>
        <w:rPr>
          <w:rFonts w:eastAsia="IRNazanin" w:cs="IRNazanin"/>
          <w:color w:val="111111"/>
          <w:sz w:val="28"/>
          <w:szCs w:val="28"/>
          <w:lang w:bidi="fa-IR"/>
        </w:rPr>
        <w:t>238</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ریحانه پیامبر صلی الله علیه وآله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w:t>
      </w:r>
    </w:p>
    <w:p>
      <w:pPr>
        <w:pStyle w:val="BookText"/>
        <w:rPr/>
      </w:pPr>
      <w:r>
        <w:rPr>
          <w:rFonts w:ascii="IRNazanin" w:hAnsi="IRNazanin" w:eastAsia="IRNazanin"/>
          <w:color w:val="111111"/>
          <w:sz w:val="28"/>
          <w:sz w:val="28"/>
          <w:szCs w:val="28"/>
          <w:rtl w:val="true"/>
          <w:lang w:bidi="fa-IR"/>
        </w:rPr>
        <w:t xml:space="preserve">زائر امام حسین علیه السلام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زاده لیلی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 ←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اکبر</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 xml:space="preserve">زاهر بن عمر و کندی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 xml:space="preserve">زباله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زرود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زنان در صحرای جانسوز کربلا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مشارکت زنان در جهاد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آموزش صبر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 رسانی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روحیه بخشی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پرستاری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مدیریت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ارزش ها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تغییر ماهیت اسارت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عمق بخشیدن به بعد عاطفی و تراژدیک کربلا </w:t>
      </w:r>
      <w:r>
        <w:rPr>
          <w:rFonts w:eastAsia="IRNazanin" w:cs="IRNazanin"/>
          <w:color w:val="111111"/>
          <w:sz w:val="28"/>
          <w:szCs w:val="28"/>
          <w:lang w:bidi="fa-IR"/>
        </w:rPr>
        <w:t>245</w:t>
      </w:r>
    </w:p>
    <w:p>
      <w:pPr>
        <w:pStyle w:val="BookText"/>
        <w:rPr/>
      </w:pPr>
      <w:r>
        <w:rPr>
          <w:rFonts w:ascii="Amiri" w:hAnsi="Amiri" w:eastAsia="Amiri" w:cs="Amiri"/>
          <w:color w:val="111111"/>
          <w:sz w:val="28"/>
          <w:sz w:val="28"/>
          <w:szCs w:val="28"/>
          <w:rtl w:val="true"/>
          <w:lang w:bidi="ar-SA"/>
        </w:rPr>
        <w:t xml:space="preserve">زهير بن سليم </w:t>
      </w:r>
      <w:r>
        <w:rPr>
          <w:rFonts w:eastAsia="Amiri" w:cs="Amiri" w:ascii="Amiri" w:hAnsi="Amiri"/>
          <w:color w:val="111111"/>
          <w:sz w:val="28"/>
          <w:szCs w:val="28"/>
          <w:lang w:bidi="ar-SA"/>
        </w:rPr>
        <w:t>245</w:t>
      </w:r>
    </w:p>
    <w:p>
      <w:pPr>
        <w:pStyle w:val="BookText"/>
        <w:rPr/>
      </w:pPr>
      <w:r>
        <w:rPr>
          <w:rFonts w:ascii="IRNazanin" w:hAnsi="IRNazanin" w:eastAsia="IRNazanin"/>
          <w:color w:val="111111"/>
          <w:sz w:val="28"/>
          <w:sz w:val="28"/>
          <w:szCs w:val="28"/>
          <w:rtl w:val="true"/>
          <w:lang w:bidi="fa-IR"/>
        </w:rPr>
        <w:t xml:space="preserve">زهیر بن قین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زیارت امام حسین علیه السلام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زیارت عاشورا </w:t>
      </w:r>
      <w:r>
        <w:rPr>
          <w:rFonts w:eastAsia="IRNazanin" w:cs="IRNazanin"/>
          <w:color w:val="111111"/>
          <w:sz w:val="28"/>
          <w:szCs w:val="28"/>
          <w:lang w:bidi="fa-IR"/>
        </w:rPr>
        <w:t>247</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زیارت وارث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زيارت وداع </w:t>
      </w:r>
      <w:r>
        <w:rPr>
          <w:rFonts w:eastAsia="Amiri" w:cs="Amiri" w:ascii="Amiri" w:hAnsi="Amiri"/>
          <w:color w:val="111111"/>
          <w:sz w:val="28"/>
          <w:szCs w:val="28"/>
          <w:lang w:bidi="ar-SA"/>
        </w:rPr>
        <w:t>248</w:t>
      </w:r>
    </w:p>
    <w:p>
      <w:pPr>
        <w:pStyle w:val="BookText"/>
        <w:rPr/>
      </w:pPr>
      <w:r>
        <w:rPr>
          <w:rFonts w:ascii="IRNazanin" w:hAnsi="IRNazanin" w:eastAsia="IRNazanin"/>
          <w:color w:val="111111"/>
          <w:sz w:val="28"/>
          <w:sz w:val="28"/>
          <w:szCs w:val="28"/>
          <w:rtl w:val="true"/>
          <w:lang w:bidi="fa-IR"/>
        </w:rPr>
        <w:t xml:space="preserve">زید بن ارقم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زید بن حسن علیه السلام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زید بن رقاد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زيد بن على علیه السلام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 xml:space="preserve">زين العابدين علیه السلام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 xml:space="preserve">زینب بنت جحش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زینب دختر خزیمه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زینب دختر محمد صلی الله علیه وآله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زینب صغری </w:t>
      </w:r>
      <w:r>
        <w:rPr>
          <w:rFonts w:eastAsia="IRNazanin" w:cs="IRNazanin"/>
          <w:color w:val="111111"/>
          <w:sz w:val="28"/>
          <w:szCs w:val="28"/>
          <w:lang w:bidi="fa-IR"/>
        </w:rPr>
        <w:t>252</w:t>
      </w:r>
    </w:p>
    <w:p>
      <w:pPr>
        <w:pStyle w:val="BookText"/>
        <w:rPr/>
      </w:pPr>
      <w:r>
        <w:rPr>
          <w:rFonts w:ascii="Amiri" w:hAnsi="Amiri" w:eastAsia="Amiri" w:cs="Amiri"/>
          <w:color w:val="111111"/>
          <w:sz w:val="28"/>
          <w:sz w:val="28"/>
          <w:szCs w:val="28"/>
          <w:rtl w:val="true"/>
          <w:lang w:bidi="ar-SA"/>
        </w:rPr>
        <w:t xml:space="preserve">زينب كبرى </w:t>
      </w:r>
      <w:r>
        <w:rPr>
          <w:rFonts w:eastAsia="Amiri" w:cs="Amiri" w:ascii="Amiri" w:hAnsi="Amiri"/>
          <w:color w:val="111111"/>
          <w:sz w:val="28"/>
          <w:szCs w:val="28"/>
          <w:lang w:bidi="ar-SA"/>
        </w:rPr>
        <w:t>252</w:t>
      </w:r>
    </w:p>
    <w:p>
      <w:pPr>
        <w:pStyle w:val="BookText"/>
        <w:rPr/>
      </w:pPr>
      <w:r>
        <w:rPr>
          <w:rFonts w:ascii="IRNazanin" w:hAnsi="IRNazanin" w:eastAsia="IRNazanin"/>
          <w:color w:val="111111"/>
          <w:sz w:val="28"/>
          <w:sz w:val="28"/>
          <w:szCs w:val="28"/>
          <w:rtl w:val="true"/>
          <w:lang w:bidi="fa-IR"/>
        </w:rPr>
        <w:t>ژ</w:t>
      </w:r>
    </w:p>
    <w:p>
      <w:pPr>
        <w:pStyle w:val="BookText"/>
        <w:rPr/>
      </w:pPr>
      <w:r>
        <w:rPr>
          <w:rFonts w:ascii="IRNazanin" w:hAnsi="IRNazanin" w:eastAsia="IRNazanin"/>
          <w:color w:val="111111"/>
          <w:sz w:val="28"/>
          <w:sz w:val="28"/>
          <w:szCs w:val="28"/>
          <w:rtl w:val="true"/>
          <w:lang w:bidi="fa-IR"/>
        </w:rPr>
        <w:t xml:space="preserve">ژرفای معجزات امام حسین علیه السلام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گفتن سر مقدس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مرده زنده کردن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قبر امام حسین علیه السلام شفای هر دردی است</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س</w:t>
      </w:r>
    </w:p>
    <w:p>
      <w:pPr>
        <w:pStyle w:val="BookText"/>
        <w:rPr/>
      </w:pPr>
      <w:r>
        <w:rPr>
          <w:rFonts w:ascii="IRNazanin" w:hAnsi="IRNazanin" w:eastAsia="IRNazanin"/>
          <w:color w:val="111111"/>
          <w:sz w:val="28"/>
          <w:sz w:val="28"/>
          <w:szCs w:val="28"/>
          <w:rtl w:val="true"/>
          <w:lang w:bidi="fa-IR"/>
        </w:rPr>
        <w:t xml:space="preserve">سالم بن عمرو </w:t>
      </w:r>
      <w:r>
        <w:rPr>
          <w:rFonts w:eastAsia="IRNazanin" w:cs="IRNazanin"/>
          <w:color w:val="111111"/>
          <w:sz w:val="28"/>
          <w:szCs w:val="28"/>
          <w:lang w:bidi="fa-IR"/>
        </w:rPr>
        <w:t>261</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سبط پیامبر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سجده بر تربت امام حسین علیه السلام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سخنرانی امام حسین علیه السلام در کربلا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سخنرانی امام سجاد علیه السلام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 xml:space="preserve">سخنرانی ام کلثوم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 xml:space="preserve">سخنرانی زینب علیها السلام در کوفه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 xml:space="preserve">سخنرانی فاطمه صغری علیها السلام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سخن گفتن سر مقدس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 ← ژرفای معجزات امام حسین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سرجون </w:t>
      </w:r>
      <w:r>
        <w:rPr>
          <w:rFonts w:eastAsia="IRNazanin" w:cs="IRNazanin"/>
          <w:color w:val="111111"/>
          <w:sz w:val="28"/>
          <w:szCs w:val="28"/>
          <w:lang w:bidi="fa-IR"/>
        </w:rPr>
        <w:t>268</w:t>
      </w:r>
    </w:p>
    <w:p>
      <w:pPr>
        <w:pStyle w:val="BookText"/>
        <w:rPr/>
      </w:pPr>
      <w:r>
        <w:rPr>
          <w:rFonts w:ascii="Amiri" w:hAnsi="Amiri" w:eastAsia="Amiri" w:cs="Amiri"/>
          <w:color w:val="111111"/>
          <w:sz w:val="28"/>
          <w:sz w:val="28"/>
          <w:szCs w:val="28"/>
          <w:rtl w:val="true"/>
          <w:lang w:bidi="ar-SA"/>
        </w:rPr>
        <w:t xml:space="preserve">سر مطهر در منزل خَوْلی </w:t>
      </w:r>
      <w:r>
        <w:rPr>
          <w:rFonts w:eastAsia="Amiri" w:cs="Amiri" w:ascii="Amiri" w:hAnsi="Amiri"/>
          <w:color w:val="111111"/>
          <w:sz w:val="28"/>
          <w:szCs w:val="28"/>
          <w:lang w:bidi="ar-SA"/>
        </w:rPr>
        <w:t>268</w:t>
      </w:r>
    </w:p>
    <w:p>
      <w:pPr>
        <w:pStyle w:val="BookText"/>
        <w:rPr/>
      </w:pPr>
      <w:r>
        <w:rPr>
          <w:rFonts w:ascii="IRNazanin" w:hAnsi="IRNazanin" w:eastAsia="IRNazanin"/>
          <w:color w:val="111111"/>
          <w:sz w:val="28"/>
          <w:sz w:val="28"/>
          <w:szCs w:val="28"/>
          <w:rtl w:val="true"/>
          <w:lang w:bidi="fa-IR"/>
        </w:rPr>
        <w:t xml:space="preserve">سعد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سعد بن حارث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سعد بن حرث انصاری و برادرش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سعید بن عبدالله حنفی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سفر مسلم بن عقیل علیه السلام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سفرهای امام حسین علیه السلام </w:t>
      </w:r>
      <w:r>
        <w:rPr>
          <w:rFonts w:eastAsia="IRNazanin" w:cs="IRNazanin"/>
          <w:color w:val="111111"/>
          <w:sz w:val="28"/>
          <w:szCs w:val="28"/>
          <w:lang w:bidi="fa-IR"/>
        </w:rPr>
        <w:t>274</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آفريقا </w:t>
      </w:r>
      <w:r>
        <w:rPr>
          <w:rFonts w:eastAsia="Amiri" w:cs="Amiri" w:ascii="Amiri" w:hAnsi="Amiri"/>
          <w:color w:val="111111"/>
          <w:sz w:val="28"/>
          <w:szCs w:val="28"/>
          <w:lang w:bidi="ar-SA"/>
        </w:rPr>
        <w:t>274</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طبرستان </w:t>
      </w:r>
      <w:r>
        <w:rPr>
          <w:rFonts w:eastAsia="IRNazanin" w:cs="IRNazanin"/>
          <w:color w:val="111111"/>
          <w:sz w:val="28"/>
          <w:szCs w:val="28"/>
          <w:lang w:bidi="fa-IR"/>
        </w:rPr>
        <w:t>274</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كوفه </w:t>
      </w:r>
      <w:r>
        <w:rPr>
          <w:rFonts w:eastAsia="Amiri" w:cs="Amiri" w:ascii="Amiri" w:hAnsi="Amiri"/>
          <w:color w:val="111111"/>
          <w:sz w:val="28"/>
          <w:szCs w:val="28"/>
          <w:lang w:bidi="ar-SA"/>
        </w:rPr>
        <w:t>275</w:t>
      </w:r>
    </w:p>
    <w:p>
      <w:pPr>
        <w:pStyle w:val="BookText"/>
        <w:rPr/>
      </w:pPr>
      <w:r>
        <w:rPr>
          <w:rFonts w:ascii="IRNazanin" w:hAnsi="IRNazanin" w:eastAsia="IRNazanin"/>
          <w:color w:val="111111"/>
          <w:sz w:val="28"/>
          <w:sz w:val="28"/>
          <w:szCs w:val="28"/>
          <w:rtl w:val="true"/>
          <w:lang w:bidi="fa-IR"/>
        </w:rPr>
        <w:t xml:space="preserve">سكينه علیها السلام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 xml:space="preserve">سلمان بن مضارب </w:t>
      </w:r>
      <w:r>
        <w:rPr>
          <w:rFonts w:eastAsia="IRNazanin" w:cs="IRNazanin"/>
          <w:color w:val="111111"/>
          <w:sz w:val="28"/>
          <w:szCs w:val="28"/>
          <w:lang w:bidi="fa-IR"/>
        </w:rPr>
        <w:t>277</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سلمان فارسی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سلیمان بن رزین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 xml:space="preserve">سلیمان بن صرد خزائی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 xml:space="preserve">سنان بن انس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 xml:space="preserve">سوار بن منعم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 xml:space="preserve">سوده دختر زمعه </w:t>
      </w:r>
      <w:r>
        <w:rPr>
          <w:rFonts w:eastAsia="IRNazanin" w:cs="IRNazanin"/>
          <w:color w:val="111111"/>
          <w:sz w:val="28"/>
          <w:szCs w:val="28"/>
          <w:lang w:bidi="fa-IR"/>
        </w:rPr>
        <w:t>281</w:t>
      </w:r>
    </w:p>
    <w:p>
      <w:pPr>
        <w:pStyle w:val="BookText"/>
        <w:rPr/>
      </w:pPr>
      <w:r>
        <w:rPr>
          <w:rFonts w:ascii="Amiri" w:hAnsi="Amiri" w:eastAsia="Amiri" w:cs="Amiri"/>
          <w:color w:val="111111"/>
          <w:sz w:val="28"/>
          <w:sz w:val="28"/>
          <w:szCs w:val="28"/>
          <w:rtl w:val="true"/>
          <w:lang w:bidi="ar-SA"/>
        </w:rPr>
        <w:t xml:space="preserve">سُوَيْد بن عمرو </w:t>
      </w:r>
      <w:r>
        <w:rPr>
          <w:rFonts w:eastAsia="Amiri" w:cs="Amiri" w:ascii="Amiri" w:hAnsi="Amiri"/>
          <w:color w:val="111111"/>
          <w:sz w:val="28"/>
          <w:szCs w:val="28"/>
          <w:lang w:bidi="ar-SA"/>
        </w:rPr>
        <w:t>282</w:t>
      </w:r>
    </w:p>
    <w:p>
      <w:pPr>
        <w:pStyle w:val="BookText"/>
        <w:rPr/>
      </w:pPr>
      <w:r>
        <w:rPr>
          <w:rFonts w:ascii="IRNazanin" w:hAnsi="IRNazanin" w:eastAsia="IRNazanin"/>
          <w:color w:val="111111"/>
          <w:sz w:val="28"/>
          <w:sz w:val="28"/>
          <w:szCs w:val="28"/>
          <w:rtl w:val="true"/>
          <w:lang w:bidi="fa-IR"/>
        </w:rPr>
        <w:t xml:space="preserve">سیاست اموی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 xml:space="preserve">سیاه جامگان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سيد الشهداء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 ← لقب های او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 xml:space="preserve">سید جوانان اهل بهشت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 xml:space="preserve">سیر تاریخی عزاداری تا دوره قاجاریه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سیر تحول مقتل نگاری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آمیزه نقل و احساس در مقتل نگاری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بازگشت به مقتل نگاری مستند </w:t>
      </w:r>
      <w:r>
        <w:rPr>
          <w:rFonts w:eastAsia="IRNazanin" w:cs="IRNazanin"/>
          <w:color w:val="111111"/>
          <w:sz w:val="28"/>
          <w:szCs w:val="28"/>
          <w:lang w:bidi="fa-IR"/>
        </w:rPr>
        <w:t>290</w:t>
      </w:r>
    </w:p>
    <w:p>
      <w:pPr>
        <w:pStyle w:val="BookText"/>
        <w:rPr/>
      </w:pPr>
      <w:r>
        <w:rPr>
          <w:rFonts w:ascii="Amiri" w:hAnsi="Amiri" w:eastAsia="Amiri" w:cs="Amiri"/>
          <w:color w:val="111111"/>
          <w:sz w:val="28"/>
          <w:sz w:val="28"/>
          <w:szCs w:val="28"/>
          <w:rtl w:val="true"/>
          <w:lang w:bidi="ar-SA"/>
        </w:rPr>
        <w:t xml:space="preserve">سيف بن حارث و عموزاده اش </w:t>
      </w:r>
      <w:r>
        <w:rPr>
          <w:rFonts w:eastAsia="Amiri" w:cs="Amiri" w:ascii="Amiri" w:hAnsi="Amiri"/>
          <w:color w:val="111111"/>
          <w:sz w:val="28"/>
          <w:szCs w:val="28"/>
          <w:lang w:bidi="ar-SA"/>
        </w:rPr>
        <w:t>291</w:t>
      </w:r>
    </w:p>
    <w:p>
      <w:pPr>
        <w:pStyle w:val="BookText"/>
        <w:rPr/>
      </w:pPr>
      <w:r>
        <w:rPr>
          <w:rFonts w:ascii="IRNazanin" w:hAnsi="IRNazanin" w:eastAsia="IRNazanin"/>
          <w:color w:val="111111"/>
          <w:sz w:val="28"/>
          <w:sz w:val="28"/>
          <w:szCs w:val="28"/>
          <w:rtl w:val="true"/>
          <w:lang w:bidi="fa-IR"/>
        </w:rPr>
        <w:t xml:space="preserve">سیف بن مالک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 xml:space="preserve">شاخسی، واخسی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شاه دین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 ← لقب های او </w:t>
      </w:r>
      <w:r>
        <w:rPr>
          <w:rFonts w:eastAsia="IRNazanin" w:cs="IRNazanin"/>
          <w:color w:val="111111"/>
          <w:sz w:val="28"/>
          <w:szCs w:val="28"/>
          <w:lang w:bidi="fa-IR"/>
        </w:rPr>
        <w:t>293</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 عاشورا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شبیب </w:t>
      </w:r>
      <w:r>
        <w:rPr>
          <w:rFonts w:eastAsia="IRNazanin" w:cs="IRNazanin"/>
          <w:color w:val="111111"/>
          <w:sz w:val="28"/>
          <w:szCs w:val="28"/>
          <w:lang w:bidi="fa-IR"/>
        </w:rPr>
        <w:t>294</w:t>
      </w:r>
    </w:p>
    <w:p>
      <w:pPr>
        <w:pStyle w:val="BookText"/>
        <w:rPr/>
      </w:pPr>
      <w:r>
        <w:rPr>
          <w:rFonts w:ascii="Amiri" w:hAnsi="Amiri" w:eastAsia="Amiri" w:cs="Amiri"/>
          <w:color w:val="111111"/>
          <w:sz w:val="28"/>
          <w:sz w:val="28"/>
          <w:szCs w:val="28"/>
          <w:rtl w:val="true"/>
          <w:lang w:bidi="ar-SA"/>
        </w:rPr>
        <w:t xml:space="preserve">شبّير </w:t>
      </w:r>
      <w:r>
        <w:rPr>
          <w:rFonts w:eastAsia="Amiri" w:cs="Amiri" w:ascii="Amiri" w:hAnsi="Amiri"/>
          <w:color w:val="111111"/>
          <w:sz w:val="28"/>
          <w:szCs w:val="28"/>
          <w:lang w:bidi="ar-SA"/>
        </w:rPr>
        <w:t>294</w:t>
      </w:r>
    </w:p>
    <w:p>
      <w:pPr>
        <w:pStyle w:val="BookText"/>
        <w:rPr/>
      </w:pPr>
      <w:r>
        <w:rPr>
          <w:rFonts w:ascii="IRNazanin" w:hAnsi="IRNazanin" w:eastAsia="IRNazanin"/>
          <w:color w:val="111111"/>
          <w:sz w:val="28"/>
          <w:sz w:val="28"/>
          <w:szCs w:val="28"/>
          <w:rtl w:val="true"/>
          <w:lang w:bidi="fa-IR"/>
        </w:rPr>
        <w:t xml:space="preserve">شبیه ترین اهل بیت به پیامبر صلی الله علیه وآله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شبیه خوانی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 ← تعزیه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شجاعت امام حسین علیه السلام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شجره خبیثه </w:t>
      </w:r>
      <w:r>
        <w:rPr>
          <w:rFonts w:eastAsia="IRNazanin" w:cs="IRNazanin"/>
          <w:color w:val="111111"/>
          <w:sz w:val="28"/>
          <w:szCs w:val="28"/>
          <w:lang w:bidi="fa-IR"/>
        </w:rPr>
        <w:t>296</w:t>
      </w:r>
    </w:p>
    <w:p>
      <w:pPr>
        <w:pStyle w:val="BookText"/>
        <w:rPr/>
      </w:pPr>
      <w:r>
        <w:rPr>
          <w:rFonts w:ascii="Amiri" w:hAnsi="Amiri" w:eastAsia="Amiri" w:cs="Amiri"/>
          <w:color w:val="111111"/>
          <w:sz w:val="28"/>
          <w:sz w:val="28"/>
          <w:szCs w:val="28"/>
          <w:rtl w:val="true"/>
          <w:lang w:bidi="ar-SA"/>
        </w:rPr>
        <w:t xml:space="preserve">شجره طيبه </w:t>
      </w:r>
      <w:r>
        <w:rPr>
          <w:rFonts w:eastAsia="Amiri" w:cs="Amiri" w:ascii="Amiri" w:hAnsi="Amiri"/>
          <w:color w:val="111111"/>
          <w:sz w:val="28"/>
          <w:szCs w:val="28"/>
          <w:lang w:bidi="ar-SA"/>
        </w:rPr>
        <w:t>296</w:t>
      </w:r>
    </w:p>
    <w:p>
      <w:pPr>
        <w:pStyle w:val="BookText"/>
        <w:rPr/>
      </w:pPr>
      <w:r>
        <w:rPr>
          <w:rFonts w:ascii="IRNazanin" w:hAnsi="IRNazanin" w:eastAsia="IRNazanin"/>
          <w:color w:val="111111"/>
          <w:sz w:val="28"/>
          <w:sz w:val="28"/>
          <w:szCs w:val="28"/>
          <w:rtl w:val="true"/>
          <w:lang w:bidi="fa-IR"/>
        </w:rPr>
        <w:t xml:space="preserve">شریک بن عبد الله اعور حارث همدانی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شکوه ایثار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شمایل امام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 ← صورت و سیمای امام علیه السلام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 xml:space="preserve">شمر بن ذی الجوشن ضبابی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 xml:space="preserve">شناسنامه امام حسین علیه السلام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شؤذَب بن عبدالله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شهادت مادر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شهربانو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 ← ازدواج امام حسین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p>
    <w:p>
      <w:pPr>
        <w:pStyle w:val="BookText"/>
        <w:rPr/>
      </w:pPr>
      <w:r>
        <w:rPr>
          <w:rFonts w:ascii="Amiri" w:hAnsi="Amiri" w:eastAsia="Amiri" w:cs="Amiri"/>
          <w:color w:val="111111"/>
          <w:sz w:val="28"/>
          <w:sz w:val="28"/>
          <w:szCs w:val="28"/>
          <w:rtl w:val="true"/>
          <w:lang w:bidi="ar-SA"/>
        </w:rPr>
        <w:t xml:space="preserve">شهيدان حرّه </w:t>
      </w:r>
      <w:r>
        <w:rPr>
          <w:rFonts w:eastAsia="Amiri" w:cs="Amiri" w:ascii="Amiri" w:hAnsi="Amiri"/>
          <w:color w:val="111111"/>
          <w:sz w:val="28"/>
          <w:szCs w:val="28"/>
          <w:lang w:bidi="ar-SA"/>
        </w:rPr>
        <w:t>306</w:t>
      </w:r>
    </w:p>
    <w:p>
      <w:pPr>
        <w:pStyle w:val="BookText"/>
        <w:rPr/>
      </w:pP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 xml:space="preserve">شیعه از دیدگاه امام حسین علیه السلام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ص</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لواء حسين علیه السلام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 ← عباس بن علی علیه السلام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صبح عاشورا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صحن اباعبدالله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 ← حرم حسینی </w:t>
      </w:r>
      <w:r>
        <w:rPr>
          <w:rFonts w:eastAsia="IRNazanin" w:cs="IRNazanin"/>
          <w:color w:val="111111"/>
          <w:sz w:val="28"/>
          <w:szCs w:val="28"/>
          <w:lang w:bidi="fa-IR"/>
        </w:rPr>
        <w:t>311</w:t>
      </w:r>
    </w:p>
    <w:p>
      <w:pPr>
        <w:pStyle w:val="BookText"/>
        <w:rPr/>
      </w:pPr>
      <w:r>
        <w:rPr>
          <w:rFonts w:ascii="Amiri" w:hAnsi="Amiri" w:eastAsia="Amiri" w:cs="Amiri"/>
          <w:color w:val="111111"/>
          <w:sz w:val="28"/>
          <w:sz w:val="28"/>
          <w:szCs w:val="28"/>
          <w:rtl w:val="true"/>
          <w:lang w:bidi="ar-SA"/>
        </w:rPr>
        <w:t xml:space="preserve">صفيّه اسرائيليّه </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 xml:space="preserve">صفيه دختر عبدالمطلب </w:t>
      </w:r>
      <w:r>
        <w:rPr>
          <w:rFonts w:eastAsia="Amiri" w:cs="Amiri" w:ascii="Amiri" w:hAnsi="Amiri"/>
          <w:color w:val="111111"/>
          <w:sz w:val="28"/>
          <w:szCs w:val="28"/>
          <w:lang w:bidi="ar-SA"/>
        </w:rPr>
        <w:t>312</w:t>
      </w:r>
    </w:p>
    <w:p>
      <w:pPr>
        <w:pStyle w:val="BookText"/>
        <w:rPr/>
      </w:pPr>
      <w:r>
        <w:rPr>
          <w:rFonts w:ascii="IRNazanin" w:hAnsi="IRNazanin" w:eastAsia="IRNazanin"/>
          <w:color w:val="111111"/>
          <w:sz w:val="28"/>
          <w:sz w:val="28"/>
          <w:szCs w:val="28"/>
          <w:rtl w:val="true"/>
          <w:lang w:bidi="fa-IR"/>
        </w:rPr>
        <w:t xml:space="preserve">صورت و سیمای امام علیه السلام </w:t>
      </w:r>
      <w:r>
        <w:rPr>
          <w:rFonts w:eastAsia="IRNazanin" w:cs="IRNazanin"/>
          <w:color w:val="111111"/>
          <w:sz w:val="28"/>
          <w:szCs w:val="28"/>
          <w:lang w:bidi="fa-IR"/>
        </w:rPr>
        <w:t>312</w:t>
      </w:r>
    </w:p>
    <w:p>
      <w:pPr>
        <w:pStyle w:val="BookText"/>
        <w:rPr/>
      </w:pPr>
      <w:r>
        <w:rPr>
          <w:rFonts w:ascii="Amiri" w:hAnsi="Amiri" w:eastAsia="Amiri" w:cs="Amiri"/>
          <w:color w:val="111111"/>
          <w:sz w:val="28"/>
          <w:sz w:val="28"/>
          <w:szCs w:val="28"/>
          <w:rtl w:val="true"/>
          <w:lang w:bidi="ar-SA"/>
        </w:rPr>
        <w:t xml:space="preserve">صيدا </w:t>
      </w:r>
      <w:r>
        <w:rPr>
          <w:rFonts w:eastAsia="Amiri" w:cs="Amiri" w:ascii="Amiri" w:hAnsi="Amiri"/>
          <w:color w:val="111111"/>
          <w:sz w:val="28"/>
          <w:szCs w:val="28"/>
          <w:lang w:bidi="ar-SA"/>
        </w:rPr>
        <w:t>313</w:t>
      </w:r>
    </w:p>
    <w:p>
      <w:pPr>
        <w:pStyle w:val="BookText"/>
        <w:rPr/>
      </w:pPr>
      <w:r>
        <w:rPr>
          <w:rFonts w:ascii="IRNazanin" w:hAnsi="IRNazanin" w:eastAsia="IRNazanin"/>
          <w:color w:val="111111"/>
          <w:sz w:val="28"/>
          <w:sz w:val="28"/>
          <w:szCs w:val="28"/>
          <w:rtl w:val="true"/>
          <w:lang w:bidi="fa-IR"/>
        </w:rPr>
        <w:t>ض</w:t>
      </w:r>
    </w:p>
    <w:p>
      <w:pPr>
        <w:pStyle w:val="BookText"/>
        <w:rPr/>
      </w:pPr>
      <w:r>
        <w:rPr>
          <w:rFonts w:ascii="IRNazanin" w:hAnsi="IRNazanin" w:eastAsia="IRNazanin"/>
          <w:color w:val="111111"/>
          <w:sz w:val="28"/>
          <w:sz w:val="28"/>
          <w:szCs w:val="28"/>
          <w:rtl w:val="true"/>
          <w:lang w:bidi="fa-IR"/>
        </w:rPr>
        <w:t xml:space="preserve">ضرغام بن مالک ثغلبی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ضریح و صندوق امام حسین علیه السلام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ط</w:t>
      </w:r>
    </w:p>
    <w:p>
      <w:pPr>
        <w:pStyle w:val="BookText"/>
        <w:rPr/>
      </w:pPr>
      <w:r>
        <w:rPr>
          <w:rFonts w:ascii="IRNazanin" w:hAnsi="IRNazanin" w:eastAsia="IRNazanin"/>
          <w:color w:val="111111"/>
          <w:sz w:val="28"/>
          <w:sz w:val="28"/>
          <w:szCs w:val="28"/>
          <w:rtl w:val="true"/>
          <w:lang w:bidi="fa-IR"/>
        </w:rPr>
        <w:t xml:space="preserve">طرماح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 xml:space="preserve">گفت وگوی طرماح با امام علیه السلام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طشت طلا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 ← ژرفای معجزات امام حسين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طفل رضيع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 ← عبدالله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اصغر</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طفل سه ساله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 ← رقیه بنت الحسین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طفل شش ماهه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 ← عبد الله بن الحسین، علی اصغر علیه السلام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 xml:space="preserve">طلحة بن حسن علیه السلام </w:t>
      </w:r>
      <w:r>
        <w:rPr>
          <w:rFonts w:eastAsia="IRNazanin" w:cs="IRNazanin"/>
          <w:color w:val="111111"/>
          <w:sz w:val="28"/>
          <w:szCs w:val="28"/>
          <w:lang w:bidi="fa-IR"/>
        </w:rPr>
        <w:t>321</w:t>
      </w:r>
    </w:p>
    <w:p>
      <w:pPr>
        <w:pStyle w:val="BookText"/>
        <w:rPr/>
      </w:pPr>
      <w:r>
        <w:rPr>
          <w:rFonts w:ascii="Amiri" w:hAnsi="Amiri" w:eastAsia="Amiri" w:cs="Amiri"/>
          <w:color w:val="111111"/>
          <w:sz w:val="28"/>
          <w:sz w:val="28"/>
          <w:szCs w:val="28"/>
          <w:rtl w:val="true"/>
          <w:lang w:bidi="ar-SA"/>
        </w:rPr>
        <w:t xml:space="preserve">طَفٌ </w:t>
      </w:r>
      <w:r>
        <w:rPr>
          <w:rFonts w:eastAsia="Amiri" w:cs="Amiri" w:ascii="Amiri" w:hAnsi="Amiri"/>
          <w:color w:val="111111"/>
          <w:sz w:val="28"/>
          <w:szCs w:val="28"/>
          <w:lang w:bidi="ar-SA"/>
        </w:rPr>
        <w:t>321</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طفلان مسلم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طول عمرو مدت امامت امام علیه السلام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ظ</w:t>
      </w:r>
    </w:p>
    <w:p>
      <w:pPr>
        <w:pStyle w:val="BookText"/>
        <w:rPr/>
      </w:pPr>
      <w:r>
        <w:rPr>
          <w:rFonts w:ascii="IRNazanin" w:hAnsi="IRNazanin" w:eastAsia="IRNazanin"/>
          <w:color w:val="111111"/>
          <w:sz w:val="28"/>
          <w:sz w:val="28"/>
          <w:szCs w:val="28"/>
          <w:rtl w:val="true"/>
          <w:lang w:bidi="fa-IR"/>
        </w:rPr>
        <w:t xml:space="preserve">ظروف امام علیه السلام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ع</w:t>
      </w:r>
    </w:p>
    <w:p>
      <w:pPr>
        <w:pStyle w:val="BookText"/>
        <w:rPr/>
      </w:pPr>
      <w:r>
        <w:rPr>
          <w:rFonts w:ascii="Amiri" w:hAnsi="Amiri" w:eastAsia="Amiri" w:cs="Amiri"/>
          <w:color w:val="111111"/>
          <w:sz w:val="28"/>
          <w:sz w:val="28"/>
          <w:szCs w:val="28"/>
          <w:rtl w:val="true"/>
          <w:lang w:bidi="ar-SA"/>
        </w:rPr>
        <w:t xml:space="preserve">عائذ بن مُجَمّع </w:t>
      </w:r>
      <w:r>
        <w:rPr>
          <w:rFonts w:eastAsia="Amiri" w:cs="Amiri" w:ascii="Amiri" w:hAnsi="Amiri"/>
          <w:color w:val="111111"/>
          <w:sz w:val="28"/>
          <w:szCs w:val="28"/>
          <w:lang w:bidi="ar-SA"/>
        </w:rPr>
        <w:t>325</w:t>
      </w:r>
    </w:p>
    <w:p>
      <w:pPr>
        <w:pStyle w:val="BookText"/>
        <w:rPr/>
      </w:pPr>
      <w:r>
        <w:rPr>
          <w:rFonts w:ascii="IRNazanin" w:hAnsi="IRNazanin" w:eastAsia="IRNazanin"/>
          <w:color w:val="111111"/>
          <w:sz w:val="28"/>
          <w:sz w:val="28"/>
          <w:szCs w:val="28"/>
          <w:rtl w:val="true"/>
          <w:lang w:bidi="fa-IR"/>
        </w:rPr>
        <w:t xml:space="preserve">عابس بن ابو شبیب شاکری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 xml:space="preserve">عاتکه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عاشورا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 ← شب عاشورا، روز عاشورا، عصر عاشورا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 xml:space="preserve">عاشورا و سقیفه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 xml:space="preserve">سقیفه ریشه کربلا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 xml:space="preserve">عامر بن مسلم و غلامش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 xml:space="preserve">عایشه دختر ابوبکر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 xml:space="preserve">عباد بن مهاجرین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 xml:space="preserve">عباس بن جعده جدلى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 xml:space="preserve">عباس بن عبدالمطلب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 xml:space="preserve">عباس بن علی بن ابی طالب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 xml:space="preserve">عباسیان </w:t>
      </w:r>
      <w:r>
        <w:rPr>
          <w:rFonts w:eastAsia="IRNazanin" w:cs="IRNazanin"/>
          <w:color w:val="111111"/>
          <w:sz w:val="28"/>
          <w:szCs w:val="28"/>
          <w:lang w:bidi="fa-IR"/>
        </w:rPr>
        <w:t>338</w:t>
      </w:r>
    </w:p>
    <w:p>
      <w:pPr>
        <w:pStyle w:val="BookText"/>
        <w:rPr/>
      </w:pPr>
      <w:r>
        <w:rPr>
          <w:rFonts w:ascii="Amiri" w:hAnsi="Amiri" w:eastAsia="Amiri" w:cs="Amiri"/>
          <w:color w:val="111111"/>
          <w:sz w:val="28"/>
          <w:sz w:val="28"/>
          <w:szCs w:val="28"/>
          <w:rtl w:val="true"/>
          <w:lang w:bidi="ar-SA"/>
        </w:rPr>
        <w:t xml:space="preserve">عبدالأعلى بن يزيد </w:t>
      </w:r>
      <w:r>
        <w:rPr>
          <w:rFonts w:eastAsia="Amiri" w:cs="Amiri" w:ascii="Amiri" w:hAnsi="Amiri"/>
          <w:color w:val="111111"/>
          <w:sz w:val="28"/>
          <w:szCs w:val="28"/>
          <w:lang w:bidi="ar-SA"/>
        </w:rPr>
        <w:t>338</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عبدالله اصغر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عبد الله اکبر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 xml:space="preserve">عبد الله بن بشر خثعمی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 xml:space="preserve">عبدالله بن جعفر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 xml:space="preserve">عبدالله بن حسن علیه السلام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 xml:space="preserve">عبدالله بن حسین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اصغر</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 xml:space="preserve">عبد الله بن عروه و برادرش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 xml:space="preserve">عبدالله بن علی بن ابی طالب علیه السلام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عبد الله بن عمر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 ← دیدار عبدالله بن عمر با امام علیه السلام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 xml:space="preserve">عبد الله بن عمیر کلبی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 xml:space="preserve">عبدالله بن مسلم </w:t>
      </w:r>
      <w:r>
        <w:rPr>
          <w:rFonts w:eastAsia="IRNazanin" w:cs="IRNazanin"/>
          <w:color w:val="111111"/>
          <w:sz w:val="28"/>
          <w:szCs w:val="28"/>
          <w:lang w:bidi="fa-IR"/>
        </w:rPr>
        <w:t>345</w:t>
      </w:r>
    </w:p>
    <w:p>
      <w:pPr>
        <w:pStyle w:val="BookText"/>
        <w:rPr/>
      </w:pPr>
      <w:r>
        <w:rPr>
          <w:rFonts w:ascii="Amiri" w:hAnsi="Amiri" w:eastAsia="Amiri" w:cs="Amiri"/>
          <w:color w:val="111111"/>
          <w:sz w:val="28"/>
          <w:sz w:val="28"/>
          <w:szCs w:val="28"/>
          <w:rtl w:val="true"/>
          <w:lang w:bidi="ar-SA"/>
        </w:rPr>
        <w:t xml:space="preserve">عبد الله بن يقطر حِمْيَرى </w:t>
      </w:r>
      <w:r>
        <w:rPr>
          <w:rFonts w:eastAsia="Amiri" w:cs="Amiri" w:ascii="Amiri" w:hAnsi="Amiri"/>
          <w:color w:val="111111"/>
          <w:sz w:val="28"/>
          <w:szCs w:val="28"/>
          <w:lang w:bidi="ar-SA"/>
        </w:rPr>
        <w:t>345</w:t>
      </w:r>
    </w:p>
    <w:p>
      <w:pPr>
        <w:pStyle w:val="BookText"/>
        <w:rPr/>
      </w:pPr>
      <w:r>
        <w:rPr>
          <w:rFonts w:ascii="IRNazanin" w:hAnsi="IRNazanin" w:eastAsia="IRNazanin"/>
          <w:color w:val="111111"/>
          <w:sz w:val="28"/>
          <w:sz w:val="28"/>
          <w:szCs w:val="28"/>
          <w:rtl w:val="true"/>
          <w:lang w:bidi="fa-IR"/>
        </w:rPr>
        <w:t xml:space="preserve">رضیع امام حسین علیه السلام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 xml:space="preserve">عبدالله، پدر پیامبر گرامی صلی الله علیه وآله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 xml:space="preserve">عبدالله پدر پیامبر صلی الله علیه وآله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 xml:space="preserve">عبدالرحمن ارحبی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 xml:space="preserve">عبدالرحمان بن حسن علیه السلام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 xml:space="preserve">عبدالرحمان بن عبد ربّ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عبدالرحمان بن عروه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 ← عبدالله بن عروه و برادرش </w:t>
      </w:r>
      <w:r>
        <w:rPr>
          <w:rFonts w:eastAsia="IRNazanin" w:cs="IRNazanin"/>
          <w:color w:val="111111"/>
          <w:sz w:val="28"/>
          <w:szCs w:val="28"/>
          <w:lang w:bidi="fa-IR"/>
        </w:rPr>
        <w:t>349</w:t>
      </w:r>
    </w:p>
    <w:p>
      <w:pPr>
        <w:pStyle w:val="BookText"/>
        <w:rPr/>
      </w:pPr>
      <w:r>
        <w:rPr>
          <w:rFonts w:ascii="Amiri" w:hAnsi="Amiri" w:eastAsia="Amiri" w:cs="Amiri"/>
          <w:color w:val="111111"/>
          <w:sz w:val="28"/>
          <w:sz w:val="28"/>
          <w:szCs w:val="28"/>
          <w:rtl w:val="true"/>
          <w:lang w:bidi="ar-SA"/>
        </w:rPr>
        <w:t xml:space="preserve">عبد الرحمان بن عقيل </w:t>
      </w:r>
      <w:r>
        <w:rPr>
          <w:rFonts w:eastAsia="Amiri" w:cs="Amiri" w:ascii="Amiri" w:hAnsi="Amiri"/>
          <w:color w:val="111111"/>
          <w:sz w:val="28"/>
          <w:szCs w:val="28"/>
          <w:lang w:bidi="ar-SA"/>
        </w:rPr>
        <w:t>349</w:t>
      </w:r>
    </w:p>
    <w:p>
      <w:pPr>
        <w:pStyle w:val="BookText"/>
        <w:rPr/>
      </w:pPr>
      <w:r>
        <w:rPr>
          <w:rFonts w:ascii="IRNazanin" w:hAnsi="IRNazanin" w:eastAsia="IRNazanin"/>
          <w:color w:val="111111"/>
          <w:sz w:val="28"/>
          <w:sz w:val="28"/>
          <w:szCs w:val="28"/>
          <w:rtl w:val="true"/>
          <w:lang w:bidi="fa-IR"/>
        </w:rPr>
        <w:t>عبدالرحمان بن مسعود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 ← مسعود بن حجاج </w:t>
      </w:r>
      <w:r>
        <w:rPr>
          <w:rFonts w:eastAsia="IRNazanin" w:cs="IRNazanin"/>
          <w:color w:val="111111"/>
          <w:sz w:val="28"/>
          <w:szCs w:val="28"/>
          <w:lang w:bidi="fa-IR"/>
        </w:rPr>
        <w:t>349</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 القيس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قبیله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عبیدالله بن حرّ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 ← دعوت امام علیه السلام از عبید الله بن حرّ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 xml:space="preserve">عبیدالله بن زیاد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 xml:space="preserve">عبیدالله عمر و کندی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 xml:space="preserve">عثمان اصغر، عباس اصغر و جعفر اصغر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 xml:space="preserve">عثمان بن خالد بن اشیم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 xml:space="preserve">عثمان بن علی بن ابی طالب علیه السلام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 xml:space="preserve">عزاداران واقعه کربلا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 xml:space="preserve">عزاداری امام حسین علیه السلام در دوران قاجار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 xml:space="preserve">عصر عاشورا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 xml:space="preserve">عظمت امام حسین علیه السلام در سخنان دشمن </w:t>
      </w:r>
      <w:r>
        <w:rPr>
          <w:rFonts w:eastAsia="IRNazanin" w:cs="IRNazanin"/>
          <w:color w:val="111111"/>
          <w:sz w:val="28"/>
          <w:szCs w:val="28"/>
          <w:lang w:bidi="fa-IR"/>
        </w:rPr>
        <w:t>359</w:t>
      </w:r>
    </w:p>
    <w:p>
      <w:pPr>
        <w:pStyle w:val="BookText"/>
        <w:rPr/>
      </w:pPr>
      <w:r>
        <w:rPr>
          <w:rFonts w:ascii="Amiri" w:hAnsi="Amiri" w:eastAsia="Amiri" w:cs="Amiri"/>
          <w:color w:val="111111"/>
          <w:sz w:val="28"/>
          <w:sz w:val="28"/>
          <w:szCs w:val="28"/>
          <w:rtl w:val="true"/>
          <w:lang w:bidi="ar-SA"/>
        </w:rPr>
        <w:t xml:space="preserve">عُقاب </w:t>
      </w:r>
      <w:r>
        <w:rPr>
          <w:rFonts w:eastAsia="Amiri" w:cs="Amiri" w:ascii="Amiri" w:hAnsi="Amiri"/>
          <w:color w:val="111111"/>
          <w:sz w:val="28"/>
          <w:szCs w:val="28"/>
          <w:lang w:bidi="ar-SA"/>
        </w:rPr>
        <w:t>361</w:t>
      </w:r>
    </w:p>
    <w:p>
      <w:pPr>
        <w:pStyle w:val="BookText"/>
        <w:rPr/>
      </w:pPr>
      <w:r>
        <w:rPr>
          <w:rFonts w:ascii="IRNazanin" w:hAnsi="IRNazanin" w:eastAsia="IRNazanin"/>
          <w:color w:val="111111"/>
          <w:sz w:val="28"/>
          <w:sz w:val="28"/>
          <w:szCs w:val="28"/>
          <w:rtl w:val="true"/>
          <w:lang w:bidi="fa-IR"/>
        </w:rPr>
        <w:t xml:space="preserve">عقبة بن صلت جهنی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 xml:space="preserve">عقیل بن ابی طالب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 xml:space="preserve">عقیله عرب علیهما السلام در کربلا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 xml:space="preserve">علت استقبال امام حسین علیه السلام از شهادت </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 xml:space="preserve">علل قیام امام حسین علیه السلام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 xml:space="preserve">علل قیام، طبق وصیت نامه آن حضرت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 xml:space="preserve">علم امام حسین علیه السلام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 xml:space="preserve">علی، ابر مرد مظلوم </w:t>
      </w:r>
      <w:r>
        <w:rPr>
          <w:rFonts w:eastAsia="IRNazanin" w:cs="IRNazanin"/>
          <w:color w:val="111111"/>
          <w:sz w:val="28"/>
          <w:szCs w:val="28"/>
          <w:lang w:bidi="fa-IR"/>
        </w:rPr>
        <w:t>367</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پدربزرگوار امام حسین علیه السلام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افتخارات على علیه السلام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مجتبی علیه السلام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بدر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احد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علیه السلام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غزوه خندق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غزوه خیبر </w:t>
      </w:r>
      <w:r>
        <w:rPr>
          <w:rFonts w:eastAsia="IRNazanin" w:cs="IRNazanin"/>
          <w:color w:val="111111"/>
          <w:sz w:val="28"/>
          <w:szCs w:val="28"/>
          <w:lang w:bidi="fa-IR"/>
        </w:rPr>
        <w:t>368</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 مكه </w:t>
      </w:r>
      <w:r>
        <w:rPr>
          <w:rFonts w:eastAsia="Amiri" w:cs="Amiri" w:ascii="Amiri" w:hAnsi="Amiri"/>
          <w:color w:val="111111"/>
          <w:sz w:val="28"/>
          <w:szCs w:val="28"/>
          <w:lang w:bidi="ar-SA"/>
        </w:rPr>
        <w:t>368</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حنین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منزلت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دهم هجرت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 xml:space="preserve">علی اصغر علیه السلام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على اوسط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 ← زین العابدین علیه السلام </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على بن الحسين علیهما السلام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 ← زین العابدین علیه السلام </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 xml:space="preserve">على بن الحسین بن علی بن ابی طالب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اکبر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p>
    <w:p>
      <w:pPr>
        <w:pStyle w:val="BookText"/>
        <w:rPr/>
      </w:pPr>
      <w:r>
        <w:rPr>
          <w:rFonts w:ascii="Amiri" w:hAnsi="Amiri" w:eastAsia="Amiri" w:cs="Amiri"/>
          <w:color w:val="111111"/>
          <w:sz w:val="28"/>
          <w:sz w:val="28"/>
          <w:szCs w:val="28"/>
          <w:rtl w:val="true"/>
          <w:lang w:bidi="ar-SA"/>
        </w:rPr>
        <w:t xml:space="preserve">عمّار بن حسّان طائى </w:t>
      </w:r>
      <w:r>
        <w:rPr>
          <w:rFonts w:eastAsia="Amiri" w:cs="Amiri" w:ascii="Amiri" w:hAnsi="Amiri"/>
          <w:color w:val="111111"/>
          <w:sz w:val="28"/>
          <w:szCs w:val="28"/>
          <w:lang w:bidi="ar-SA"/>
        </w:rPr>
        <w:t>376</w:t>
      </w:r>
    </w:p>
    <w:p>
      <w:pPr>
        <w:pStyle w:val="BookText"/>
        <w:rPr/>
      </w:pPr>
      <w:r>
        <w:rPr>
          <w:rFonts w:ascii="IRNazanin" w:hAnsi="IRNazanin" w:eastAsia="IRNazanin"/>
          <w:color w:val="111111"/>
          <w:sz w:val="28"/>
          <w:sz w:val="28"/>
          <w:szCs w:val="28"/>
          <w:rtl w:val="true"/>
          <w:lang w:bidi="fa-IR"/>
        </w:rPr>
        <w:t xml:space="preserve">عمار دالانی </w:t>
      </w:r>
      <w:r>
        <w:rPr>
          <w:rFonts w:eastAsia="IRNazanin" w:cs="IRNazanin"/>
          <w:color w:val="111111"/>
          <w:sz w:val="28"/>
          <w:szCs w:val="28"/>
          <w:lang w:bidi="fa-IR"/>
        </w:rPr>
        <w:t>376</w:t>
      </w:r>
    </w:p>
    <w:p>
      <w:pPr>
        <w:pStyle w:val="BookText"/>
        <w:rPr/>
      </w:pPr>
      <w:r>
        <w:rPr>
          <w:rFonts w:ascii="Amiri" w:hAnsi="Amiri" w:eastAsia="Amiri" w:cs="Amiri"/>
          <w:color w:val="111111"/>
          <w:sz w:val="28"/>
          <w:sz w:val="28"/>
          <w:szCs w:val="28"/>
          <w:rtl w:val="true"/>
          <w:lang w:bidi="ar-SA"/>
        </w:rPr>
        <w:t xml:space="preserve">عمارة بن صَلْخَب </w:t>
      </w:r>
      <w:r>
        <w:rPr>
          <w:rFonts w:eastAsia="Amiri" w:cs="Amiri" w:ascii="Amiri" w:hAnsi="Amiri"/>
          <w:color w:val="111111"/>
          <w:sz w:val="28"/>
          <w:szCs w:val="28"/>
          <w:lang w:bidi="ar-SA"/>
        </w:rPr>
        <w:t>377</w:t>
      </w:r>
    </w:p>
    <w:p>
      <w:pPr>
        <w:pStyle w:val="BookText"/>
        <w:rPr/>
      </w:pPr>
      <w:r>
        <w:rPr>
          <w:rFonts w:ascii="Amiri" w:hAnsi="Amiri" w:eastAsia="Amiri" w:cs="Amiri"/>
          <w:color w:val="111111"/>
          <w:sz w:val="28"/>
          <w:sz w:val="28"/>
          <w:szCs w:val="28"/>
          <w:rtl w:val="true"/>
          <w:lang w:bidi="ar-SA"/>
        </w:rPr>
        <w:t xml:space="preserve">عمّار ياسر </w:t>
      </w:r>
      <w:r>
        <w:rPr>
          <w:rFonts w:eastAsia="Amiri" w:cs="Amiri" w:ascii="Amiri" w:hAnsi="Amiri"/>
          <w:color w:val="111111"/>
          <w:sz w:val="28"/>
          <w:szCs w:val="28"/>
          <w:lang w:bidi="ar-SA"/>
        </w:rPr>
        <w:t>378</w:t>
      </w:r>
    </w:p>
    <w:p>
      <w:pPr>
        <w:pStyle w:val="BookText"/>
        <w:rPr/>
      </w:pPr>
      <w:r>
        <w:rPr>
          <w:rFonts w:ascii="IRNazanin" w:hAnsi="IRNazanin" w:eastAsia="IRNazanin"/>
          <w:color w:val="111111"/>
          <w:sz w:val="28"/>
          <w:sz w:val="28"/>
          <w:szCs w:val="28"/>
          <w:rtl w:val="true"/>
          <w:lang w:bidi="fa-IR"/>
        </w:rPr>
        <w:t xml:space="preserve">عمر اصغر </w:t>
      </w:r>
      <w:r>
        <w:rPr>
          <w:rFonts w:eastAsia="IRNazanin" w:cs="IRNazanin"/>
          <w:color w:val="111111"/>
          <w:sz w:val="28"/>
          <w:szCs w:val="28"/>
          <w:lang w:bidi="fa-IR"/>
        </w:rPr>
        <w:t>378</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 اکبر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عمر بن جنادة </w:t>
      </w:r>
      <w:r>
        <w:rPr>
          <w:rFonts w:eastAsia="Amiri" w:cs="Amiri" w:ascii="Amiri" w:hAnsi="Amiri"/>
          <w:color w:val="111111"/>
          <w:sz w:val="28"/>
          <w:szCs w:val="28"/>
          <w:lang w:bidi="ar-SA"/>
        </w:rPr>
        <w:t>379</w:t>
      </w:r>
    </w:p>
    <w:p>
      <w:pPr>
        <w:pStyle w:val="BookText"/>
        <w:rPr/>
      </w:pPr>
      <w:r>
        <w:rPr>
          <w:rFonts w:ascii="IRNazanin" w:hAnsi="IRNazanin" w:eastAsia="IRNazanin"/>
          <w:color w:val="111111"/>
          <w:sz w:val="28"/>
          <w:sz w:val="28"/>
          <w:szCs w:val="28"/>
          <w:rtl w:val="true"/>
          <w:lang w:bidi="fa-IR"/>
        </w:rPr>
        <w:t xml:space="preserve">عمر بن سعد </w:t>
      </w:r>
      <w:r>
        <w:rPr>
          <w:rFonts w:eastAsia="IRNazanin" w:cs="IRNazanin"/>
          <w:color w:val="111111"/>
          <w:sz w:val="28"/>
          <w:szCs w:val="28"/>
          <w:lang w:bidi="fa-IR"/>
        </w:rPr>
        <w:t>380</w:t>
      </w:r>
    </w:p>
    <w:p>
      <w:pPr>
        <w:pStyle w:val="BookText"/>
        <w:rPr/>
      </w:pPr>
      <w:r>
        <w:rPr>
          <w:rFonts w:ascii="Amiri" w:hAnsi="Amiri" w:eastAsia="Amiri" w:cs="Amiri"/>
          <w:color w:val="111111"/>
          <w:sz w:val="28"/>
          <w:sz w:val="28"/>
          <w:szCs w:val="28"/>
          <w:rtl w:val="true"/>
          <w:lang w:bidi="ar-SA"/>
        </w:rPr>
        <w:t xml:space="preserve">عمر بن ضبيعة </w:t>
      </w:r>
      <w:r>
        <w:rPr>
          <w:rFonts w:eastAsia="Amiri" w:cs="Amiri" w:ascii="Amiri" w:hAnsi="Amiri"/>
          <w:color w:val="111111"/>
          <w:sz w:val="28"/>
          <w:szCs w:val="28"/>
          <w:lang w:bidi="ar-SA"/>
        </w:rPr>
        <w:t>31</w:t>
      </w:r>
    </w:p>
    <w:p>
      <w:pPr>
        <w:pStyle w:val="BookText"/>
        <w:rPr/>
      </w:pPr>
      <w:r>
        <w:rPr>
          <w:rFonts w:ascii="IRNazanin" w:hAnsi="IRNazanin" w:eastAsia="IRNazanin"/>
          <w:color w:val="111111"/>
          <w:sz w:val="28"/>
          <w:sz w:val="28"/>
          <w:szCs w:val="28"/>
          <w:rtl w:val="true"/>
          <w:lang w:bidi="fa-IR"/>
        </w:rPr>
        <w:t>عمر بن عبد الرحمن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 ← دیدار عمر بن عبدالرحمن با امام علیه السلام </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عمر سعد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 ← عمر بن سعد </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 xml:space="preserve">عمرو بن حجاج </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 xml:space="preserve">عمرو بن حجاج </w:t>
      </w:r>
      <w:r>
        <w:rPr>
          <w:rFonts w:eastAsia="IRNazanin" w:cs="IRNazanin"/>
          <w:color w:val="111111"/>
          <w:sz w:val="28"/>
          <w:szCs w:val="28"/>
          <w:lang w:bidi="fa-IR"/>
        </w:rPr>
        <w:t>382</w:t>
      </w:r>
    </w:p>
    <w:p>
      <w:pPr>
        <w:pStyle w:val="BookText"/>
        <w:rPr/>
      </w:pPr>
      <w:r>
        <w:rPr>
          <w:rFonts w:ascii="IRNazanin" w:hAnsi="IRNazanin" w:eastAsia="IRNazanin"/>
          <w:color w:val="111111"/>
          <w:sz w:val="28"/>
          <w:sz w:val="28"/>
          <w:szCs w:val="28"/>
          <w:rtl w:val="true"/>
          <w:lang w:bidi="fa-IR"/>
        </w:rPr>
        <w:t xml:space="preserve">عمرو بن عبد الله </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 xml:space="preserve">عمرو بن قرظه انصاری </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عمرو بن قيس مشرقی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 ← دیدار عمرو بن قیس با امام علیه السلام </w:t>
      </w:r>
      <w:r>
        <w:rPr>
          <w:rFonts w:eastAsia="IRNazanin" w:cs="IRNazanin"/>
          <w:color w:val="111111"/>
          <w:sz w:val="28"/>
          <w:szCs w:val="28"/>
          <w:lang w:bidi="fa-IR"/>
        </w:rPr>
        <w:t>384</w:t>
      </w:r>
    </w:p>
    <w:p>
      <w:pPr>
        <w:pStyle w:val="BookText"/>
        <w:rPr/>
      </w:pPr>
      <w:r>
        <w:rPr>
          <w:rFonts w:ascii="IRNazanin" w:hAnsi="IRNazanin" w:eastAsia="IRNazanin"/>
          <w:color w:val="111111"/>
          <w:sz w:val="28"/>
          <w:sz w:val="28"/>
          <w:szCs w:val="28"/>
          <w:rtl w:val="true"/>
          <w:lang w:bidi="fa-IR"/>
        </w:rPr>
        <w:t xml:space="preserve">عمرو عاص </w:t>
      </w:r>
      <w:r>
        <w:rPr>
          <w:rFonts w:eastAsia="IRNazanin" w:cs="IRNazanin"/>
          <w:color w:val="111111"/>
          <w:sz w:val="28"/>
          <w:szCs w:val="28"/>
          <w:lang w:bidi="fa-IR"/>
        </w:rPr>
        <w:t>384</w:t>
      </w:r>
    </w:p>
    <w:p>
      <w:pPr>
        <w:pStyle w:val="BookText"/>
        <w:rPr/>
      </w:pPr>
      <w:r>
        <w:rPr>
          <w:rFonts w:ascii="IRNazanin" w:hAnsi="IRNazanin" w:eastAsia="IRNazanin"/>
          <w:color w:val="111111"/>
          <w:sz w:val="28"/>
          <w:sz w:val="28"/>
          <w:szCs w:val="28"/>
          <w:rtl w:val="true"/>
          <w:lang w:bidi="fa-IR"/>
        </w:rPr>
        <w:t xml:space="preserve">عون بن عبد الله </w:t>
      </w:r>
      <w:r>
        <w:rPr>
          <w:rFonts w:eastAsia="IRNazanin" w:cs="IRNazanin"/>
          <w:color w:val="111111"/>
          <w:sz w:val="28"/>
          <w:szCs w:val="28"/>
          <w:lang w:bidi="fa-IR"/>
        </w:rPr>
        <w:t>384</w:t>
      </w:r>
    </w:p>
    <w:p>
      <w:pPr>
        <w:pStyle w:val="BookText"/>
        <w:rPr/>
      </w:pPr>
      <w:r>
        <w:rPr>
          <w:rFonts w:ascii="IRNazanin" w:hAnsi="IRNazanin" w:eastAsia="IRNazanin"/>
          <w:color w:val="111111"/>
          <w:sz w:val="28"/>
          <w:sz w:val="28"/>
          <w:szCs w:val="28"/>
          <w:rtl w:val="true"/>
          <w:lang w:bidi="fa-IR"/>
        </w:rPr>
        <w:t xml:space="preserve">عون بن على </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غ</w:t>
      </w:r>
    </w:p>
    <w:p>
      <w:pPr>
        <w:pStyle w:val="BookText"/>
        <w:rPr/>
      </w:pPr>
      <w:r>
        <w:rPr>
          <w:rFonts w:ascii="IRNazanin" w:hAnsi="IRNazanin" w:eastAsia="IRNazanin"/>
          <w:color w:val="111111"/>
          <w:sz w:val="28"/>
          <w:sz w:val="28"/>
          <w:szCs w:val="28"/>
          <w:rtl w:val="true"/>
          <w:lang w:bidi="fa-IR"/>
        </w:rPr>
        <w:t xml:space="preserve">غدیر خم </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 xml:space="preserve">غروب تاسوعا </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 xml:space="preserve">غسل، کفن و حنوط حضرت علی علیه السلام </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 xml:space="preserve">غلام امام حسین علیه السلام </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 xml:space="preserve">غلام امام مجتبی علیه السلام </w:t>
      </w:r>
      <w:r>
        <w:rPr>
          <w:rFonts w:eastAsia="IRNazanin" w:cs="IRNazanin"/>
          <w:color w:val="111111"/>
          <w:sz w:val="28"/>
          <w:szCs w:val="28"/>
          <w:lang w:bidi="fa-IR"/>
        </w:rPr>
        <w:t>391</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غلام ترک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 ← اسلم ترکی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غلام سیاه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 ← جون </w:t>
      </w:r>
      <w:r>
        <w:rPr>
          <w:rFonts w:eastAsia="IRNazanin" w:cs="IRNazanin"/>
          <w:color w:val="111111"/>
          <w:sz w:val="28"/>
          <w:szCs w:val="28"/>
          <w:lang w:bidi="fa-IR"/>
        </w:rPr>
        <w:t>391</w:t>
      </w:r>
    </w:p>
    <w:p>
      <w:pPr>
        <w:pStyle w:val="BookText"/>
        <w:rPr/>
      </w:pPr>
      <w:r>
        <w:rPr>
          <w:rFonts w:ascii="Amiri" w:hAnsi="Amiri" w:eastAsia="Amiri" w:cs="Amiri"/>
          <w:color w:val="111111"/>
          <w:sz w:val="28"/>
          <w:sz w:val="28"/>
          <w:szCs w:val="28"/>
          <w:rtl w:val="true"/>
          <w:lang w:bidi="ar-SA"/>
        </w:rPr>
        <w:t xml:space="preserve">غَمْرَه </w:t>
      </w:r>
      <w:r>
        <w:rPr>
          <w:rFonts w:eastAsia="Amiri" w:cs="Amiri" w:ascii="Amiri" w:hAnsi="Amiri"/>
          <w:color w:val="111111"/>
          <w:sz w:val="28"/>
          <w:szCs w:val="28"/>
          <w:lang w:bidi="ar-SA"/>
        </w:rPr>
        <w:t>391</w:t>
      </w:r>
    </w:p>
    <w:p>
      <w:pPr>
        <w:pStyle w:val="BookText"/>
        <w:rPr/>
      </w:pPr>
      <w:r>
        <w:rPr>
          <w:rFonts w:ascii="IRNazanin" w:hAnsi="IRNazanin" w:eastAsia="IRNazanin"/>
          <w:color w:val="111111"/>
          <w:sz w:val="28"/>
          <w:sz w:val="28"/>
          <w:szCs w:val="28"/>
          <w:rtl w:val="true"/>
          <w:lang w:bidi="fa-IR"/>
        </w:rPr>
        <w:t xml:space="preserve">غنچه یاس </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 xml:space="preserve">محسن بن فاطمه علیهما السلام </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 xml:space="preserve">غیرت </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دست ذلّت به شما نخواهم داد </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حرم من تجاوز نکنید </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ف</w:t>
      </w:r>
    </w:p>
    <w:p>
      <w:pPr>
        <w:pStyle w:val="BookText"/>
        <w:rPr/>
      </w:pPr>
      <w:r>
        <w:rPr>
          <w:rFonts w:ascii="IRNazanin" w:hAnsi="IRNazanin" w:eastAsia="IRNazanin"/>
          <w:color w:val="111111"/>
          <w:sz w:val="28"/>
          <w:sz w:val="28"/>
          <w:szCs w:val="28"/>
          <w:rtl w:val="true"/>
          <w:lang w:bidi="fa-IR"/>
        </w:rPr>
        <w:t xml:space="preserve">فاطمه بنت اسد </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 xml:space="preserve">فاطمه زهرا علیها السلام </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فاطمه کلابیه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 ← ام البنين </w:t>
      </w:r>
      <w:r>
        <w:rPr>
          <w:rFonts w:eastAsia="IRNazanin" w:cs="IRNazanin"/>
          <w:color w:val="111111"/>
          <w:sz w:val="28"/>
          <w:szCs w:val="28"/>
          <w:lang w:bidi="fa-IR"/>
        </w:rPr>
        <w:t>398</w:t>
      </w:r>
    </w:p>
    <w:p>
      <w:pPr>
        <w:pStyle w:val="BookText"/>
        <w:rPr/>
      </w:pPr>
      <w:r>
        <w:rPr>
          <w:rFonts w:ascii="IRNazanin" w:hAnsi="IRNazanin" w:eastAsia="IRNazanin"/>
          <w:color w:val="111111"/>
          <w:sz w:val="28"/>
          <w:sz w:val="28"/>
          <w:szCs w:val="28"/>
          <w:rtl w:val="true"/>
          <w:lang w:bidi="fa-IR"/>
        </w:rPr>
        <w:t xml:space="preserve">فدک </w:t>
      </w:r>
      <w:r>
        <w:rPr>
          <w:rFonts w:eastAsia="IRNazanin" w:cs="IRNazanin"/>
          <w:color w:val="111111"/>
          <w:sz w:val="28"/>
          <w:szCs w:val="28"/>
          <w:lang w:bidi="fa-IR"/>
        </w:rPr>
        <w:t>398</w:t>
      </w:r>
    </w:p>
    <w:p>
      <w:pPr>
        <w:pStyle w:val="BookText"/>
        <w:rPr/>
      </w:pPr>
      <w:r>
        <w:rPr>
          <w:rFonts w:ascii="IRNazanin" w:hAnsi="IRNazanin" w:eastAsia="IRNazanin"/>
          <w:color w:val="111111"/>
          <w:sz w:val="28"/>
          <w:sz w:val="28"/>
          <w:szCs w:val="28"/>
          <w:rtl w:val="true"/>
          <w:lang w:bidi="fa-IR"/>
        </w:rPr>
        <w:t xml:space="preserve">فرزدق شاعر </w:t>
      </w:r>
      <w:r>
        <w:rPr>
          <w:rFonts w:eastAsia="IRNazanin" w:cs="IRNazanin"/>
          <w:color w:val="111111"/>
          <w:sz w:val="28"/>
          <w:szCs w:val="28"/>
          <w:lang w:bidi="fa-IR"/>
        </w:rPr>
        <w:t>398</w:t>
      </w:r>
    </w:p>
    <w:p>
      <w:pPr>
        <w:pStyle w:val="BookText"/>
        <w:rPr/>
      </w:pPr>
      <w:r>
        <w:rPr>
          <w:rFonts w:ascii="IRNazanin" w:hAnsi="IRNazanin" w:eastAsia="IRNazanin"/>
          <w:color w:val="111111"/>
          <w:sz w:val="28"/>
          <w:sz w:val="28"/>
          <w:szCs w:val="28"/>
          <w:rtl w:val="true"/>
          <w:lang w:bidi="fa-IR"/>
        </w:rPr>
        <w:t xml:space="preserve">فرزندان امام حسین علیه السلام </w:t>
      </w:r>
      <w:r>
        <w:rPr>
          <w:rFonts w:eastAsia="IRNazanin" w:cs="IRNazanin"/>
          <w:color w:val="111111"/>
          <w:sz w:val="28"/>
          <w:szCs w:val="28"/>
          <w:lang w:bidi="fa-IR"/>
        </w:rPr>
        <w:t>399</w:t>
      </w:r>
    </w:p>
    <w:p>
      <w:pPr>
        <w:pStyle w:val="BookText"/>
        <w:rPr/>
      </w:pPr>
      <w:r>
        <w:rPr>
          <w:rFonts w:ascii="IRNazanin" w:hAnsi="IRNazanin" w:eastAsia="IRNazanin"/>
          <w:color w:val="111111"/>
          <w:sz w:val="28"/>
          <w:sz w:val="28"/>
          <w:szCs w:val="28"/>
          <w:rtl w:val="true"/>
          <w:lang w:bidi="fa-IR"/>
        </w:rPr>
        <w:t xml:space="preserve">فرزندان امام سجاد علیه السلام </w:t>
      </w:r>
      <w:r>
        <w:rPr>
          <w:rFonts w:eastAsia="IRNazanin" w:cs="IRNazanin"/>
          <w:color w:val="111111"/>
          <w:sz w:val="28"/>
          <w:szCs w:val="28"/>
          <w:lang w:bidi="fa-IR"/>
        </w:rPr>
        <w:t>401</w:t>
      </w:r>
    </w:p>
    <w:p>
      <w:pPr>
        <w:pStyle w:val="BookText"/>
        <w:rPr/>
      </w:pPr>
      <w:r>
        <w:rPr>
          <w:rFonts w:ascii="IRNazanin" w:hAnsi="IRNazanin" w:eastAsia="IRNazanin"/>
          <w:color w:val="111111"/>
          <w:sz w:val="28"/>
          <w:sz w:val="28"/>
          <w:szCs w:val="28"/>
          <w:rtl w:val="true"/>
          <w:lang w:bidi="fa-IR"/>
        </w:rPr>
        <w:t xml:space="preserve">فرزندان امام مجتبی علیه السلام در بین اسرا </w:t>
      </w:r>
      <w:r>
        <w:rPr>
          <w:rFonts w:eastAsia="IRNazanin" w:cs="IRNazanin"/>
          <w:color w:val="111111"/>
          <w:sz w:val="28"/>
          <w:szCs w:val="28"/>
          <w:lang w:bidi="fa-IR"/>
        </w:rPr>
        <w:t>402</w:t>
      </w:r>
    </w:p>
    <w:p>
      <w:pPr>
        <w:pStyle w:val="BookText"/>
        <w:rPr/>
      </w:pPr>
      <w:r>
        <w:rPr>
          <w:rFonts w:ascii="IRNazanin" w:hAnsi="IRNazanin" w:eastAsia="IRNazanin"/>
          <w:color w:val="111111"/>
          <w:sz w:val="28"/>
          <w:sz w:val="28"/>
          <w:szCs w:val="28"/>
          <w:rtl w:val="true"/>
          <w:lang w:bidi="fa-IR"/>
        </w:rPr>
        <w:t xml:space="preserve">فرزندان امام مجتبی علیه السلام در رکاب امام حسین علیه السلام </w:t>
      </w:r>
      <w:r>
        <w:rPr>
          <w:rFonts w:eastAsia="IRNazanin" w:cs="IRNazanin"/>
          <w:color w:val="111111"/>
          <w:sz w:val="28"/>
          <w:szCs w:val="28"/>
          <w:lang w:bidi="fa-IR"/>
        </w:rPr>
        <w:t>402</w:t>
      </w:r>
    </w:p>
    <w:p>
      <w:pPr>
        <w:pStyle w:val="BookText"/>
        <w:rPr/>
      </w:pPr>
      <w:r>
        <w:rPr>
          <w:rFonts w:ascii="IRNazanin" w:hAnsi="IRNazanin" w:eastAsia="IRNazanin"/>
          <w:color w:val="111111"/>
          <w:sz w:val="28"/>
          <w:sz w:val="28"/>
          <w:szCs w:val="28"/>
          <w:rtl w:val="true"/>
          <w:lang w:bidi="fa-IR"/>
        </w:rPr>
        <w:t xml:space="preserve">فرزند نجاشی </w:t>
      </w:r>
      <w:r>
        <w:rPr>
          <w:rFonts w:eastAsia="IRNazanin" w:cs="IRNazanin"/>
          <w:color w:val="111111"/>
          <w:sz w:val="28"/>
          <w:szCs w:val="28"/>
          <w:lang w:bidi="fa-IR"/>
        </w:rPr>
        <w:t>403</w:t>
      </w:r>
    </w:p>
    <w:p>
      <w:pPr>
        <w:pStyle w:val="BookText"/>
        <w:rPr/>
      </w:pPr>
      <w:r>
        <w:rPr>
          <w:rFonts w:ascii="IRNazanin" w:hAnsi="IRNazanin" w:eastAsia="IRNazanin"/>
          <w:color w:val="111111"/>
          <w:sz w:val="28"/>
          <w:sz w:val="28"/>
          <w:szCs w:val="28"/>
          <w:rtl w:val="true"/>
          <w:lang w:bidi="fa-IR"/>
        </w:rPr>
        <w:t xml:space="preserve">فصاحت امام علیه السلام در نظم و نثر </w:t>
      </w:r>
      <w:r>
        <w:rPr>
          <w:rFonts w:eastAsia="IRNazanin" w:cs="IRNazanin"/>
          <w:color w:val="111111"/>
          <w:sz w:val="28"/>
          <w:szCs w:val="28"/>
          <w:lang w:bidi="fa-IR"/>
        </w:rPr>
        <w:t>404</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فطرس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فلسفه قیام امام حسین علیه السلام </w:t>
      </w:r>
      <w:r>
        <w:rPr>
          <w:rFonts w:eastAsia="IRNazanin" w:cs="IRNazanin"/>
          <w:color w:val="111111"/>
          <w:sz w:val="28"/>
          <w:szCs w:val="28"/>
          <w:lang w:bidi="fa-IR"/>
        </w:rPr>
        <w:t>407</w:t>
      </w:r>
    </w:p>
    <w:p>
      <w:pPr>
        <w:pStyle w:val="BookText"/>
        <w:rPr/>
      </w:pPr>
      <w:r>
        <w:rPr>
          <w:rFonts w:ascii="IRNazanin" w:hAnsi="IRNazanin" w:eastAsia="IRNazanin"/>
          <w:color w:val="111111"/>
          <w:sz w:val="28"/>
          <w:sz w:val="28"/>
          <w:szCs w:val="28"/>
          <w:rtl w:val="true"/>
          <w:lang w:bidi="fa-IR"/>
        </w:rPr>
        <w:t xml:space="preserve">خطبه حضرت سیدالشهداء علیه السلام در وقت خروج از مکه </w:t>
      </w:r>
      <w:r>
        <w:rPr>
          <w:rFonts w:eastAsia="IRNazanin" w:cs="IRNazanin"/>
          <w:color w:val="111111"/>
          <w:sz w:val="28"/>
          <w:szCs w:val="28"/>
          <w:lang w:bidi="fa-IR"/>
        </w:rPr>
        <w:t>407</w:t>
      </w:r>
    </w:p>
    <w:p>
      <w:pPr>
        <w:pStyle w:val="BookText"/>
        <w:rPr/>
      </w:pP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قاتل علی اکبر علیه السلام </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 xml:space="preserve">قادسیه </w:t>
      </w:r>
      <w:r>
        <w:rPr>
          <w:rFonts w:eastAsia="IRNazanin" w:cs="IRNazanin"/>
          <w:color w:val="111111"/>
          <w:sz w:val="28"/>
          <w:szCs w:val="28"/>
          <w:lang w:bidi="fa-IR"/>
        </w:rPr>
        <w:t>410</w:t>
      </w:r>
    </w:p>
    <w:p>
      <w:pPr>
        <w:pStyle w:val="BookText"/>
        <w:rPr/>
      </w:pPr>
      <w:r>
        <w:rPr>
          <w:rFonts w:ascii="IRNazanin" w:hAnsi="IRNazanin" w:eastAsia="IRNazanin"/>
          <w:color w:val="111111"/>
          <w:sz w:val="28"/>
          <w:sz w:val="28"/>
          <w:szCs w:val="28"/>
          <w:rtl w:val="true"/>
          <w:lang w:bidi="fa-IR"/>
        </w:rPr>
        <w:t xml:space="preserve">قارب بن عبدالله دئلی </w:t>
      </w:r>
      <w:r>
        <w:rPr>
          <w:rFonts w:eastAsia="IRNazanin" w:cs="IRNazanin"/>
          <w:color w:val="111111"/>
          <w:sz w:val="28"/>
          <w:szCs w:val="28"/>
          <w:lang w:bidi="fa-IR"/>
        </w:rPr>
        <w:t>410</w:t>
      </w:r>
    </w:p>
    <w:p>
      <w:pPr>
        <w:pStyle w:val="BookText"/>
        <w:rPr/>
      </w:pPr>
      <w:r>
        <w:rPr>
          <w:rFonts w:ascii="Amiri" w:hAnsi="Amiri" w:eastAsia="Amiri" w:cs="Amiri"/>
          <w:color w:val="111111"/>
          <w:sz w:val="28"/>
          <w:sz w:val="28"/>
          <w:szCs w:val="28"/>
          <w:rtl w:val="true"/>
          <w:lang w:bidi="ar-SA"/>
        </w:rPr>
        <w:t xml:space="preserve">قاسط بن زهير </w:t>
      </w:r>
      <w:r>
        <w:rPr>
          <w:rFonts w:eastAsia="Amiri" w:cs="Amiri" w:ascii="Amiri" w:hAnsi="Amiri"/>
          <w:color w:val="111111"/>
          <w:sz w:val="28"/>
          <w:szCs w:val="28"/>
          <w:lang w:bidi="ar-SA"/>
        </w:rPr>
        <w:t>411</w:t>
      </w:r>
    </w:p>
    <w:p>
      <w:pPr>
        <w:pStyle w:val="BookText"/>
        <w:rPr/>
      </w:pPr>
      <w:r>
        <w:rPr>
          <w:rFonts w:ascii="Amiri" w:hAnsi="Amiri" w:eastAsia="Amiri" w:cs="Amiri"/>
          <w:color w:val="111111"/>
          <w:sz w:val="28"/>
          <w:sz w:val="28"/>
          <w:szCs w:val="28"/>
          <w:rtl w:val="true"/>
          <w:lang w:bidi="ar-SA"/>
        </w:rPr>
        <w:t xml:space="preserve">قاسطين </w:t>
      </w:r>
      <w:r>
        <w:rPr>
          <w:rFonts w:eastAsia="Amiri" w:cs="Amiri" w:ascii="Amiri" w:hAnsi="Amiri"/>
          <w:color w:val="111111"/>
          <w:sz w:val="28"/>
          <w:szCs w:val="28"/>
          <w:lang w:bidi="ar-SA"/>
        </w:rPr>
        <w:t>411</w:t>
      </w:r>
    </w:p>
    <w:p>
      <w:pPr>
        <w:pStyle w:val="BookText"/>
        <w:rPr/>
      </w:pPr>
      <w:r>
        <w:rPr>
          <w:rFonts w:ascii="IRNazanin" w:hAnsi="IRNazanin" w:eastAsia="IRNazanin"/>
          <w:color w:val="111111"/>
          <w:sz w:val="28"/>
          <w:sz w:val="28"/>
          <w:szCs w:val="28"/>
          <w:rtl w:val="true"/>
          <w:lang w:bidi="fa-IR"/>
        </w:rPr>
        <w:t xml:space="preserve">قاسم بن حسن علیه السلام </w:t>
      </w:r>
      <w:r>
        <w:rPr>
          <w:rFonts w:eastAsia="IRNazanin" w:cs="IRNazanin"/>
          <w:color w:val="111111"/>
          <w:sz w:val="28"/>
          <w:szCs w:val="28"/>
          <w:lang w:bidi="fa-IR"/>
        </w:rPr>
        <w:t>411</w:t>
      </w:r>
    </w:p>
    <w:p>
      <w:pPr>
        <w:pStyle w:val="BookText"/>
        <w:rPr/>
      </w:pPr>
      <w:r>
        <w:rPr>
          <w:rFonts w:ascii="IRNazanin" w:hAnsi="IRNazanin" w:eastAsia="IRNazanin"/>
          <w:color w:val="111111"/>
          <w:sz w:val="28"/>
          <w:sz w:val="28"/>
          <w:szCs w:val="28"/>
          <w:rtl w:val="true"/>
          <w:lang w:bidi="fa-IR"/>
        </w:rPr>
        <w:t xml:space="preserve">قتل عثمان </w:t>
      </w:r>
      <w:r>
        <w:rPr>
          <w:rFonts w:eastAsia="IRNazanin" w:cs="IRNazanin"/>
          <w:color w:val="111111"/>
          <w:sz w:val="28"/>
          <w:szCs w:val="28"/>
          <w:lang w:bidi="fa-IR"/>
        </w:rPr>
        <w:t>413</w:t>
      </w:r>
    </w:p>
    <w:p>
      <w:pPr>
        <w:pStyle w:val="BookText"/>
        <w:rPr/>
      </w:pPr>
      <w:r>
        <w:rPr>
          <w:rFonts w:ascii="IRNazanin" w:hAnsi="IRNazanin" w:eastAsia="IRNazanin"/>
          <w:color w:val="111111"/>
          <w:sz w:val="28"/>
          <w:sz w:val="28"/>
          <w:szCs w:val="28"/>
          <w:rtl w:val="true"/>
          <w:lang w:bidi="fa-IR"/>
        </w:rPr>
        <w:t xml:space="preserve">قتلگاه </w:t>
      </w:r>
      <w:r>
        <w:rPr>
          <w:rFonts w:eastAsia="IRNazanin" w:cs="IRNazanin"/>
          <w:color w:val="111111"/>
          <w:sz w:val="28"/>
          <w:szCs w:val="28"/>
          <w:lang w:bidi="fa-IR"/>
        </w:rPr>
        <w:t>413</w:t>
      </w:r>
    </w:p>
    <w:p>
      <w:pPr>
        <w:pStyle w:val="BookText"/>
        <w:rPr/>
      </w:pPr>
      <w:r>
        <w:rPr>
          <w:rFonts w:ascii="IRNazanin" w:hAnsi="IRNazanin" w:eastAsia="IRNazanin"/>
          <w:color w:val="111111"/>
          <w:sz w:val="28"/>
          <w:sz w:val="28"/>
          <w:szCs w:val="28"/>
          <w:rtl w:val="true"/>
          <w:lang w:bidi="fa-IR"/>
        </w:rPr>
        <w:t xml:space="preserve">قتله کربلا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p>
    <w:p>
      <w:pPr>
        <w:pStyle w:val="BookText"/>
        <w:rPr/>
      </w:pPr>
      <w:r>
        <w:rPr>
          <w:rFonts w:ascii="IRNazanin" w:hAnsi="IRNazanin" w:eastAsia="IRNazanin"/>
          <w:color w:val="111111"/>
          <w:sz w:val="28"/>
          <w:sz w:val="28"/>
          <w:szCs w:val="28"/>
          <w:rtl w:val="true"/>
          <w:lang w:bidi="fa-IR"/>
        </w:rPr>
        <w:t xml:space="preserve">قتله کربلا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p>
    <w:p>
      <w:pPr>
        <w:pStyle w:val="BookText"/>
        <w:rPr/>
      </w:pPr>
      <w:r>
        <w:rPr>
          <w:rFonts w:ascii="Amiri" w:hAnsi="Amiri" w:eastAsia="Amiri" w:cs="Amiri"/>
          <w:color w:val="111111"/>
          <w:sz w:val="28"/>
          <w:sz w:val="28"/>
          <w:szCs w:val="28"/>
          <w:rtl w:val="true"/>
          <w:lang w:bidi="ar-SA"/>
        </w:rPr>
        <w:t xml:space="preserve">قتيل العَبْرَه </w:t>
      </w:r>
      <w:r>
        <w:rPr>
          <w:rFonts w:eastAsia="Amiri" w:cs="Amiri" w:ascii="Amiri" w:hAnsi="Amiri"/>
          <w:color w:val="111111"/>
          <w:sz w:val="28"/>
          <w:szCs w:val="28"/>
          <w:lang w:bidi="ar-SA"/>
        </w:rPr>
        <w:t>414</w:t>
      </w:r>
    </w:p>
    <w:p>
      <w:pPr>
        <w:pStyle w:val="BookText"/>
        <w:rPr/>
      </w:pPr>
      <w:r>
        <w:rPr>
          <w:rFonts w:ascii="IRNazanin" w:hAnsi="IRNazanin" w:eastAsia="IRNazanin"/>
          <w:color w:val="111111"/>
          <w:sz w:val="28"/>
          <w:sz w:val="28"/>
          <w:szCs w:val="28"/>
          <w:rtl w:val="true"/>
          <w:lang w:bidi="fa-IR"/>
        </w:rPr>
        <w:t xml:space="preserve">قسم بن حبیب </w:t>
      </w:r>
      <w:r>
        <w:rPr>
          <w:rFonts w:eastAsia="IRNazanin" w:cs="IRNazanin"/>
          <w:color w:val="111111"/>
          <w:sz w:val="28"/>
          <w:szCs w:val="28"/>
          <w:lang w:bidi="fa-IR"/>
        </w:rPr>
        <w:t>415</w:t>
      </w:r>
    </w:p>
    <w:p>
      <w:pPr>
        <w:pStyle w:val="BookText"/>
        <w:rPr/>
      </w:pPr>
      <w:r>
        <w:rPr>
          <w:rFonts w:ascii="IRNazanin" w:hAnsi="IRNazanin" w:eastAsia="IRNazanin"/>
          <w:color w:val="111111"/>
          <w:sz w:val="28"/>
          <w:sz w:val="28"/>
          <w:szCs w:val="28"/>
          <w:rtl w:val="true"/>
          <w:lang w:bidi="fa-IR"/>
        </w:rPr>
        <w:t xml:space="preserve">قعنب بن عمر و نمری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قنداقه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 ← علی اصغر </w:t>
      </w:r>
      <w:r>
        <w:rPr>
          <w:rFonts w:eastAsia="IRNazanin" w:cs="IRNazanin"/>
          <w:color w:val="111111"/>
          <w:sz w:val="28"/>
          <w:szCs w:val="28"/>
          <w:lang w:bidi="fa-IR"/>
        </w:rPr>
        <w:t>415</w:t>
      </w:r>
    </w:p>
    <w:p>
      <w:pPr>
        <w:pStyle w:val="BookText"/>
        <w:rPr/>
      </w:pPr>
      <w:r>
        <w:rPr>
          <w:rFonts w:ascii="IRNazanin" w:hAnsi="IRNazanin" w:eastAsia="IRNazanin"/>
          <w:color w:val="111111"/>
          <w:sz w:val="28"/>
          <w:sz w:val="28"/>
          <w:szCs w:val="28"/>
          <w:rtl w:val="true"/>
          <w:lang w:bidi="fa-IR"/>
        </w:rPr>
        <w:t>قیام اهل مدینه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 ← شهیدان حرّه </w:t>
      </w:r>
      <w:r>
        <w:rPr>
          <w:rFonts w:eastAsia="IRNazanin" w:cs="IRNazanin"/>
          <w:color w:val="111111"/>
          <w:sz w:val="28"/>
          <w:szCs w:val="28"/>
          <w:lang w:bidi="fa-IR"/>
        </w:rPr>
        <w:t>415</w:t>
      </w:r>
    </w:p>
    <w:p>
      <w:pPr>
        <w:pStyle w:val="BookText"/>
        <w:rPr/>
      </w:pPr>
      <w:r>
        <w:rPr>
          <w:rFonts w:ascii="Amiri" w:hAnsi="Amiri" w:eastAsia="Amiri" w:cs="Amiri"/>
          <w:color w:val="111111"/>
          <w:sz w:val="28"/>
          <w:sz w:val="28"/>
          <w:szCs w:val="28"/>
          <w:rtl w:val="true"/>
          <w:lang w:bidi="ar-SA"/>
        </w:rPr>
        <w:t xml:space="preserve">قيام عليه يزيد </w:t>
      </w:r>
      <w:r>
        <w:rPr>
          <w:rFonts w:eastAsia="Amiri" w:cs="Amiri" w:ascii="Amiri" w:hAnsi="Amiri"/>
          <w:color w:val="111111"/>
          <w:sz w:val="28"/>
          <w:szCs w:val="28"/>
          <w:lang w:bidi="ar-SA"/>
        </w:rPr>
        <w:t>415</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قیام حسینی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عوام و توده مردم </w:t>
      </w:r>
      <w:r>
        <w:rPr>
          <w:rFonts w:eastAsia="IRNazanin" w:cs="IRNazanin"/>
          <w:color w:val="111111"/>
          <w:sz w:val="28"/>
          <w:szCs w:val="28"/>
          <w:lang w:bidi="fa-IR"/>
        </w:rPr>
        <w:t>419</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خواص </w:t>
      </w:r>
      <w:r>
        <w:rPr>
          <w:rFonts w:eastAsia="IRNazanin" w:cs="IRNazanin"/>
          <w:color w:val="111111"/>
          <w:sz w:val="28"/>
          <w:szCs w:val="28"/>
          <w:lang w:bidi="fa-IR"/>
        </w:rPr>
        <w:t>420</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غصب خلافت </w:t>
      </w:r>
      <w:r>
        <w:rPr>
          <w:rFonts w:eastAsia="IRNazanin" w:cs="IRNazanin"/>
          <w:color w:val="111111"/>
          <w:sz w:val="28"/>
          <w:szCs w:val="28"/>
          <w:lang w:bidi="fa-IR"/>
        </w:rPr>
        <w:t>420</w:t>
      </w:r>
    </w:p>
    <w:p>
      <w:pPr>
        <w:pStyle w:val="BookText"/>
        <w:rPr/>
      </w:pPr>
      <w:r>
        <w:rPr>
          <w:rFonts w:ascii="IRNazanin" w:hAnsi="IRNazanin" w:eastAsia="IRNazanin"/>
          <w:color w:val="111111"/>
          <w:sz w:val="28"/>
          <w:sz w:val="28"/>
          <w:szCs w:val="28"/>
          <w:rtl w:val="true"/>
          <w:lang w:bidi="fa-IR"/>
        </w:rPr>
        <w:t>قیام مختار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 ← مختار ثقفی </w:t>
      </w:r>
      <w:r>
        <w:rPr>
          <w:rFonts w:eastAsia="IRNazanin" w:cs="IRNazanin"/>
          <w:color w:val="111111"/>
          <w:sz w:val="28"/>
          <w:szCs w:val="28"/>
          <w:lang w:bidi="fa-IR"/>
        </w:rPr>
        <w:t>420</w:t>
      </w:r>
    </w:p>
    <w:p>
      <w:pPr>
        <w:pStyle w:val="BookText"/>
        <w:rPr/>
      </w:pPr>
      <w:r>
        <w:rPr>
          <w:rFonts w:ascii="IRNazanin" w:hAnsi="IRNazanin" w:eastAsia="IRNazanin"/>
          <w:color w:val="111111"/>
          <w:sz w:val="28"/>
          <w:sz w:val="28"/>
          <w:szCs w:val="28"/>
          <w:rtl w:val="true"/>
          <w:lang w:bidi="fa-IR"/>
        </w:rPr>
        <w:t xml:space="preserve">قیام و شورش در امت اسلامی </w:t>
      </w:r>
      <w:r>
        <w:rPr>
          <w:rFonts w:eastAsia="IRNazanin" w:cs="IRNazanin"/>
          <w:color w:val="111111"/>
          <w:sz w:val="28"/>
          <w:szCs w:val="28"/>
          <w:lang w:bidi="fa-IR"/>
        </w:rPr>
        <w:t>420</w:t>
      </w:r>
    </w:p>
    <w:p>
      <w:pPr>
        <w:pStyle w:val="BookText"/>
        <w:rPr/>
      </w:pPr>
      <w:r>
        <w:rPr>
          <w:rFonts w:ascii="Amiri" w:hAnsi="Amiri" w:eastAsia="Amiri" w:cs="Amiri"/>
          <w:color w:val="111111"/>
          <w:sz w:val="28"/>
          <w:sz w:val="28"/>
          <w:szCs w:val="28"/>
          <w:rtl w:val="true"/>
          <w:lang w:bidi="ar-SA"/>
        </w:rPr>
        <w:t xml:space="preserve">قيس بن ثعلبه </w:t>
      </w:r>
      <w:r>
        <w:rPr>
          <w:rFonts w:eastAsia="Amiri" w:cs="Amiri" w:ascii="Amiri" w:hAnsi="Amiri"/>
          <w:color w:val="111111"/>
          <w:sz w:val="28"/>
          <w:szCs w:val="28"/>
          <w:lang w:bidi="ar-SA"/>
        </w:rPr>
        <w:t>421</w:t>
      </w:r>
    </w:p>
    <w:p>
      <w:pPr>
        <w:pStyle w:val="BookText"/>
        <w:rPr/>
      </w:pPr>
      <w:r>
        <w:rPr>
          <w:rFonts w:ascii="IRNazanin" w:hAnsi="IRNazanin" w:eastAsia="IRNazanin"/>
          <w:color w:val="111111"/>
          <w:sz w:val="28"/>
          <w:sz w:val="28"/>
          <w:szCs w:val="28"/>
          <w:rtl w:val="true"/>
          <w:lang w:bidi="fa-IR"/>
        </w:rPr>
        <w:t xml:space="preserve">قیس بن حفض شیبانی </w:t>
      </w:r>
      <w:r>
        <w:rPr>
          <w:rFonts w:eastAsia="IRNazanin" w:cs="IRNazanin"/>
          <w:color w:val="111111"/>
          <w:sz w:val="28"/>
          <w:szCs w:val="28"/>
          <w:lang w:bidi="fa-IR"/>
        </w:rPr>
        <w:t>421</w:t>
      </w:r>
    </w:p>
    <w:p>
      <w:pPr>
        <w:pStyle w:val="BookText"/>
        <w:rPr/>
      </w:pPr>
      <w:r>
        <w:rPr>
          <w:rFonts w:ascii="IRNazanin" w:hAnsi="IRNazanin" w:eastAsia="IRNazanin"/>
          <w:color w:val="111111"/>
          <w:sz w:val="28"/>
          <w:sz w:val="28"/>
          <w:szCs w:val="28"/>
          <w:rtl w:val="true"/>
          <w:lang w:bidi="fa-IR"/>
        </w:rPr>
        <w:t xml:space="preserve">قیس بن عبدالله صائدی </w:t>
      </w:r>
      <w:r>
        <w:rPr>
          <w:rFonts w:eastAsia="IRNazanin" w:cs="IRNazanin"/>
          <w:color w:val="111111"/>
          <w:sz w:val="28"/>
          <w:szCs w:val="28"/>
          <w:lang w:bidi="fa-IR"/>
        </w:rPr>
        <w:t>421</w:t>
      </w:r>
    </w:p>
    <w:p>
      <w:pPr>
        <w:pStyle w:val="BookText"/>
        <w:rPr/>
      </w:pPr>
      <w:r>
        <w:rPr>
          <w:rFonts w:ascii="Amiri" w:hAnsi="Amiri" w:eastAsia="Amiri" w:cs="Amiri"/>
          <w:color w:val="111111"/>
          <w:sz w:val="28"/>
          <w:sz w:val="28"/>
          <w:szCs w:val="28"/>
          <w:rtl w:val="true"/>
          <w:lang w:bidi="ar-SA"/>
        </w:rPr>
        <w:t xml:space="preserve">قیس بن مُسَهَّر صیداوی </w:t>
      </w:r>
      <w:r>
        <w:rPr>
          <w:rFonts w:eastAsia="Amiri" w:cs="Amiri" w:ascii="Amiri" w:hAnsi="Amiri"/>
          <w:color w:val="111111"/>
          <w:sz w:val="28"/>
          <w:szCs w:val="28"/>
          <w:lang w:bidi="ar-SA"/>
        </w:rPr>
        <w:t>421</w:t>
      </w:r>
    </w:p>
    <w:p>
      <w:pPr>
        <w:pStyle w:val="BookText"/>
        <w:rPr/>
      </w:pPr>
      <w:r>
        <w:rPr>
          <w:rFonts w:ascii="IRNazanin" w:hAnsi="IRNazanin" w:eastAsia="IRNazanin"/>
          <w:color w:val="111111"/>
          <w:sz w:val="28"/>
          <w:sz w:val="28"/>
          <w:szCs w:val="28"/>
          <w:rtl w:val="true"/>
          <w:lang w:bidi="fa-IR"/>
        </w:rPr>
        <w:t>ک</w:t>
      </w:r>
    </w:p>
    <w:p>
      <w:pPr>
        <w:pStyle w:val="BookText"/>
        <w:rPr/>
      </w:pPr>
      <w:r>
        <w:rPr>
          <w:rFonts w:ascii="IRNazanin" w:hAnsi="IRNazanin" w:eastAsia="IRNazanin"/>
          <w:color w:val="111111"/>
          <w:sz w:val="28"/>
          <w:sz w:val="28"/>
          <w:szCs w:val="28"/>
          <w:rtl w:val="true"/>
          <w:lang w:bidi="fa-IR"/>
        </w:rPr>
        <w:t xml:space="preserve">كاتب امام حسین علیه السلام </w:t>
      </w:r>
      <w:r>
        <w:rPr>
          <w:rFonts w:eastAsia="IRNazanin" w:cs="IRNazanin"/>
          <w:color w:val="111111"/>
          <w:sz w:val="28"/>
          <w:szCs w:val="28"/>
          <w:lang w:bidi="fa-IR"/>
        </w:rPr>
        <w:t>423</w:t>
      </w:r>
    </w:p>
    <w:p>
      <w:pPr>
        <w:pStyle w:val="BookText"/>
        <w:rPr/>
      </w:pPr>
      <w:r>
        <w:rPr>
          <w:rFonts w:ascii="IRNazanin" w:hAnsi="IRNazanin" w:eastAsia="IRNazanin"/>
          <w:color w:val="111111"/>
          <w:sz w:val="28"/>
          <w:sz w:val="28"/>
          <w:szCs w:val="28"/>
          <w:rtl w:val="true"/>
          <w:lang w:bidi="fa-IR"/>
        </w:rPr>
        <w:t xml:space="preserve">کاروان اسیران و تعداد آن ها </w:t>
      </w:r>
      <w:r>
        <w:rPr>
          <w:rFonts w:eastAsia="IRNazanin" w:cs="IRNazanin"/>
          <w:color w:val="111111"/>
          <w:sz w:val="28"/>
          <w:szCs w:val="28"/>
          <w:lang w:bidi="fa-IR"/>
        </w:rPr>
        <w:t>423</w:t>
      </w:r>
    </w:p>
    <w:p>
      <w:pPr>
        <w:pStyle w:val="BookText"/>
        <w:rPr/>
      </w:pPr>
      <w:r>
        <w:rPr>
          <w:rFonts w:ascii="IRNazanin" w:hAnsi="IRNazanin" w:eastAsia="IRNazanin"/>
          <w:color w:val="111111"/>
          <w:sz w:val="28"/>
          <w:sz w:val="28"/>
          <w:szCs w:val="28"/>
          <w:rtl w:val="true"/>
          <w:lang w:bidi="fa-IR"/>
        </w:rPr>
        <w:t xml:space="preserve">از مردان بنی هاشم </w:t>
      </w:r>
      <w:r>
        <w:rPr>
          <w:rFonts w:eastAsia="IRNazanin" w:cs="IRNazanin"/>
          <w:color w:val="111111"/>
          <w:sz w:val="28"/>
          <w:szCs w:val="28"/>
          <w:lang w:bidi="fa-IR"/>
        </w:rPr>
        <w:t>423</w:t>
      </w:r>
    </w:p>
    <w:p>
      <w:pPr>
        <w:pStyle w:val="BookText"/>
        <w:rPr/>
      </w:pPr>
      <w:r>
        <w:rPr>
          <w:rFonts w:ascii="IRNazanin" w:hAnsi="IRNazanin" w:eastAsia="IRNazanin"/>
          <w:color w:val="111111"/>
          <w:sz w:val="28"/>
          <w:sz w:val="28"/>
          <w:szCs w:val="28"/>
          <w:rtl w:val="true"/>
          <w:lang w:bidi="fa-IR"/>
        </w:rPr>
        <w:t xml:space="preserve">از زنان بنی هاشم </w:t>
      </w:r>
      <w:r>
        <w:rPr>
          <w:rFonts w:eastAsia="IRNazanin" w:cs="IRNazanin"/>
          <w:color w:val="111111"/>
          <w:sz w:val="28"/>
          <w:szCs w:val="28"/>
          <w:lang w:bidi="fa-IR"/>
        </w:rPr>
        <w:t>424</w:t>
      </w:r>
    </w:p>
    <w:p>
      <w:pPr>
        <w:pStyle w:val="BookText"/>
        <w:rPr/>
      </w:pPr>
      <w:r>
        <w:rPr>
          <w:rFonts w:ascii="IRNazanin" w:hAnsi="IRNazanin" w:eastAsia="IRNazanin"/>
          <w:color w:val="111111"/>
          <w:sz w:val="28"/>
          <w:sz w:val="28"/>
          <w:szCs w:val="28"/>
          <w:rtl w:val="true"/>
          <w:lang w:bidi="fa-IR"/>
        </w:rPr>
        <w:t xml:space="preserve">از زنان غیر بنی هاشم </w:t>
      </w:r>
      <w:r>
        <w:rPr>
          <w:rFonts w:eastAsia="IRNazanin" w:cs="IRNazanin"/>
          <w:color w:val="111111"/>
          <w:sz w:val="28"/>
          <w:szCs w:val="28"/>
          <w:lang w:bidi="fa-IR"/>
        </w:rPr>
        <w:t>425</w:t>
      </w:r>
    </w:p>
    <w:p>
      <w:pPr>
        <w:pStyle w:val="BookText"/>
        <w:rPr/>
      </w:pPr>
      <w:r>
        <w:rPr>
          <w:rFonts w:ascii="IRNazanin" w:hAnsi="IRNazanin" w:eastAsia="IRNazanin"/>
          <w:color w:val="111111"/>
          <w:sz w:val="28"/>
          <w:sz w:val="28"/>
          <w:szCs w:val="28"/>
          <w:rtl w:val="true"/>
          <w:lang w:bidi="fa-IR"/>
        </w:rPr>
        <w:t xml:space="preserve">کتاب شناسی امام حسین علیه السلام </w:t>
      </w:r>
      <w:r>
        <w:rPr>
          <w:rFonts w:eastAsia="IRNazanin" w:cs="IRNazanin"/>
          <w:color w:val="111111"/>
          <w:sz w:val="28"/>
          <w:szCs w:val="28"/>
          <w:lang w:bidi="fa-IR"/>
        </w:rPr>
        <w:t>426</w:t>
      </w:r>
    </w:p>
    <w:p>
      <w:pPr>
        <w:pStyle w:val="BookText"/>
        <w:rPr/>
      </w:pPr>
      <w:r>
        <w:rPr>
          <w:rFonts w:ascii="Amiri" w:hAnsi="Amiri" w:eastAsia="Amiri" w:cs="Amiri"/>
          <w:color w:val="111111"/>
          <w:sz w:val="28"/>
          <w:sz w:val="28"/>
          <w:szCs w:val="28"/>
          <w:rtl w:val="true"/>
          <w:lang w:bidi="ar-SA"/>
        </w:rPr>
        <w:t xml:space="preserve">كربلا </w:t>
      </w:r>
      <w:r>
        <w:rPr>
          <w:rFonts w:eastAsia="Amiri" w:cs="Amiri" w:ascii="Amiri" w:hAnsi="Amiri"/>
          <w:color w:val="111111"/>
          <w:sz w:val="28"/>
          <w:szCs w:val="28"/>
          <w:lang w:bidi="ar-SA"/>
        </w:rPr>
        <w:t>427</w:t>
      </w:r>
    </w:p>
    <w:p>
      <w:pPr>
        <w:pStyle w:val="BookText"/>
        <w:rPr/>
      </w:pPr>
      <w:r>
        <w:rPr>
          <w:rFonts w:ascii="IRNazanin" w:hAnsi="IRNazanin" w:eastAsia="IRNazanin"/>
          <w:color w:val="111111"/>
          <w:sz w:val="28"/>
          <w:sz w:val="28"/>
          <w:szCs w:val="28"/>
          <w:rtl w:val="true"/>
          <w:lang w:bidi="fa-IR"/>
        </w:rPr>
        <w:t xml:space="preserve">کربلا در آینه تاریخ </w:t>
      </w:r>
      <w:r>
        <w:rPr>
          <w:rFonts w:eastAsia="IRNazanin" w:cs="IRNazanin"/>
          <w:color w:val="111111"/>
          <w:sz w:val="28"/>
          <w:szCs w:val="28"/>
          <w:lang w:bidi="fa-IR"/>
        </w:rPr>
        <w:t>428</w:t>
      </w:r>
    </w:p>
    <w:p>
      <w:pPr>
        <w:pStyle w:val="BookText"/>
        <w:rPr/>
      </w:pPr>
      <w:r>
        <w:rPr>
          <w:rFonts w:ascii="IRNazanin" w:hAnsi="IRNazanin" w:eastAsia="IRNazanin"/>
          <w:color w:val="111111"/>
          <w:sz w:val="28"/>
          <w:sz w:val="28"/>
          <w:szCs w:val="28"/>
          <w:rtl w:val="true"/>
          <w:lang w:bidi="fa-IR"/>
        </w:rPr>
        <w:t>کشته اشک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 ← قتیل العبره </w:t>
      </w:r>
      <w:r>
        <w:rPr>
          <w:rFonts w:eastAsia="IRNazanin" w:cs="IRNazanin"/>
          <w:color w:val="111111"/>
          <w:sz w:val="28"/>
          <w:szCs w:val="28"/>
          <w:lang w:bidi="fa-IR"/>
        </w:rPr>
        <w:t>429</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کردوس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 ← قاسط بن زهير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کلام امام قبل از مرگ معاویه </w:t>
      </w:r>
      <w:r>
        <w:rPr>
          <w:rFonts w:eastAsia="IRNazanin" w:cs="IRNazanin"/>
          <w:color w:val="111111"/>
          <w:sz w:val="28"/>
          <w:szCs w:val="28"/>
          <w:lang w:bidi="fa-IR"/>
        </w:rPr>
        <w:t>430</w:t>
      </w:r>
    </w:p>
    <w:p>
      <w:pPr>
        <w:pStyle w:val="BookText"/>
        <w:rPr/>
      </w:pPr>
      <w:r>
        <w:rPr>
          <w:rFonts w:ascii="IRNazanin" w:hAnsi="IRNazanin" w:eastAsia="IRNazanin"/>
          <w:color w:val="111111"/>
          <w:sz w:val="28"/>
          <w:sz w:val="28"/>
          <w:szCs w:val="28"/>
          <w:rtl w:val="true"/>
          <w:lang w:bidi="fa-IR"/>
        </w:rPr>
        <w:t xml:space="preserve">کلمات حضرت </w:t>
      </w:r>
      <w:r>
        <w:rPr>
          <w:rFonts w:eastAsia="IRNazanin" w:cs="IRNazanin"/>
          <w:color w:val="111111"/>
          <w:sz w:val="28"/>
          <w:szCs w:val="28"/>
          <w:lang w:bidi="fa-IR"/>
        </w:rPr>
        <w:t>430</w:t>
      </w:r>
    </w:p>
    <w:p>
      <w:pPr>
        <w:pStyle w:val="BookText"/>
        <w:rPr/>
      </w:pPr>
      <w:r>
        <w:rPr>
          <w:rFonts w:ascii="Amiri" w:hAnsi="Amiri" w:eastAsia="Amiri" w:cs="Amiri"/>
          <w:color w:val="111111"/>
          <w:sz w:val="28"/>
          <w:sz w:val="28"/>
          <w:szCs w:val="28"/>
          <w:rtl w:val="true"/>
          <w:lang w:bidi="ar-SA"/>
        </w:rPr>
        <w:t xml:space="preserve">كنانة بن عتيق تغلبى </w:t>
      </w:r>
      <w:r>
        <w:rPr>
          <w:rFonts w:eastAsia="Amiri" w:cs="Amiri" w:ascii="Amiri" w:hAnsi="Amiri"/>
          <w:color w:val="111111"/>
          <w:sz w:val="28"/>
          <w:szCs w:val="28"/>
          <w:lang w:bidi="ar-SA"/>
        </w:rPr>
        <w:t>431</w:t>
      </w:r>
    </w:p>
    <w:p>
      <w:pPr>
        <w:pStyle w:val="BookText"/>
        <w:rPr/>
      </w:pPr>
      <w:r>
        <w:rPr>
          <w:rFonts w:ascii="IRNazanin" w:hAnsi="IRNazanin" w:eastAsia="IRNazanin"/>
          <w:color w:val="111111"/>
          <w:sz w:val="28"/>
          <w:sz w:val="28"/>
          <w:szCs w:val="28"/>
          <w:rtl w:val="true"/>
          <w:lang w:bidi="fa-IR"/>
        </w:rPr>
        <w:t xml:space="preserve">کنده </w:t>
      </w:r>
      <w:r>
        <w:rPr>
          <w:rFonts w:eastAsia="IRNazanin" w:cs="IRNazanin"/>
          <w:color w:val="111111"/>
          <w:sz w:val="28"/>
          <w:szCs w:val="28"/>
          <w:lang w:bidi="fa-IR"/>
        </w:rPr>
        <w:t>431</w:t>
      </w:r>
    </w:p>
    <w:p>
      <w:pPr>
        <w:pStyle w:val="BookText"/>
        <w:rPr/>
      </w:pPr>
      <w:r>
        <w:rPr>
          <w:rFonts w:ascii="IRNazanin" w:hAnsi="IRNazanin" w:eastAsia="IRNazanin"/>
          <w:color w:val="111111"/>
          <w:sz w:val="28"/>
          <w:sz w:val="28"/>
          <w:szCs w:val="28"/>
          <w:rtl w:val="true"/>
          <w:lang w:bidi="fa-IR"/>
        </w:rPr>
        <w:t xml:space="preserve">قبیله </w:t>
      </w:r>
      <w:r>
        <w:rPr>
          <w:rFonts w:eastAsia="IRNazanin" w:cs="IRNazanin"/>
          <w:color w:val="111111"/>
          <w:sz w:val="28"/>
          <w:szCs w:val="28"/>
          <w:lang w:bidi="fa-IR"/>
        </w:rPr>
        <w:t>431</w:t>
      </w:r>
    </w:p>
    <w:p>
      <w:pPr>
        <w:pStyle w:val="BookText"/>
        <w:rPr/>
      </w:pPr>
      <w:r>
        <w:rPr>
          <w:rFonts w:ascii="IRNazanin" w:hAnsi="IRNazanin" w:eastAsia="IRNazanin"/>
          <w:color w:val="111111"/>
          <w:sz w:val="28"/>
          <w:sz w:val="28"/>
          <w:szCs w:val="28"/>
          <w:rtl w:val="true"/>
          <w:lang w:bidi="fa-IR"/>
        </w:rPr>
        <w:t xml:space="preserve">کنیز امام علیه السلام </w:t>
      </w:r>
      <w:r>
        <w:rPr>
          <w:rFonts w:eastAsia="IRNazanin" w:cs="IRNazanin"/>
          <w:color w:val="111111"/>
          <w:sz w:val="28"/>
          <w:szCs w:val="28"/>
          <w:lang w:bidi="fa-IR"/>
        </w:rPr>
        <w:t>432</w:t>
      </w:r>
    </w:p>
    <w:p>
      <w:pPr>
        <w:pStyle w:val="BookText"/>
        <w:rPr/>
      </w:pPr>
      <w:r>
        <w:rPr>
          <w:rFonts w:ascii="IRNazanin" w:hAnsi="IRNazanin" w:eastAsia="IRNazanin"/>
          <w:color w:val="111111"/>
          <w:sz w:val="28"/>
          <w:sz w:val="28"/>
          <w:szCs w:val="28"/>
          <w:rtl w:val="true"/>
          <w:lang w:bidi="fa-IR"/>
        </w:rPr>
        <w:t xml:space="preserve">کنیه </w:t>
      </w:r>
      <w:r>
        <w:rPr>
          <w:rFonts w:eastAsia="IRNazanin" w:cs="IRNazanin"/>
          <w:color w:val="111111"/>
          <w:sz w:val="28"/>
          <w:szCs w:val="28"/>
          <w:lang w:bidi="fa-IR"/>
        </w:rPr>
        <w:t>432</w:t>
      </w:r>
    </w:p>
    <w:p>
      <w:pPr>
        <w:pStyle w:val="BookText"/>
        <w:rPr/>
      </w:pPr>
      <w:r>
        <w:rPr>
          <w:rFonts w:ascii="IRNazanin" w:hAnsi="IRNazanin" w:eastAsia="IRNazanin"/>
          <w:color w:val="111111"/>
          <w:sz w:val="28"/>
          <w:sz w:val="28"/>
          <w:szCs w:val="28"/>
          <w:rtl w:val="true"/>
          <w:lang w:bidi="fa-IR"/>
        </w:rPr>
        <w:t xml:space="preserve">کیسه های طعام بر دوش حسین علیه السلام </w:t>
      </w:r>
      <w:r>
        <w:rPr>
          <w:rFonts w:eastAsia="IRNazanin" w:cs="IRNazanin"/>
          <w:color w:val="111111"/>
          <w:sz w:val="28"/>
          <w:szCs w:val="28"/>
          <w:lang w:bidi="fa-IR"/>
        </w:rPr>
        <w:t>432</w:t>
      </w:r>
    </w:p>
    <w:p>
      <w:pPr>
        <w:pStyle w:val="BookText"/>
        <w:rPr/>
      </w:pPr>
      <w:r>
        <w:rPr>
          <w:rFonts w:ascii="IRNazanin" w:hAnsi="IRNazanin" w:eastAsia="IRNazanin"/>
          <w:color w:val="111111"/>
          <w:sz w:val="28"/>
          <w:sz w:val="28"/>
          <w:szCs w:val="28"/>
          <w:rtl w:val="true"/>
          <w:lang w:bidi="fa-IR"/>
        </w:rPr>
        <w:t>گ</w:t>
      </w:r>
    </w:p>
    <w:p>
      <w:pPr>
        <w:pStyle w:val="BookText"/>
        <w:rPr/>
      </w:pPr>
      <w:r>
        <w:rPr>
          <w:rFonts w:ascii="IRNazanin" w:hAnsi="IRNazanin" w:eastAsia="IRNazanin"/>
          <w:color w:val="111111"/>
          <w:sz w:val="28"/>
          <w:sz w:val="28"/>
          <w:szCs w:val="28"/>
          <w:rtl w:val="true"/>
          <w:lang w:bidi="fa-IR"/>
        </w:rPr>
        <w:t xml:space="preserve">گذشت و عفو </w:t>
      </w:r>
      <w:r>
        <w:rPr>
          <w:rFonts w:eastAsia="IRNazanin" w:cs="IRNazanin"/>
          <w:color w:val="111111"/>
          <w:sz w:val="28"/>
          <w:szCs w:val="28"/>
          <w:lang w:bidi="fa-IR"/>
        </w:rPr>
        <w:t>433</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عفو و بخشش عصام بن مصطلق </w:t>
      </w:r>
      <w:r>
        <w:rPr>
          <w:rFonts w:eastAsia="IRNazanin" w:cs="IRNazanin"/>
          <w:color w:val="111111"/>
          <w:sz w:val="28"/>
          <w:szCs w:val="28"/>
          <w:lang w:bidi="fa-IR"/>
        </w:rPr>
        <w:t>433</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عفو و بخشش غلام </w:t>
      </w:r>
      <w:r>
        <w:rPr>
          <w:rFonts w:eastAsia="IRNazanin" w:cs="IRNazanin"/>
          <w:color w:val="111111"/>
          <w:sz w:val="28"/>
          <w:szCs w:val="28"/>
          <w:lang w:bidi="fa-IR"/>
        </w:rPr>
        <w:t>435</w:t>
      </w:r>
    </w:p>
    <w:p>
      <w:pPr>
        <w:pStyle w:val="BookText"/>
        <w:rPr/>
      </w:pPr>
      <w:r>
        <w:rPr>
          <w:rFonts w:ascii="IRNazanin" w:hAnsi="IRNazanin" w:eastAsia="IRNazanin"/>
          <w:color w:val="111111"/>
          <w:sz w:val="28"/>
          <w:sz w:val="28"/>
          <w:szCs w:val="28"/>
          <w:rtl w:val="true"/>
          <w:lang w:bidi="fa-IR"/>
        </w:rPr>
        <w:t xml:space="preserve">گفتار سیدالشهداء علیه السلام درباره آمادگی برای شهادت </w:t>
      </w:r>
      <w:r>
        <w:rPr>
          <w:rFonts w:eastAsia="IRNazanin" w:cs="IRNazanin"/>
          <w:color w:val="111111"/>
          <w:sz w:val="28"/>
          <w:szCs w:val="28"/>
          <w:lang w:bidi="fa-IR"/>
        </w:rPr>
        <w:t>436</w:t>
      </w:r>
    </w:p>
    <w:p>
      <w:pPr>
        <w:pStyle w:val="BookText"/>
        <w:rPr/>
      </w:pPr>
      <w:r>
        <w:rPr>
          <w:rFonts w:ascii="IRNazanin" w:hAnsi="IRNazanin" w:eastAsia="IRNazanin"/>
          <w:color w:val="111111"/>
          <w:sz w:val="28"/>
          <w:sz w:val="28"/>
          <w:szCs w:val="28"/>
          <w:rtl w:val="true"/>
          <w:lang w:bidi="fa-IR"/>
        </w:rPr>
        <w:t xml:space="preserve">گفت وگو با امام حسین علیه السلام بعد از شهادت </w:t>
      </w:r>
      <w:r>
        <w:rPr>
          <w:rFonts w:eastAsia="IRNazanin" w:cs="IRNazanin"/>
          <w:color w:val="111111"/>
          <w:sz w:val="28"/>
          <w:szCs w:val="28"/>
          <w:lang w:bidi="fa-IR"/>
        </w:rPr>
        <w:t>438</w:t>
      </w:r>
    </w:p>
    <w:p>
      <w:pPr>
        <w:pStyle w:val="BookText"/>
        <w:rPr/>
      </w:pPr>
      <w:r>
        <w:rPr>
          <w:rFonts w:ascii="IRNazanin" w:hAnsi="IRNazanin" w:eastAsia="IRNazanin"/>
          <w:color w:val="111111"/>
          <w:sz w:val="28"/>
          <w:sz w:val="28"/>
          <w:szCs w:val="28"/>
          <w:rtl w:val="true"/>
          <w:lang w:bidi="fa-IR"/>
        </w:rPr>
        <w:t xml:space="preserve">گفت و گوی ابن زبیر با امام </w:t>
      </w:r>
      <w:r>
        <w:rPr>
          <w:rFonts w:eastAsia="IRNazanin" w:cs="IRNazanin"/>
          <w:color w:val="111111"/>
          <w:sz w:val="28"/>
          <w:szCs w:val="28"/>
          <w:lang w:bidi="fa-IR"/>
        </w:rPr>
        <w:t>438</w:t>
      </w:r>
    </w:p>
    <w:p>
      <w:pPr>
        <w:pStyle w:val="BookText"/>
        <w:rPr/>
      </w:pPr>
      <w:r>
        <w:rPr>
          <w:rFonts w:ascii="IRNazanin" w:hAnsi="IRNazanin" w:eastAsia="IRNazanin"/>
          <w:color w:val="111111"/>
          <w:sz w:val="28"/>
          <w:sz w:val="28"/>
          <w:szCs w:val="28"/>
          <w:rtl w:val="true"/>
          <w:lang w:bidi="fa-IR"/>
        </w:rPr>
        <w:t xml:space="preserve">گفت وگوی ابن عباس با امام حسین علیه السلام در مکه </w:t>
      </w:r>
      <w:r>
        <w:rPr>
          <w:rFonts w:eastAsia="IRNazanin" w:cs="IRNazanin"/>
          <w:color w:val="111111"/>
          <w:sz w:val="28"/>
          <w:szCs w:val="28"/>
          <w:lang w:bidi="fa-IR"/>
        </w:rPr>
        <w:t>440</w:t>
      </w:r>
    </w:p>
    <w:p>
      <w:pPr>
        <w:pStyle w:val="BookText"/>
        <w:rPr/>
      </w:pPr>
      <w:r>
        <w:rPr>
          <w:rFonts w:ascii="IRNazanin" w:hAnsi="IRNazanin" w:eastAsia="IRNazanin"/>
          <w:color w:val="111111"/>
          <w:sz w:val="28"/>
          <w:sz w:val="28"/>
          <w:szCs w:val="28"/>
          <w:rtl w:val="true"/>
          <w:lang w:bidi="fa-IR"/>
        </w:rPr>
        <w:t xml:space="preserve">گفت و گوی امام علیه السلام با ولید مروان </w:t>
      </w:r>
      <w:r>
        <w:rPr>
          <w:rFonts w:eastAsia="IRNazanin" w:cs="IRNazanin"/>
          <w:color w:val="111111"/>
          <w:sz w:val="28"/>
          <w:szCs w:val="28"/>
          <w:lang w:bidi="fa-IR"/>
        </w:rPr>
        <w:t>441</w:t>
      </w:r>
    </w:p>
    <w:p>
      <w:pPr>
        <w:pStyle w:val="BookText"/>
        <w:rPr/>
      </w:pPr>
      <w:r>
        <w:rPr>
          <w:rFonts w:ascii="IRNazanin" w:hAnsi="IRNazanin" w:eastAsia="IRNazanin"/>
          <w:color w:val="111111"/>
          <w:sz w:val="28"/>
          <w:sz w:val="28"/>
          <w:szCs w:val="28"/>
          <w:rtl w:val="true"/>
          <w:lang w:bidi="fa-IR"/>
        </w:rPr>
        <w:t xml:space="preserve">گل های پیامبر گرامی اسلام صلى الله عليه وسلم </w:t>
      </w:r>
      <w:r>
        <w:rPr>
          <w:rFonts w:eastAsia="IRNazanin" w:cs="IRNazanin"/>
          <w:color w:val="111111"/>
          <w:sz w:val="28"/>
          <w:szCs w:val="28"/>
          <w:lang w:bidi="fa-IR"/>
        </w:rPr>
        <w:t>443</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گنبد مطهر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w:t>
      </w:r>
    </w:p>
    <w:p>
      <w:pPr>
        <w:pStyle w:val="BookText"/>
        <w:rPr/>
      </w:pPr>
      <w:r>
        <w:rPr>
          <w:rFonts w:ascii="Amiri" w:hAnsi="Amiri" w:eastAsia="Amiri" w:cs="Amiri"/>
          <w:color w:val="111111"/>
          <w:sz w:val="28"/>
          <w:sz w:val="28"/>
          <w:szCs w:val="28"/>
          <w:rtl w:val="true"/>
          <w:lang w:bidi="ar-SA"/>
        </w:rPr>
        <w:t xml:space="preserve">لا يوم كَيَوْمِكَ يا اباعبدالله </w:t>
      </w:r>
      <w:r>
        <w:rPr>
          <w:rFonts w:eastAsia="Amiri" w:cs="Amiri" w:ascii="Amiri" w:hAnsi="Amiri"/>
          <w:color w:val="111111"/>
          <w:sz w:val="28"/>
          <w:szCs w:val="28"/>
          <w:lang w:bidi="ar-SA"/>
        </w:rPr>
        <w:t>445</w:t>
      </w:r>
    </w:p>
    <w:p>
      <w:pPr>
        <w:pStyle w:val="BookText"/>
        <w:rPr/>
      </w:pPr>
      <w:r>
        <w:rPr>
          <w:rFonts w:ascii="IRNazanin" w:hAnsi="IRNazanin" w:eastAsia="IRNazanin"/>
          <w:color w:val="111111"/>
          <w:sz w:val="28"/>
          <w:sz w:val="28"/>
          <w:szCs w:val="28"/>
          <w:rtl w:val="true"/>
          <w:lang w:bidi="fa-IR"/>
        </w:rPr>
        <w:t xml:space="preserve">لباس امام علیه السلام </w:t>
      </w:r>
      <w:r>
        <w:rPr>
          <w:rFonts w:eastAsia="IRNazanin" w:cs="IRNazanin"/>
          <w:color w:val="111111"/>
          <w:sz w:val="28"/>
          <w:szCs w:val="28"/>
          <w:lang w:bidi="fa-IR"/>
        </w:rPr>
        <w:t>446</w:t>
      </w:r>
    </w:p>
    <w:p>
      <w:pPr>
        <w:pStyle w:val="BookText"/>
        <w:rPr/>
      </w:pPr>
      <w:r>
        <w:rPr>
          <w:rFonts w:ascii="IRNazanin" w:hAnsi="IRNazanin" w:eastAsia="IRNazanin"/>
          <w:color w:val="111111"/>
          <w:sz w:val="28"/>
          <w:sz w:val="28"/>
          <w:szCs w:val="28"/>
          <w:rtl w:val="true"/>
          <w:lang w:bidi="fa-IR"/>
        </w:rPr>
        <w:t xml:space="preserve">لباس و پوشاک اسرا در راه کوفه </w:t>
      </w:r>
      <w:r>
        <w:rPr>
          <w:rFonts w:eastAsia="IRNazanin" w:cs="IRNazanin"/>
          <w:color w:val="111111"/>
          <w:sz w:val="28"/>
          <w:szCs w:val="28"/>
          <w:lang w:bidi="fa-IR"/>
        </w:rPr>
        <w:t>447</w:t>
      </w:r>
    </w:p>
    <w:p>
      <w:pPr>
        <w:pStyle w:val="BookText"/>
        <w:rPr/>
      </w:pPr>
      <w:r>
        <w:rPr>
          <w:rFonts w:ascii="IRNazanin" w:hAnsi="IRNazanin" w:eastAsia="IRNazanin"/>
          <w:color w:val="111111"/>
          <w:sz w:val="28"/>
          <w:sz w:val="28"/>
          <w:szCs w:val="28"/>
          <w:rtl w:val="true"/>
          <w:lang w:bidi="fa-IR"/>
        </w:rPr>
        <w:t xml:space="preserve">لعن سب و اهانت </w:t>
      </w:r>
      <w:r>
        <w:rPr>
          <w:rFonts w:eastAsia="IRNazanin" w:cs="IRNazanin"/>
          <w:color w:val="111111"/>
          <w:sz w:val="28"/>
          <w:szCs w:val="28"/>
          <w:lang w:bidi="fa-IR"/>
        </w:rPr>
        <w:t>447</w:t>
      </w:r>
    </w:p>
    <w:p>
      <w:pPr>
        <w:pStyle w:val="BookText"/>
        <w:rPr/>
      </w:pPr>
      <w:r>
        <w:rPr>
          <w:rFonts w:ascii="IRNazanin" w:hAnsi="IRNazanin" w:eastAsia="IRNazanin"/>
          <w:color w:val="111111"/>
          <w:sz w:val="28"/>
          <w:sz w:val="28"/>
          <w:szCs w:val="28"/>
          <w:rtl w:val="true"/>
          <w:lang w:bidi="fa-IR"/>
        </w:rPr>
        <w:t xml:space="preserve">لفظ عاشورا </w:t>
      </w:r>
      <w:r>
        <w:rPr>
          <w:rFonts w:eastAsia="IRNazanin" w:cs="IRNazanin"/>
          <w:color w:val="111111"/>
          <w:sz w:val="28"/>
          <w:szCs w:val="28"/>
          <w:lang w:bidi="fa-IR"/>
        </w:rPr>
        <w:t>447</w:t>
      </w:r>
    </w:p>
    <w:p>
      <w:pPr>
        <w:pStyle w:val="BookText"/>
        <w:rPr/>
      </w:pPr>
      <w:r>
        <w:rPr>
          <w:rFonts w:ascii="IRNazanin" w:hAnsi="IRNazanin" w:eastAsia="IRNazanin"/>
          <w:color w:val="111111"/>
          <w:sz w:val="28"/>
          <w:sz w:val="28"/>
          <w:szCs w:val="28"/>
          <w:rtl w:val="true"/>
          <w:lang w:bidi="fa-IR"/>
        </w:rPr>
        <w:t xml:space="preserve">لقب های او </w:t>
      </w:r>
      <w:r>
        <w:rPr>
          <w:rFonts w:eastAsia="IRNazanin" w:cs="IRNazanin"/>
          <w:color w:val="111111"/>
          <w:sz w:val="28"/>
          <w:szCs w:val="28"/>
          <w:lang w:bidi="fa-IR"/>
        </w:rPr>
        <w:t>449</w:t>
      </w:r>
    </w:p>
    <w:p>
      <w:pPr>
        <w:pStyle w:val="BookText"/>
        <w:rPr/>
      </w:pP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 xml:space="preserve">مارقين </w:t>
      </w:r>
      <w:r>
        <w:rPr>
          <w:rFonts w:eastAsia="Amiri" w:cs="Amiri" w:ascii="Amiri" w:hAnsi="Amiri"/>
          <w:color w:val="111111"/>
          <w:sz w:val="28"/>
          <w:szCs w:val="28"/>
          <w:lang w:bidi="ar-SA"/>
        </w:rPr>
        <w:t>451</w:t>
      </w:r>
    </w:p>
    <w:p>
      <w:pPr>
        <w:pStyle w:val="BookText"/>
        <w:rPr/>
      </w:pPr>
      <w:r>
        <w:rPr>
          <w:rFonts w:ascii="IRNazanin" w:hAnsi="IRNazanin" w:eastAsia="IRNazanin"/>
          <w:color w:val="111111"/>
          <w:sz w:val="28"/>
          <w:sz w:val="28"/>
          <w:szCs w:val="28"/>
          <w:rtl w:val="true"/>
          <w:lang w:bidi="fa-IR"/>
        </w:rPr>
        <w:t xml:space="preserve">ماریه قبطی </w:t>
      </w:r>
      <w:r>
        <w:rPr>
          <w:rFonts w:eastAsia="IRNazanin" w:cs="IRNazanin"/>
          <w:color w:val="111111"/>
          <w:sz w:val="28"/>
          <w:szCs w:val="28"/>
          <w:lang w:bidi="fa-IR"/>
        </w:rPr>
        <w:t>451</w:t>
      </w:r>
    </w:p>
    <w:p>
      <w:pPr>
        <w:pStyle w:val="BookText"/>
        <w:rPr/>
      </w:pPr>
      <w:r>
        <w:rPr>
          <w:rFonts w:ascii="IRNazanin" w:hAnsi="IRNazanin" w:eastAsia="IRNazanin"/>
          <w:color w:val="111111"/>
          <w:sz w:val="28"/>
          <w:sz w:val="28"/>
          <w:szCs w:val="28"/>
          <w:rtl w:val="true"/>
          <w:lang w:bidi="fa-IR"/>
        </w:rPr>
        <w:t>ماه بنی هاشم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 ← عباس بن علی علیه السلام </w:t>
      </w:r>
      <w:r>
        <w:rPr>
          <w:rFonts w:eastAsia="IRNazanin" w:cs="IRNazanin"/>
          <w:color w:val="111111"/>
          <w:sz w:val="28"/>
          <w:szCs w:val="28"/>
          <w:lang w:bidi="fa-IR"/>
        </w:rPr>
        <w:t>451</w:t>
      </w:r>
    </w:p>
    <w:p>
      <w:pPr>
        <w:pStyle w:val="BookText"/>
        <w:rPr/>
      </w:pPr>
      <w:r>
        <w:rPr>
          <w:rFonts w:ascii="IRNazanin" w:hAnsi="IRNazanin" w:eastAsia="IRNazanin"/>
          <w:color w:val="111111"/>
          <w:sz w:val="28"/>
          <w:sz w:val="28"/>
          <w:szCs w:val="28"/>
          <w:rtl w:val="true"/>
          <w:lang w:bidi="fa-IR"/>
        </w:rPr>
        <w:t xml:space="preserve">ماه و روز تولد </w:t>
      </w:r>
      <w:r>
        <w:rPr>
          <w:rFonts w:eastAsia="IRNazanin" w:cs="IRNazanin"/>
          <w:color w:val="111111"/>
          <w:sz w:val="28"/>
          <w:szCs w:val="28"/>
          <w:lang w:bidi="fa-IR"/>
        </w:rPr>
        <w:t>452</w:t>
      </w:r>
    </w:p>
    <w:p>
      <w:pPr>
        <w:pStyle w:val="BookText"/>
        <w:rPr/>
      </w:pPr>
      <w:r>
        <w:rPr>
          <w:rFonts w:ascii="IRNazanin" w:hAnsi="IRNazanin" w:eastAsia="IRNazanin"/>
          <w:color w:val="111111"/>
          <w:sz w:val="28"/>
          <w:sz w:val="28"/>
          <w:szCs w:val="28"/>
          <w:rtl w:val="true"/>
          <w:lang w:bidi="fa-IR"/>
        </w:rPr>
        <w:t xml:space="preserve">مبارزات امام حسین علیه السلام با حکومت معاویه </w:t>
      </w:r>
      <w:r>
        <w:rPr>
          <w:rFonts w:eastAsia="IRNazanin" w:cs="IRNazanin"/>
          <w:color w:val="111111"/>
          <w:sz w:val="28"/>
          <w:szCs w:val="28"/>
          <w:lang w:bidi="fa-IR"/>
        </w:rPr>
        <w:t>454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نامه های اعتراض آمیز </w:t>
      </w:r>
      <w:r>
        <w:rPr>
          <w:rFonts w:eastAsia="IRNazanin" w:cs="IRNazanin"/>
          <w:color w:val="111111"/>
          <w:sz w:val="28"/>
          <w:szCs w:val="28"/>
          <w:lang w:bidi="fa-IR"/>
        </w:rPr>
        <w:t>455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سخنرانی های کوبنده و اعتراض آمیز </w:t>
      </w:r>
      <w:r>
        <w:rPr>
          <w:rFonts w:eastAsia="IRNazanin" w:cs="IRNazanin"/>
          <w:color w:val="111111"/>
          <w:sz w:val="28"/>
          <w:szCs w:val="28"/>
          <w:lang w:bidi="fa-IR"/>
        </w:rPr>
        <w:t>455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ضبط اموال دولتی </w:t>
      </w:r>
      <w:r>
        <w:rPr>
          <w:rFonts w:eastAsia="IRNazanin" w:cs="IRNazanin"/>
          <w:color w:val="111111"/>
          <w:sz w:val="28"/>
          <w:szCs w:val="28"/>
          <w:lang w:bidi="fa-IR"/>
        </w:rPr>
        <w:t>455</w:t>
      </w:r>
    </w:p>
    <w:p>
      <w:pPr>
        <w:pStyle w:val="BookText"/>
        <w:rPr/>
      </w:pPr>
      <w:r>
        <w:rPr>
          <w:rFonts w:ascii="IRNazanin" w:hAnsi="IRNazanin" w:eastAsia="IRNazanin"/>
          <w:color w:val="111111"/>
          <w:sz w:val="28"/>
          <w:sz w:val="28"/>
          <w:szCs w:val="28"/>
          <w:rtl w:val="true"/>
          <w:lang w:bidi="fa-IR"/>
        </w:rPr>
        <w:t xml:space="preserve">مجرمین عاشورا </w:t>
      </w:r>
      <w:r>
        <w:rPr>
          <w:rFonts w:eastAsia="IRNazanin" w:cs="IRNazanin"/>
          <w:color w:val="111111"/>
          <w:sz w:val="28"/>
          <w:szCs w:val="28"/>
          <w:lang w:bidi="fa-IR"/>
        </w:rPr>
        <w:t>456</w:t>
      </w:r>
    </w:p>
    <w:p>
      <w:pPr>
        <w:pStyle w:val="BookText"/>
        <w:rPr/>
      </w:pPr>
      <w:r>
        <w:rPr>
          <w:rFonts w:ascii="IRNazanin" w:hAnsi="IRNazanin" w:eastAsia="IRNazanin"/>
          <w:color w:val="111111"/>
          <w:sz w:val="28"/>
          <w:sz w:val="28"/>
          <w:szCs w:val="28"/>
          <w:rtl w:val="true"/>
          <w:lang w:bidi="fa-IR"/>
        </w:rPr>
        <w:t xml:space="preserve">مجروحین کربلای معلی </w:t>
      </w:r>
      <w:r>
        <w:rPr>
          <w:rFonts w:eastAsia="IRNazanin" w:cs="IRNazanin"/>
          <w:color w:val="111111"/>
          <w:sz w:val="28"/>
          <w:szCs w:val="28"/>
          <w:lang w:bidi="fa-IR"/>
        </w:rPr>
        <w:t>457</w:t>
      </w:r>
    </w:p>
    <w:p>
      <w:pPr>
        <w:pStyle w:val="BookText"/>
        <w:rPr/>
      </w:pPr>
      <w:r>
        <w:rPr>
          <w:rFonts w:ascii="IRNazanin" w:hAnsi="IRNazanin" w:eastAsia="IRNazanin"/>
          <w:color w:val="111111"/>
          <w:sz w:val="28"/>
          <w:sz w:val="28"/>
          <w:szCs w:val="28"/>
          <w:rtl w:val="true"/>
          <w:lang w:bidi="fa-IR"/>
        </w:rPr>
        <w:t xml:space="preserve">مجمع بن زیاد </w:t>
      </w:r>
      <w:r>
        <w:rPr>
          <w:rFonts w:eastAsia="IRNazanin" w:cs="IRNazanin"/>
          <w:color w:val="111111"/>
          <w:sz w:val="28"/>
          <w:szCs w:val="28"/>
          <w:lang w:bidi="fa-IR"/>
        </w:rPr>
        <w:t>457</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مُجمَّع بن عبد الله </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محتشم کاشانی </w:t>
      </w:r>
      <w:r>
        <w:rPr>
          <w:rFonts w:eastAsia="IRNazanin" w:cs="IRNazanin"/>
          <w:color w:val="111111"/>
          <w:sz w:val="28"/>
          <w:szCs w:val="28"/>
          <w:lang w:bidi="fa-IR"/>
        </w:rPr>
        <w:t>458</w:t>
      </w:r>
    </w:p>
    <w:p>
      <w:pPr>
        <w:pStyle w:val="BookText"/>
        <w:rPr/>
      </w:pPr>
      <w:r>
        <w:rPr>
          <w:rFonts w:ascii="Amiri" w:hAnsi="Amiri" w:eastAsia="Amiri" w:cs="Amiri"/>
          <w:color w:val="111111"/>
          <w:sz w:val="28"/>
          <w:sz w:val="28"/>
          <w:szCs w:val="28"/>
          <w:rtl w:val="true"/>
          <w:lang w:bidi="ar-SA"/>
        </w:rPr>
        <w:t xml:space="preserve">محرّم </w:t>
      </w:r>
      <w:r>
        <w:rPr>
          <w:rFonts w:eastAsia="Amiri" w:cs="Amiri" w:ascii="Amiri" w:hAnsi="Amiri"/>
          <w:color w:val="111111"/>
          <w:sz w:val="28"/>
          <w:szCs w:val="28"/>
          <w:lang w:bidi="ar-SA"/>
        </w:rPr>
        <w:t>459</w:t>
      </w:r>
    </w:p>
    <w:p>
      <w:pPr>
        <w:pStyle w:val="BookText"/>
        <w:rPr/>
      </w:pPr>
      <w:r>
        <w:rPr>
          <w:rFonts w:ascii="IRNazanin" w:hAnsi="IRNazanin" w:eastAsia="IRNazanin"/>
          <w:color w:val="111111"/>
          <w:sz w:val="28"/>
          <w:sz w:val="28"/>
          <w:szCs w:val="28"/>
          <w:rtl w:val="true"/>
          <w:lang w:bidi="fa-IR"/>
        </w:rPr>
        <w:t xml:space="preserve">محمد صلی الله علیه وآله </w:t>
      </w:r>
      <w:r>
        <w:rPr>
          <w:rFonts w:eastAsia="IRNazanin" w:cs="IRNazanin"/>
          <w:color w:val="111111"/>
          <w:sz w:val="28"/>
          <w:szCs w:val="28"/>
          <w:lang w:bidi="fa-IR"/>
        </w:rPr>
        <w:t>460</w:t>
      </w:r>
    </w:p>
    <w:p>
      <w:pPr>
        <w:pStyle w:val="BookText"/>
        <w:rPr/>
      </w:pPr>
      <w:r>
        <w:rPr>
          <w:rFonts w:ascii="IRNazanin" w:hAnsi="IRNazanin" w:eastAsia="IRNazanin"/>
          <w:color w:val="111111"/>
          <w:sz w:val="28"/>
          <w:sz w:val="28"/>
          <w:szCs w:val="28"/>
          <w:rtl w:val="true"/>
          <w:lang w:bidi="fa-IR"/>
        </w:rPr>
        <w:t xml:space="preserve">محمد باقر بن على علیه السلام </w:t>
      </w:r>
      <w:r>
        <w:rPr>
          <w:rFonts w:eastAsia="IRNazanin" w:cs="IRNazanin"/>
          <w:color w:val="111111"/>
          <w:sz w:val="28"/>
          <w:szCs w:val="28"/>
          <w:lang w:bidi="fa-IR"/>
        </w:rPr>
        <w:t>461</w:t>
      </w:r>
    </w:p>
    <w:p>
      <w:pPr>
        <w:pStyle w:val="BookText"/>
        <w:rPr/>
      </w:pPr>
      <w:r>
        <w:rPr>
          <w:rFonts w:ascii="IRNazanin" w:hAnsi="IRNazanin" w:eastAsia="IRNazanin"/>
          <w:color w:val="111111"/>
          <w:sz w:val="28"/>
          <w:sz w:val="28"/>
          <w:szCs w:val="28"/>
          <w:rtl w:val="true"/>
          <w:lang w:bidi="fa-IR"/>
        </w:rPr>
        <w:t xml:space="preserve">محمد بن ابی سعید </w:t>
      </w:r>
      <w:r>
        <w:rPr>
          <w:rFonts w:eastAsia="IRNazanin" w:cs="IRNazanin"/>
          <w:color w:val="111111"/>
          <w:sz w:val="28"/>
          <w:szCs w:val="28"/>
          <w:lang w:bidi="fa-IR"/>
        </w:rPr>
        <w:t>461</w:t>
      </w:r>
    </w:p>
    <w:p>
      <w:pPr>
        <w:pStyle w:val="BookText"/>
        <w:rPr/>
      </w:pPr>
      <w:r>
        <w:rPr>
          <w:rFonts w:ascii="IRNazanin" w:hAnsi="IRNazanin" w:eastAsia="IRNazanin"/>
          <w:color w:val="111111"/>
          <w:sz w:val="28"/>
          <w:sz w:val="28"/>
          <w:szCs w:val="28"/>
          <w:rtl w:val="true"/>
          <w:lang w:bidi="fa-IR"/>
        </w:rPr>
        <w:t xml:space="preserve">محمد بن اشعث </w:t>
      </w:r>
      <w:r>
        <w:rPr>
          <w:rFonts w:eastAsia="IRNazanin" w:cs="IRNazanin"/>
          <w:color w:val="111111"/>
          <w:sz w:val="28"/>
          <w:szCs w:val="28"/>
          <w:lang w:bidi="fa-IR"/>
        </w:rPr>
        <w:t>462</w:t>
      </w:r>
    </w:p>
    <w:p>
      <w:pPr>
        <w:pStyle w:val="BookText"/>
        <w:rPr/>
      </w:pPr>
      <w:r>
        <w:rPr>
          <w:rFonts w:ascii="IRNazanin" w:hAnsi="IRNazanin" w:eastAsia="IRNazanin"/>
          <w:color w:val="111111"/>
          <w:sz w:val="28"/>
          <w:sz w:val="28"/>
          <w:szCs w:val="28"/>
          <w:rtl w:val="true"/>
          <w:lang w:bidi="fa-IR"/>
        </w:rPr>
        <w:t xml:space="preserve">محمد بن حنفیه </w:t>
      </w:r>
      <w:r>
        <w:rPr>
          <w:rFonts w:eastAsia="IRNazanin" w:cs="IRNazanin"/>
          <w:color w:val="111111"/>
          <w:sz w:val="28"/>
          <w:szCs w:val="28"/>
          <w:lang w:bidi="fa-IR"/>
        </w:rPr>
        <w:t>462</w:t>
      </w:r>
    </w:p>
    <w:p>
      <w:pPr>
        <w:pStyle w:val="BookText"/>
        <w:rPr/>
      </w:pPr>
      <w:r>
        <w:rPr>
          <w:rFonts w:ascii="IRNazanin" w:hAnsi="IRNazanin" w:eastAsia="IRNazanin"/>
          <w:color w:val="111111"/>
          <w:sz w:val="28"/>
          <w:sz w:val="28"/>
          <w:szCs w:val="28"/>
          <w:rtl w:val="true"/>
          <w:lang w:bidi="fa-IR"/>
        </w:rPr>
        <w:t xml:space="preserve">محمد بن عبد الله بن جعفر </w:t>
      </w:r>
      <w:r>
        <w:rPr>
          <w:rFonts w:eastAsia="IRNazanin" w:cs="IRNazanin"/>
          <w:color w:val="111111"/>
          <w:sz w:val="28"/>
          <w:szCs w:val="28"/>
          <w:lang w:bidi="fa-IR"/>
        </w:rPr>
        <w:t>465</w:t>
      </w:r>
    </w:p>
    <w:p>
      <w:pPr>
        <w:pStyle w:val="BookText"/>
        <w:rPr/>
      </w:pPr>
      <w:r>
        <w:rPr>
          <w:rFonts w:ascii="IRNazanin" w:hAnsi="IRNazanin" w:eastAsia="IRNazanin"/>
          <w:color w:val="111111"/>
          <w:sz w:val="28"/>
          <w:sz w:val="28"/>
          <w:szCs w:val="28"/>
          <w:rtl w:val="true"/>
          <w:lang w:bidi="fa-IR"/>
        </w:rPr>
        <w:t xml:space="preserve">محمد بن مسلم </w:t>
      </w:r>
      <w:r>
        <w:rPr>
          <w:rFonts w:eastAsia="IRNazanin" w:cs="IRNazanin"/>
          <w:color w:val="111111"/>
          <w:sz w:val="28"/>
          <w:szCs w:val="28"/>
          <w:lang w:bidi="fa-IR"/>
        </w:rPr>
        <w:t>465</w:t>
      </w:r>
    </w:p>
    <w:p>
      <w:pPr>
        <w:pStyle w:val="BookText"/>
        <w:rPr/>
      </w:pPr>
      <w:r>
        <w:rPr>
          <w:rFonts w:ascii="IRNazanin" w:hAnsi="IRNazanin" w:eastAsia="IRNazanin"/>
          <w:color w:val="111111"/>
          <w:sz w:val="28"/>
          <w:sz w:val="28"/>
          <w:szCs w:val="28"/>
          <w:rtl w:val="true"/>
          <w:lang w:bidi="fa-IR"/>
        </w:rPr>
        <w:t xml:space="preserve">مختار ثقفى </w:t>
      </w:r>
      <w:r>
        <w:rPr>
          <w:rFonts w:eastAsia="IRNazanin" w:cs="IRNazanin"/>
          <w:color w:val="111111"/>
          <w:sz w:val="28"/>
          <w:szCs w:val="28"/>
          <w:lang w:bidi="fa-IR"/>
        </w:rPr>
        <w:t>466</w:t>
      </w:r>
    </w:p>
    <w:p>
      <w:pPr>
        <w:pStyle w:val="BookText"/>
        <w:rPr/>
      </w:pPr>
      <w:r>
        <w:rPr>
          <w:rFonts w:ascii="IRNazanin" w:hAnsi="IRNazanin" w:eastAsia="IRNazanin"/>
          <w:color w:val="111111"/>
          <w:sz w:val="28"/>
          <w:sz w:val="28"/>
          <w:szCs w:val="28"/>
          <w:rtl w:val="true"/>
          <w:lang w:bidi="fa-IR"/>
        </w:rPr>
        <w:t xml:space="preserve">مدفن سر مطهر امام حسین علیه السلام </w:t>
      </w:r>
      <w:r>
        <w:rPr>
          <w:rFonts w:eastAsia="IRNazanin" w:cs="IRNazanin"/>
          <w:color w:val="111111"/>
          <w:sz w:val="28"/>
          <w:szCs w:val="28"/>
          <w:lang w:bidi="fa-IR"/>
        </w:rPr>
        <w:t>467</w:t>
      </w:r>
    </w:p>
    <w:p>
      <w:pPr>
        <w:pStyle w:val="BookText"/>
        <w:rPr/>
      </w:pPr>
      <w:r>
        <w:rPr>
          <w:rFonts w:ascii="IRNazanin" w:hAnsi="IRNazanin" w:eastAsia="IRNazanin"/>
          <w:color w:val="111111"/>
          <w:sz w:val="28"/>
          <w:sz w:val="28"/>
          <w:szCs w:val="28"/>
          <w:rtl w:val="true"/>
          <w:lang w:bidi="fa-IR"/>
        </w:rPr>
        <w:t xml:space="preserve">مرتجز </w:t>
      </w:r>
      <w:r>
        <w:rPr>
          <w:rFonts w:eastAsia="IRNazanin" w:cs="IRNazanin"/>
          <w:color w:val="111111"/>
          <w:sz w:val="28"/>
          <w:szCs w:val="28"/>
          <w:lang w:bidi="fa-IR"/>
        </w:rPr>
        <w:t>468</w:t>
      </w:r>
    </w:p>
    <w:p>
      <w:pPr>
        <w:pStyle w:val="BookText"/>
        <w:rPr/>
      </w:pPr>
      <w:r>
        <w:rPr>
          <w:rFonts w:ascii="IRNazanin" w:hAnsi="IRNazanin" w:eastAsia="IRNazanin"/>
          <w:color w:val="111111"/>
          <w:sz w:val="28"/>
          <w:sz w:val="28"/>
          <w:szCs w:val="28"/>
          <w:rtl w:val="true"/>
          <w:lang w:bidi="fa-IR"/>
        </w:rPr>
        <w:t xml:space="preserve">مرثیه امام حسین علیه السلام </w:t>
      </w:r>
      <w:r>
        <w:rPr>
          <w:rFonts w:eastAsia="IRNazanin" w:cs="IRNazanin"/>
          <w:color w:val="111111"/>
          <w:sz w:val="28"/>
          <w:szCs w:val="28"/>
          <w:lang w:bidi="fa-IR"/>
        </w:rPr>
        <w:t>468</w:t>
      </w:r>
    </w:p>
    <w:p>
      <w:pPr>
        <w:pStyle w:val="BookText"/>
        <w:rPr/>
      </w:pPr>
      <w:r>
        <w:rPr>
          <w:rFonts w:ascii="IRNazanin" w:hAnsi="IRNazanin" w:eastAsia="IRNazanin"/>
          <w:color w:val="111111"/>
          <w:sz w:val="28"/>
          <w:sz w:val="28"/>
          <w:szCs w:val="28"/>
          <w:rtl w:val="true"/>
          <w:lang w:bidi="fa-IR"/>
        </w:rPr>
        <w:t xml:space="preserve">مرکب امام حسین علیه السلام </w:t>
      </w:r>
      <w:r>
        <w:rPr>
          <w:rFonts w:eastAsia="IRNazanin" w:cs="IRNazanin"/>
          <w:color w:val="111111"/>
          <w:sz w:val="28"/>
          <w:szCs w:val="28"/>
          <w:lang w:bidi="fa-IR"/>
        </w:rPr>
        <w:t>469</w:t>
      </w:r>
    </w:p>
    <w:p>
      <w:pPr>
        <w:pStyle w:val="BookText"/>
        <w:rPr/>
      </w:pPr>
      <w:r>
        <w:rPr>
          <w:rFonts w:ascii="IRNazanin" w:hAnsi="IRNazanin" w:eastAsia="IRNazanin"/>
          <w:color w:val="111111"/>
          <w:sz w:val="28"/>
          <w:sz w:val="28"/>
          <w:szCs w:val="28"/>
          <w:rtl w:val="true"/>
          <w:lang w:bidi="fa-IR"/>
        </w:rPr>
        <w:t xml:space="preserve">مروان بن حکم </w:t>
      </w:r>
      <w:r>
        <w:rPr>
          <w:rFonts w:eastAsia="IRNazanin" w:cs="IRNazanin"/>
          <w:color w:val="111111"/>
          <w:sz w:val="28"/>
          <w:szCs w:val="28"/>
          <w:lang w:bidi="fa-IR"/>
        </w:rPr>
        <w:t>469</w:t>
      </w:r>
    </w:p>
    <w:p>
      <w:pPr>
        <w:pStyle w:val="BookText"/>
        <w:rPr/>
      </w:pPr>
      <w:r>
        <w:rPr>
          <w:rFonts w:ascii="Amiri" w:hAnsi="Amiri" w:eastAsia="Amiri" w:cs="Amiri"/>
          <w:color w:val="111111"/>
          <w:sz w:val="28"/>
          <w:sz w:val="28"/>
          <w:szCs w:val="28"/>
          <w:rtl w:val="true"/>
          <w:lang w:bidi="ar-SA"/>
        </w:rPr>
        <w:t xml:space="preserve">مسجد النبي </w:t>
      </w:r>
      <w:r>
        <w:rPr>
          <w:rFonts w:eastAsia="Amiri" w:cs="Amiri" w:ascii="Amiri" w:hAnsi="Amiri"/>
          <w:color w:val="111111"/>
          <w:sz w:val="28"/>
          <w:szCs w:val="28"/>
          <w:lang w:bidi="ar-SA"/>
        </w:rPr>
        <w:t>470</w:t>
      </w:r>
    </w:p>
    <w:p>
      <w:pPr>
        <w:pStyle w:val="BookText"/>
        <w:rPr/>
      </w:pPr>
      <w:r>
        <w:rPr>
          <w:rFonts w:ascii="IRNazanin" w:hAnsi="IRNazanin" w:eastAsia="IRNazanin"/>
          <w:color w:val="111111"/>
          <w:sz w:val="28"/>
          <w:sz w:val="28"/>
          <w:szCs w:val="28"/>
          <w:rtl w:val="true"/>
          <w:lang w:bidi="fa-IR"/>
        </w:rPr>
        <w:t xml:space="preserve">مسعود بن حَجاج و پسرش </w:t>
      </w:r>
      <w:r>
        <w:rPr>
          <w:rFonts w:eastAsia="IRNazanin" w:cs="IRNazanin"/>
          <w:color w:val="111111"/>
          <w:sz w:val="28"/>
          <w:szCs w:val="28"/>
          <w:lang w:bidi="fa-IR"/>
        </w:rPr>
        <w:t>471</w:t>
      </w:r>
    </w:p>
    <w:p>
      <w:pPr>
        <w:pStyle w:val="BookText"/>
        <w:rPr/>
      </w:pPr>
      <w:r>
        <w:rPr>
          <w:rFonts w:ascii="IRNazanin" w:hAnsi="IRNazanin" w:eastAsia="IRNazanin"/>
          <w:color w:val="111111"/>
          <w:sz w:val="28"/>
          <w:sz w:val="28"/>
          <w:szCs w:val="28"/>
          <w:rtl w:val="true"/>
          <w:lang w:bidi="fa-IR"/>
        </w:rPr>
        <w:t xml:space="preserve">مسلم بن عقیل بن ابی طالب علیه السلام </w:t>
      </w:r>
      <w:r>
        <w:rPr>
          <w:rFonts w:eastAsia="IRNazanin" w:cs="IRNazanin"/>
          <w:color w:val="111111"/>
          <w:sz w:val="28"/>
          <w:szCs w:val="28"/>
          <w:lang w:bidi="fa-IR"/>
        </w:rPr>
        <w:t>472</w:t>
      </w:r>
    </w:p>
    <w:p>
      <w:pPr>
        <w:pStyle w:val="BookText"/>
        <w:rPr/>
      </w:pPr>
      <w:r>
        <w:rPr>
          <w:rFonts w:ascii="IRNazanin" w:hAnsi="IRNazanin" w:eastAsia="IRNazanin"/>
          <w:color w:val="111111"/>
          <w:sz w:val="28"/>
          <w:sz w:val="28"/>
          <w:szCs w:val="28"/>
          <w:rtl w:val="true"/>
          <w:lang w:bidi="fa-IR"/>
        </w:rPr>
        <w:t xml:space="preserve">مسلم بن عقیل در کوفه </w:t>
      </w:r>
      <w:r>
        <w:rPr>
          <w:rFonts w:eastAsia="IRNazanin" w:cs="IRNazanin"/>
          <w:color w:val="111111"/>
          <w:sz w:val="28"/>
          <w:szCs w:val="28"/>
          <w:lang w:bidi="fa-IR"/>
        </w:rPr>
        <w:t>473</w:t>
      </w:r>
    </w:p>
    <w:p>
      <w:pPr>
        <w:pStyle w:val="BookText"/>
        <w:rPr/>
      </w:pPr>
      <w:r>
        <w:rPr>
          <w:rFonts w:ascii="IRNazanin" w:hAnsi="IRNazanin" w:eastAsia="IRNazanin"/>
          <w:color w:val="111111"/>
          <w:sz w:val="28"/>
          <w:sz w:val="28"/>
          <w:szCs w:val="28"/>
          <w:rtl w:val="true"/>
          <w:lang w:bidi="fa-IR"/>
        </w:rPr>
        <w:t xml:space="preserve">مسلم بن عوسجه اسدی </w:t>
      </w:r>
      <w:r>
        <w:rPr>
          <w:rFonts w:eastAsia="IRNazanin" w:cs="IRNazanin"/>
          <w:color w:val="111111"/>
          <w:sz w:val="28"/>
          <w:szCs w:val="28"/>
          <w:lang w:bidi="fa-IR"/>
        </w:rPr>
        <w:t>476</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مسلم بن كثیر </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مسیب بن نجبه فزاری </w:t>
      </w:r>
      <w:r>
        <w:rPr>
          <w:rFonts w:eastAsia="IRNazanin" w:cs="IRNazanin"/>
          <w:color w:val="111111"/>
          <w:sz w:val="28"/>
          <w:szCs w:val="28"/>
          <w:lang w:bidi="fa-IR"/>
        </w:rPr>
        <w:t>477</w:t>
      </w:r>
    </w:p>
    <w:p>
      <w:pPr>
        <w:pStyle w:val="BookText"/>
        <w:rPr/>
      </w:pPr>
      <w:r>
        <w:rPr>
          <w:rFonts w:ascii="IRNazanin" w:hAnsi="IRNazanin" w:eastAsia="IRNazanin"/>
          <w:color w:val="111111"/>
          <w:sz w:val="28"/>
          <w:sz w:val="28"/>
          <w:szCs w:val="28"/>
          <w:rtl w:val="true"/>
          <w:lang w:bidi="fa-IR"/>
        </w:rPr>
        <w:t>مشهد رأس الحسین علیه السلام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 ← مدفن سر مبارک امام حسین علیه السلام </w:t>
      </w:r>
      <w:r>
        <w:rPr>
          <w:rFonts w:eastAsia="IRNazanin" w:cs="IRNazanin"/>
          <w:color w:val="111111"/>
          <w:sz w:val="28"/>
          <w:szCs w:val="28"/>
          <w:lang w:bidi="fa-IR"/>
        </w:rPr>
        <w:t>477</w:t>
      </w:r>
    </w:p>
    <w:p>
      <w:pPr>
        <w:pStyle w:val="BookText"/>
        <w:rPr/>
      </w:pPr>
      <w:r>
        <w:rPr>
          <w:rFonts w:ascii="IRNazanin" w:hAnsi="IRNazanin" w:eastAsia="IRNazanin"/>
          <w:color w:val="111111"/>
          <w:sz w:val="28"/>
          <w:sz w:val="28"/>
          <w:szCs w:val="28"/>
          <w:rtl w:val="true"/>
          <w:lang w:bidi="fa-IR"/>
        </w:rPr>
        <w:t xml:space="preserve">مشکور </w:t>
      </w:r>
      <w:r>
        <w:rPr>
          <w:rFonts w:eastAsia="IRNazanin" w:cs="IRNazanin"/>
          <w:color w:val="111111"/>
          <w:sz w:val="28"/>
          <w:szCs w:val="28"/>
          <w:lang w:bidi="fa-IR"/>
        </w:rPr>
        <w:t>478</w:t>
      </w:r>
    </w:p>
    <w:p>
      <w:pPr>
        <w:pStyle w:val="BookText"/>
        <w:rPr/>
      </w:pPr>
      <w:r>
        <w:rPr>
          <w:rFonts w:ascii="Amiri" w:hAnsi="Amiri" w:eastAsia="Amiri" w:cs="Amiri"/>
          <w:color w:val="111111"/>
          <w:sz w:val="28"/>
          <w:sz w:val="28"/>
          <w:szCs w:val="28"/>
          <w:rtl w:val="true"/>
          <w:lang w:bidi="ar-SA"/>
        </w:rPr>
        <w:t xml:space="preserve">معاويه </w:t>
      </w:r>
      <w:r>
        <w:rPr>
          <w:rFonts w:eastAsia="Amiri" w:cs="Amiri" w:ascii="Amiri" w:hAnsi="Amiri"/>
          <w:color w:val="111111"/>
          <w:sz w:val="28"/>
          <w:szCs w:val="28"/>
          <w:lang w:bidi="ar-SA"/>
        </w:rPr>
        <w:t>478</w:t>
      </w:r>
    </w:p>
    <w:p>
      <w:pPr>
        <w:pStyle w:val="BookText"/>
        <w:rPr/>
      </w:pPr>
      <w:r>
        <w:rPr>
          <w:rFonts w:ascii="IRNazanin" w:hAnsi="IRNazanin" w:eastAsia="IRNazanin"/>
          <w:color w:val="111111"/>
          <w:sz w:val="28"/>
          <w:sz w:val="28"/>
          <w:szCs w:val="28"/>
          <w:rtl w:val="true"/>
          <w:lang w:bidi="fa-IR"/>
        </w:rPr>
        <w:t>معجزات امام حسین علیه السلام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 ← ژرفای معجزات امام حسین علیه السلام </w:t>
      </w:r>
      <w:r>
        <w:rPr>
          <w:rFonts w:eastAsia="IRNazanin" w:cs="IRNazanin"/>
          <w:color w:val="111111"/>
          <w:sz w:val="28"/>
          <w:szCs w:val="28"/>
          <w:lang w:bidi="fa-IR"/>
        </w:rPr>
        <w:t>480</w:t>
      </w:r>
    </w:p>
    <w:p>
      <w:pPr>
        <w:pStyle w:val="BookText"/>
        <w:rPr/>
      </w:pPr>
      <w:r>
        <w:rPr>
          <w:rFonts w:ascii="IRNazanin" w:hAnsi="IRNazanin" w:eastAsia="IRNazanin"/>
          <w:color w:val="111111"/>
          <w:sz w:val="28"/>
          <w:sz w:val="28"/>
          <w:szCs w:val="28"/>
          <w:rtl w:val="true"/>
          <w:lang w:bidi="fa-IR"/>
        </w:rPr>
        <w:t xml:space="preserve">معنای قرآن </w:t>
      </w:r>
      <w:r>
        <w:rPr>
          <w:rFonts w:eastAsia="IRNazanin" w:cs="IRNazanin"/>
          <w:color w:val="111111"/>
          <w:sz w:val="28"/>
          <w:szCs w:val="28"/>
          <w:lang w:bidi="fa-IR"/>
        </w:rPr>
        <w:t>180</w:t>
      </w:r>
    </w:p>
    <w:p>
      <w:pPr>
        <w:pStyle w:val="BookText"/>
        <w:rPr/>
      </w:pPr>
      <w:r>
        <w:rPr>
          <w:rFonts w:ascii="Amiri" w:hAnsi="Amiri" w:eastAsia="Amiri" w:cs="Amiri"/>
          <w:color w:val="111111"/>
          <w:sz w:val="28"/>
          <w:sz w:val="28"/>
          <w:szCs w:val="28"/>
          <w:rtl w:val="true"/>
          <w:lang w:bidi="ar-SA"/>
        </w:rPr>
        <w:t xml:space="preserve">معنى كربلا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 xml:space="preserve">مُعوّذَتين </w:t>
      </w:r>
      <w:r>
        <w:rPr>
          <w:rFonts w:eastAsia="Amiri" w:cs="Amiri" w:ascii="Amiri" w:hAnsi="Amiri"/>
          <w:color w:val="111111"/>
          <w:sz w:val="28"/>
          <w:szCs w:val="28"/>
          <w:lang w:bidi="ar-SA"/>
        </w:rPr>
        <w:t>183</w:t>
      </w:r>
    </w:p>
    <w:p>
      <w:pPr>
        <w:pStyle w:val="BookText"/>
        <w:rPr/>
      </w:pPr>
      <w:r>
        <w:rPr>
          <w:rFonts w:ascii="IRNazanin" w:hAnsi="IRNazanin" w:eastAsia="IRNazanin"/>
          <w:color w:val="111111"/>
          <w:sz w:val="28"/>
          <w:sz w:val="28"/>
          <w:szCs w:val="28"/>
          <w:rtl w:val="true"/>
          <w:lang w:bidi="fa-IR"/>
        </w:rPr>
        <w:t xml:space="preserve">مقام امام حسین علیه السلام در عرش </w:t>
      </w:r>
      <w:r>
        <w:rPr>
          <w:rFonts w:eastAsia="IRNazanin" w:cs="IRNazanin"/>
          <w:color w:val="111111"/>
          <w:sz w:val="28"/>
          <w:szCs w:val="28"/>
          <w:lang w:bidi="fa-IR"/>
        </w:rPr>
        <w:t>483</w:t>
      </w:r>
    </w:p>
    <w:p>
      <w:pPr>
        <w:pStyle w:val="BookText"/>
        <w:rPr/>
      </w:pPr>
      <w:r>
        <w:rPr>
          <w:rFonts w:ascii="IRNazanin" w:hAnsi="IRNazanin" w:eastAsia="IRNazanin"/>
          <w:color w:val="111111"/>
          <w:sz w:val="28"/>
          <w:sz w:val="28"/>
          <w:szCs w:val="28"/>
          <w:rtl w:val="true"/>
          <w:lang w:bidi="fa-IR"/>
        </w:rPr>
        <w:t xml:space="preserve">مقبره ها و مزارات کربلا </w:t>
      </w:r>
      <w:r>
        <w:rPr>
          <w:rFonts w:eastAsia="IRNazanin" w:cs="IRNazanin"/>
          <w:color w:val="111111"/>
          <w:sz w:val="28"/>
          <w:szCs w:val="28"/>
          <w:lang w:bidi="fa-IR"/>
        </w:rPr>
        <w:t>484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مزار یاران امام حسین علیه السلام </w:t>
      </w:r>
      <w:r>
        <w:rPr>
          <w:rFonts w:eastAsia="IRNazanin" w:cs="IRNazanin"/>
          <w:color w:val="111111"/>
          <w:sz w:val="28"/>
          <w:szCs w:val="28"/>
          <w:lang w:bidi="fa-IR"/>
        </w:rPr>
        <w:t>484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زاده ها </w:t>
      </w:r>
      <w:r>
        <w:rPr>
          <w:rFonts w:eastAsia="IRNazanin" w:cs="IRNazanin"/>
          <w:color w:val="111111"/>
          <w:sz w:val="28"/>
          <w:szCs w:val="28"/>
          <w:lang w:bidi="fa-IR"/>
        </w:rPr>
        <w:t>484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عالمان و سادات </w:t>
      </w:r>
      <w:r>
        <w:rPr>
          <w:rFonts w:eastAsia="IRNazanin" w:cs="IRNazanin"/>
          <w:color w:val="111111"/>
          <w:sz w:val="28"/>
          <w:szCs w:val="28"/>
          <w:lang w:bidi="fa-IR"/>
        </w:rPr>
        <w:t>484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قبور پادشاهان و رجال سیاسی </w:t>
      </w:r>
      <w:r>
        <w:rPr>
          <w:rFonts w:eastAsia="IRNazanin" w:cs="IRNazanin"/>
          <w:color w:val="111111"/>
          <w:sz w:val="28"/>
          <w:szCs w:val="28"/>
          <w:lang w:bidi="fa-IR"/>
        </w:rPr>
        <w:t>485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تاریخی کربلا </w:t>
      </w:r>
      <w:r>
        <w:rPr>
          <w:rFonts w:eastAsia="IRNazanin" w:cs="IRNazanin"/>
          <w:color w:val="111111"/>
          <w:sz w:val="28"/>
          <w:szCs w:val="28"/>
          <w:lang w:bidi="fa-IR"/>
        </w:rPr>
        <w:t>486</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مقام ها </w:t>
      </w:r>
      <w:r>
        <w:rPr>
          <w:rFonts w:eastAsia="IRNazanin" w:cs="IRNazanin"/>
          <w:color w:val="111111"/>
          <w:sz w:val="28"/>
          <w:szCs w:val="28"/>
          <w:lang w:bidi="fa-IR"/>
        </w:rPr>
        <w:t>486</w:t>
      </w:r>
    </w:p>
    <w:p>
      <w:pPr>
        <w:pStyle w:val="BookText"/>
        <w:rPr/>
      </w:pPr>
      <w:r>
        <w:rPr>
          <w:rFonts w:ascii="IRNazanin" w:hAnsi="IRNazanin" w:eastAsia="IRNazanin"/>
          <w:color w:val="111111"/>
          <w:sz w:val="28"/>
          <w:sz w:val="28"/>
          <w:szCs w:val="28"/>
          <w:rtl w:val="true"/>
          <w:lang w:bidi="fa-IR"/>
        </w:rPr>
        <w:t xml:space="preserve">مقداد بن اسود </w:t>
      </w:r>
      <w:r>
        <w:rPr>
          <w:rFonts w:eastAsia="IRNazanin" w:cs="IRNazanin"/>
          <w:color w:val="111111"/>
          <w:sz w:val="28"/>
          <w:szCs w:val="28"/>
          <w:lang w:bidi="fa-IR"/>
        </w:rPr>
        <w:t>487</w:t>
      </w:r>
    </w:p>
    <w:p>
      <w:pPr>
        <w:pStyle w:val="BookText"/>
        <w:rPr/>
      </w:pPr>
      <w:r>
        <w:rPr>
          <w:rFonts w:ascii="IRNazanin" w:hAnsi="IRNazanin" w:eastAsia="IRNazanin"/>
          <w:color w:val="111111"/>
          <w:sz w:val="28"/>
          <w:sz w:val="28"/>
          <w:szCs w:val="28"/>
          <w:rtl w:val="true"/>
          <w:lang w:bidi="fa-IR"/>
        </w:rPr>
        <w:t>مقسط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 ← قاسط بن زهیر </w:t>
      </w:r>
      <w:r>
        <w:rPr>
          <w:rFonts w:eastAsia="IRNazanin" w:cs="IRNazanin"/>
          <w:color w:val="111111"/>
          <w:sz w:val="28"/>
          <w:szCs w:val="28"/>
          <w:lang w:bidi="fa-IR"/>
        </w:rPr>
        <w:t>487</w:t>
      </w:r>
    </w:p>
    <w:p>
      <w:pPr>
        <w:pStyle w:val="BookText"/>
        <w:rPr/>
      </w:pPr>
      <w:r>
        <w:rPr>
          <w:rFonts w:ascii="IRNazanin" w:hAnsi="IRNazanin" w:eastAsia="IRNazanin"/>
          <w:color w:val="111111"/>
          <w:sz w:val="28"/>
          <w:sz w:val="28"/>
          <w:szCs w:val="28"/>
          <w:rtl w:val="true"/>
          <w:lang w:bidi="fa-IR"/>
        </w:rPr>
        <w:t xml:space="preserve">ملاقات ابو بکر بن عبدالرحمن با امام حسین علیه السلام </w:t>
      </w:r>
      <w:r>
        <w:rPr>
          <w:rFonts w:eastAsia="IRNazanin" w:cs="IRNazanin"/>
          <w:color w:val="111111"/>
          <w:sz w:val="28"/>
          <w:szCs w:val="28"/>
          <w:lang w:bidi="fa-IR"/>
        </w:rPr>
        <w:t>487</w:t>
      </w:r>
    </w:p>
    <w:p>
      <w:pPr>
        <w:pStyle w:val="BookText"/>
        <w:rPr/>
      </w:pPr>
      <w:r>
        <w:rPr>
          <w:rFonts w:ascii="IRNazanin" w:hAnsi="IRNazanin" w:eastAsia="IRNazanin"/>
          <w:color w:val="111111"/>
          <w:sz w:val="28"/>
          <w:sz w:val="28"/>
          <w:szCs w:val="28"/>
          <w:rtl w:val="true"/>
          <w:lang w:bidi="fa-IR"/>
        </w:rPr>
        <w:t xml:space="preserve">ملاقات امام حسن و امام حسین علیهما السلام </w:t>
      </w:r>
      <w:r>
        <w:rPr>
          <w:rFonts w:eastAsia="IRNazanin" w:cs="IRNazanin"/>
          <w:color w:val="111111"/>
          <w:sz w:val="28"/>
          <w:szCs w:val="28"/>
          <w:lang w:bidi="fa-IR"/>
        </w:rPr>
        <w:t>488</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منجح بن سهم </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منزل امام </w:t>
      </w:r>
      <w:r>
        <w:rPr>
          <w:rFonts w:eastAsia="IRNazanin" w:cs="IRNazanin"/>
          <w:color w:val="111111"/>
          <w:sz w:val="28"/>
          <w:szCs w:val="28"/>
          <w:lang w:bidi="fa-IR"/>
        </w:rPr>
        <w:t>489</w:t>
      </w:r>
    </w:p>
    <w:p>
      <w:pPr>
        <w:pStyle w:val="BookText"/>
        <w:rPr/>
      </w:pPr>
      <w:r>
        <w:rPr>
          <w:rFonts w:ascii="IRNazanin" w:hAnsi="IRNazanin" w:eastAsia="IRNazanin"/>
          <w:color w:val="111111"/>
          <w:sz w:val="28"/>
          <w:sz w:val="28"/>
          <w:szCs w:val="28"/>
          <w:rtl w:val="true"/>
          <w:lang w:bidi="fa-IR"/>
        </w:rPr>
        <w:t xml:space="preserve">منهال بن عمر و الاسدى </w:t>
      </w:r>
      <w:r>
        <w:rPr>
          <w:rFonts w:eastAsia="IRNazanin" w:cs="IRNazanin"/>
          <w:color w:val="111111"/>
          <w:sz w:val="28"/>
          <w:szCs w:val="28"/>
          <w:lang w:bidi="fa-IR"/>
        </w:rPr>
        <w:t>489</w:t>
      </w:r>
    </w:p>
    <w:p>
      <w:pPr>
        <w:pStyle w:val="BookText"/>
        <w:rPr/>
      </w:pPr>
      <w:r>
        <w:rPr>
          <w:rFonts w:ascii="IRNazanin" w:hAnsi="IRNazanin" w:eastAsia="IRNazanin"/>
          <w:color w:val="111111"/>
          <w:sz w:val="28"/>
          <w:sz w:val="28"/>
          <w:szCs w:val="28"/>
          <w:rtl w:val="true"/>
          <w:lang w:bidi="fa-IR"/>
        </w:rPr>
        <w:t xml:space="preserve">موانع قیام در عصر معاویه </w:t>
      </w:r>
      <w:r>
        <w:rPr>
          <w:rFonts w:eastAsia="IRNazanin" w:cs="IRNazanin"/>
          <w:color w:val="111111"/>
          <w:sz w:val="28"/>
          <w:szCs w:val="28"/>
          <w:lang w:bidi="fa-IR"/>
        </w:rPr>
        <w:t>489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پیمان صلح امام حسن علیه السلام با معاویه </w:t>
      </w:r>
      <w:r>
        <w:rPr>
          <w:rFonts w:eastAsia="IRNazanin" w:cs="IRNazanin"/>
          <w:color w:val="111111"/>
          <w:sz w:val="28"/>
          <w:szCs w:val="28"/>
          <w:lang w:bidi="fa-IR"/>
        </w:rPr>
        <w:t>489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ژست دینی معاویه </w:t>
      </w:r>
      <w:r>
        <w:rPr>
          <w:rFonts w:eastAsia="IRNazanin" w:cs="IRNazanin"/>
          <w:color w:val="111111"/>
          <w:sz w:val="28"/>
          <w:szCs w:val="28"/>
          <w:lang w:bidi="fa-IR"/>
        </w:rPr>
        <w:t>490</w:t>
      </w:r>
    </w:p>
    <w:p>
      <w:pPr>
        <w:pStyle w:val="BookText"/>
        <w:rPr/>
      </w:pPr>
      <w:r>
        <w:rPr>
          <w:rFonts w:ascii="IRNazanin" w:hAnsi="IRNazanin" w:eastAsia="IRNazanin"/>
          <w:color w:val="111111"/>
          <w:sz w:val="28"/>
          <w:sz w:val="28"/>
          <w:szCs w:val="28"/>
          <w:rtl w:val="true"/>
          <w:lang w:bidi="fa-IR"/>
        </w:rPr>
        <w:t xml:space="preserve">مؤذنان لشکر و کاروان حسینی </w:t>
      </w:r>
      <w:r>
        <w:rPr>
          <w:rFonts w:eastAsia="IRNazanin" w:cs="IRNazanin"/>
          <w:color w:val="111111"/>
          <w:sz w:val="28"/>
          <w:szCs w:val="28"/>
          <w:lang w:bidi="fa-IR"/>
        </w:rPr>
        <w:t>490</w:t>
      </w:r>
    </w:p>
    <w:p>
      <w:pPr>
        <w:pStyle w:val="BookText"/>
        <w:rPr/>
      </w:pPr>
      <w:r>
        <w:rPr>
          <w:rFonts w:ascii="IRNazanin" w:hAnsi="IRNazanin" w:eastAsia="IRNazanin"/>
          <w:color w:val="111111"/>
          <w:sz w:val="28"/>
          <w:sz w:val="28"/>
          <w:szCs w:val="28"/>
          <w:rtl w:val="true"/>
          <w:lang w:bidi="fa-IR"/>
        </w:rPr>
        <w:t xml:space="preserve">موقعیت جغرافیایی کربلا </w:t>
      </w:r>
      <w:r>
        <w:rPr>
          <w:rFonts w:eastAsia="IRNazanin" w:cs="IRNazanin"/>
          <w:color w:val="111111"/>
          <w:sz w:val="28"/>
          <w:szCs w:val="28"/>
          <w:lang w:bidi="fa-IR"/>
        </w:rPr>
        <w:t>491</w:t>
      </w:r>
    </w:p>
    <w:p>
      <w:pPr>
        <w:pStyle w:val="BookText"/>
        <w:rPr/>
      </w:pPr>
      <w:r>
        <w:rPr>
          <w:rFonts w:ascii="IRNazanin" w:hAnsi="IRNazanin" w:eastAsia="IRNazanin"/>
          <w:color w:val="111111"/>
          <w:sz w:val="28"/>
          <w:sz w:val="28"/>
          <w:szCs w:val="28"/>
          <w:rtl w:val="true"/>
          <w:lang w:bidi="fa-IR"/>
        </w:rPr>
        <w:t xml:space="preserve">مهدى علیه السلام </w:t>
      </w:r>
      <w:r>
        <w:rPr>
          <w:rFonts w:eastAsia="IRNazanin" w:cs="IRNazanin"/>
          <w:color w:val="111111"/>
          <w:sz w:val="28"/>
          <w:szCs w:val="28"/>
          <w:lang w:bidi="fa-IR"/>
        </w:rPr>
        <w:t>492</w:t>
      </w:r>
    </w:p>
    <w:p>
      <w:pPr>
        <w:pStyle w:val="BookText"/>
        <w:rPr/>
      </w:pPr>
      <w:r>
        <w:rPr>
          <w:rFonts w:ascii="IRNazanin" w:hAnsi="IRNazanin" w:eastAsia="IRNazanin"/>
          <w:color w:val="111111"/>
          <w:sz w:val="28"/>
          <w:sz w:val="28"/>
          <w:szCs w:val="28"/>
          <w:rtl w:val="true"/>
          <w:lang w:bidi="fa-IR"/>
        </w:rPr>
        <w:t xml:space="preserve">میدان جنگ </w:t>
      </w:r>
      <w:r>
        <w:rPr>
          <w:rFonts w:eastAsia="IRNazanin" w:cs="IRNazanin"/>
          <w:color w:val="111111"/>
          <w:sz w:val="28"/>
          <w:szCs w:val="28"/>
          <w:lang w:bidi="fa-IR"/>
        </w:rPr>
        <w:t>494</w:t>
      </w:r>
    </w:p>
    <w:p>
      <w:pPr>
        <w:pStyle w:val="BookText"/>
        <w:rPr/>
      </w:pPr>
      <w:r>
        <w:rPr>
          <w:rFonts w:ascii="IRNazanin" w:hAnsi="IRNazanin" w:eastAsia="IRNazanin"/>
          <w:color w:val="111111"/>
          <w:sz w:val="28"/>
          <w:sz w:val="28"/>
          <w:szCs w:val="28"/>
          <w:rtl w:val="true"/>
          <w:lang w:bidi="fa-IR"/>
        </w:rPr>
        <w:t>ن</w:t>
      </w:r>
    </w:p>
    <w:p>
      <w:pPr>
        <w:pStyle w:val="BookText"/>
        <w:rPr/>
      </w:pPr>
      <w:r>
        <w:rPr>
          <w:rFonts w:ascii="IRNazanin" w:hAnsi="IRNazanin" w:eastAsia="IRNazanin"/>
          <w:color w:val="111111"/>
          <w:sz w:val="28"/>
          <w:sz w:val="28"/>
          <w:szCs w:val="28"/>
          <w:rtl w:val="true"/>
          <w:lang w:bidi="fa-IR"/>
        </w:rPr>
        <w:t xml:space="preserve">نافع بن هلال </w:t>
      </w:r>
      <w:r>
        <w:rPr>
          <w:rFonts w:eastAsia="IRNazanin" w:cs="IRNazanin"/>
          <w:color w:val="111111"/>
          <w:sz w:val="28"/>
          <w:szCs w:val="28"/>
          <w:lang w:bidi="fa-IR"/>
        </w:rPr>
        <w:t>497</w:t>
      </w:r>
    </w:p>
    <w:p>
      <w:pPr>
        <w:pStyle w:val="BookText"/>
        <w:rPr/>
      </w:pPr>
      <w:r>
        <w:rPr>
          <w:rFonts w:ascii="IRNazanin" w:hAnsi="IRNazanin" w:eastAsia="IRNazanin"/>
          <w:color w:val="111111"/>
          <w:sz w:val="28"/>
          <w:sz w:val="28"/>
          <w:szCs w:val="28"/>
          <w:rtl w:val="true"/>
          <w:lang w:bidi="fa-IR"/>
        </w:rPr>
        <w:t xml:space="preserve">ناکثین </w:t>
      </w:r>
      <w:r>
        <w:rPr>
          <w:rFonts w:eastAsia="IRNazanin" w:cs="IRNazanin"/>
          <w:color w:val="111111"/>
          <w:sz w:val="28"/>
          <w:szCs w:val="28"/>
          <w:lang w:bidi="fa-IR"/>
        </w:rPr>
        <w:t>497</w:t>
      </w:r>
    </w:p>
    <w:p>
      <w:pPr>
        <w:pStyle w:val="BookText"/>
        <w:rPr/>
      </w:pPr>
      <w:r>
        <w:rPr>
          <w:rFonts w:ascii="IRNazanin" w:hAnsi="IRNazanin" w:eastAsia="IRNazanin"/>
          <w:color w:val="111111"/>
          <w:sz w:val="28"/>
          <w:sz w:val="28"/>
          <w:szCs w:val="28"/>
          <w:rtl w:val="true"/>
          <w:lang w:bidi="fa-IR"/>
        </w:rPr>
        <w:t xml:space="preserve">نام گذاری </w:t>
      </w:r>
      <w:r>
        <w:rPr>
          <w:rFonts w:eastAsia="IRNazanin" w:cs="IRNazanin"/>
          <w:color w:val="111111"/>
          <w:sz w:val="28"/>
          <w:szCs w:val="28"/>
          <w:lang w:bidi="fa-IR"/>
        </w:rPr>
        <w:t>498</w:t>
      </w:r>
    </w:p>
    <w:p>
      <w:pPr>
        <w:pStyle w:val="BookText"/>
        <w:rPr/>
      </w:pPr>
      <w:r>
        <w:rPr>
          <w:rFonts w:ascii="IRNazanin" w:hAnsi="IRNazanin" w:eastAsia="IRNazanin"/>
          <w:color w:val="111111"/>
          <w:sz w:val="28"/>
          <w:sz w:val="28"/>
          <w:szCs w:val="28"/>
          <w:rtl w:val="true"/>
          <w:lang w:bidi="fa-IR"/>
        </w:rPr>
        <w:t xml:space="preserve">نامه امام حسین علیه السلام به معاویه </w:t>
      </w:r>
      <w:r>
        <w:rPr>
          <w:rFonts w:eastAsia="IRNazanin" w:cs="IRNazanin"/>
          <w:color w:val="111111"/>
          <w:sz w:val="28"/>
          <w:szCs w:val="28"/>
          <w:lang w:bidi="fa-IR"/>
        </w:rPr>
        <w:t>499</w:t>
      </w:r>
    </w:p>
    <w:p>
      <w:pPr>
        <w:pStyle w:val="BookText"/>
        <w:rPr/>
      </w:pPr>
      <w:r>
        <w:rPr>
          <w:rFonts w:ascii="IRNazanin" w:hAnsi="IRNazanin" w:eastAsia="IRNazanin"/>
          <w:color w:val="111111"/>
          <w:sz w:val="28"/>
          <w:sz w:val="28"/>
          <w:szCs w:val="28"/>
          <w:rtl w:val="true"/>
          <w:lang w:bidi="fa-IR"/>
        </w:rPr>
        <w:t xml:space="preserve">نامه امام حسین علیه السلام در جواب اهل کوفه </w:t>
      </w:r>
      <w:r>
        <w:rPr>
          <w:rFonts w:eastAsia="IRNazanin" w:cs="IRNazanin"/>
          <w:color w:val="111111"/>
          <w:sz w:val="28"/>
          <w:szCs w:val="28"/>
          <w:lang w:bidi="fa-IR"/>
        </w:rPr>
        <w:t>499</w:t>
      </w:r>
    </w:p>
    <w:p>
      <w:pPr>
        <w:pStyle w:val="BookText"/>
        <w:rPr/>
      </w:pPr>
      <w:r>
        <w:rPr>
          <w:rFonts w:ascii="IRNazanin" w:hAnsi="IRNazanin" w:eastAsia="IRNazanin"/>
          <w:color w:val="111111"/>
          <w:sz w:val="28"/>
          <w:sz w:val="28"/>
          <w:szCs w:val="28"/>
          <w:rtl w:val="true"/>
          <w:lang w:bidi="fa-IR"/>
        </w:rPr>
        <w:t xml:space="preserve">نام های کربلا </w:t>
      </w:r>
      <w:r>
        <w:rPr>
          <w:rFonts w:eastAsia="IRNazanin" w:cs="IRNazanin"/>
          <w:color w:val="111111"/>
          <w:sz w:val="28"/>
          <w:szCs w:val="28"/>
          <w:lang w:bidi="fa-IR"/>
        </w:rPr>
        <w:t>500</w:t>
      </w:r>
    </w:p>
    <w:p>
      <w:pPr>
        <w:pStyle w:val="BookText"/>
        <w:rPr/>
      </w:pPr>
      <w:r>
        <w:rPr>
          <w:rFonts w:ascii="IRNazanin" w:hAnsi="IRNazanin" w:eastAsia="IRNazanin"/>
          <w:color w:val="111111"/>
          <w:sz w:val="28"/>
          <w:sz w:val="28"/>
          <w:szCs w:val="28"/>
          <w:rtl w:val="true"/>
          <w:lang w:bidi="fa-IR"/>
        </w:rPr>
        <w:t xml:space="preserve">نامه به امام حسین علیه السلام </w:t>
      </w:r>
      <w:r>
        <w:rPr>
          <w:rFonts w:eastAsia="IRNazanin" w:cs="IRNazanin"/>
          <w:color w:val="111111"/>
          <w:sz w:val="28"/>
          <w:szCs w:val="28"/>
          <w:lang w:bidi="fa-IR"/>
        </w:rPr>
        <w:t>502</w:t>
      </w:r>
    </w:p>
    <w:p>
      <w:pPr>
        <w:pStyle w:val="BookText"/>
        <w:rPr/>
      </w:pPr>
      <w:r>
        <w:rPr>
          <w:rFonts w:ascii="IRNazanin" w:hAnsi="IRNazanin" w:eastAsia="IRNazanin"/>
          <w:color w:val="111111"/>
          <w:sz w:val="28"/>
          <w:sz w:val="28"/>
          <w:szCs w:val="28"/>
          <w:rtl w:val="true"/>
          <w:lang w:bidi="fa-IR"/>
        </w:rPr>
        <w:t xml:space="preserve">نامه های امام حسین علیه السلام به محمد حنفیه و بنی هاشم </w:t>
      </w:r>
      <w:r>
        <w:rPr>
          <w:rFonts w:eastAsia="IRNazanin" w:cs="IRNazanin"/>
          <w:color w:val="111111"/>
          <w:sz w:val="28"/>
          <w:szCs w:val="28"/>
          <w:lang w:bidi="fa-IR"/>
        </w:rPr>
        <w:t>502</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امام علیه السلام از کربلا </w:t>
      </w:r>
      <w:r>
        <w:rPr>
          <w:rFonts w:eastAsia="IRNazanin" w:cs="IRNazanin"/>
          <w:color w:val="111111"/>
          <w:sz w:val="28"/>
          <w:szCs w:val="28"/>
          <w:lang w:bidi="fa-IR"/>
        </w:rPr>
        <w:t>502</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دیگر به محمّد حنفیه </w:t>
      </w:r>
      <w:r>
        <w:rPr>
          <w:rFonts w:eastAsia="IRNazanin" w:cs="IRNazanin"/>
          <w:color w:val="111111"/>
          <w:sz w:val="28"/>
          <w:szCs w:val="28"/>
          <w:lang w:bidi="fa-IR"/>
        </w:rPr>
        <w:t>503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نامه های اهل کوفه به امام علیه السلام </w:t>
      </w:r>
      <w:r>
        <w:rPr>
          <w:rFonts w:eastAsia="IRNazanin" w:cs="IRNazanin"/>
          <w:color w:val="111111"/>
          <w:sz w:val="28"/>
          <w:szCs w:val="28"/>
          <w:lang w:bidi="fa-IR"/>
        </w:rPr>
        <w:t>503</w:t>
      </w:r>
    </w:p>
    <w:p>
      <w:pPr>
        <w:pStyle w:val="BookText"/>
        <w:rPr/>
      </w:pPr>
      <w:r>
        <w:rPr>
          <w:rFonts w:ascii="IRNazanin" w:hAnsi="IRNazanin" w:eastAsia="IRNazanin"/>
          <w:color w:val="111111"/>
          <w:sz w:val="28"/>
          <w:sz w:val="28"/>
          <w:szCs w:val="28"/>
          <w:rtl w:val="true"/>
          <w:lang w:bidi="fa-IR"/>
        </w:rPr>
        <w:t xml:space="preserve">نامه های اهل کوفه خدمت امام حسین علیه السلام </w:t>
      </w:r>
      <w:r>
        <w:rPr>
          <w:rFonts w:eastAsia="IRNazanin" w:cs="IRNazanin"/>
          <w:color w:val="111111"/>
          <w:sz w:val="28"/>
          <w:szCs w:val="28"/>
          <w:lang w:bidi="fa-IR"/>
        </w:rPr>
        <w:t>504</w:t>
      </w:r>
    </w:p>
    <w:p>
      <w:pPr>
        <w:pStyle w:val="BookText"/>
        <w:rPr/>
      </w:pPr>
      <w:r>
        <w:rPr>
          <w:rFonts w:ascii="IRNazanin" w:hAnsi="IRNazanin" w:eastAsia="IRNazanin"/>
          <w:color w:val="111111"/>
          <w:sz w:val="28"/>
          <w:sz w:val="28"/>
          <w:szCs w:val="28"/>
          <w:rtl w:val="true"/>
          <w:lang w:bidi="fa-IR"/>
        </w:rPr>
        <w:t xml:space="preserve">نامه یزید درباره کشتن حسین علیه السلام </w:t>
      </w:r>
      <w:r>
        <w:rPr>
          <w:rFonts w:eastAsia="IRNazanin" w:cs="IRNazanin"/>
          <w:color w:val="111111"/>
          <w:sz w:val="28"/>
          <w:szCs w:val="28"/>
          <w:lang w:bidi="fa-IR"/>
        </w:rPr>
        <w:t>505</w:t>
      </w:r>
    </w:p>
    <w:p>
      <w:pPr>
        <w:pStyle w:val="BookText"/>
        <w:rPr/>
      </w:pPr>
      <w:r>
        <w:rPr>
          <w:rFonts w:ascii="IRNazanin" w:hAnsi="IRNazanin" w:eastAsia="IRNazanin"/>
          <w:color w:val="111111"/>
          <w:sz w:val="28"/>
          <w:sz w:val="28"/>
          <w:szCs w:val="28"/>
          <w:rtl w:val="true"/>
          <w:lang w:bidi="fa-IR"/>
        </w:rPr>
        <w:t xml:space="preserve">نتایج و پیامدهای قیام عاشورا </w:t>
      </w:r>
      <w:r>
        <w:rPr>
          <w:rFonts w:eastAsia="IRNazanin" w:cs="IRNazanin"/>
          <w:color w:val="111111"/>
          <w:sz w:val="28"/>
          <w:szCs w:val="28"/>
          <w:lang w:bidi="fa-IR"/>
        </w:rPr>
        <w:t>505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رسوا ساختن هیئت حاکمه </w:t>
      </w:r>
      <w:r>
        <w:rPr>
          <w:rFonts w:eastAsia="IRNazanin" w:cs="IRNazanin"/>
          <w:color w:val="111111"/>
          <w:sz w:val="28"/>
          <w:szCs w:val="28"/>
          <w:lang w:bidi="fa-IR"/>
        </w:rPr>
        <w:t>506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احیای سنت شهادت </w:t>
      </w:r>
      <w:r>
        <w:rPr>
          <w:rFonts w:eastAsia="IRNazanin" w:cs="IRNazanin"/>
          <w:color w:val="111111"/>
          <w:sz w:val="28"/>
          <w:szCs w:val="28"/>
          <w:lang w:bidi="fa-IR"/>
        </w:rPr>
        <w:t>506</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و شورش در میان امت اسلامی </w:t>
      </w:r>
      <w:r>
        <w:rPr>
          <w:rFonts w:eastAsia="IRNazanin" w:cs="IRNazanin"/>
          <w:color w:val="111111"/>
          <w:sz w:val="28"/>
          <w:szCs w:val="28"/>
          <w:lang w:bidi="fa-IR"/>
        </w:rPr>
        <w:t>506</w:t>
      </w:r>
    </w:p>
    <w:p>
      <w:pPr>
        <w:pStyle w:val="BookText"/>
        <w:rPr/>
      </w:pPr>
      <w:r>
        <w:rPr>
          <w:rFonts w:ascii="IRNazanin" w:hAnsi="IRNazanin" w:eastAsia="IRNazanin"/>
          <w:color w:val="111111"/>
          <w:sz w:val="28"/>
          <w:sz w:val="28"/>
          <w:szCs w:val="28"/>
          <w:rtl w:val="true"/>
          <w:lang w:bidi="fa-IR"/>
        </w:rPr>
        <w:t xml:space="preserve">نخستین تکبیر حسین علیه السلام </w:t>
      </w:r>
      <w:r>
        <w:rPr>
          <w:rFonts w:eastAsia="IRNazanin" w:cs="IRNazanin"/>
          <w:color w:val="111111"/>
          <w:sz w:val="28"/>
          <w:szCs w:val="28"/>
          <w:lang w:bidi="fa-IR"/>
        </w:rPr>
        <w:t>507</w:t>
      </w:r>
    </w:p>
    <w:p>
      <w:pPr>
        <w:pStyle w:val="BookText"/>
        <w:rPr/>
      </w:pPr>
      <w:r>
        <w:rPr>
          <w:rFonts w:ascii="IRNazanin" w:hAnsi="IRNazanin" w:eastAsia="IRNazanin"/>
          <w:color w:val="111111"/>
          <w:sz w:val="28"/>
          <w:sz w:val="28"/>
          <w:szCs w:val="28"/>
          <w:rtl w:val="true"/>
          <w:lang w:bidi="fa-IR"/>
        </w:rPr>
        <w:t xml:space="preserve">نسب امام حسین علیه السلام </w:t>
      </w:r>
      <w:r>
        <w:rPr>
          <w:rFonts w:eastAsia="IRNazanin" w:cs="IRNazanin"/>
          <w:color w:val="111111"/>
          <w:sz w:val="28"/>
          <w:szCs w:val="28"/>
          <w:lang w:bidi="fa-IR"/>
        </w:rPr>
        <w:t>507</w:t>
      </w:r>
    </w:p>
    <w:p>
      <w:pPr>
        <w:pStyle w:val="BookText"/>
        <w:rPr/>
      </w:pPr>
      <w:r>
        <w:rPr>
          <w:rFonts w:ascii="IRNazanin" w:hAnsi="IRNazanin" w:eastAsia="IRNazanin"/>
          <w:color w:val="111111"/>
          <w:sz w:val="28"/>
          <w:sz w:val="28"/>
          <w:szCs w:val="28"/>
          <w:rtl w:val="true"/>
          <w:lang w:bidi="fa-IR"/>
        </w:rPr>
        <w:t xml:space="preserve">نصر بن ابی نیزر </w:t>
      </w:r>
      <w:r>
        <w:rPr>
          <w:rFonts w:eastAsia="IRNazanin" w:cs="IRNazanin"/>
          <w:color w:val="111111"/>
          <w:sz w:val="28"/>
          <w:szCs w:val="28"/>
          <w:lang w:bidi="fa-IR"/>
        </w:rPr>
        <w:t>507</w:t>
      </w:r>
    </w:p>
    <w:p>
      <w:pPr>
        <w:pStyle w:val="BookText"/>
        <w:rPr/>
      </w:pPr>
      <w:r>
        <w:rPr>
          <w:rFonts w:ascii="IRNazanin" w:hAnsi="IRNazanin" w:eastAsia="IRNazanin"/>
          <w:color w:val="111111"/>
          <w:sz w:val="28"/>
          <w:sz w:val="28"/>
          <w:szCs w:val="28"/>
          <w:rtl w:val="true"/>
          <w:lang w:bidi="fa-IR"/>
        </w:rPr>
        <w:t xml:space="preserve">نعمان بن عمرو و برادرش </w:t>
      </w:r>
      <w:r>
        <w:rPr>
          <w:rFonts w:eastAsia="IRNazanin" w:cs="IRNazanin"/>
          <w:color w:val="111111"/>
          <w:sz w:val="28"/>
          <w:szCs w:val="28"/>
          <w:lang w:bidi="fa-IR"/>
        </w:rPr>
        <w:t>508</w:t>
      </w:r>
    </w:p>
    <w:p>
      <w:pPr>
        <w:pStyle w:val="BookText"/>
        <w:rPr/>
      </w:pPr>
      <w:r>
        <w:rPr>
          <w:rFonts w:ascii="IRNazanin" w:hAnsi="IRNazanin" w:eastAsia="IRNazanin"/>
          <w:color w:val="111111"/>
          <w:sz w:val="28"/>
          <w:sz w:val="28"/>
          <w:szCs w:val="28"/>
          <w:rtl w:val="true"/>
          <w:lang w:bidi="fa-IR"/>
        </w:rPr>
        <w:t xml:space="preserve">نعیم بن عجلان انصاری </w:t>
      </w:r>
      <w:r>
        <w:rPr>
          <w:rFonts w:eastAsia="IRNazanin" w:cs="IRNazanin"/>
          <w:color w:val="111111"/>
          <w:sz w:val="28"/>
          <w:szCs w:val="28"/>
          <w:lang w:bidi="fa-IR"/>
        </w:rPr>
        <w:t>508</w:t>
      </w:r>
    </w:p>
    <w:p>
      <w:pPr>
        <w:pStyle w:val="BookText"/>
        <w:rPr/>
      </w:pPr>
      <w:r>
        <w:rPr>
          <w:rFonts w:ascii="IRNazanin" w:hAnsi="IRNazanin" w:eastAsia="IRNazanin"/>
          <w:color w:val="111111"/>
          <w:sz w:val="28"/>
          <w:sz w:val="28"/>
          <w:szCs w:val="28"/>
          <w:rtl w:val="true"/>
          <w:lang w:bidi="fa-IR"/>
        </w:rPr>
        <w:t xml:space="preserve">نفرین امام </w:t>
      </w:r>
      <w:r>
        <w:rPr>
          <w:rFonts w:eastAsia="IRNazanin" w:cs="IRNazanin"/>
          <w:color w:val="111111"/>
          <w:sz w:val="28"/>
          <w:szCs w:val="28"/>
          <w:lang w:bidi="fa-IR"/>
        </w:rPr>
        <w:t>509</w:t>
      </w:r>
    </w:p>
    <w:p>
      <w:pPr>
        <w:pStyle w:val="BookText"/>
        <w:rPr/>
      </w:pPr>
      <w:r>
        <w:rPr>
          <w:rFonts w:ascii="IRNazanin" w:hAnsi="IRNazanin" w:eastAsia="IRNazanin"/>
          <w:color w:val="111111"/>
          <w:sz w:val="28"/>
          <w:sz w:val="28"/>
          <w:szCs w:val="28"/>
          <w:rtl w:val="true"/>
          <w:lang w:bidi="fa-IR"/>
        </w:rPr>
        <w:t xml:space="preserve">نفرین دیگر امام </w:t>
      </w:r>
      <w:r>
        <w:rPr>
          <w:rFonts w:eastAsia="IRNazanin" w:cs="IRNazanin"/>
          <w:color w:val="111111"/>
          <w:sz w:val="28"/>
          <w:szCs w:val="28"/>
          <w:lang w:bidi="fa-IR"/>
        </w:rPr>
        <w:t>509</w:t>
      </w:r>
    </w:p>
    <w:p>
      <w:pPr>
        <w:pStyle w:val="BookText"/>
        <w:rPr/>
      </w:pPr>
      <w:r>
        <w:rPr>
          <w:rFonts w:ascii="IRNazanin" w:hAnsi="IRNazanin" w:eastAsia="IRNazanin"/>
          <w:color w:val="111111"/>
          <w:sz w:val="28"/>
          <w:sz w:val="28"/>
          <w:szCs w:val="28"/>
          <w:rtl w:val="true"/>
          <w:lang w:bidi="fa-IR"/>
        </w:rPr>
        <w:t xml:space="preserve">نقش انگشترش </w:t>
      </w:r>
      <w:r>
        <w:rPr>
          <w:rFonts w:eastAsia="IRNazanin" w:cs="IRNazanin"/>
          <w:color w:val="111111"/>
          <w:sz w:val="28"/>
          <w:szCs w:val="28"/>
          <w:lang w:bidi="fa-IR"/>
        </w:rPr>
        <w:t>510</w:t>
      </w:r>
    </w:p>
    <w:p>
      <w:pPr>
        <w:pStyle w:val="BookText"/>
        <w:rPr/>
      </w:pPr>
      <w:r>
        <w:rPr>
          <w:rFonts w:ascii="IRNazanin" w:hAnsi="IRNazanin" w:eastAsia="IRNazanin"/>
          <w:color w:val="111111"/>
          <w:sz w:val="28"/>
          <w:sz w:val="28"/>
          <w:szCs w:val="28"/>
          <w:rtl w:val="true"/>
          <w:lang w:bidi="fa-IR"/>
        </w:rPr>
        <w:t xml:space="preserve">نماز امام حسین علیه السلام </w:t>
      </w:r>
      <w:r>
        <w:rPr>
          <w:rFonts w:eastAsia="IRNazanin" w:cs="IRNazanin"/>
          <w:color w:val="111111"/>
          <w:sz w:val="28"/>
          <w:szCs w:val="28"/>
          <w:lang w:bidi="fa-IR"/>
        </w:rPr>
        <w:t>511</w:t>
      </w:r>
    </w:p>
    <w:p>
      <w:pPr>
        <w:pStyle w:val="BookText"/>
        <w:rPr/>
      </w:pPr>
      <w:r>
        <w:rPr>
          <w:rFonts w:ascii="IRNazanin" w:hAnsi="IRNazanin" w:eastAsia="IRNazanin"/>
          <w:color w:val="111111"/>
          <w:sz w:val="28"/>
          <w:sz w:val="28"/>
          <w:szCs w:val="28"/>
          <w:rtl w:val="true"/>
          <w:lang w:bidi="fa-IR"/>
        </w:rPr>
        <w:t xml:space="preserve">نماز حسنین علیهما السلام </w:t>
      </w:r>
      <w:r>
        <w:rPr>
          <w:rFonts w:eastAsia="IRNazanin" w:cs="IRNazanin"/>
          <w:color w:val="111111"/>
          <w:sz w:val="28"/>
          <w:szCs w:val="28"/>
          <w:lang w:bidi="fa-IR"/>
        </w:rPr>
        <w:t>511</w:t>
      </w:r>
    </w:p>
    <w:p>
      <w:pPr>
        <w:pStyle w:val="BookText"/>
        <w:rPr/>
      </w:pPr>
      <w:r>
        <w:rPr>
          <w:rFonts w:ascii="IRNazanin" w:hAnsi="IRNazanin" w:eastAsia="IRNazanin"/>
          <w:color w:val="111111"/>
          <w:sz w:val="28"/>
          <w:sz w:val="28"/>
          <w:szCs w:val="28"/>
          <w:rtl w:val="true"/>
          <w:lang w:bidi="fa-IR"/>
        </w:rPr>
        <w:t xml:space="preserve">نماز </w:t>
      </w:r>
      <w:r>
        <w:rPr>
          <w:rFonts w:eastAsia="IRNazanin" w:cs="IRNazanin"/>
          <w:color w:val="111111"/>
          <w:sz w:val="28"/>
          <w:szCs w:val="28"/>
          <w:lang w:bidi="fa-IR"/>
        </w:rPr>
        <w:t>512</w:t>
      </w:r>
    </w:p>
    <w:p>
      <w:pPr>
        <w:pStyle w:val="BookText"/>
        <w:rPr/>
      </w:pPr>
      <w:r>
        <w:rPr>
          <w:rFonts w:ascii="Amiri" w:hAnsi="Amiri" w:eastAsia="Amiri" w:cs="Amiri"/>
          <w:color w:val="111111"/>
          <w:sz w:val="28"/>
          <w:sz w:val="28"/>
          <w:szCs w:val="28"/>
          <w:rtl w:val="true"/>
          <w:lang w:bidi="ar-SA"/>
        </w:rPr>
        <w:t xml:space="preserve">نينوا </w:t>
      </w:r>
      <w:r>
        <w:rPr>
          <w:rFonts w:eastAsia="Amiri" w:cs="Amiri" w:ascii="Amiri" w:hAnsi="Amiri"/>
          <w:color w:val="111111"/>
          <w:sz w:val="28"/>
          <w:szCs w:val="28"/>
          <w:lang w:bidi="ar-SA"/>
        </w:rPr>
        <w:t>513</w:t>
      </w:r>
    </w:p>
    <w:p>
      <w:pPr>
        <w:pStyle w:val="BookText"/>
        <w:rPr/>
      </w:pPr>
      <w:r>
        <w:rPr>
          <w:rFonts w:ascii="IRNazanin" w:hAnsi="IRNazanin" w:eastAsia="IRNazanin"/>
          <w:color w:val="111111"/>
          <w:sz w:val="28"/>
          <w:sz w:val="28"/>
          <w:szCs w:val="28"/>
          <w:rtl w:val="true"/>
          <w:lang w:bidi="fa-IR"/>
        </w:rPr>
        <w:t>و</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واضح تُرک </w:t>
      </w: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وجه تسمیه کربلا </w:t>
      </w:r>
      <w:r>
        <w:rPr>
          <w:rFonts w:eastAsia="IRNazanin" w:cs="IRNazanin"/>
          <w:color w:val="111111"/>
          <w:sz w:val="28"/>
          <w:szCs w:val="28"/>
          <w:lang w:bidi="fa-IR"/>
        </w:rPr>
        <w:t>516</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كربلا </w:t>
      </w:r>
      <w:r>
        <w:rPr>
          <w:rFonts w:eastAsia="Amiri" w:cs="Amiri" w:ascii="Amiri" w:hAnsi="Amiri"/>
          <w:color w:val="111111"/>
          <w:sz w:val="28"/>
          <w:szCs w:val="28"/>
          <w:lang w:bidi="ar-SA"/>
        </w:rPr>
        <w:t>516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طف </w:t>
      </w:r>
      <w:r>
        <w:rPr>
          <w:rFonts w:eastAsia="IRNazanin" w:cs="IRNazanin"/>
          <w:color w:val="111111"/>
          <w:sz w:val="28"/>
          <w:szCs w:val="28"/>
          <w:lang w:bidi="fa-IR"/>
        </w:rPr>
        <w:t>517</w:t>
      </w:r>
    </w:p>
    <w:p>
      <w:pPr>
        <w:pStyle w:val="BookText"/>
        <w:rPr/>
      </w:pPr>
      <w:r>
        <w:rPr>
          <w:rFonts w:ascii="Amiri" w:hAnsi="Amiri" w:eastAsia="Amiri" w:cs="Amiri"/>
          <w:color w:val="111111"/>
          <w:sz w:val="28"/>
          <w:sz w:val="28"/>
          <w:szCs w:val="28"/>
          <w:rtl w:val="true"/>
          <w:lang w:bidi="ar-SA"/>
        </w:rPr>
        <w:t xml:space="preserve">غاضريه </w:t>
      </w:r>
      <w:r>
        <w:rPr>
          <w:rFonts w:eastAsia="Amiri" w:cs="Amiri" w:ascii="Amiri" w:hAnsi="Amiri"/>
          <w:color w:val="111111"/>
          <w:sz w:val="28"/>
          <w:szCs w:val="28"/>
          <w:lang w:bidi="ar-SA"/>
        </w:rPr>
        <w:t>517</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عَفْر </w:t>
      </w:r>
      <w:r>
        <w:rPr>
          <w:rFonts w:eastAsia="Amiri" w:cs="Amiri" w:ascii="Amiri" w:hAnsi="Amiri"/>
          <w:color w:val="111111"/>
          <w:sz w:val="28"/>
          <w:szCs w:val="28"/>
          <w:lang w:bidi="ar-SA"/>
        </w:rPr>
        <w:t>518</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نواويس </w:t>
      </w:r>
      <w:r>
        <w:rPr>
          <w:rFonts w:eastAsia="Amiri" w:cs="Amiri" w:ascii="Amiri" w:hAnsi="Amiri"/>
          <w:color w:val="111111"/>
          <w:sz w:val="28"/>
          <w:szCs w:val="28"/>
          <w:lang w:bidi="ar-SA"/>
        </w:rPr>
        <w:t>518</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حائر </w:t>
      </w:r>
      <w:r>
        <w:rPr>
          <w:rFonts w:eastAsia="IRNazanin" w:cs="IRNazanin"/>
          <w:color w:val="111111"/>
          <w:sz w:val="28"/>
          <w:szCs w:val="28"/>
          <w:lang w:bidi="fa-IR"/>
        </w:rPr>
        <w:t>518</w:t>
      </w:r>
    </w:p>
    <w:p>
      <w:pPr>
        <w:pStyle w:val="BookText"/>
        <w:rPr/>
      </w:pPr>
      <w:r>
        <w:rPr>
          <w:rFonts w:ascii="IRNazanin" w:hAnsi="IRNazanin" w:eastAsia="IRNazanin"/>
          <w:color w:val="111111"/>
          <w:sz w:val="28"/>
          <w:sz w:val="28"/>
          <w:szCs w:val="28"/>
          <w:rtl w:val="true"/>
          <w:lang w:bidi="fa-IR"/>
        </w:rPr>
        <w:t xml:space="preserve">وداع امام حسن و امام حسین علیهما السلام با مادر </w:t>
      </w:r>
      <w:r>
        <w:rPr>
          <w:rFonts w:eastAsia="IRNazanin" w:cs="IRNazanin"/>
          <w:color w:val="111111"/>
          <w:sz w:val="28"/>
          <w:szCs w:val="28"/>
          <w:lang w:bidi="fa-IR"/>
        </w:rPr>
        <w:t>519</w:t>
      </w:r>
    </w:p>
    <w:p>
      <w:pPr>
        <w:pStyle w:val="BookText"/>
        <w:rPr/>
      </w:pPr>
      <w:r>
        <w:rPr>
          <w:rFonts w:ascii="IRNazanin" w:hAnsi="IRNazanin" w:eastAsia="IRNazanin"/>
          <w:color w:val="111111"/>
          <w:sz w:val="28"/>
          <w:sz w:val="28"/>
          <w:szCs w:val="28"/>
          <w:rtl w:val="true"/>
          <w:lang w:bidi="fa-IR"/>
        </w:rPr>
        <w:t xml:space="preserve">وداع پیامبر صلی الله علیه وآله با امام حسین علیه السلام </w:t>
      </w:r>
      <w:r>
        <w:rPr>
          <w:rFonts w:eastAsia="IRNazanin" w:cs="IRNazanin"/>
          <w:color w:val="111111"/>
          <w:sz w:val="28"/>
          <w:szCs w:val="28"/>
          <w:lang w:bidi="fa-IR"/>
        </w:rPr>
        <w:t>519</w:t>
      </w:r>
    </w:p>
    <w:p>
      <w:pPr>
        <w:pStyle w:val="BookText"/>
        <w:rPr/>
      </w:pPr>
      <w:r>
        <w:rPr>
          <w:rFonts w:ascii="IRNazanin" w:hAnsi="IRNazanin" w:eastAsia="IRNazanin"/>
          <w:color w:val="111111"/>
          <w:sz w:val="28"/>
          <w:sz w:val="28"/>
          <w:szCs w:val="28"/>
          <w:rtl w:val="true"/>
          <w:lang w:bidi="fa-IR"/>
        </w:rPr>
        <w:t xml:space="preserve">وداع در روز عاشورا </w:t>
      </w:r>
      <w:r>
        <w:rPr>
          <w:rFonts w:eastAsia="IRNazanin" w:cs="IRNazanin"/>
          <w:color w:val="111111"/>
          <w:sz w:val="28"/>
          <w:szCs w:val="28"/>
          <w:lang w:bidi="fa-IR"/>
        </w:rPr>
        <w:t>521</w:t>
      </w:r>
    </w:p>
    <w:p>
      <w:pPr>
        <w:pStyle w:val="BookText"/>
        <w:rPr/>
      </w:pPr>
      <w:r>
        <w:rPr>
          <w:rFonts w:ascii="IRNazanin" w:hAnsi="IRNazanin" w:eastAsia="IRNazanin"/>
          <w:color w:val="111111"/>
          <w:sz w:val="28"/>
          <w:sz w:val="28"/>
          <w:szCs w:val="28"/>
          <w:rtl w:val="true"/>
          <w:lang w:bidi="fa-IR"/>
        </w:rPr>
        <w:t xml:space="preserve">ورود مسلم به کوفه </w:t>
      </w:r>
      <w:r>
        <w:rPr>
          <w:rFonts w:eastAsia="IRNazanin" w:cs="IRNazanin"/>
          <w:color w:val="111111"/>
          <w:sz w:val="28"/>
          <w:szCs w:val="28"/>
          <w:lang w:bidi="fa-IR"/>
        </w:rPr>
        <w:t>522</w:t>
      </w:r>
    </w:p>
    <w:p>
      <w:pPr>
        <w:pStyle w:val="BookText"/>
        <w:rPr/>
      </w:pPr>
      <w:r>
        <w:rPr>
          <w:rFonts w:ascii="IRNazanin" w:hAnsi="IRNazanin" w:eastAsia="IRNazanin"/>
          <w:color w:val="111111"/>
          <w:sz w:val="28"/>
          <w:sz w:val="28"/>
          <w:szCs w:val="28"/>
          <w:rtl w:val="true"/>
          <w:lang w:bidi="fa-IR"/>
        </w:rPr>
        <w:t xml:space="preserve">وصیت امام حسن و اجرای آن توسط امام حسین علیه السلام </w:t>
      </w:r>
      <w:r>
        <w:rPr>
          <w:rFonts w:eastAsia="IRNazanin" w:cs="IRNazanin"/>
          <w:color w:val="111111"/>
          <w:sz w:val="28"/>
          <w:szCs w:val="28"/>
          <w:lang w:bidi="fa-IR"/>
        </w:rPr>
        <w:t>522</w:t>
      </w:r>
    </w:p>
    <w:p>
      <w:pPr>
        <w:pStyle w:val="BookText"/>
        <w:rPr/>
      </w:pPr>
      <w:r>
        <w:rPr>
          <w:rFonts w:ascii="IRNazanin" w:hAnsi="IRNazanin" w:eastAsia="IRNazanin"/>
          <w:color w:val="111111"/>
          <w:sz w:val="28"/>
          <w:sz w:val="28"/>
          <w:szCs w:val="28"/>
          <w:rtl w:val="true"/>
          <w:lang w:bidi="fa-IR"/>
        </w:rPr>
        <w:t xml:space="preserve">وصیّت امام حسین علیه السلام به امام سجاد علیه السلام </w:t>
      </w:r>
      <w:r>
        <w:rPr>
          <w:rFonts w:eastAsia="IRNazanin" w:cs="IRNazanin"/>
          <w:color w:val="111111"/>
          <w:sz w:val="28"/>
          <w:szCs w:val="28"/>
          <w:lang w:bidi="fa-IR"/>
        </w:rPr>
        <w:t>523</w:t>
      </w:r>
    </w:p>
    <w:p>
      <w:pPr>
        <w:pStyle w:val="BookText"/>
        <w:rPr/>
      </w:pPr>
      <w:r>
        <w:rPr>
          <w:rFonts w:ascii="IRNazanin" w:hAnsi="IRNazanin" w:eastAsia="IRNazanin"/>
          <w:color w:val="111111"/>
          <w:sz w:val="28"/>
          <w:sz w:val="28"/>
          <w:szCs w:val="28"/>
          <w:rtl w:val="true"/>
          <w:lang w:bidi="fa-IR"/>
        </w:rPr>
        <w:t xml:space="preserve">وصیت امام حسین علیه السلام به محمد حنفیه </w:t>
      </w:r>
      <w:r>
        <w:rPr>
          <w:rFonts w:eastAsia="IRNazanin" w:cs="IRNazanin"/>
          <w:color w:val="111111"/>
          <w:sz w:val="28"/>
          <w:szCs w:val="28"/>
          <w:lang w:bidi="fa-IR"/>
        </w:rPr>
        <w:t>524</w:t>
      </w:r>
    </w:p>
    <w:p>
      <w:pPr>
        <w:pStyle w:val="BookText"/>
        <w:rPr/>
      </w:pPr>
      <w:r>
        <w:rPr>
          <w:rFonts w:ascii="IRNazanin" w:hAnsi="IRNazanin" w:eastAsia="IRNazanin"/>
          <w:color w:val="111111"/>
          <w:sz w:val="28"/>
          <w:sz w:val="28"/>
          <w:szCs w:val="28"/>
          <w:rtl w:val="true"/>
          <w:lang w:bidi="fa-IR"/>
        </w:rPr>
        <w:t xml:space="preserve">وصیّت معاویه به فرزندش درباره حسین علیه السلام </w:t>
      </w:r>
      <w:r>
        <w:rPr>
          <w:rFonts w:eastAsia="IRNazanin" w:cs="IRNazanin"/>
          <w:color w:val="111111"/>
          <w:sz w:val="28"/>
          <w:szCs w:val="28"/>
          <w:lang w:bidi="fa-IR"/>
        </w:rPr>
        <w:t>525</w:t>
      </w:r>
    </w:p>
    <w:p>
      <w:pPr>
        <w:pStyle w:val="BookText"/>
        <w:rPr/>
      </w:pPr>
      <w:r>
        <w:rPr>
          <w:rFonts w:ascii="IRNazanin" w:hAnsi="IRNazanin" w:eastAsia="IRNazanin"/>
          <w:color w:val="111111"/>
          <w:sz w:val="28"/>
          <w:sz w:val="28"/>
          <w:szCs w:val="28"/>
          <w:rtl w:val="true"/>
          <w:lang w:bidi="fa-IR"/>
        </w:rPr>
        <w:t>ولادت امام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 ← تولد، ماه و روز تولد </w:t>
      </w:r>
      <w:r>
        <w:rPr>
          <w:rFonts w:eastAsia="IRNazanin" w:cs="IRNazanin"/>
          <w:color w:val="111111"/>
          <w:sz w:val="28"/>
          <w:szCs w:val="28"/>
          <w:lang w:bidi="fa-IR"/>
        </w:rPr>
        <w:t>526</w:t>
      </w:r>
    </w:p>
    <w:p>
      <w:pPr>
        <w:pStyle w:val="BookText"/>
        <w:rPr/>
      </w:pPr>
      <w:r>
        <w:rPr>
          <w:rFonts w:ascii="IRNazanin" w:hAnsi="IRNazanin" w:eastAsia="IRNazanin"/>
          <w:color w:val="111111"/>
          <w:sz w:val="28"/>
          <w:sz w:val="28"/>
          <w:szCs w:val="28"/>
          <w:rtl w:val="true"/>
          <w:lang w:bidi="fa-IR"/>
        </w:rPr>
        <w:t>ولید مروان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 ← گفت وگوی امام با ولید مروان </w:t>
      </w:r>
      <w:r>
        <w:rPr>
          <w:rFonts w:eastAsia="IRNazanin" w:cs="IRNazanin"/>
          <w:color w:val="111111"/>
          <w:sz w:val="28"/>
          <w:szCs w:val="28"/>
          <w:lang w:bidi="fa-IR"/>
        </w:rPr>
        <w:t>526</w:t>
      </w:r>
    </w:p>
    <w:p>
      <w:pPr>
        <w:pStyle w:val="BookText"/>
        <w:rPr/>
      </w:pPr>
      <w:r>
        <w:rPr>
          <w:rFonts w:ascii="IRNazanin" w:hAnsi="IRNazanin" w:eastAsia="IRNazanin"/>
          <w:color w:val="111111"/>
          <w:sz w:val="28"/>
          <w:sz w:val="28"/>
          <w:szCs w:val="28"/>
          <w:rtl w:val="true"/>
          <w:lang w:bidi="fa-IR"/>
        </w:rPr>
        <w:t xml:space="preserve">ویرانی بارگاه اباعبدالله الحسین علیه السلام </w:t>
      </w:r>
      <w:r>
        <w:rPr>
          <w:rFonts w:eastAsia="IRNazanin" w:cs="IRNazanin"/>
          <w:color w:val="111111"/>
          <w:sz w:val="28"/>
          <w:szCs w:val="28"/>
          <w:lang w:bidi="fa-IR"/>
        </w:rPr>
        <w:t>526</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ویرانه شام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 ← رقیه دختر امام حسین علیه السلام </w:t>
      </w:r>
      <w:r>
        <w:rPr>
          <w:rFonts w:eastAsia="IRNazanin" w:cs="IRNazanin"/>
          <w:color w:val="111111"/>
          <w:sz w:val="28"/>
          <w:szCs w:val="28"/>
          <w:lang w:bidi="fa-IR"/>
        </w:rPr>
        <w:t>526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هانی بن عروه </w:t>
      </w:r>
      <w:r>
        <w:rPr>
          <w:rFonts w:eastAsia="IRNazanin" w:cs="IRNazanin"/>
          <w:color w:val="111111"/>
          <w:sz w:val="28"/>
          <w:szCs w:val="28"/>
          <w:lang w:bidi="fa-IR"/>
        </w:rPr>
        <w:t>527</w:t>
      </w:r>
    </w:p>
    <w:p>
      <w:pPr>
        <w:pStyle w:val="BookText"/>
        <w:rPr/>
      </w:pPr>
      <w:r>
        <w:rPr>
          <w:rFonts w:ascii="IRNazanin" w:hAnsi="IRNazanin" w:eastAsia="IRNazanin"/>
          <w:color w:val="111111"/>
          <w:sz w:val="28"/>
          <w:sz w:val="28"/>
          <w:szCs w:val="28"/>
          <w:rtl w:val="true"/>
          <w:lang w:bidi="fa-IR"/>
        </w:rPr>
        <w:t xml:space="preserve">هرثمه </w:t>
      </w:r>
      <w:r>
        <w:rPr>
          <w:rFonts w:eastAsia="IRNazanin" w:cs="IRNazanin"/>
          <w:color w:val="111111"/>
          <w:sz w:val="28"/>
          <w:szCs w:val="28"/>
          <w:lang w:bidi="fa-IR"/>
        </w:rPr>
        <w:t>528</w:t>
      </w:r>
    </w:p>
    <w:p>
      <w:pPr>
        <w:pStyle w:val="BookText"/>
        <w:rPr/>
      </w:pPr>
      <w:r>
        <w:rPr>
          <w:rFonts w:ascii="IRNazanin" w:hAnsi="IRNazanin" w:eastAsia="IRNazanin"/>
          <w:color w:val="111111"/>
          <w:sz w:val="28"/>
          <w:sz w:val="28"/>
          <w:szCs w:val="28"/>
          <w:rtl w:val="true"/>
          <w:lang w:bidi="fa-IR"/>
        </w:rPr>
        <w:t xml:space="preserve">دیدار هرثمه با امام علیه السلام </w:t>
      </w:r>
      <w:r>
        <w:rPr>
          <w:rFonts w:eastAsia="IRNazanin" w:cs="IRNazanin"/>
          <w:color w:val="111111"/>
          <w:sz w:val="28"/>
          <w:szCs w:val="28"/>
          <w:lang w:bidi="fa-IR"/>
        </w:rPr>
        <w:t>528</w:t>
      </w:r>
    </w:p>
    <w:p>
      <w:pPr>
        <w:pStyle w:val="BookText"/>
        <w:rPr/>
      </w:pPr>
      <w:r>
        <w:rPr>
          <w:rFonts w:ascii="Amiri" w:hAnsi="Amiri" w:eastAsia="Amiri" w:cs="Amiri"/>
          <w:color w:val="111111"/>
          <w:sz w:val="28"/>
          <w:sz w:val="28"/>
          <w:szCs w:val="28"/>
          <w:rtl w:val="true"/>
          <w:lang w:bidi="ar-SA"/>
        </w:rPr>
        <w:t xml:space="preserve">هلاكت يزيد </w:t>
      </w:r>
      <w:r>
        <w:rPr>
          <w:rFonts w:eastAsia="Amiri" w:cs="Amiri" w:ascii="Amiri" w:hAnsi="Amiri"/>
          <w:color w:val="111111"/>
          <w:sz w:val="28"/>
          <w:szCs w:val="28"/>
          <w:lang w:bidi="ar-SA"/>
        </w:rPr>
        <w:t>529</w:t>
      </w:r>
    </w:p>
    <w:p>
      <w:pPr>
        <w:pStyle w:val="BookText"/>
        <w:rPr/>
      </w:pPr>
      <w:r>
        <w:rPr>
          <w:rFonts w:ascii="IRNazanin" w:hAnsi="IRNazanin" w:eastAsia="IRNazanin"/>
          <w:color w:val="111111"/>
          <w:sz w:val="28"/>
          <w:sz w:val="28"/>
          <w:szCs w:val="28"/>
          <w:rtl w:val="true"/>
          <w:lang w:bidi="fa-IR"/>
        </w:rPr>
        <w:t xml:space="preserve">همدان </w:t>
      </w:r>
      <w:r>
        <w:rPr>
          <w:rFonts w:eastAsia="IRNazanin" w:cs="IRNazanin"/>
          <w:color w:val="111111"/>
          <w:sz w:val="28"/>
          <w:szCs w:val="28"/>
          <w:lang w:bidi="fa-IR"/>
        </w:rPr>
        <w:t>530</w:t>
      </w:r>
    </w:p>
    <w:p>
      <w:pPr>
        <w:pStyle w:val="BookText"/>
        <w:rPr/>
      </w:pPr>
      <w:r>
        <w:rPr>
          <w:rFonts w:ascii="IRNazanin" w:hAnsi="IRNazanin" w:eastAsia="IRNazanin"/>
          <w:color w:val="111111"/>
          <w:sz w:val="28"/>
          <w:sz w:val="28"/>
          <w:szCs w:val="28"/>
          <w:rtl w:val="true"/>
          <w:lang w:bidi="fa-IR"/>
        </w:rPr>
        <w:t xml:space="preserve">همسران امام حسین علیه السلام </w:t>
      </w:r>
      <w:r>
        <w:rPr>
          <w:rFonts w:eastAsia="IRNazanin" w:cs="IRNazanin"/>
          <w:color w:val="111111"/>
          <w:sz w:val="28"/>
          <w:szCs w:val="28"/>
          <w:lang w:bidi="fa-IR"/>
        </w:rPr>
        <w:t>531</w:t>
      </w:r>
    </w:p>
    <w:p>
      <w:pPr>
        <w:pStyle w:val="BookText"/>
        <w:rPr/>
      </w:pPr>
      <w:r>
        <w:rPr>
          <w:rFonts w:ascii="IRNazanin" w:hAnsi="IRNazanin" w:eastAsia="IRNazanin"/>
          <w:color w:val="111111"/>
          <w:sz w:val="28"/>
          <w:sz w:val="28"/>
          <w:szCs w:val="28"/>
          <w:rtl w:val="true"/>
          <w:lang w:bidi="fa-IR"/>
        </w:rPr>
        <w:t xml:space="preserve">هند مادر معاویه </w:t>
      </w:r>
      <w:r>
        <w:rPr>
          <w:rFonts w:eastAsia="IRNazanin" w:cs="IRNazanin"/>
          <w:color w:val="111111"/>
          <w:sz w:val="28"/>
          <w:szCs w:val="28"/>
          <w:lang w:bidi="fa-IR"/>
        </w:rPr>
        <w:t>531</w:t>
      </w:r>
    </w:p>
    <w:p>
      <w:pPr>
        <w:pStyle w:val="BookText"/>
        <w:rPr/>
      </w:pPr>
      <w:r>
        <w:rPr>
          <w:rFonts w:ascii="IRNazanin" w:hAnsi="IRNazanin" w:eastAsia="IRNazanin"/>
          <w:color w:val="111111"/>
          <w:sz w:val="28"/>
          <w:sz w:val="28"/>
          <w:szCs w:val="28"/>
          <w:rtl w:val="true"/>
          <w:lang w:bidi="fa-IR"/>
        </w:rPr>
        <w:t>هیبت امام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 ← لباس امام علیه السلام </w:t>
      </w:r>
      <w:r>
        <w:rPr>
          <w:rFonts w:eastAsia="IRNazanin" w:cs="IRNazanin"/>
          <w:color w:val="111111"/>
          <w:sz w:val="28"/>
          <w:szCs w:val="28"/>
          <w:lang w:bidi="fa-IR"/>
        </w:rPr>
        <w:t>532</w:t>
      </w:r>
    </w:p>
    <w:p>
      <w:pPr>
        <w:pStyle w:val="BookText"/>
        <w:rPr/>
      </w:pPr>
      <w:r>
        <w:rPr>
          <w:rFonts w:ascii="IRNazanin" w:hAnsi="IRNazanin" w:eastAsia="IRNazanin"/>
          <w:color w:val="111111"/>
          <w:sz w:val="28"/>
          <w:sz w:val="28"/>
          <w:szCs w:val="28"/>
          <w:rtl w:val="true"/>
          <w:lang w:bidi="fa-IR"/>
        </w:rPr>
        <w:t>ی</w:t>
      </w:r>
    </w:p>
    <w:p>
      <w:pPr>
        <w:pStyle w:val="BookText"/>
        <w:rPr/>
      </w:pPr>
      <w:r>
        <w:rPr>
          <w:rFonts w:ascii="IRNazanin" w:hAnsi="IRNazanin" w:eastAsia="IRNazanin"/>
          <w:color w:val="111111"/>
          <w:sz w:val="28"/>
          <w:sz w:val="28"/>
          <w:szCs w:val="28"/>
          <w:rtl w:val="true"/>
          <w:lang w:bidi="fa-IR"/>
        </w:rPr>
        <w:t xml:space="preserve">يا لثارات الحسين علیه السلام </w:t>
      </w:r>
      <w:r>
        <w:rPr>
          <w:rFonts w:eastAsia="IRNazanin" w:cs="IRNazanin"/>
          <w:color w:val="111111"/>
          <w:sz w:val="28"/>
          <w:szCs w:val="28"/>
          <w:lang w:bidi="fa-IR"/>
        </w:rPr>
        <w:t>533</w:t>
      </w:r>
    </w:p>
    <w:p>
      <w:pPr>
        <w:pStyle w:val="BookText"/>
        <w:rPr/>
      </w:pPr>
      <w:r>
        <w:rPr>
          <w:rFonts w:ascii="Amiri" w:hAnsi="Amiri" w:eastAsia="Amiri" w:cs="Amiri"/>
          <w:color w:val="111111"/>
          <w:sz w:val="28"/>
          <w:sz w:val="28"/>
          <w:szCs w:val="28"/>
          <w:rtl w:val="true"/>
          <w:lang w:bidi="ar-SA"/>
        </w:rPr>
        <w:t xml:space="preserve">يا منصور، أُمِتْ </w:t>
      </w:r>
      <w:r>
        <w:rPr>
          <w:rFonts w:eastAsia="Amiri" w:cs="Amiri" w:ascii="Amiri" w:hAnsi="Amiri"/>
          <w:color w:val="111111"/>
          <w:sz w:val="28"/>
          <w:szCs w:val="28"/>
          <w:lang w:bidi="ar-SA"/>
        </w:rPr>
        <w:t>533</w:t>
      </w:r>
    </w:p>
    <w:p>
      <w:pPr>
        <w:pStyle w:val="BookText"/>
        <w:rPr/>
      </w:pPr>
      <w:r>
        <w:rPr>
          <w:rFonts w:ascii="IRNazanin" w:hAnsi="IRNazanin" w:eastAsia="IRNazanin"/>
          <w:color w:val="111111"/>
          <w:sz w:val="28"/>
          <w:sz w:val="28"/>
          <w:szCs w:val="28"/>
          <w:rtl w:val="true"/>
          <w:lang w:bidi="fa-IR"/>
        </w:rPr>
        <w:t xml:space="preserve">يحيى حرّانی و اهل بیت علیهم السلام </w:t>
      </w:r>
      <w:r>
        <w:rPr>
          <w:rFonts w:eastAsia="IRNazanin" w:cs="IRNazanin"/>
          <w:color w:val="111111"/>
          <w:sz w:val="28"/>
          <w:szCs w:val="28"/>
          <w:lang w:bidi="fa-IR"/>
        </w:rPr>
        <w:t>534</w:t>
      </w:r>
    </w:p>
    <w:p>
      <w:pPr>
        <w:pStyle w:val="BookText"/>
        <w:rPr/>
      </w:pPr>
      <w:r>
        <w:rPr>
          <w:rFonts w:ascii="IRNazanin" w:hAnsi="IRNazanin" w:eastAsia="IRNazanin"/>
          <w:color w:val="111111"/>
          <w:sz w:val="28"/>
          <w:sz w:val="28"/>
          <w:szCs w:val="28"/>
          <w:rtl w:val="true"/>
          <w:lang w:bidi="fa-IR"/>
        </w:rPr>
        <w:t xml:space="preserve">یزید بن تبیط و دو پسرش </w:t>
      </w:r>
      <w:r>
        <w:rPr>
          <w:rFonts w:eastAsia="IRNazanin" w:cs="IRNazanin"/>
          <w:color w:val="111111"/>
          <w:sz w:val="28"/>
          <w:szCs w:val="28"/>
          <w:lang w:bidi="fa-IR"/>
        </w:rPr>
        <w:t>536</w:t>
      </w:r>
    </w:p>
    <w:p>
      <w:pPr>
        <w:pStyle w:val="BookText"/>
        <w:rPr/>
      </w:pPr>
      <w:r>
        <w:rPr>
          <w:rFonts w:ascii="IRNazanin" w:hAnsi="IRNazanin" w:eastAsia="IRNazanin"/>
          <w:color w:val="111111"/>
          <w:sz w:val="28"/>
          <w:sz w:val="28"/>
          <w:szCs w:val="28"/>
          <w:rtl w:val="true"/>
          <w:lang w:bidi="fa-IR"/>
        </w:rPr>
        <w:t xml:space="preserve">یزید بن زیاد بن مهاصر </w:t>
      </w:r>
      <w:r>
        <w:rPr>
          <w:rFonts w:eastAsia="IRNazanin" w:cs="IRNazanin"/>
          <w:color w:val="111111"/>
          <w:sz w:val="28"/>
          <w:szCs w:val="28"/>
          <w:lang w:bidi="fa-IR"/>
        </w:rPr>
        <w:t>537</w:t>
      </w:r>
    </w:p>
    <w:p>
      <w:pPr>
        <w:pStyle w:val="BookText"/>
        <w:rPr/>
      </w:pPr>
      <w:r>
        <w:rPr>
          <w:rFonts w:ascii="Amiri" w:hAnsi="Amiri" w:eastAsia="Amiri" w:cs="Amiri"/>
          <w:color w:val="111111"/>
          <w:sz w:val="28"/>
          <w:sz w:val="28"/>
          <w:szCs w:val="28"/>
          <w:rtl w:val="true"/>
          <w:lang w:bidi="ar-SA"/>
        </w:rPr>
        <w:t xml:space="preserve">يزيد بن مُغْفِل </w:t>
      </w:r>
      <w:r>
        <w:rPr>
          <w:rFonts w:eastAsia="Amiri" w:cs="Amiri" w:ascii="Amiri" w:hAnsi="Amiri"/>
          <w:color w:val="111111"/>
          <w:sz w:val="28"/>
          <w:szCs w:val="28"/>
          <w:lang w:bidi="ar-SA"/>
        </w:rPr>
        <w:t>537</w:t>
      </w:r>
    </w:p>
    <w:p>
      <w:pPr>
        <w:pStyle w:val="BookText"/>
        <w:rPr/>
      </w:pPr>
      <w:r>
        <w:rPr>
          <w:rFonts w:ascii="IRNazanin" w:hAnsi="IRNazanin" w:eastAsia="IRNazanin"/>
          <w:color w:val="111111"/>
          <w:sz w:val="28"/>
          <w:sz w:val="28"/>
          <w:szCs w:val="28"/>
          <w:rtl w:val="true"/>
          <w:lang w:bidi="fa-IR"/>
        </w:rPr>
        <w:t xml:space="preserve">یزید پسر معاویه </w:t>
      </w:r>
      <w:r>
        <w:rPr>
          <w:rFonts w:eastAsia="IRNazanin" w:cs="IRNazanin"/>
          <w:color w:val="111111"/>
          <w:sz w:val="28"/>
          <w:szCs w:val="28"/>
          <w:lang w:bidi="fa-IR"/>
        </w:rPr>
        <w:t>538</w:t>
      </w:r>
    </w:p>
    <w:p>
      <w:pPr>
        <w:pStyle w:val="BookText"/>
        <w:rPr/>
      </w:pPr>
      <w:r>
        <w:rPr>
          <w:rFonts w:ascii="Amiri" w:hAnsi="Amiri" w:eastAsia="Amiri" w:cs="Amiri"/>
          <w:color w:val="111111"/>
          <w:sz w:val="28"/>
          <w:sz w:val="28"/>
          <w:szCs w:val="28"/>
          <w:rtl w:val="true"/>
          <w:lang w:bidi="ar-SA"/>
        </w:rPr>
        <w:t xml:space="preserve">يوم الله </w:t>
      </w:r>
      <w:r>
        <w:rPr>
          <w:rFonts w:eastAsia="Amiri" w:cs="Amiri" w:ascii="Amiri" w:hAnsi="Amiri"/>
          <w:color w:val="111111"/>
          <w:sz w:val="28"/>
          <w:szCs w:val="28"/>
          <w:lang w:bidi="ar-SA"/>
        </w:rPr>
        <w:t>539</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يوم العلف الطَّفْ </w:t>
      </w:r>
      <w:r>
        <w:rPr>
          <w:rFonts w:eastAsia="Amiri" w:cs="Amiri" w:ascii="Amiri" w:hAnsi="Amiri"/>
          <w:color w:val="111111"/>
          <w:sz w:val="28"/>
          <w:szCs w:val="28"/>
          <w:lang w:bidi="ar-SA"/>
        </w:rPr>
        <w:t>539</w:t>
      </w:r>
      <w:r>
        <w:rPr>
          <w:rFonts w:eastAsia="Amiri" w:cs="Amiri" w:ascii="Amiri" w:hAnsi="Amiri"/>
          <w:color w:val="111111"/>
          <w:sz w:val="28"/>
          <w:szCs w:val="28"/>
          <w:rtl w:val="true"/>
          <w:lang w:bidi="ar-SA"/>
        </w:rPr>
        <w:t xml:space="preserve"> </w:t>
      </w:r>
      <w:bookmarkStart w:id="12" w:name="pg11237_108751"/>
    </w:p>
    <w:p>
      <w:pPr>
        <w:pStyle w:val="Heading2"/>
        <w:numPr>
          <w:ilvl w:val="1"/>
          <w:numId w:val="1"/>
        </w:numPr>
        <w:rPr/>
      </w:pPr>
      <w:bookmarkStart w:id="13" w:name="__RefHeading___Toc8385265_2870459653"/>
      <w:bookmarkStart w:id="14" w:name="_Toc4"/>
      <w:bookmarkEnd w:id="12"/>
      <w:bookmarkEnd w:id="13"/>
      <w:r>
        <w:rPr>
          <w:rtl w:val="true"/>
        </w:rPr>
        <w:t>سوابق علمی، پژوهشی محمدرضا رجائی</w:t>
      </w:r>
      <w:bookmarkEnd w:id="14"/>
    </w:p>
    <w:p>
      <w:pPr>
        <w:pStyle w:val="BookText"/>
        <w:rPr/>
      </w:pPr>
      <w:r>
        <w:rPr>
          <w:rFonts w:ascii="IRNazanin" w:hAnsi="IRNazanin" w:eastAsia="IRNazanin"/>
          <w:color w:val="111111"/>
          <w:sz w:val="28"/>
          <w:sz w:val="28"/>
          <w:szCs w:val="28"/>
          <w:rtl w:val="true"/>
          <w:lang w:bidi="fa-IR"/>
        </w:rPr>
        <w:t xml:space="preserve">محمد رضا رجائی در سال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در اصفهان متولد شد و تحصیلات ابتدایی و راهنمایی را در اصفهان گذراند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هنرستان شماره یک اصفهان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فارغ التحصیل و دیپلم متوسطه را اخذ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راهی حوزه علمیه اصفهان شد و طی چند سال، ادبیات عرب و دروس دیگر را در حوزه علمیه تکمیل نمود و طی سال های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مدارس راهنمایی غیر انتفاعی و دبیرستان و نیز به طور خصوصی دروس عربی و قرآن، پیش دانشگاهی و دانشگاه را تدریس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رشته روان شناسی عمومی، در دانشگاه به تحصیل پرداخت، ولی به عللی از تحصیل باز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رشته مترجمی زبان انگلیسی، در دانشگاه پذیرفته شد و در سال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دانشگاه فارغ التحصیل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کتاب هایی از انگلیسی به فارسی ترجمه نموده است که هنوز به چاپ نرسیده است</w:t>
      </w:r>
      <w:r>
        <w:rPr>
          <w:rFonts w:eastAsia="IRNazanin" w:cs="IRNazanin"/>
          <w:color w:val="111111"/>
          <w:sz w:val="28"/>
          <w:szCs w:val="28"/>
          <w:rtl w:val="true"/>
          <w:lang w:bidi="fa-IR"/>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طی سال های نویسندگی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عاقبت یک رفاقت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ویژگی های </w:t>
      </w:r>
    </w:p>
    <w:p>
      <w:pPr>
        <w:pStyle w:val="BookText"/>
        <w:rPr/>
      </w:pPr>
      <w:r>
        <w:rPr>
          <w:rFonts w:ascii="IRNazanin" w:hAnsi="IRNazanin" w:eastAsia="IRNazanin"/>
          <w:color w:val="111111"/>
          <w:sz w:val="28"/>
          <w:sz w:val="28"/>
          <w:szCs w:val="28"/>
          <w:rtl w:val="true"/>
          <w:lang w:bidi="fa-IR"/>
        </w:rPr>
        <w:t>دعا</w:t>
      </w:r>
      <w:r>
        <w:rPr>
          <w:rFonts w:eastAsia="Times New Roman" w:cs="Times New Roman" w:ascii="Times New Roman" w:hAnsi="Times New Roman"/>
          <w:color w:val="111111"/>
          <w:sz w:val="28"/>
          <w:szCs w:val="28"/>
          <w:lang w:val="en-US" w:bidi="en-US"/>
        </w:rPr>
        <w:t>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بعد از پژوهشی یک ساله تألیف نمود و پس از آن تاکنون حدود سی كتاب تألیف نموده که بعضی از آنها به چاپ رسیده و منتشر شده است و بعضی از آن ها به زودی چاپ و منتشر می گردد و بعضی از آن کتاب ها در همایش های مختلف برگزیده و لوح سپاس و جایزه ویژه دریافت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تعدادی از کتاب های وی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 های رسیدن به موفقیت و خوشبختی، جلد اوّل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برگزیده سال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همایش کتاب و دریافت لوح سپاس از همایش اهل قلم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راز خوشبختی زن و شوهر، کتاب برگزیده در سال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رشته روان شناسی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فرهنگ الفبایی غدیر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ویژگی های دعا، با دریافت لوح سپاس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شناخت امام زمان علیه 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پرواز به سوی آبرو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و روش 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آزادی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تحلیلی بر زندگی امام رضا علیه 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تحلیلی بر زندگی امام حسین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راز خوشبختی دختران و پسران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کشکول رجائی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سخنان بزرگان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ویژگی های جدید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ویژگی های نماز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راز طلایی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فرهنگ الفبایی امام محمد تقی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فرهنگ الفبایی امام هادی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فرهنگ الفبایی امام حسن مجتبی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و کتابخوانی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ویژگی های دانشمندان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معجزه جاوید </w:t>
      </w:r>
      <w:r>
        <w:rPr>
          <w:rFonts w:eastAsia="IRNazanin" w:cs="IRNazanin"/>
          <w:color w:val="111111"/>
          <w:sz w:val="28"/>
          <w:szCs w:val="28"/>
          <w:rtl w:val="true"/>
          <w:lang w:bidi="fa-IR"/>
        </w:rPr>
        <w:t xml:space="preserve">. </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11237_108755"/>
      <w:bookmarkStart w:id="16" w:name="pg11237_108755"/>
      <w:bookmarkEnd w:id="16"/>
    </w:p>
    <w:p>
      <w:pPr>
        <w:pStyle w:val="Heading2"/>
        <w:numPr>
          <w:ilvl w:val="1"/>
          <w:numId w:val="1"/>
        </w:numPr>
        <w:rPr/>
      </w:pPr>
      <w:bookmarkStart w:id="17" w:name="pg11237_108755"/>
      <w:bookmarkStart w:id="18" w:name="__RefHeading___Toc8385267_2870459653"/>
      <w:bookmarkStart w:id="19" w:name="_Toc5"/>
      <w:bookmarkEnd w:id="17"/>
      <w:bookmarkEnd w:id="18"/>
      <w:r>
        <w:rPr>
          <w:rtl w:val="true"/>
        </w:rPr>
        <w:t>پیش گفتار</w:t>
      </w:r>
      <w:bookmarkEnd w:id="19"/>
    </w:p>
    <w:p>
      <w:pPr>
        <w:pStyle w:val="BookText"/>
        <w:rPr/>
      </w:pPr>
      <w:r>
        <w:rPr>
          <w:rFonts w:ascii="IRNazanin" w:hAnsi="IRNazanin" w:eastAsia="IRNazanin"/>
          <w:color w:val="111111"/>
          <w:sz w:val="28"/>
          <w:sz w:val="28"/>
          <w:szCs w:val="28"/>
          <w:rtl w:val="true"/>
          <w:lang w:bidi="fa-IR"/>
        </w:rPr>
        <w:t>خداوند بزرگ را سپاس می گویم که به اینجانب منّت نهاده است تا گامی دیگر در راه ترویج عقاید اسلامی بردارم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زندگانی راهبران مذهبی، مظهر و سرلوحه تمامی پیروان راستین آنان است؛ چرا که آنان در طول زندگی سراسر الگوی خویش، درس چگونه زیستن را به جهانیان آموخته و در این راه اسطورهٔ فضیلت های انسانی و مکارم اخلاقی بوده و بشر را از فلاکت به سوی سعادت رهنمون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مدت ها تحقیق در کتابخانه ها و کتابفروشی های شهرهای مختلف و همچنین وبگردی در سایت های گوناگون، اطمینان حاصل نمودم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الفبایی امام 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سبکی که در اختیار مخاطب عزیز قرار دارد، تاکنون تألیف نشده، ولی فرهنگ کلمات آن امام همام و همچنین دانشنامه امام حسین علیه السلام که کتابی قرآنی و حدیثی است، نگارش شده است؛ از این روی، این فرهنگ الفبایی با سبک نوین برای اولین بار در اختیار مخاطب عزیز قرار گرفته است</w:t>
      </w:r>
      <w:r>
        <w:rPr>
          <w:rFonts w:eastAsia="IRNazanin" w:cs="IRNazanin"/>
          <w:color w:val="111111"/>
          <w:sz w:val="28"/>
          <w:szCs w:val="28"/>
          <w:rtl w:val="true"/>
          <w:lang w:bidi="fa-IR"/>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فرهنگ حاضر، اهداف زیر را دنبال می کند که امیدوارم مورد استفاده </w:t>
      </w:r>
    </w:p>
    <w:p>
      <w:pPr>
        <w:pStyle w:val="BookText"/>
        <w:rPr/>
      </w:pPr>
      <w:r>
        <w:rPr>
          <w:rFonts w:ascii="IRNazanin" w:hAnsi="IRNazanin" w:eastAsia="IRNazanin"/>
          <w:color w:val="111111"/>
          <w:sz w:val="28"/>
          <w:sz w:val="28"/>
          <w:szCs w:val="28"/>
          <w:rtl w:val="true"/>
          <w:lang w:bidi="fa-IR"/>
        </w:rPr>
        <w:t xml:space="preserve">همگان قرار گیرد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شناخت هر چه بیشتر آن حضرت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رفع ابهاماتی که در این راستا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سرلوحه قرار دادن ابعاد شخصیتی امام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 ها، خصوصیات و مزیت های کتاب حاضر عبارت است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استفاده از منابع مهم</w:t>
      </w:r>
    </w:p>
    <w:p>
      <w:pPr>
        <w:pStyle w:val="BookText"/>
        <w:rPr/>
      </w:pPr>
      <w:r>
        <w:rPr>
          <w:rFonts w:ascii="IRNazanin" w:hAnsi="IRNazanin" w:eastAsia="IRNazanin"/>
          <w:color w:val="111111"/>
          <w:sz w:val="28"/>
          <w:sz w:val="28"/>
          <w:szCs w:val="28"/>
          <w:rtl w:val="true"/>
          <w:lang w:bidi="fa-IR"/>
        </w:rPr>
        <w:t>این فرهنگ از حدود یکصد و بیست منبع بسیار مهم، مورد تحقیق و پژوهش قرار گرفته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پاورقی ها</w:t>
      </w:r>
    </w:p>
    <w:p>
      <w:pPr>
        <w:pStyle w:val="BookText"/>
        <w:rPr/>
      </w:pPr>
      <w:r>
        <w:rPr>
          <w:rFonts w:ascii="IRNazanin" w:hAnsi="IRNazanin" w:eastAsia="IRNazanin"/>
          <w:color w:val="111111"/>
          <w:sz w:val="28"/>
          <w:sz w:val="28"/>
          <w:szCs w:val="28"/>
          <w:rtl w:val="true"/>
          <w:lang w:bidi="fa-IR"/>
        </w:rPr>
        <w:t>آدرس منابع در پاورقی ها طبق اسلوب صحیح بیان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سبک ساده نویسی و نکات دستوری</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 ساده نویسی و نیز نکات دستوری رعایت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آرایه های ادبی نیز استفاده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مزایای دیگر</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شده است که کتابی مختصر و مفید و در عین حال جامع باشد و از مطالب اضافه نیز پرهیز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کتاب، روان بوده و در اصطلاح، موضوعات مطرح شده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 کتاب</w:t>
      </w:r>
    </w:p>
    <w:p>
      <w:pPr>
        <w:pStyle w:val="BookText"/>
        <w:rPr/>
      </w:pPr>
      <w:r>
        <w:rPr>
          <w:rFonts w:ascii="IRNazanin" w:hAnsi="IRNazanin" w:eastAsia="IRNazanin"/>
          <w:color w:val="111111"/>
          <w:sz w:val="28"/>
          <w:sz w:val="28"/>
          <w:szCs w:val="28"/>
          <w:rtl w:val="true"/>
          <w:lang w:bidi="fa-IR"/>
        </w:rPr>
        <w:t>بنابر محتوای کتاب و مطالب آن، سعی شده است نامی درخور آن انتخاب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نظم و ترتیب</w:t>
      </w:r>
    </w:p>
    <w:p>
      <w:pPr>
        <w:pStyle w:val="BookText"/>
        <w:rPr/>
      </w:pPr>
      <w:r>
        <w:rPr>
          <w:rFonts w:ascii="IRNazanin" w:hAnsi="IRNazanin" w:eastAsia="IRNazanin"/>
          <w:color w:val="111111"/>
          <w:sz w:val="28"/>
          <w:sz w:val="28"/>
          <w:szCs w:val="28"/>
          <w:rtl w:val="true"/>
          <w:lang w:bidi="fa-IR"/>
        </w:rPr>
        <w:t>این فرهنگ به صورت کاملاً الفبایی و به ترتیب حروف الفبا تهیه و تنظیم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ویژگی های دیگر</w:t>
      </w:r>
    </w:p>
    <w:p>
      <w:pPr>
        <w:pStyle w:val="BookText"/>
        <w:rPr/>
      </w:pPr>
      <w:r>
        <w:rPr>
          <w:rFonts w:ascii="IRNazanin" w:hAnsi="IRNazanin" w:eastAsia="IRNazanin"/>
          <w:color w:val="111111"/>
          <w:sz w:val="28"/>
          <w:sz w:val="28"/>
          <w:szCs w:val="28"/>
          <w:rtl w:val="true"/>
          <w:lang w:bidi="fa-IR"/>
        </w:rPr>
        <w:t>کتاب حاضر مزیت ها و ویژگی های دیگری نیز دارد که خوانندگان عزیز هنگام مطالعه به آن پی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اینجا برای روشن شدن مطلب به نمونه ای از آن اشاره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لابه لای مطالب، نکات متنوع و خواندنی، روایت و شعر در رابطه با هر موضوع نیز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رضا رجائی</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1395/10/20</w:t>
      </w:r>
      <w:r>
        <w:rPr>
          <w:rFonts w:eastAsia="Times New Roman" w:cs="Times New Roman" w:ascii="Times New Roman" w:hAnsi="Times New Roman"/>
          <w:color w:val="111111"/>
          <w:sz w:val="28"/>
          <w:szCs w:val="28"/>
          <w:rtl w:val="true"/>
          <w:lang w:val="en-US" w:bidi="en-US"/>
        </w:rPr>
        <w:t xml:space="preserve"> </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 w:name="pg11237_108759"/>
      <w:bookmarkStart w:id="21" w:name="pg11237_108759"/>
      <w:bookmarkEnd w:id="21"/>
    </w:p>
    <w:p>
      <w:pPr>
        <w:pStyle w:val="Heading2"/>
        <w:numPr>
          <w:ilvl w:val="1"/>
          <w:numId w:val="1"/>
        </w:numPr>
        <w:rPr/>
      </w:pPr>
      <w:bookmarkStart w:id="22" w:name="pg11237_108759"/>
      <w:bookmarkStart w:id="23" w:name="__RefHeading___Toc8385269_2870459653"/>
      <w:bookmarkStart w:id="24" w:name="_Toc6"/>
      <w:bookmarkEnd w:id="22"/>
      <w:bookmarkEnd w:id="23"/>
      <w:r>
        <w:rPr>
          <w:rtl w:val="true"/>
        </w:rPr>
        <w:t>آ</w:t>
      </w:r>
      <w:bookmarkEnd w:id="24"/>
    </w:p>
    <w:p>
      <w:pPr>
        <w:pStyle w:val="Heading3"/>
        <w:numPr>
          <w:ilvl w:val="2"/>
          <w:numId w:val="1"/>
        </w:numPr>
        <w:rPr/>
      </w:pPr>
      <w:bookmarkStart w:id="25" w:name="__RefHeading___Toc8385271_2870459653"/>
      <w:bookmarkStart w:id="26" w:name="_Toc7"/>
      <w:bookmarkEnd w:id="25"/>
      <w:r>
        <w:rPr>
          <w:rtl w:val="true"/>
        </w:rPr>
        <w:t>آب ن</w:t>
      </w:r>
      <w:r>
        <w:rPr>
          <w:rtl w:val="true"/>
        </w:rPr>
        <w:t>.</w:t>
      </w:r>
      <w:r>
        <w:rPr>
          <w:rtl w:val="true"/>
        </w:rPr>
        <w:t>ک ← بی آبی در سپاه امام، جنگ بر سر آب</w:t>
      </w:r>
      <w:bookmarkEnd w:id="26"/>
    </w:p>
    <w:p>
      <w:pPr>
        <w:pStyle w:val="BookText"/>
        <w:rPr/>
      </w:pPr>
      <w:r>
        <w:rPr>
          <w:rFonts w:ascii="IRNazanin" w:hAnsi="IRNazanin" w:eastAsia="IRNazanin"/>
          <w:color w:val="111111"/>
          <w:sz w:val="28"/>
          <w:sz w:val="28"/>
          <w:szCs w:val="28"/>
          <w:rtl w:val="true"/>
          <w:lang w:bidi="fa-IR"/>
        </w:rPr>
        <w:t>آثار و نتایج نهضت عاشورا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 راز و رمز بقا و نفوذ نهضت حسینی، نتایج و پیامدهای قیام عاشورا</w:t>
      </w:r>
    </w:p>
    <w:p>
      <w:pPr>
        <w:pStyle w:val="BookText"/>
        <w:rPr/>
      </w:pPr>
      <w:r>
        <w:rPr>
          <w:rFonts w:ascii="IRNazanin" w:hAnsi="IRNazanin" w:eastAsia="IRNazanin"/>
          <w:color w:val="111111"/>
          <w:sz w:val="28"/>
          <w:sz w:val="28"/>
          <w:szCs w:val="28"/>
          <w:rtl w:val="true"/>
          <w:lang w:bidi="fa-IR"/>
        </w:rPr>
        <w:t>آداب زیارت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 زیارت امام حسین علیه السلام</w:t>
      </w:r>
    </w:p>
    <w:p>
      <w:pPr>
        <w:pStyle w:val="Heading3"/>
        <w:numPr>
          <w:ilvl w:val="2"/>
          <w:numId w:val="1"/>
        </w:numPr>
        <w:rPr/>
      </w:pPr>
      <w:bookmarkStart w:id="27" w:name="__RefHeading___Toc8385273_2870459653"/>
      <w:bookmarkStart w:id="28" w:name="_Toc8"/>
      <w:bookmarkEnd w:id="27"/>
      <w:r>
        <w:rPr>
          <w:rtl w:val="true"/>
        </w:rPr>
        <w:t>آل الله</w:t>
      </w:r>
      <w:bookmarkEnd w:id="28"/>
    </w:p>
    <w:p>
      <w:pPr>
        <w:pStyle w:val="BookText"/>
        <w:rPr/>
      </w:pPr>
      <w:r>
        <w:rPr>
          <w:rFonts w:ascii="IRNazanin" w:hAnsi="IRNazanin" w:eastAsia="IRNazanin"/>
          <w:color w:val="111111"/>
          <w:sz w:val="28"/>
          <w:sz w:val="28"/>
          <w:szCs w:val="28"/>
          <w:rtl w:val="true"/>
          <w:lang w:bidi="fa-IR"/>
        </w:rPr>
        <w:t xml:space="preserve">خاندان، فرزندان و دودمان رسول خدا صلی الله علیه وآله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w:t>
      </w:r>
    </w:p>
    <w:p>
      <w:pPr>
        <w:pStyle w:val="Heading3"/>
        <w:numPr>
          <w:ilvl w:val="2"/>
          <w:numId w:val="1"/>
        </w:numPr>
        <w:rPr/>
      </w:pPr>
      <w:bookmarkStart w:id="29" w:name="__RefHeading___Toc8385275_2870459653"/>
      <w:bookmarkStart w:id="30" w:name="_Toc9"/>
      <w:bookmarkEnd w:id="29"/>
      <w:r>
        <w:rPr>
          <w:rtl w:val="true"/>
        </w:rPr>
        <w:t>آل محمد</w:t>
      </w:r>
      <w:bookmarkEnd w:id="30"/>
    </w:p>
    <w:p>
      <w:pPr>
        <w:pStyle w:val="BookText"/>
        <w:rPr/>
      </w:pPr>
      <w:r>
        <w:rPr>
          <w:rFonts w:ascii="IRNazanin" w:hAnsi="IRNazanin" w:eastAsia="IRNazanin"/>
          <w:color w:val="111111"/>
          <w:sz w:val="28"/>
          <w:sz w:val="28"/>
          <w:szCs w:val="28"/>
          <w:rtl w:val="true"/>
          <w:lang w:bidi="fa-IR"/>
        </w:rPr>
        <w:t xml:space="preserve">خاندان، فرزندان و دودمان رسول خدا صلی الله علیه وآله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 گویند</w:t>
      </w:r>
      <w:r>
        <w:rPr>
          <w:rFonts w:eastAsia="IRNazanin" w:cs="IRNazanin"/>
          <w:color w:val="111111"/>
          <w:sz w:val="28"/>
          <w:szCs w:val="28"/>
          <w:rtl w:val="true"/>
          <w:lang w:bidi="fa-IR"/>
        </w:rPr>
        <w:t>.</w:t>
      </w:r>
    </w:p>
    <w:p>
      <w:pPr>
        <w:pStyle w:val="Heading3"/>
        <w:numPr>
          <w:ilvl w:val="2"/>
          <w:numId w:val="1"/>
        </w:numPr>
        <w:rPr/>
      </w:pPr>
      <w:bookmarkStart w:id="31" w:name="__RefHeading___Toc8385277_2870459653"/>
      <w:bookmarkStart w:id="32" w:name="_Toc10"/>
      <w:bookmarkEnd w:id="31"/>
      <w:r>
        <w:rPr>
          <w:rtl w:val="true"/>
        </w:rPr>
        <w:t>آل على</w:t>
      </w:r>
      <w:bookmarkEnd w:id="32"/>
    </w:p>
    <w:p>
      <w:pPr>
        <w:pStyle w:val="BookText"/>
        <w:rPr/>
      </w:pPr>
      <w:r>
        <w:rPr>
          <w:rFonts w:ascii="IRNazanin" w:hAnsi="IRNazanin" w:eastAsia="IRNazanin"/>
          <w:color w:val="111111"/>
          <w:sz w:val="28"/>
          <w:sz w:val="28"/>
          <w:szCs w:val="28"/>
          <w:rtl w:val="true"/>
          <w:lang w:bidi="fa-IR"/>
        </w:rPr>
        <w:t>آل علی به فرزندان، دودمان و خاندان امیر مؤمنان علیه السلام گفته می شود</w:t>
      </w:r>
      <w:r>
        <w:rPr>
          <w:rFonts w:eastAsia="IRNazanin" w:cs="IRNazanin"/>
          <w:color w:val="111111"/>
          <w:sz w:val="28"/>
          <w:szCs w:val="28"/>
          <w:rtl w:val="true"/>
          <w:lang w:bidi="fa-IR"/>
        </w:rPr>
        <w:t>.</w:t>
      </w:r>
    </w:p>
    <w:p>
      <w:pPr>
        <w:pStyle w:val="Heading3"/>
        <w:numPr>
          <w:ilvl w:val="2"/>
          <w:numId w:val="1"/>
        </w:numPr>
        <w:rPr/>
      </w:pPr>
      <w:bookmarkStart w:id="33" w:name="__RefHeading___Toc8385279_2870459653"/>
      <w:bookmarkStart w:id="34" w:name="_Toc11"/>
      <w:bookmarkEnd w:id="33"/>
      <w:r>
        <w:rPr>
          <w:rtl w:val="true"/>
        </w:rPr>
        <w:t>آل ابوسفیان</w:t>
      </w:r>
      <w:bookmarkEnd w:id="34"/>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آل، خاندان را گویند و آل ابوسفیان منظور، خاندان ابوسفیان و دودمان او </w:t>
      </w:r>
      <w:bookmarkStart w:id="35" w:name="pg11237_108760"/>
    </w:p>
    <w:p>
      <w:pPr>
        <w:pStyle w:val="BookText"/>
        <w:rPr/>
      </w:pPr>
      <w:bookmarkEnd w:id="35"/>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بن حرب، بزرگ طایفه بنی امیه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و دودمانش با بنی هاشم و دودمان رسول خدا و با دین اسلام دشمنی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در لشکر کشی ها بر ضد اسلام شرکت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پسرش معاویه با علی علیه السلام و امام حسن علیه السلام 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نوه اش یزید، حسین بن علی علیهما السلام را در کربلا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 ابوسفیان ضد توحید بودند</w:t>
      </w:r>
      <w:r>
        <w:rPr>
          <w:rFonts w:eastAsia="IRNazanin" w:cs="IRNazanin"/>
          <w:color w:val="111111"/>
          <w:sz w:val="28"/>
          <w:szCs w:val="28"/>
          <w:rtl w:val="true"/>
          <w:lang w:bidi="fa-IR"/>
        </w:rPr>
        <w:t xml:space="preserve">. </w:t>
      </w:r>
      <w:r>
        <w:rPr>
          <w:rStyle w:val="FootnoteAnchor"/>
          <w:rtl w:val="true"/>
        </w:rPr>
        <w:footnoteReference w:id="2"/>
      </w:r>
      <w:r>
        <w:rPr>
          <w:rFonts w:ascii="IRNazanin" w:hAnsi="IRNazanin" w:eastAsia="IRNazanin"/>
          <w:color w:val="111111"/>
          <w:sz w:val="28"/>
          <w:sz w:val="28"/>
          <w:szCs w:val="28"/>
          <w:rtl w:val="true"/>
          <w:lang w:bidi="fa-IR"/>
        </w:rPr>
        <w:t>بنی امیه از خاندان و دودمان ابوسفیان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 ابوسفیان</w:t>
      </w:r>
    </w:p>
    <w:p>
      <w:pPr>
        <w:pStyle w:val="Heading3"/>
        <w:numPr>
          <w:ilvl w:val="2"/>
          <w:numId w:val="1"/>
        </w:numPr>
        <w:rPr/>
      </w:pPr>
      <w:bookmarkStart w:id="36" w:name="__RefHeading___Toc8385281_2870459653"/>
      <w:bookmarkStart w:id="37" w:name="_Toc12"/>
      <w:bookmarkEnd w:id="36"/>
      <w:r>
        <w:rPr>
          <w:rtl w:val="true"/>
        </w:rPr>
        <w:t>آل زیاد</w:t>
      </w:r>
      <w:bookmarkEnd w:id="37"/>
    </w:p>
    <w:p>
      <w:pPr>
        <w:pStyle w:val="BookText"/>
        <w:rPr/>
      </w:pPr>
      <w:r>
        <w:rPr>
          <w:rFonts w:ascii="IRNazanin" w:hAnsi="IRNazanin" w:eastAsia="IRNazanin"/>
          <w:color w:val="111111"/>
          <w:sz w:val="28"/>
          <w:sz w:val="28"/>
          <w:szCs w:val="28"/>
          <w:rtl w:val="true"/>
          <w:lang w:bidi="fa-IR"/>
        </w:rPr>
        <w:t>از جمله گروهی که به اسلام ضربه بسیار زدهاند و در زیارت عاشورا مورد لعنت قرار گرفته اند، آل زیاد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زِيَادٍ وَ آلَ مَرْوَانَ إِلَى يَوْمِ الْقِيَامَةِ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نسل ناپاک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دستشان به خون عترت پیامبر آمیخته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بن زیاد که والی کوفه و بصره بود و امام حسین علیه السلام را در کربلا کشت، فرزند زیاد است</w:t>
      </w:r>
      <w:r>
        <w:rPr>
          <w:rFonts w:eastAsia="IRNazanin" w:cs="IRNazanin"/>
          <w:color w:val="111111"/>
          <w:sz w:val="28"/>
          <w:szCs w:val="28"/>
          <w:rtl w:val="true"/>
          <w:lang w:bidi="fa-IR"/>
        </w:rPr>
        <w:t xml:space="preserve">.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 عبیدالله بن زیاد</w:t>
      </w:r>
    </w:p>
    <w:p>
      <w:pPr>
        <w:pStyle w:val="BookText"/>
        <w:rPr/>
      </w:pPr>
      <w:r>
        <w:rPr>
          <w:rFonts w:ascii="IRNazanin" w:hAnsi="IRNazanin" w:eastAsia="IRNazanin"/>
          <w:color w:val="111111"/>
          <w:sz w:val="28"/>
          <w:sz w:val="28"/>
          <w:szCs w:val="28"/>
          <w:rtl w:val="true"/>
          <w:lang w:bidi="fa-IR"/>
        </w:rPr>
        <w:t>آل عبا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 حدیث کساء</w:t>
      </w:r>
    </w:p>
    <w:p>
      <w:pPr>
        <w:pStyle w:val="Heading3"/>
        <w:numPr>
          <w:ilvl w:val="2"/>
          <w:numId w:val="1"/>
        </w:numPr>
        <w:rPr/>
      </w:pPr>
      <w:bookmarkStart w:id="38" w:name="__RefHeading___Toc8385283_2870459653"/>
      <w:bookmarkStart w:id="39" w:name="_Toc13"/>
      <w:bookmarkEnd w:id="38"/>
      <w:r>
        <w:rPr>
          <w:rtl w:val="true"/>
        </w:rPr>
        <w:t>آل مروان</w:t>
      </w:r>
      <w:bookmarkEnd w:id="39"/>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دودمان مروان بن حکم از تیره بنیامیه بودند و از سال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روی </w:t>
      </w:r>
      <w:bookmarkStart w:id="40" w:name="pg11237_108761"/>
    </w:p>
    <w:p>
      <w:pPr>
        <w:pStyle w:val="BookText"/>
        <w:rPr/>
      </w:pPr>
      <w:bookmarkEnd w:id="40"/>
      <w:r>
        <w:rPr>
          <w:rFonts w:ascii="IRNazanin" w:hAnsi="IRNazanin" w:eastAsia="IRNazanin"/>
          <w:color w:val="111111"/>
          <w:sz w:val="28"/>
          <w:sz w:val="28"/>
          <w:szCs w:val="28"/>
          <w:rtl w:val="true"/>
          <w:lang w:bidi="fa-IR"/>
        </w:rPr>
        <w:t>کار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سلطه این خاندان با به خلافت رسیدن مروان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از خشن ترین و عنودترین دشمنان اهل بیت و امام حسین علیه السلام بود و نزد پیامبر و مردم، ملعون و مطرود و تبعید شده بود</w:t>
      </w:r>
      <w:r>
        <w:rPr>
          <w:rFonts w:eastAsia="IRNazanin" w:cs="IRNazanin"/>
          <w:color w:val="111111"/>
          <w:sz w:val="28"/>
          <w:szCs w:val="28"/>
          <w:rtl w:val="true"/>
          <w:lang w:bidi="fa-IR"/>
        </w:rPr>
        <w:t xml:space="preserve">.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 مروان حکم</w:t>
      </w:r>
    </w:p>
    <w:p>
      <w:pPr>
        <w:pStyle w:val="BookText"/>
        <w:rPr/>
      </w:pPr>
      <w:r>
        <w:rPr>
          <w:rFonts w:ascii="IRNazanin" w:hAnsi="IRNazanin" w:eastAsia="IRNazanin"/>
          <w:color w:val="111111"/>
          <w:sz w:val="28"/>
          <w:sz w:val="28"/>
          <w:szCs w:val="28"/>
          <w:rtl w:val="true"/>
          <w:lang w:bidi="fa-IR"/>
        </w:rPr>
        <w:t>آمار نهضت کربلا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 تعداد شهدای کربلا، میدان جنگ</w:t>
      </w:r>
    </w:p>
    <w:p>
      <w:pPr>
        <w:pStyle w:val="Heading3"/>
        <w:numPr>
          <w:ilvl w:val="2"/>
          <w:numId w:val="1"/>
        </w:numPr>
        <w:rPr/>
      </w:pPr>
      <w:bookmarkStart w:id="41" w:name="__RefHeading___Toc8385285_2870459653"/>
      <w:bookmarkStart w:id="42" w:name="_Toc14"/>
      <w:bookmarkEnd w:id="41"/>
      <w:r>
        <w:rPr>
          <w:rtl w:val="true"/>
        </w:rPr>
        <w:t>آیه تطهیر</w:t>
      </w:r>
      <w:bookmarkEnd w:id="42"/>
    </w:p>
    <w:p>
      <w:pPr>
        <w:pStyle w:val="BookText"/>
        <w:rPr/>
      </w:pP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ascii="IRNazanin" w:hAnsi="IRNazanin" w:eastAsia="IRNazanin"/>
          <w:color w:val="111111"/>
          <w:sz w:val="28"/>
          <w:sz w:val="28"/>
          <w:szCs w:val="28"/>
          <w:rtl w:val="true"/>
          <w:lang w:bidi="fa-IR"/>
        </w:rPr>
        <w:t xml:space="preserve">، </w:t>
      </w:r>
      <w:r>
        <w:rPr>
          <w:rStyle w:val="FootnoteAnchor"/>
          <w:rtl w:val="true"/>
        </w:rPr>
        <w:footnoteReference w:id="5"/>
      </w:r>
      <w:r>
        <w:rPr>
          <w:rFonts w:ascii="IRNazanin" w:hAnsi="IRNazanin" w:eastAsia="IRNazanin"/>
          <w:color w:val="111111"/>
          <w:sz w:val="28"/>
          <w:sz w:val="28"/>
          <w:szCs w:val="28"/>
          <w:rtl w:val="true"/>
          <w:lang w:bidi="fa-IR"/>
        </w:rPr>
        <w:t>همانا خدا چنین می خواهد که رجس و هر آلایش را از شما خانواده نبوّت ببرد و شما را از هر عیب پاک و منزه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حسب احادیث متواتر و مشهور بین شیعه و سنی، آیه تطهیر در مورد اجماع آن پنج شخصیت ممتاز عالم آفرینش در زیر کساء و دعاء و صلوات پیامبر صلی الله علیه وآله بر آن ها که دفعات متعدّد در منزل پیامبر صلی الله علیه وآله و در خانه فاطمه زهرا علیها السلام و در حجره ام سلمه و بعضی اماکن دیگر اتفاق افتاد، نازل شد و آیه شریفه و احادیثی که در تفسیر آن وارد شده، دلالت بر عصمت و جلالت شأن حضرت سیدالشهداء علیه السلام دارند</w:t>
      </w:r>
      <w:r>
        <w:rPr>
          <w:rFonts w:eastAsia="IRNazanin" w:cs="IRNazanin"/>
          <w:color w:val="111111"/>
          <w:sz w:val="28"/>
          <w:szCs w:val="28"/>
          <w:rtl w:val="true"/>
          <w:lang w:bidi="fa-IR"/>
        </w:rPr>
        <w:t xml:space="preserve">. </w:t>
      </w:r>
      <w:r>
        <w:rPr>
          <w:rStyle w:val="FootnoteAnchor"/>
          <w:rtl w:val="true"/>
        </w:rPr>
        <w:footnoteReference w:id="6"/>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 کهف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 ← ژرفای معجزات امام حسین علیه السلام </w:t>
      </w:r>
      <w:bookmarkStart w:id="43" w:name="pg11237_108762"/>
    </w:p>
    <w:p>
      <w:pPr>
        <w:pStyle w:val="Heading3"/>
        <w:numPr>
          <w:ilvl w:val="2"/>
          <w:numId w:val="1"/>
        </w:numPr>
        <w:rPr/>
      </w:pPr>
      <w:bookmarkStart w:id="44" w:name="__RefHeading___Toc8385287_2870459653"/>
      <w:bookmarkStart w:id="45" w:name="_Toc15"/>
      <w:bookmarkEnd w:id="43"/>
      <w:bookmarkEnd w:id="44"/>
      <w:r>
        <w:rPr>
          <w:rtl w:val="true"/>
        </w:rPr>
        <w:t>آیه مباهله</w:t>
      </w:r>
      <w:bookmarkEnd w:id="45"/>
    </w:p>
    <w:p>
      <w:pPr>
        <w:pStyle w:val="BookText"/>
        <w:rPr/>
      </w:pPr>
      <w:r>
        <w:rPr>
          <w:rFonts w:ascii="Amiri" w:hAnsi="Amiri" w:eastAsia="Amiri" w:cs="Amiri"/>
          <w:color w:val="111111"/>
          <w:sz w:val="28"/>
          <w:sz w:val="28"/>
          <w:szCs w:val="28"/>
          <w:rtl w:val="true"/>
          <w:lang w:bidi="ar-SA"/>
        </w:rPr>
        <w:t>فَمَن حَاجَّكَ فِيهِ مِنْ بَعْدِ مَا جَاءَكَ مِنَ الْعِلْمِ فَقُلْ تَعَالَوْا نَدْعُ أَبْنَاءَنَا وَ أَبْنَاءَكُمْ وَنِسَاتَنَا وَنِسَاءَكُمْ وَأَنْفُسَنَا وَأَنفُسَكُمْ ثُمَّ نَبْتَهِلْ فَنَجْعَلْ لَعْنَتَ اللَّهِ عَلَى الْكَافِينَ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آیاتی که بر فضیلت و بلندی رتبه و مقام سیدالشهداء علیه السلام به اتفاق مسلمانان گویا و ناطق است، آیه مباهله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شرکت دادن علی و حسن و حسین و فاطمه علیهم السلام در مباهله که به تعیین و امر خداوند بود نیز دلیل بر این است که این چهار نور مقدس که با پیامبر در مباهله حاضر شدند، شایسته ترین و گرامی ترین خلق در نزد خدا، و عزیزترین همه در نزد پیامبر خدا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مباهله اعلان جلالت مقام، و تقرّب خاص آن ها به خداوند متعال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این فضیلت برای امام حسین علیه السلام از فضایل بسیار بزرگی است که در چنین مراسم با اهمیت و تاریخی، همکار و همراه پیامبر شود، و از میان تمام امت از صغیر و کبیر و زن و مرد او و پدر و مادر و برادرش را خدا انتخاب نماید </w:t>
      </w:r>
      <w:r>
        <w:rPr>
          <w:rFonts w:eastAsia="IRNazanin" w:cs="IRNazanin"/>
          <w:color w:val="111111"/>
          <w:sz w:val="28"/>
          <w:szCs w:val="28"/>
          <w:rtl w:val="true"/>
          <w:lang w:bidi="fa-IR"/>
        </w:rPr>
        <w:t xml:space="preserve">. </w:t>
      </w:r>
      <w:r>
        <w:rPr>
          <w:rStyle w:val="FootnoteAnchor"/>
          <w:rtl w:val="true"/>
        </w:rPr>
        <w:footnoteReference w:id="8"/>
      </w:r>
    </w:p>
    <w:p>
      <w:pPr>
        <w:pStyle w:val="Heading3"/>
        <w:numPr>
          <w:ilvl w:val="2"/>
          <w:numId w:val="1"/>
        </w:numPr>
        <w:rPr/>
      </w:pPr>
      <w:bookmarkStart w:id="46" w:name="__RefHeading___Toc8385289_2870459653"/>
      <w:bookmarkStart w:id="47" w:name="_Toc16"/>
      <w:bookmarkEnd w:id="46"/>
      <w:r>
        <w:rPr>
          <w:rtl w:val="true"/>
        </w:rPr>
        <w:t>آيه مودت</w:t>
      </w:r>
      <w:bookmarkEnd w:id="47"/>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 لَا أَسْئَلُكُمْ عَلَيْهِ أَجْراً إِلَّا الْمَوَدَّةَ فِى الْقُرْبى</w:t>
      </w:r>
      <w:r>
        <w:rPr>
          <w:rFonts w:ascii="IRNazanin" w:hAnsi="IRNazanin" w:eastAsia="IRNazanin"/>
          <w:color w:val="111111"/>
          <w:sz w:val="28"/>
          <w:sz w:val="28"/>
          <w:szCs w:val="28"/>
          <w:rtl w:val="true"/>
          <w:lang w:bidi="fa-IR"/>
        </w:rPr>
        <w:t xml:space="preserve">؛ </w:t>
      </w:r>
      <w:r>
        <w:rPr>
          <w:rStyle w:val="FootnoteAnchor"/>
          <w:rtl w:val="true"/>
        </w:rPr>
        <w:footnoteReference w:id="9"/>
      </w:r>
      <w:r>
        <w:rPr>
          <w:rFonts w:ascii="IRNazanin" w:hAnsi="IRNazanin" w:eastAsia="IRNazanin"/>
          <w:color w:val="111111"/>
          <w:sz w:val="28"/>
          <w:sz w:val="28"/>
          <w:szCs w:val="28"/>
          <w:rtl w:val="true"/>
          <w:lang w:bidi="fa-IR"/>
        </w:rPr>
        <w:t xml:space="preserve">بگو من از شما اجر رسالت نمی خواهم جز مودت و دوستی خویشاوندانم </w:t>
      </w:r>
      <w:r>
        <w:rPr>
          <w:rFonts w:eastAsia="IRNazanin" w:cs="IRNazanin"/>
          <w:color w:val="111111"/>
          <w:sz w:val="28"/>
          <w:szCs w:val="28"/>
          <w:rtl w:val="true"/>
          <w:lang w:bidi="fa-IR"/>
        </w:rPr>
        <w:t xml:space="preserve">. </w:t>
      </w:r>
      <w:bookmarkStart w:id="48" w:name="pg11237_108763"/>
    </w:p>
    <w:p>
      <w:pPr>
        <w:pStyle w:val="BookText"/>
        <w:rPr/>
      </w:pPr>
      <w:bookmarkEnd w:id="48"/>
      <w:r>
        <w:rPr>
          <w:rFonts w:ascii="IRNazanin" w:hAnsi="IRNazanin" w:eastAsia="IRNazanin"/>
          <w:color w:val="111111"/>
          <w:sz w:val="28"/>
          <w:sz w:val="28"/>
          <w:szCs w:val="28"/>
          <w:rtl w:val="true"/>
          <w:lang w:bidi="fa-IR"/>
        </w:rPr>
        <w:t xml:space="preserve">آن گاه که آیه </w:t>
      </w:r>
      <w:r>
        <w:rPr>
          <w:rFonts w:ascii="Amiri" w:hAnsi="Amiri" w:eastAsia="Amiri" w:cs="Amiri"/>
          <w:color w:val="111111"/>
          <w:sz w:val="28"/>
          <w:sz w:val="28"/>
          <w:szCs w:val="28"/>
          <w:rtl w:val="true"/>
          <w:lang w:bidi="ar-SA"/>
        </w:rPr>
        <w:t xml:space="preserve">قُلْ لَا أَسْئَلُكُمْ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کیستند این خویشاوندان تو، که واجب گردیده بر ما مودت و دوستی آنان؟</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 فاطمه و دو پسر آن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شافعی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أَهْلَ بَيْتِ رَسُولِ اللهِ حُبُّكُم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مِنَ اللهِ فِي الْقُرْآن أَنْزَلَهُ</w:t>
      </w:r>
    </w:p>
    <w:p>
      <w:pPr>
        <w:pStyle w:val="BookText"/>
        <w:rPr/>
      </w:pPr>
      <w:r>
        <w:rPr>
          <w:rFonts w:ascii="IRNazanin" w:hAnsi="IRNazanin" w:eastAsia="IRNazanin"/>
          <w:color w:val="111111"/>
          <w:sz w:val="28"/>
          <w:sz w:val="28"/>
          <w:szCs w:val="28"/>
          <w:rtl w:val="true"/>
          <w:lang w:bidi="fa-IR"/>
        </w:rPr>
        <w:t xml:space="preserve">كَفَاكُمْ مِن عَظِيمِ الْقَدْرِ إِنَّكُم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لم يُصِلْ عَلَيْكُمْ لا صَلوةَ لَهُ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خاندان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شما فریضه ای است که خداوند در قرآن نازل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قدر در عظمت شما کافی است که اگر کسی بر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نفرستد، نمازش باطل است</w:t>
      </w:r>
      <w:r>
        <w:rPr>
          <w:rFonts w:eastAsia="IRNazanin" w:cs="IRNazanin"/>
          <w:color w:val="111111"/>
          <w:sz w:val="28"/>
          <w:szCs w:val="28"/>
          <w:rtl w:val="true"/>
          <w:lang w:bidi="fa-IR"/>
        </w:rPr>
        <w:t xml:space="preserve">». </w:t>
      </w:r>
      <w:r>
        <w:rPr>
          <w:rStyle w:val="FootnoteAnchor"/>
          <w:rtl w:val="true"/>
        </w:rPr>
        <w:footnoteReference w:id="10"/>
      </w:r>
    </w:p>
    <w:p>
      <w:pPr>
        <w:pStyle w:val="Heading3"/>
        <w:numPr>
          <w:ilvl w:val="2"/>
          <w:numId w:val="1"/>
        </w:numPr>
        <w:rPr/>
      </w:pPr>
      <w:bookmarkStart w:id="49" w:name="__RefHeading___Toc8385291_2870459653"/>
      <w:bookmarkStart w:id="50" w:name="_Toc17"/>
      <w:bookmarkEnd w:id="49"/>
      <w:r>
        <w:rPr>
          <w:rtl w:val="true"/>
        </w:rPr>
        <w:t xml:space="preserve">آیه </w:t>
      </w:r>
      <w:r>
        <w:rPr>
          <w:rtl w:val="true"/>
        </w:rPr>
        <w:t>«</w:t>
      </w:r>
      <w:r>
        <w:rPr>
          <w:rtl w:val="true"/>
        </w:rPr>
        <w:t>يوفون بالنَّذْر</w:t>
      </w:r>
      <w:r>
        <w:rPr>
          <w:rtl w:val="true"/>
        </w:rPr>
        <w:t>»</w:t>
      </w:r>
      <w:bookmarkEnd w:id="50"/>
    </w:p>
    <w:p>
      <w:pPr>
        <w:pStyle w:val="BookText"/>
        <w:rPr/>
      </w:pPr>
      <w:r>
        <w:rPr>
          <w:rFonts w:ascii="IRNazanin" w:hAnsi="IRNazanin" w:eastAsia="IRNazanin"/>
          <w:color w:val="111111"/>
          <w:sz w:val="28"/>
          <w:sz w:val="28"/>
          <w:szCs w:val="28"/>
          <w:rtl w:val="true"/>
          <w:lang w:bidi="fa-IR"/>
        </w:rPr>
        <w:t>در سال ششم هجری، دو کودک خردسال خانه امیرالمؤمنین علیه السلام یعنی امام حسن علیه السلام و امام حسین علیه السلام بیمار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پیشنهاد پیامبر صلى الله عليه وسلم نذر کردند که به شکرانه بهبودی کودکان دلبندشان سه روز روزه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شفا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و فاطمه علیها السلام و بچه ها روزه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مقداری جو گرفتند تا حضرت فاطمه علیها السلام آرد کنند و برای افطار نانی تهیه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خانم فاطمه علیها السلام یک سوم آن ها را آرد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تنور روشن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نان فضای خانه را پر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افطار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مسکینی درب خانه را کوبید و کمک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خانه نان را به مسکین دادند و خود با آب افطار کردند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دوّم یتیمی درب خانه را کوبید و در سفره افطار جز آب چیزی باقی </w:t>
      </w:r>
    </w:p>
    <w:p>
      <w:pPr>
        <w:pStyle w:val="BookText"/>
        <w:rPr/>
      </w:pPr>
      <w:r>
        <w:rPr>
          <w:rFonts w:ascii="IRNazanin" w:hAnsi="IRNazanin" w:eastAsia="IRNazanin"/>
          <w:color w:val="111111"/>
          <w:sz w:val="28"/>
          <w:sz w:val="28"/>
          <w:szCs w:val="28"/>
          <w:rtl w:val="true"/>
          <w:lang w:bidi="fa-IR"/>
        </w:rPr>
        <w:t>نگذارد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نیازمندان شهر که خانه ای را به مهربانی و بخشندگی خانه اهل بیت پیامبر نمی شناختند، هر روز به درب خانه می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سوم اسیری آمد و کمک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 امشب هم به آن مرد نیازمند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پیامبر صلی الله علیه وآله فاطمه علیها السلام و فرزندانش را در آن حال دید، اشک چشمان پیامبر را پر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وحی در این هنگام سوره دهر را نازل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وجود نیاز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مسکین و یتیم و اسیر طعام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تنها برای رضای خدا به شما غذا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شما نه پاداشی می خواهیم و نه تشکری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آنان را از شر 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 می دارد و در حالتی که شادمان هستند از آن ها استقبال می کند</w:t>
      </w:r>
      <w:r>
        <w:rPr>
          <w:rFonts w:eastAsia="IRNazanin" w:cs="IRNazanin"/>
          <w:color w:val="111111"/>
          <w:sz w:val="28"/>
          <w:szCs w:val="28"/>
          <w:rtl w:val="true"/>
          <w:lang w:bidi="fa-IR"/>
        </w:rPr>
        <w:t xml:space="preserve">». </w:t>
      </w:r>
      <w:r>
        <w:rPr>
          <w:rStyle w:val="FootnoteAnchor"/>
          <w:rtl w:val="true"/>
        </w:rPr>
        <w:footnoteReference w:id="11"/>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 ← شکوه ایثار </w:t>
      </w:r>
      <w:bookmarkStart w:id="51" w:name="pg11237_108765"/>
    </w:p>
    <w:p>
      <w:pPr>
        <w:pStyle w:val="Heading2"/>
        <w:numPr>
          <w:ilvl w:val="1"/>
          <w:numId w:val="1"/>
        </w:numPr>
        <w:rPr/>
      </w:pPr>
      <w:bookmarkStart w:id="52" w:name="__RefHeading___Toc8385293_2870459653"/>
      <w:bookmarkStart w:id="53" w:name="_Toc18"/>
      <w:bookmarkEnd w:id="51"/>
      <w:bookmarkEnd w:id="52"/>
      <w:r>
        <w:rPr>
          <w:rtl w:val="true"/>
        </w:rPr>
        <w:t>ا</w:t>
      </w:r>
      <w:bookmarkEnd w:id="53"/>
    </w:p>
    <w:p>
      <w:pPr>
        <w:pStyle w:val="Heading3"/>
        <w:numPr>
          <w:ilvl w:val="2"/>
          <w:numId w:val="1"/>
        </w:numPr>
        <w:rPr/>
      </w:pPr>
      <w:bookmarkStart w:id="54" w:name="__RefHeading___Toc8385295_2870459653"/>
      <w:bookmarkStart w:id="55" w:name="_Toc19"/>
      <w:bookmarkEnd w:id="54"/>
      <w:r>
        <w:rPr>
          <w:rtl w:val="true"/>
        </w:rPr>
        <w:t>ابا عبدالله ← ن</w:t>
      </w:r>
      <w:r>
        <w:rPr>
          <w:rtl w:val="true"/>
        </w:rPr>
        <w:t>.</w:t>
      </w:r>
      <w:r>
        <w:rPr>
          <w:rtl w:val="true"/>
        </w:rPr>
        <w:t>ک کنیه</w:t>
      </w:r>
      <w:bookmarkEnd w:id="55"/>
    </w:p>
    <w:p>
      <w:pPr>
        <w:pStyle w:val="Heading3"/>
        <w:numPr>
          <w:ilvl w:val="2"/>
          <w:numId w:val="1"/>
        </w:numPr>
        <w:rPr/>
      </w:pPr>
      <w:bookmarkStart w:id="56" w:name="__RefHeading___Toc8385297_2870459653"/>
      <w:bookmarkStart w:id="57" w:name="_Toc20"/>
      <w:bookmarkEnd w:id="56"/>
      <w:r>
        <w:rPr>
          <w:rtl w:val="true"/>
        </w:rPr>
        <w:t>ابراهیم بن مالک اشتر</w:t>
      </w:r>
      <w:bookmarkEnd w:id="57"/>
    </w:p>
    <w:p>
      <w:pPr>
        <w:pStyle w:val="BookText"/>
        <w:rPr/>
      </w:pPr>
      <w:r>
        <w:rPr>
          <w:rFonts w:ascii="IRNazanin" w:hAnsi="IRNazanin" w:eastAsia="IRNazanin"/>
          <w:color w:val="111111"/>
          <w:sz w:val="28"/>
          <w:sz w:val="28"/>
          <w:szCs w:val="28"/>
          <w:rtl w:val="true"/>
          <w:lang w:bidi="fa-IR"/>
        </w:rPr>
        <w:t>ابراهیم فرزند مالک اشتر یکی از فرماندهان لشکر امیر مختار بوده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جنگ عراقی ها با شامی ها، عبیدالله بن زیاد، حکمران کوفه را که به دستور یزید بن معاویه به جنگ امام حسین علیه السلام و یارانش باوفایش رفته بود، به جهنّم واصل نمود</w:t>
      </w:r>
      <w:r>
        <w:rPr>
          <w:rFonts w:eastAsia="IRNazanin" w:cs="IRNazanin"/>
          <w:color w:val="111111"/>
          <w:sz w:val="28"/>
          <w:szCs w:val="28"/>
          <w:rtl w:val="true"/>
          <w:lang w:bidi="fa-IR"/>
        </w:rPr>
        <w:t>.</w:t>
      </w:r>
    </w:p>
    <w:p>
      <w:pPr>
        <w:pStyle w:val="Heading3"/>
        <w:numPr>
          <w:ilvl w:val="2"/>
          <w:numId w:val="1"/>
        </w:numPr>
        <w:rPr/>
      </w:pPr>
      <w:bookmarkStart w:id="58" w:name="__RefHeading___Toc8385299_2870459653"/>
      <w:bookmarkStart w:id="59" w:name="_Toc21"/>
      <w:bookmarkEnd w:id="58"/>
      <w:r>
        <w:rPr>
          <w:rtl w:val="true"/>
        </w:rPr>
        <w:t>ابراهیم فرزند رسول خدا صلی الله علیه وآله</w:t>
      </w:r>
      <w:bookmarkEnd w:id="59"/>
    </w:p>
    <w:p>
      <w:pPr>
        <w:pStyle w:val="BookText"/>
        <w:rPr/>
      </w:pPr>
      <w:r>
        <w:rPr>
          <w:rFonts w:ascii="IRNazanin" w:hAnsi="IRNazanin" w:eastAsia="IRNazanin"/>
          <w:color w:val="111111"/>
          <w:sz w:val="28"/>
          <w:sz w:val="28"/>
          <w:szCs w:val="28"/>
          <w:rtl w:val="true"/>
          <w:lang w:bidi="fa-IR"/>
        </w:rPr>
        <w:t xml:space="preserve">از مستندات تاریخی برمی آید که ابراهیم پسر محمد که مادرش ماریهٔ قبطی بود، در ذی الحجه سال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دنیا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به این پسر علاقه خاصی داشت و عاطفه اش را نسبت به او کتمان نمی نمود </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 است که او در سال دهم هجرت، یا پس از یک سال و ده ماه، دامان پدر و مادر را ترک کرد و به ابدیت ره سپرد</w:t>
      </w:r>
      <w:r>
        <w:rPr>
          <w:rFonts w:eastAsia="IRNazanin" w:cs="IRNazanin"/>
          <w:color w:val="111111"/>
          <w:sz w:val="28"/>
          <w:szCs w:val="28"/>
          <w:rtl w:val="true"/>
          <w:lang w:bidi="fa-IR"/>
        </w:rPr>
        <w:t xml:space="preserve">. </w:t>
      </w:r>
      <w:r>
        <w:rPr>
          <w:rStyle w:val="FootnoteAnchor"/>
          <w:rtl w:val="true"/>
        </w:rPr>
        <w:footnoteReference w:id="12"/>
      </w:r>
      <w:bookmarkStart w:id="60" w:name="pg11237_108766"/>
    </w:p>
    <w:p>
      <w:pPr>
        <w:pStyle w:val="BookText"/>
        <w:rPr/>
      </w:pPr>
      <w:bookmarkEnd w:id="60"/>
      <w:r>
        <w:rPr>
          <w:rFonts w:eastAsia="Times New Roman" w:cs="Times New Roman" w:ascii="Times New Roman" w:hAnsi="Times New Roman"/>
          <w:color w:val="111111"/>
          <w:sz w:val="28"/>
          <w:szCs w:val="28"/>
          <w:lang w:val="en-US" w:bidi="en-US"/>
        </w:rPr>
        <w:t>58</w:t>
      </w:r>
    </w:p>
    <w:p>
      <w:pPr>
        <w:pStyle w:val="BookText"/>
        <w:rPr/>
      </w:pPr>
      <w:r>
        <w:rPr>
          <w:rFonts w:ascii="IRNazanin" w:hAnsi="IRNazanin" w:eastAsia="IRNazanin"/>
          <w:color w:val="111111"/>
          <w:sz w:val="28"/>
          <w:sz w:val="28"/>
          <w:szCs w:val="28"/>
          <w:rtl w:val="true"/>
          <w:lang w:bidi="fa-IR"/>
        </w:rPr>
        <w:t>ابن زبیر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 گفت وگوی ابن زبیر با امام</w:t>
      </w:r>
    </w:p>
    <w:p>
      <w:pPr>
        <w:pStyle w:val="BookText"/>
        <w:rPr/>
      </w:pPr>
      <w:r>
        <w:rPr>
          <w:rFonts w:ascii="IRNazanin" w:hAnsi="IRNazanin" w:eastAsia="IRNazanin"/>
          <w:color w:val="111111"/>
          <w:sz w:val="28"/>
          <w:sz w:val="28"/>
          <w:szCs w:val="28"/>
          <w:rtl w:val="true"/>
          <w:lang w:bidi="fa-IR"/>
        </w:rPr>
        <w:t>ابن زیاد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 عبیدالله بن زیاد</w:t>
      </w:r>
    </w:p>
    <w:p>
      <w:pPr>
        <w:pStyle w:val="BookText"/>
        <w:rPr/>
      </w:pPr>
      <w:r>
        <w:rPr>
          <w:rFonts w:ascii="IRNazanin" w:hAnsi="IRNazanin" w:eastAsia="IRNazanin"/>
          <w:color w:val="111111"/>
          <w:sz w:val="28"/>
          <w:sz w:val="28"/>
          <w:szCs w:val="28"/>
          <w:rtl w:val="true"/>
          <w:lang w:bidi="fa-IR"/>
        </w:rPr>
        <w:t>ابن عباس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 گفت وگوی ابن عباس با امام حسین علیه السلام</w:t>
      </w:r>
    </w:p>
    <w:p>
      <w:pPr>
        <w:pStyle w:val="BookText"/>
        <w:rPr/>
      </w:pPr>
      <w:r>
        <w:rPr>
          <w:rFonts w:ascii="IRNazanin" w:hAnsi="IRNazanin" w:eastAsia="IRNazanin"/>
          <w:color w:val="111111"/>
          <w:sz w:val="28"/>
          <w:sz w:val="28"/>
          <w:szCs w:val="28"/>
          <w:rtl w:val="true"/>
          <w:lang w:bidi="fa-IR"/>
        </w:rPr>
        <w:t>ابن مرجانه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 عبیدالله بن زیاد</w:t>
      </w:r>
    </w:p>
    <w:p>
      <w:pPr>
        <w:pStyle w:val="BookText"/>
        <w:rPr/>
      </w:pPr>
      <w:r>
        <w:rPr>
          <w:rFonts w:ascii="IRNazanin" w:hAnsi="IRNazanin" w:eastAsia="IRNazanin"/>
          <w:color w:val="111111"/>
          <w:sz w:val="28"/>
          <w:sz w:val="28"/>
          <w:szCs w:val="28"/>
          <w:rtl w:val="true"/>
          <w:lang w:bidi="fa-IR"/>
        </w:rPr>
        <w:t>ابوالفضل علیه السلام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 عباس بن علی علیه السلام</w:t>
      </w:r>
    </w:p>
    <w:p>
      <w:pPr>
        <w:pStyle w:val="Heading3"/>
        <w:numPr>
          <w:ilvl w:val="2"/>
          <w:numId w:val="1"/>
        </w:numPr>
        <w:rPr/>
      </w:pPr>
      <w:bookmarkStart w:id="61" w:name="__RefHeading___Toc8385301_2870459653"/>
      <w:bookmarkStart w:id="62" w:name="_Toc22"/>
      <w:bookmarkEnd w:id="61"/>
      <w:r>
        <w:rPr>
          <w:rtl w:val="true"/>
        </w:rPr>
        <w:t>ابوبکر بن حسن علیه السلام</w:t>
      </w:r>
      <w:bookmarkEnd w:id="62"/>
    </w:p>
    <w:p>
      <w:pPr>
        <w:pStyle w:val="BookText"/>
        <w:rPr/>
      </w:pPr>
      <w:r>
        <w:rPr>
          <w:rFonts w:ascii="IRNazanin" w:hAnsi="IRNazanin" w:eastAsia="IRNazanin"/>
          <w:color w:val="111111"/>
          <w:sz w:val="28"/>
          <w:sz w:val="28"/>
          <w:szCs w:val="28"/>
          <w:rtl w:val="true"/>
          <w:lang w:bidi="fa-IR"/>
        </w:rPr>
        <w:t>ابوبکر مادرش کنیز ام ولدی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ابوالفرج روایت می کند که عبدالله عقبة الغنوی او را شهید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روایت شده است که عقبة بن الغنوی او شهید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اشاره این حادثه، سلیمان بن قته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قطره ای از خونمان باقی است، هر روزی شده باشد آن را جبران می کنیم هنگامی که قیس فقیر باشد ما فقر او را جبران می کنیم، ولی وقتی پای قیس بلغزد، ما را به کشتن می دهد</w:t>
      </w:r>
      <w:r>
        <w:rPr>
          <w:rFonts w:eastAsia="IRNazanin" w:cs="IRNazanin"/>
          <w:color w:val="111111"/>
          <w:sz w:val="28"/>
          <w:szCs w:val="28"/>
          <w:rtl w:val="true"/>
          <w:lang w:bidi="fa-IR"/>
        </w:rPr>
        <w:t xml:space="preserve">.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ابوبکر بن عبدالرحمن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 ملاقات ابوبکر بن عبدالرحمن با امام علیه السلام</w:t>
      </w:r>
    </w:p>
    <w:p>
      <w:pPr>
        <w:pStyle w:val="Heading3"/>
        <w:numPr>
          <w:ilvl w:val="2"/>
          <w:numId w:val="1"/>
        </w:numPr>
        <w:rPr/>
      </w:pPr>
      <w:bookmarkStart w:id="63" w:name="__RefHeading___Toc8385303_2870459653"/>
      <w:bookmarkStart w:id="64" w:name="_Toc23"/>
      <w:bookmarkEnd w:id="63"/>
      <w:r>
        <w:rPr>
          <w:rtl w:val="true"/>
        </w:rPr>
        <w:t>ابوبكر بن على علیه السلام</w:t>
      </w:r>
      <w:bookmarkEnd w:id="64"/>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ابوبکر نامش محمد اصغر یا عبدالله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لیلا دختر مسعود بن خالد بن مالک بن ربعی بن سلمی بن جندل بن نهشل بن دارم بن مالک بن حنظلة بن زيد بن مناة بن تمیم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لیلا، عمیره دختر قیس بن عاصم </w:t>
      </w:r>
      <w:bookmarkStart w:id="65" w:name="pg11237_108767"/>
    </w:p>
    <w:p>
      <w:pPr>
        <w:pStyle w:val="BookText"/>
        <w:rPr/>
      </w:pPr>
      <w:bookmarkEnd w:id="65"/>
      <w:r>
        <w:rPr>
          <w:rFonts w:ascii="IRNazanin" w:hAnsi="IRNazanin" w:eastAsia="IRNazanin"/>
          <w:color w:val="111111"/>
          <w:sz w:val="28"/>
          <w:sz w:val="28"/>
          <w:szCs w:val="28"/>
          <w:rtl w:val="true"/>
          <w:lang w:bidi="fa-IR"/>
        </w:rPr>
        <w:t xml:space="preserve">بن سنان بن خالد بن منقر سیّد اهل الوبر بن عبيد بن الحارث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 نام مقاعس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عمیره مادرش دختر سفیان بن خالد بن عبيد بن مقاعس بن عمرو بن کعب بن سعد بن زید بن مناة بن تمیم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گفته شده است که زجر بن بدر نخعی او را به شهادت رساند، و گفته شده است عقبة الغنوی، و نیز گفته شده است مردی از همدان قاتل او بوده است، و باز گفته شده است که جسد او در رودخانه کوچکی دیده شد و معلوم نشد چه کسی او را شهید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روایت کرده اند که ابوبکر بن علی به میدان تاخت و به جنگ پرداخت و رجز می خواند، به کارزار ادامه می داد تا این که گروهی او را شهید کردند که عقبة الغنوی نیز یکی از ایشان بود</w:t>
      </w:r>
      <w:r>
        <w:rPr>
          <w:rFonts w:eastAsia="IRNazanin" w:cs="IRNazanin"/>
          <w:color w:val="111111"/>
          <w:sz w:val="28"/>
          <w:szCs w:val="28"/>
          <w:rtl w:val="true"/>
          <w:lang w:bidi="fa-IR"/>
        </w:rPr>
        <w:t xml:space="preserve">. </w:t>
      </w:r>
      <w:r>
        <w:rPr>
          <w:rStyle w:val="FootnoteAnchor"/>
          <w:rtl w:val="true"/>
        </w:rPr>
        <w:footnoteReference w:id="14"/>
      </w:r>
    </w:p>
    <w:p>
      <w:pPr>
        <w:pStyle w:val="Heading3"/>
        <w:numPr>
          <w:ilvl w:val="2"/>
          <w:numId w:val="1"/>
        </w:numPr>
        <w:rPr/>
      </w:pPr>
      <w:bookmarkStart w:id="66" w:name="__RefHeading___Toc8385305_2870459653"/>
      <w:bookmarkStart w:id="67" w:name="_Toc24"/>
      <w:bookmarkEnd w:id="66"/>
      <w:r>
        <w:rPr>
          <w:rtl w:val="true"/>
        </w:rPr>
        <w:t>ابوثمامه صائدی</w:t>
      </w:r>
      <w:bookmarkEnd w:id="67"/>
    </w:p>
    <w:p>
      <w:pPr>
        <w:pStyle w:val="BookText"/>
        <w:rPr/>
      </w:pPr>
      <w:r>
        <w:rPr>
          <w:rFonts w:ascii="IRNazanin" w:hAnsi="IRNazanin" w:eastAsia="IRNazanin"/>
          <w:color w:val="111111"/>
          <w:sz w:val="28"/>
          <w:sz w:val="28"/>
          <w:szCs w:val="28"/>
          <w:rtl w:val="true"/>
          <w:lang w:bidi="fa-IR"/>
        </w:rPr>
        <w:t>عمرو بن عبدالله بن کعب صاعد بن شرحبيل بن شراحیل بن عمرو بن جشم بن حاشد بن جشم بن حیزون بن عوف بن همدان ابوثمامه همدانی صائدی تابعی، از دلیران عرب و بزرگان شیعه بود که در جنگ های حضرت علی علیه السلام شرکت داشت و بعد از آن حضرت در خدمت امام حسن علیه السلام بود که مقیم کوفه شد و بعد از مرگ معاویه، به حسین علیه السلام نامه نوشت و چون مسلم علیه السلام به کوفه آمد، ابوثمامه امیر گروه همدان در قیام او بود و عبیدالله را در قصرش محاصره کردند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مردم از یاری مسلم علیه السلام دست برداشتند، ابوثمامه متواری شد و </w:t>
      </w:r>
      <w:bookmarkStart w:id="68" w:name="pg11237_108768"/>
    </w:p>
    <w:p>
      <w:pPr>
        <w:pStyle w:val="BookText"/>
        <w:rPr/>
      </w:pPr>
      <w:bookmarkEnd w:id="68"/>
      <w:r>
        <w:rPr>
          <w:rFonts w:ascii="IRNazanin" w:hAnsi="IRNazanin" w:eastAsia="IRNazanin"/>
          <w:color w:val="111111"/>
          <w:sz w:val="28"/>
          <w:sz w:val="28"/>
          <w:szCs w:val="28"/>
          <w:rtl w:val="true"/>
          <w:lang w:bidi="fa-IR"/>
        </w:rPr>
        <w:t>ابن زیاد به شدت به جستجوی او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ابوثمامه همراه نافع بن هلال جملی به سوی حسین علیه السلام حرکت کرد و در راه، امام حسین علیه السلام را ملاقات کردند و همراه او بودند و در روز عاشورا بعد از قتل حرّ به دست عموزاده اش، به شهادت رسید</w:t>
      </w:r>
      <w:r>
        <w:rPr>
          <w:rFonts w:eastAsia="IRNazanin" w:cs="IRNazanin"/>
          <w:color w:val="111111"/>
          <w:sz w:val="28"/>
          <w:szCs w:val="28"/>
          <w:rtl w:val="true"/>
          <w:lang w:bidi="fa-IR"/>
        </w:rPr>
        <w:t xml:space="preserve">.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 نماز</w:t>
      </w:r>
    </w:p>
    <w:p>
      <w:pPr>
        <w:pStyle w:val="Heading3"/>
        <w:numPr>
          <w:ilvl w:val="2"/>
          <w:numId w:val="1"/>
        </w:numPr>
        <w:rPr/>
      </w:pPr>
      <w:bookmarkStart w:id="69" w:name="__RefHeading___Toc8385307_2870459653"/>
      <w:bookmarkStart w:id="70" w:name="_Toc25"/>
      <w:bookmarkEnd w:id="69"/>
      <w:r>
        <w:rPr>
          <w:rtl w:val="true"/>
        </w:rPr>
        <w:t>ابوخالد</w:t>
      </w:r>
      <w:bookmarkEnd w:id="7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ابوخالد عمرو بن خالد اسدی صیداوی</w:t>
      </w:r>
    </w:p>
    <w:p>
      <w:pPr>
        <w:pStyle w:val="BookText"/>
        <w:rPr/>
      </w:pPr>
      <w:r>
        <w:rPr>
          <w:rFonts w:ascii="IRNazanin" w:hAnsi="IRNazanin" w:eastAsia="IRNazanin"/>
          <w:color w:val="111111"/>
          <w:sz w:val="28"/>
          <w:sz w:val="28"/>
          <w:szCs w:val="28"/>
          <w:rtl w:val="true"/>
          <w:lang w:bidi="fa-IR"/>
        </w:rPr>
        <w:t>او یکی از شخصیت های برجسته کوفه و از ارادتمندان خالص اهل بیت علیهم السلام به شمار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ابوخالد در کنار مسلم دست به قیام زد تا آن که کوفیان به او خیانت ورزیدند و چاره ای جز مخفی شدن 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از شهادت قیس بن مُسَهَّر اطلاع یافت و پی برد که وی اعلان نموده حسین علیه السلام در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 می برد، به اتفاق غلامش سعد و مجمّع عائذی و پسرش و جنادة بن حارث سلمانی، به سوی حضرت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بیراهه طی طریق می نمودند؛ زیرا راه ها بسته بود؛ تا به نزدیکی امام حسین علیه السلام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جمع، در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عُذيب الهجانات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علیه السلام رسیدند، بر او سلام کرده و اشعاری را قرائت کردند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آنان از اهل کوفه بودند و از همراهان امام به شمار نمی آمدند، حرّ عرصه را بر آنان تنگ کرد و جنگی بین آنان درگرفت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حضرت ابوالفضل علیه السلام را به کمک فرستاد ولی بالاخره آنان پس از جراحت هایی که برداشته بودند، جنگ کردند تا کشته شدند</w:t>
      </w:r>
      <w:r>
        <w:rPr>
          <w:rFonts w:eastAsia="IRNazanin" w:cs="IRNazanin"/>
          <w:color w:val="111111"/>
          <w:sz w:val="28"/>
          <w:szCs w:val="28"/>
          <w:rtl w:val="true"/>
          <w:lang w:bidi="fa-IR"/>
        </w:rPr>
        <w:t xml:space="preserve">. </w:t>
      </w:r>
      <w:bookmarkStart w:id="71" w:name="pg11237_108769"/>
    </w:p>
    <w:p>
      <w:pPr>
        <w:pStyle w:val="Heading3"/>
        <w:numPr>
          <w:ilvl w:val="2"/>
          <w:numId w:val="1"/>
        </w:numPr>
        <w:rPr/>
      </w:pPr>
      <w:bookmarkStart w:id="72" w:name="__RefHeading___Toc8385309_2870459653"/>
      <w:bookmarkStart w:id="73" w:name="_Toc26"/>
      <w:bookmarkEnd w:id="71"/>
      <w:bookmarkEnd w:id="72"/>
      <w:r>
        <w:rPr>
          <w:rtl w:val="true"/>
        </w:rPr>
        <w:t>ابوخلیق شاعر</w:t>
      </w:r>
      <w:bookmarkEnd w:id="73"/>
    </w:p>
    <w:p>
      <w:pPr>
        <w:pStyle w:val="Heading3"/>
        <w:numPr>
          <w:ilvl w:val="2"/>
          <w:numId w:val="1"/>
        </w:numPr>
        <w:rPr/>
      </w:pPr>
      <w:bookmarkStart w:id="74" w:name="__RefHeading___Toc8385311_2870459653"/>
      <w:bookmarkStart w:id="75" w:name="_Toc27"/>
      <w:bookmarkEnd w:id="74"/>
      <w:r>
        <w:rPr>
          <w:rtl w:val="true"/>
        </w:rPr>
        <w:t>وقایع نگار کربلا</w:t>
      </w:r>
      <w:bookmarkEnd w:id="75"/>
    </w:p>
    <w:p>
      <w:pPr>
        <w:pStyle w:val="BookText"/>
        <w:rPr/>
      </w:pPr>
      <w:r>
        <w:rPr>
          <w:rFonts w:ascii="IRNazanin" w:hAnsi="IRNazanin" w:eastAsia="IRNazanin"/>
          <w:color w:val="111111"/>
          <w:sz w:val="28"/>
          <w:sz w:val="28"/>
          <w:szCs w:val="28"/>
          <w:rtl w:val="true"/>
          <w:lang w:bidi="fa-IR"/>
        </w:rPr>
        <w:t>ابو خلیق شاعر از اعادی و دشمنان شقی النفس خاندان رسالت و اهل بیت طهارت علیهم السلام به شمار میرفت و در کربلا به عنوان وقایع نگار و مخبر جنگ، مراقب اوضاع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عاشورا هر وقت فردی از ملاعین خبیث، یک نفر از اقارب و یا اصحاب امام مظلوم علیه السلام را به شهادت می رساند، نام او را با تعریف و تشویق و عظمت ثبت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دست غلام عبدالله کامل، یکی از سران حکومت مختار، به درک واصل شد</w:t>
      </w:r>
      <w:r>
        <w:rPr>
          <w:rFonts w:eastAsia="IRNazanin" w:cs="IRNazanin"/>
          <w:color w:val="111111"/>
          <w:sz w:val="28"/>
          <w:szCs w:val="28"/>
          <w:rtl w:val="true"/>
          <w:lang w:bidi="fa-IR"/>
        </w:rPr>
        <w:t>.</w:t>
      </w:r>
    </w:p>
    <w:p>
      <w:pPr>
        <w:pStyle w:val="Heading3"/>
        <w:numPr>
          <w:ilvl w:val="2"/>
          <w:numId w:val="1"/>
        </w:numPr>
        <w:rPr/>
      </w:pPr>
      <w:bookmarkStart w:id="76" w:name="__RefHeading___Toc8385313_2870459653"/>
      <w:bookmarkStart w:id="77" w:name="_Toc28"/>
      <w:bookmarkEnd w:id="76"/>
      <w:r>
        <w:rPr>
          <w:rtl w:val="true"/>
        </w:rPr>
        <w:t>ابوذر غفاری</w:t>
      </w:r>
      <w:bookmarkEnd w:id="77"/>
    </w:p>
    <w:p>
      <w:pPr>
        <w:pStyle w:val="BookText"/>
        <w:rPr/>
      </w:pPr>
      <w:r>
        <w:rPr>
          <w:rFonts w:ascii="IRNazanin" w:hAnsi="IRNazanin" w:eastAsia="IRNazanin"/>
          <w:color w:val="111111"/>
          <w:sz w:val="28"/>
          <w:sz w:val="28"/>
          <w:szCs w:val="28"/>
          <w:rtl w:val="true"/>
          <w:lang w:bidi="fa-IR"/>
        </w:rPr>
        <w:t>ابوذر صحابی صالح، صادق، شورآفرین و پرتوان در تمامی صحنه هاست که از آغاز پذیرش اسلام تا آخرین لحظه حیات، اندکی در حق گویی، ستم ستیزی و یاری نبوت و ولایت کوتاهی نکرد و لحظه ای تردید به خود راه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سه سال پیش از بعثت رسول اکرم صلی الله علیه وآله خدا را می پرستید و پس از رسالت آن حضرت، چهارمین یا پنجمین نفر از ایمان آورندگان بود؛ از این رو در زمره سابقین در اسلام محسوب می شد</w:t>
      </w:r>
      <w:r>
        <w:rPr>
          <w:rFonts w:eastAsia="IRNazanin" w:cs="IRNazanin"/>
          <w:color w:val="111111"/>
          <w:sz w:val="28"/>
          <w:szCs w:val="28"/>
          <w:rtl w:val="true"/>
          <w:lang w:bidi="fa-IR"/>
        </w:rPr>
        <w:t xml:space="preserve">.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فاطمه علیها السلام به علی علیه السلام فرمود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وفات کردم، هیچ کس را آگاه مکن؛ مگر ام سلمه و ام ایمن و </w:t>
      </w:r>
    </w:p>
    <w:p>
      <w:pPr>
        <w:pStyle w:val="BookText"/>
        <w:rPr/>
      </w:pPr>
      <w:r>
        <w:rPr>
          <w:rFonts w:ascii="IRNazanin" w:hAnsi="IRNazanin" w:eastAsia="IRNazanin"/>
          <w:color w:val="111111"/>
          <w:sz w:val="28"/>
          <w:sz w:val="28"/>
          <w:szCs w:val="28"/>
          <w:rtl w:val="true"/>
          <w:lang w:bidi="fa-IR"/>
        </w:rPr>
        <w:t xml:space="preserve">فضه را از زنان، و از مردان دو فرزندم حسن و حسین و عباس و سلمان و عمّار و مقداد و اباذر و حذیفه را خبر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که ابوذر را از مدینه به ربذه تبعید کردند، در بدرقه او جز چند تن حاضر نبودند که هر یک سخنی با ابوذر داشتند و چون نوبت به امام حسین علیه السلام رسید،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قادر است آن چه را می بینی تغییر دهد و خدا هر روز در کاری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دنیایشان را از تو باز داشتند و به تو ندادند و تو دینت را از آنان بازداشتی و حفظ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چقدر تو بی نیازی از آنچه به تو ندادند و چقدر آن ها محتاجند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آنچه تو از ایشان بازداشتی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صبر و پیروزی درخواست کن و با صبر و شکیبایی برای غلبه بر طمع و ناشکیبایی از خدا یاری بخواه، زیرا صبر جزء دین و بزرگواری است و طمع و از رزقی را پیش نمی اندازد و بی تابی هیچ مرگی را به تأخیر نمی 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نقل دیگر آمده است که امام حسین علیه السلام چنین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رحمتت کند ای ابوذر، این گروه تو را با گرفتاری مشغول کردند؛ زیرا دینت را از آن ها باز داشتی، آن ها نیز دنیایشان را از تو دریغ کردند، فردای قیامت چقدر خود به آنچه از آن ها باز داشتی نیازمندی و از آنچه از تو باز داشتند بی نیازی</w:t>
      </w:r>
      <w:r>
        <w:rPr>
          <w:rFonts w:eastAsia="IRNazanin" w:cs="IRNazanin"/>
          <w:color w:val="111111"/>
          <w:sz w:val="28"/>
          <w:szCs w:val="28"/>
          <w:rtl w:val="true"/>
          <w:lang w:bidi="fa-IR"/>
        </w:rPr>
        <w:t xml:space="preserve">». </w:t>
      </w:r>
      <w:r>
        <w:rPr>
          <w:rStyle w:val="FootnoteAnchor"/>
          <w:rtl w:val="true"/>
        </w:rPr>
        <w:footnoteReference w:id="17"/>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ابوذر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رحمت کند شما اهل بیت را که من در دنیا جز شما دل به کسی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شما را یاد می کنم، رسول خدا صلی الله علیه وآله را به یاد می آورم</w:t>
      </w:r>
      <w:r>
        <w:rPr>
          <w:rFonts w:eastAsia="IRNazanin" w:cs="IRNazanin"/>
          <w:color w:val="111111"/>
          <w:sz w:val="28"/>
          <w:szCs w:val="28"/>
          <w:rtl w:val="true"/>
          <w:lang w:bidi="fa-IR"/>
        </w:rPr>
        <w:t xml:space="preserve">. </w:t>
      </w:r>
      <w:bookmarkStart w:id="78" w:name="pg11237_108771"/>
    </w:p>
    <w:p>
      <w:pPr>
        <w:pStyle w:val="Heading3"/>
        <w:numPr>
          <w:ilvl w:val="2"/>
          <w:numId w:val="1"/>
        </w:numPr>
        <w:rPr/>
      </w:pPr>
      <w:bookmarkStart w:id="79" w:name="__RefHeading___Toc8385315_2870459653"/>
      <w:bookmarkStart w:id="80" w:name="_Toc29"/>
      <w:bookmarkEnd w:id="78"/>
      <w:bookmarkEnd w:id="79"/>
      <w:r>
        <w:rPr>
          <w:rtl w:val="true"/>
        </w:rPr>
        <w:t>ابوسفیان</w:t>
      </w:r>
      <w:bookmarkEnd w:id="80"/>
    </w:p>
    <w:p>
      <w:pPr>
        <w:pStyle w:val="BookText"/>
        <w:rPr/>
      </w:pPr>
      <w:r>
        <w:rPr>
          <w:rFonts w:ascii="IRNazanin" w:hAnsi="IRNazanin" w:eastAsia="IRNazanin"/>
          <w:color w:val="111111"/>
          <w:sz w:val="28"/>
          <w:sz w:val="28"/>
          <w:szCs w:val="28"/>
          <w:rtl w:val="true"/>
          <w:lang w:bidi="fa-IR"/>
        </w:rPr>
        <w:t>در میان تمام کسانی که در مقابل دعوت اسلام به توحید و خداپرستی عناد ورزیده و لجوجانه مخالفت کرده و مقاومت نشان دادند، ابوسفیان فساد و عناد و اصرارش از دیگران بیش 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تا وقتی که مظفریت قطعی نصیب مسلمانها نشده بود، برای خاموش کردن انوار آفتاب اسلام تلاش کرد، و در بدر، احد و خندق از سران مشرکین، و در احد و خندق سردار لشکر و زعیم سپاه کفر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سال فتح مکه ابوسفیان و زن و فرزندانش از روی اکراه و بیم قتل</w:t>
      </w:r>
    </w:p>
    <w:p>
      <w:pPr>
        <w:pStyle w:val="BookText"/>
        <w:rPr/>
      </w:pPr>
      <w:r>
        <w:rPr>
          <w:rFonts w:ascii="IRNazanin" w:hAnsi="IRNazanin" w:eastAsia="IRNazanin"/>
          <w:color w:val="111111"/>
          <w:sz w:val="28"/>
          <w:sz w:val="28"/>
          <w:szCs w:val="28"/>
          <w:rtl w:val="true"/>
          <w:lang w:bidi="fa-IR"/>
        </w:rPr>
        <w:t>تا به ناچار اسلام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نفاق او و این که اسلامش از روی اکراه بود و زنده بود دست از دشمنی با اسلام و مسلمان ها بر نداشت، حکایات بسیار در تواریخ است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پیامبر اعظم صلی الله علیه وآله از دنیا رحلت کرد ابوسفیان در مکه مشغول تحریک و تهییج و فتنه بر علیه اسلام شد و خواست مردم را به ارتجاع و ادارد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سهیل بن عمرو در آن هنگام که افکار، سخت متشنّج و مضطرب بودند، نقشه های ابوسفیان را که مردم را به ترک اسلام و بازگشت به جاهلیت تحریص می کرد، نقش برآب ساخت، او خطبه ای خواند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من می دانم که این دین مانند آفتاب که به مشرق و مغرب عالم می تابد، جهانگیر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شما را فریب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خودش نیز آنچه را من می دانم، می داند ولی سینه اش از حسد با بنی هاشم ناراحت و سنگین است</w:t>
      </w:r>
      <w:r>
        <w:rPr>
          <w:rFonts w:eastAsia="IRNazanin" w:cs="IRNazanin"/>
          <w:color w:val="111111"/>
          <w:sz w:val="28"/>
          <w:szCs w:val="28"/>
          <w:rtl w:val="true"/>
          <w:lang w:bidi="fa-IR"/>
        </w:rPr>
        <w:t xml:space="preserve">». </w:t>
      </w:r>
      <w:r>
        <w:rPr>
          <w:rStyle w:val="FootnoteAnchor"/>
          <w:rtl w:val="true"/>
        </w:rPr>
        <w:footnoteReference w:id="18"/>
      </w:r>
      <w:bookmarkStart w:id="81" w:name="pg11237_108772"/>
    </w:p>
    <w:p>
      <w:pPr>
        <w:pStyle w:val="BookText"/>
        <w:rPr/>
      </w:pPr>
      <w:bookmarkEnd w:id="81"/>
      <w:r>
        <w:rPr>
          <w:rFonts w:ascii="IRNazanin" w:hAnsi="IRNazanin" w:eastAsia="IRNazanin"/>
          <w:color w:val="111111"/>
          <w:sz w:val="28"/>
          <w:sz w:val="28"/>
          <w:szCs w:val="28"/>
          <w:rtl w:val="true"/>
          <w:lang w:bidi="fa-IR"/>
        </w:rPr>
        <w:t>ابوسفیان از مکه به مدینه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سقیفه بنی ساعده و بیعت ابوبکر و غصب خلافت را، برای روشن کردن آتش یک جنگ داخلی در اسلام، وسیله خوبی شناخت؛ بدین جهت نزد علی علیه السلام آمد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بده تا با تو بیعت کنم، به خدا سوگند اگر بخواهی مدینه را از سوار و پیاده پر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چون از اندیشه اش با خبر بود، او را از پیش خود براند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تو از این کار غیر از فتنه قصدی نداری و به خدا قسم از دیرباز تا حال بدخواه اسلام بودهای و ما را حاجت به تو نیست</w:t>
      </w:r>
      <w:r>
        <w:rPr>
          <w:rFonts w:eastAsia="IRNazanin" w:cs="IRNazanin"/>
          <w:color w:val="111111"/>
          <w:sz w:val="28"/>
          <w:szCs w:val="28"/>
          <w:rtl w:val="true"/>
          <w:lang w:bidi="fa-IR"/>
        </w:rPr>
        <w:t xml:space="preserve">.» </w:t>
      </w:r>
      <w:r>
        <w:rPr>
          <w:rStyle w:val="FootnoteAnchor"/>
          <w:rtl w:val="true"/>
        </w:rPr>
        <w:footnoteReference w:id="19"/>
      </w:r>
    </w:p>
    <w:p>
      <w:pPr>
        <w:pStyle w:val="Heading3"/>
        <w:numPr>
          <w:ilvl w:val="2"/>
          <w:numId w:val="1"/>
        </w:numPr>
        <w:rPr/>
      </w:pPr>
      <w:bookmarkStart w:id="82" w:name="__RefHeading___Toc8385317_2870459653"/>
      <w:bookmarkStart w:id="83" w:name="_Toc30"/>
      <w:bookmarkEnd w:id="82"/>
      <w:r>
        <w:rPr>
          <w:rtl w:val="true"/>
        </w:rPr>
        <w:t>ابوسفیان بن حارث</w:t>
      </w:r>
      <w:bookmarkEnd w:id="83"/>
    </w:p>
    <w:p>
      <w:pPr>
        <w:pStyle w:val="BookText"/>
        <w:rPr/>
      </w:pPr>
      <w:r>
        <w:rPr>
          <w:rFonts w:ascii="IRNazanin" w:hAnsi="IRNazanin" w:eastAsia="IRNazanin"/>
          <w:color w:val="111111"/>
          <w:sz w:val="28"/>
          <w:sz w:val="28"/>
          <w:szCs w:val="28"/>
          <w:rtl w:val="true"/>
          <w:lang w:bidi="fa-IR"/>
        </w:rPr>
        <w:t>به گفته ابن مبارک حنظلی تمیمی، نام او مغیره و پسر عموی پیامبر صلی الله علیه وآله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عزیزه بنت قیس یا غزیه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مدینه درگذشت</w:t>
      </w:r>
    </w:p>
    <w:p>
      <w:pPr>
        <w:pStyle w:val="Heading3"/>
        <w:numPr>
          <w:ilvl w:val="2"/>
          <w:numId w:val="1"/>
        </w:numPr>
        <w:rPr/>
      </w:pPr>
      <w:bookmarkStart w:id="84" w:name="__RefHeading___Toc8385319_2870459653"/>
      <w:bookmarkStart w:id="85" w:name="_Toc31"/>
      <w:bookmarkEnd w:id="84"/>
      <w:r>
        <w:rPr>
          <w:rtl w:val="true"/>
        </w:rPr>
        <w:t>ابوعبیده ثقفی</w:t>
      </w:r>
      <w:bookmarkEnd w:id="85"/>
    </w:p>
    <w:p>
      <w:pPr>
        <w:pStyle w:val="BookText"/>
        <w:rPr/>
      </w:pPr>
      <w:r>
        <w:rPr>
          <w:rFonts w:ascii="IRNazanin" w:hAnsi="IRNazanin" w:eastAsia="IRNazanin"/>
          <w:color w:val="111111"/>
          <w:sz w:val="28"/>
          <w:sz w:val="28"/>
          <w:szCs w:val="28"/>
          <w:rtl w:val="true"/>
          <w:lang w:bidi="fa-IR"/>
        </w:rPr>
        <w:t>ابو عبيدة بن مسعود ثفقی از بزرگان قبیله ثقیف و از کبار صحابه رسول خدا صلی الله علیه وآله بوده است</w:t>
      </w:r>
      <w:r>
        <w:rPr>
          <w:rFonts w:eastAsia="IRNazanin" w:cs="IRNazanin"/>
          <w:color w:val="111111"/>
          <w:sz w:val="28"/>
          <w:szCs w:val="28"/>
          <w:rtl w:val="true"/>
          <w:lang w:bidi="fa-IR"/>
        </w:rPr>
        <w:t xml:space="preserve">. </w:t>
      </w:r>
      <w:r>
        <w:rPr>
          <w:rStyle w:val="FootnoteAnchor"/>
          <w:rtl w:val="true"/>
        </w:rPr>
        <w:footnoteReference w:id="20"/>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مردی مؤمن و از جمله تابعین به شمار رفته است و بسیار شجاع، دلیر و قوی دل بوده و در جنگ ها و فتوحات اسلامی، خدمات شایانی نموده و سی </w:t>
      </w:r>
      <w:bookmarkStart w:id="86" w:name="pg11237_108773"/>
    </w:p>
    <w:p>
      <w:pPr>
        <w:pStyle w:val="BookText"/>
        <w:rPr/>
      </w:pPr>
      <w:bookmarkEnd w:id="86"/>
      <w:r>
        <w:rPr>
          <w:rFonts w:ascii="IRNazanin" w:hAnsi="IRNazanin" w:eastAsia="IRNazanin"/>
          <w:color w:val="111111"/>
          <w:sz w:val="28"/>
          <w:sz w:val="28"/>
          <w:szCs w:val="28"/>
          <w:rtl w:val="true"/>
          <w:lang w:bidi="fa-IR"/>
        </w:rPr>
        <w:t>مرتبه در میدان های جنگ و مبارزات با کفّار فاتح بوده؛ تا عاقبت در وقعه جسر، شربت شهادت نوشید</w:t>
      </w:r>
      <w:r>
        <w:rPr>
          <w:rFonts w:eastAsia="IRNazanin" w:cs="IRNazanin"/>
          <w:color w:val="111111"/>
          <w:sz w:val="28"/>
          <w:szCs w:val="28"/>
          <w:rtl w:val="true"/>
          <w:lang w:bidi="fa-IR"/>
        </w:rPr>
        <w:t xml:space="preserve">. </w:t>
      </w:r>
      <w:r>
        <w:rPr>
          <w:rStyle w:val="FootnoteAnchor"/>
          <w:rtl w:val="true"/>
        </w:rPr>
        <w:footnoteReference w:id="21"/>
      </w:r>
      <w:r>
        <w:rPr>
          <w:rFonts w:ascii="IRNazanin" w:hAnsi="IRNazanin" w:eastAsia="IRNazanin"/>
          <w:color w:val="111111"/>
          <w:sz w:val="28"/>
          <w:sz w:val="28"/>
          <w:szCs w:val="28"/>
          <w:rtl w:val="true"/>
          <w:lang w:bidi="fa-IR"/>
        </w:rPr>
        <w:t xml:space="preserve">مختار فرزند چهارم او، به خونخواهی امام حسین علیه السلام و یاران باوفایش قیام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 مختار ثقفی</w:t>
      </w:r>
    </w:p>
    <w:p>
      <w:pPr>
        <w:pStyle w:val="Heading3"/>
        <w:numPr>
          <w:ilvl w:val="2"/>
          <w:numId w:val="1"/>
        </w:numPr>
        <w:rPr/>
      </w:pPr>
      <w:bookmarkStart w:id="87" w:name="__RefHeading___Toc8385321_2870459653"/>
      <w:bookmarkStart w:id="88" w:name="_Toc32"/>
      <w:bookmarkEnd w:id="87"/>
      <w:r>
        <w:rPr>
          <w:rtl w:val="true"/>
        </w:rPr>
        <w:t>ابوعمره</w:t>
      </w:r>
      <w:bookmarkEnd w:id="88"/>
    </w:p>
    <w:p>
      <w:pPr>
        <w:pStyle w:val="BookText"/>
        <w:rPr/>
      </w:pPr>
      <w:r>
        <w:rPr>
          <w:rFonts w:ascii="IRNazanin" w:hAnsi="IRNazanin" w:eastAsia="IRNazanin"/>
          <w:color w:val="111111"/>
          <w:sz w:val="28"/>
          <w:sz w:val="28"/>
          <w:szCs w:val="28"/>
          <w:rtl w:val="true"/>
          <w:lang w:bidi="fa-IR"/>
        </w:rPr>
        <w:t>وی، ابو عمره هَمْدانی صائدی، زیاد بن عريب بن حنظلة بن دارم بن عبدالله بن كعب، صائد بن شَرَحْبيل بن شراحیل بن عمرو بن جشم بن حاشد بن خیرون بن عوف همدانی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 ساعده، تیره ای از همدانیان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گفته طبقات نویسان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عریب، پدر زیاد از یاران رسول خدا صلی الله علیه وآله و فرزندش ابوعمره نیز اندکی حضرت را درک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دلاور مردی پارسا و در عبادت و نیایش، شهره بوده است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عمره در کربلا حضور یافت و در رکاب امام حسین علیه السلام به شهادت رسید</w:t>
      </w:r>
      <w:r>
        <w:rPr>
          <w:rFonts w:eastAsia="IRNazanin" w:cs="IRNazanin"/>
          <w:color w:val="111111"/>
          <w:sz w:val="28"/>
          <w:szCs w:val="28"/>
          <w:rtl w:val="true"/>
          <w:lang w:bidi="fa-IR"/>
        </w:rPr>
        <w:t xml:space="preserve">. </w:t>
      </w:r>
      <w:r>
        <w:rPr>
          <w:rStyle w:val="FootnoteAnchor"/>
          <w:rtl w:val="true"/>
        </w:rPr>
        <w:footnoteReference w:id="22"/>
      </w:r>
      <w:r>
        <w:rPr>
          <w:rStyle w:val="FootnoteAnchor"/>
          <w:rtl w:val="true"/>
        </w:rPr>
        <w:footnoteReference w:id="23"/>
      </w:r>
      <w:bookmarkStart w:id="89" w:name="pg11237_108774"/>
    </w:p>
    <w:p>
      <w:pPr>
        <w:pStyle w:val="Heading3"/>
        <w:numPr>
          <w:ilvl w:val="2"/>
          <w:numId w:val="1"/>
        </w:numPr>
        <w:rPr/>
      </w:pPr>
      <w:bookmarkStart w:id="90" w:name="__RefHeading___Toc8385323_2870459653"/>
      <w:bookmarkStart w:id="91" w:name="_Toc33"/>
      <w:bookmarkEnd w:id="89"/>
      <w:bookmarkEnd w:id="90"/>
      <w:r>
        <w:rPr>
          <w:rtl w:val="true"/>
        </w:rPr>
        <w:t>ابوموسی اشعری</w:t>
      </w:r>
      <w:bookmarkEnd w:id="91"/>
    </w:p>
    <w:p>
      <w:pPr>
        <w:pStyle w:val="BookText"/>
        <w:rPr/>
      </w:pPr>
      <w:r>
        <w:rPr>
          <w:rFonts w:ascii="IRNazanin" w:hAnsi="IRNazanin" w:eastAsia="IRNazanin"/>
          <w:color w:val="111111"/>
          <w:sz w:val="28"/>
          <w:sz w:val="28"/>
          <w:szCs w:val="28"/>
          <w:rtl w:val="true"/>
          <w:lang w:bidi="fa-IR"/>
        </w:rPr>
        <w:t>عبدالله بن قیس مشهور به ابوموسی اشعری بود شهرت ابوموسی در منابع تاریخی، به طور عمده به خاطر نقش وی در امر حکمیت پس از جنگ صفین است که به نمایندگی از طرف امام علی علیه السلام برای حکمیت انتخاب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 انتخاب او راضی نبود، ولی با اصرار و اجبار برخی از لشکریانش به این کار مجبور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ابوموسی از عمروعاص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نماینده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حکمیت فریب خورد</w:t>
      </w:r>
      <w:r>
        <w:rPr>
          <w:rFonts w:eastAsia="IRNazanin" w:cs="IRNazanin"/>
          <w:color w:val="111111"/>
          <w:sz w:val="28"/>
          <w:szCs w:val="28"/>
          <w:rtl w:val="true"/>
          <w:lang w:bidi="fa-IR"/>
        </w:rPr>
        <w:t>.</w:t>
      </w:r>
    </w:p>
    <w:p>
      <w:pPr>
        <w:pStyle w:val="Heading3"/>
        <w:numPr>
          <w:ilvl w:val="2"/>
          <w:numId w:val="1"/>
        </w:numPr>
        <w:rPr/>
      </w:pPr>
      <w:bookmarkStart w:id="92" w:name="__RefHeading___Toc8385325_2870459653"/>
      <w:bookmarkStart w:id="93" w:name="_Toc34"/>
      <w:bookmarkEnd w:id="92"/>
      <w:r>
        <w:rPr>
          <w:rtl w:val="true"/>
        </w:rPr>
        <w:t>ابوموسی موقع</w:t>
      </w:r>
      <w:bookmarkEnd w:id="9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ابوموسی موقع بن ثمامه اسدی صیداوی</w:t>
      </w:r>
    </w:p>
    <w:p>
      <w:pPr>
        <w:pStyle w:val="BookText"/>
        <w:rPr/>
      </w:pPr>
      <w:r>
        <w:rPr>
          <w:rFonts w:ascii="IRNazanin" w:hAnsi="IRNazanin" w:eastAsia="IRNazanin"/>
          <w:color w:val="111111"/>
          <w:sz w:val="28"/>
          <w:sz w:val="28"/>
          <w:szCs w:val="28"/>
          <w:rtl w:val="true"/>
          <w:lang w:bidi="fa-IR"/>
        </w:rPr>
        <w:t>وی، از جمله کسانی بود که به همراه عده ای، شبانه در سرزمین طف خدمت ابا عبد الله علیه السلام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مخنف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در میدان نبرد از مرکب به زیر افتاد و نقش بر زمین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قبیله وی او را از چنگ دشمن نجات دادند و به کوفه برده، وی را مخفی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ماجرای وی به اطلاع ابن زیاد رسید، شخصی را مأمور کشتن او کرد؛ ولی با وساطت گروهی از بنی اسد، از کشتن او صرف نظر کرد؛ اما وی را به غُل و زنجیر افکند و به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تبعید کرد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موقع در اثر جراحات وارده در بستر بیماری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سال در تبعید باقی ماند، سپس در حال بیماری و غل و زنجیر به گردن،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كُمَيْتِ اسدی درباره او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أبا موسى أسيرُ مُكَيَّل؛ ابوموسی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اسارت درآمد و غُل و زنجیر به گردن داشت</w:t>
      </w:r>
      <w:r>
        <w:rPr>
          <w:rFonts w:eastAsia="IRNazanin" w:cs="IRNazanin"/>
          <w:color w:val="111111"/>
          <w:sz w:val="28"/>
          <w:szCs w:val="28"/>
          <w:rtl w:val="true"/>
          <w:lang w:bidi="fa-IR"/>
        </w:rPr>
        <w:t xml:space="preserve">». </w:t>
      </w:r>
      <w:r>
        <w:rPr>
          <w:rStyle w:val="FootnoteAnchor"/>
          <w:rtl w:val="true"/>
        </w:rPr>
        <w:footnoteReference w:id="24"/>
      </w:r>
      <w:bookmarkStart w:id="94" w:name="pg11237_108775"/>
    </w:p>
    <w:p>
      <w:pPr>
        <w:pStyle w:val="BookText"/>
        <w:rPr/>
      </w:pPr>
      <w:bookmarkEnd w:id="94"/>
      <w:r>
        <w:rPr>
          <w:rFonts w:ascii="IRNazanin" w:hAnsi="IRNazanin" w:eastAsia="IRNazanin"/>
          <w:color w:val="111111"/>
          <w:sz w:val="28"/>
          <w:sz w:val="28"/>
          <w:szCs w:val="28"/>
          <w:rtl w:val="true"/>
          <w:lang w:bidi="fa-IR"/>
        </w:rPr>
        <w:t>ابوهره از دی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دیدار ابوهره ازدی با امام علیه السلام</w:t>
      </w:r>
    </w:p>
    <w:p>
      <w:pPr>
        <w:pStyle w:val="Heading3"/>
        <w:numPr>
          <w:ilvl w:val="2"/>
          <w:numId w:val="1"/>
        </w:numPr>
        <w:rPr/>
      </w:pPr>
      <w:bookmarkStart w:id="95" w:name="__RefHeading___Toc8385327_2870459653"/>
      <w:bookmarkStart w:id="96" w:name="_Toc35"/>
      <w:bookmarkEnd w:id="95"/>
      <w:r>
        <w:rPr>
          <w:rtl w:val="true"/>
        </w:rPr>
        <w:t>ابوهریره</w:t>
      </w:r>
      <w:bookmarkEnd w:id="96"/>
    </w:p>
    <w:p>
      <w:pPr>
        <w:pStyle w:val="BookText"/>
        <w:rPr/>
      </w:pPr>
      <w:r>
        <w:rPr>
          <w:rFonts w:ascii="IRNazanin" w:hAnsi="IRNazanin" w:eastAsia="IRNazanin"/>
          <w:color w:val="111111"/>
          <w:sz w:val="28"/>
          <w:sz w:val="28"/>
          <w:szCs w:val="28"/>
          <w:rtl w:val="true"/>
          <w:lang w:bidi="fa-IR"/>
        </w:rPr>
        <w:t>او حديث جعلی می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در برابر احادیث دروغین و ننگین،</w:t>
      </w:r>
    </w:p>
    <w:p>
      <w:pPr>
        <w:pStyle w:val="BookText"/>
        <w:rPr/>
      </w:pPr>
      <w:r>
        <w:rPr>
          <w:rFonts w:ascii="IRNazanin" w:hAnsi="IRNazanin" w:eastAsia="IRNazanin"/>
          <w:color w:val="111111"/>
          <w:sz w:val="28"/>
          <w:sz w:val="28"/>
          <w:szCs w:val="28"/>
          <w:rtl w:val="true"/>
          <w:lang w:bidi="fa-IR"/>
        </w:rPr>
        <w:t>ابوهریره را نواخت و به او جایزه ای بزرگ پرداخت و حاکم مدینه اش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پیرمرد زیانکار با احادیث مجعولش ضربات شدید بر پیکر اسلام وارد ساخت و شریعت اسلامی را لکه دار کرد، و خرافات و اوهامی سیاه به آن چسبانید و آنچه را که پیوندی با دیانت نداشت، ضمیمه دین کرد</w:t>
      </w:r>
      <w:r>
        <w:rPr>
          <w:rFonts w:eastAsia="IRNazanin" w:cs="IRNazanin"/>
          <w:color w:val="111111"/>
          <w:sz w:val="28"/>
          <w:szCs w:val="28"/>
          <w:rtl w:val="true"/>
          <w:lang w:bidi="fa-IR"/>
        </w:rPr>
        <w:t>.</w:t>
      </w:r>
    </w:p>
    <w:p>
      <w:pPr>
        <w:pStyle w:val="Heading3"/>
        <w:numPr>
          <w:ilvl w:val="2"/>
          <w:numId w:val="1"/>
        </w:numPr>
        <w:rPr/>
      </w:pPr>
      <w:bookmarkStart w:id="97" w:name="__RefHeading___Toc8385329_2870459653"/>
      <w:bookmarkStart w:id="98" w:name="_Toc36"/>
      <w:bookmarkEnd w:id="97"/>
      <w:r>
        <w:rPr>
          <w:rtl w:val="true"/>
        </w:rPr>
        <w:t>اتمام حجت</w:t>
      </w:r>
      <w:bookmarkEnd w:id="98"/>
    </w:p>
    <w:p>
      <w:pPr>
        <w:pStyle w:val="BookText"/>
        <w:rPr/>
      </w:pPr>
      <w:r>
        <w:rPr>
          <w:rFonts w:ascii="IRNazanin" w:hAnsi="IRNazanin" w:eastAsia="IRNazanin"/>
          <w:color w:val="111111"/>
          <w:sz w:val="28"/>
          <w:sz w:val="28"/>
          <w:szCs w:val="28"/>
          <w:rtl w:val="true"/>
          <w:lang w:bidi="fa-IR"/>
        </w:rPr>
        <w:t>یکی دیگر از شیوه های قیام امام حسین علیه السلام که در حقیقت از واجبات این قیام به شمار می آمد، اتمام حجت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اتمام حجّت برای کسانی که از طرفی تبلیغات مسموم دودمان اموی راه آن ها را کج کرده بود و تشخیص حق و باطل را برای آن ها مشکل نموده بود و از طرفی دیگر نسلی بودند که خودشان پیامبر را ندیده بودند و باید با پیامبر و اسلام و سفارشات آن حضرت نسبت به امام حسین علیه السلام آشنا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می بینیم هر موقعیتی که پیش می آمد، امام حسین و نیز امام سجاد و حضرت زینب علیهم السلام و دیگر عزیزان این کاروان، خانواده و جدّ خود را به دیگران معرفی می نمودند و انتسابشان به پیامبر اکرم صلی الله علیه وآله را به ملت می گفتند تا زبان دشمنانی که می خواستند آن ها را خارجی قلمداد کنند، بسته شود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صبح عاشورا حسین علیه السلام خطبه ای خواند و در آن خطبه نسبت خود به پیامبر </w:t>
      </w:r>
      <w:bookmarkStart w:id="99" w:name="pg11237_108776"/>
    </w:p>
    <w:p>
      <w:pPr>
        <w:pStyle w:val="BookText"/>
        <w:rPr/>
      </w:pPr>
      <w:bookmarkEnd w:id="99"/>
      <w:r>
        <w:rPr>
          <w:rFonts w:ascii="IRNazanin" w:hAnsi="IRNazanin" w:eastAsia="IRNazanin"/>
          <w:color w:val="111111"/>
          <w:sz w:val="28"/>
          <w:sz w:val="28"/>
          <w:szCs w:val="28"/>
          <w:rtl w:val="true"/>
          <w:lang w:bidi="fa-IR"/>
        </w:rPr>
        <w:t>را گوشزد نمود و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فَانْسِبُونِی فَانْظُرُوا؟ بنگرید که من کیستم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5"/>
      </w:r>
      <w:r>
        <w:rPr>
          <w:rFonts w:ascii="IRNazanin" w:hAnsi="IRNazanin" w:eastAsia="IRNazanin"/>
          <w:color w:val="111111"/>
          <w:sz w:val="28"/>
          <w:sz w:val="28"/>
          <w:szCs w:val="28"/>
          <w:rtl w:val="true"/>
          <w:lang w:bidi="fa-IR"/>
        </w:rPr>
        <w:t>و سپس اوصاف خویش را برشمرد و حتی امام حسین علیه السلام در لحظه ای عمامه پیامبر صلی الله علیه وآله را بر سر گرفت تا شاید آن سیه دل ها به خود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روز عاشورا، حرکت پر رأفت و نیز روشنگری امام در برخورد با لشكر حر بن یزید ریاحی، اتمام حجت خوبی بود که باعث شد آنان همگی به حسین علیه السلام اقتدا کرده، نماز ظهر و عصر را به همراه آن بزرگوار خواندند، و نقش این برخورد و آن سخنان در ظهر عاشورا، در توبه حرّ به نمایش گذارده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سویی تعلیم رجزهای پر محتوا جهت معرفی رزمندگان و انتسابشان به خاندان وحی، از دیگر شیوه های اتمام حجت بود؛ چنان که هر کدام از یاران امام که به رویارویی با دشمن می رفت، رجز و شعاری در معرفی خود و مکتب و امام خویش داشت تا دشمن بهانه عدم شناخت را نداشته باشد</w:t>
      </w:r>
      <w:r>
        <w:rPr>
          <w:rFonts w:eastAsia="IRNazanin" w:cs="IRNazanin"/>
          <w:color w:val="111111"/>
          <w:sz w:val="28"/>
          <w:szCs w:val="28"/>
          <w:rtl w:val="true"/>
          <w:lang w:bidi="fa-IR"/>
        </w:rPr>
        <w:t xml:space="preserve">. </w:t>
      </w:r>
      <w:r>
        <w:rPr>
          <w:rStyle w:val="FootnoteAnchor"/>
          <w:rtl w:val="true"/>
        </w:rPr>
        <w:footnoteReference w:id="26"/>
      </w:r>
    </w:p>
    <w:p>
      <w:pPr>
        <w:pStyle w:val="Heading3"/>
        <w:numPr>
          <w:ilvl w:val="2"/>
          <w:numId w:val="1"/>
        </w:numPr>
        <w:rPr/>
      </w:pPr>
      <w:bookmarkStart w:id="100" w:name="__RefHeading___Toc8385331_2870459653"/>
      <w:bookmarkStart w:id="101" w:name="_Toc37"/>
      <w:bookmarkEnd w:id="100"/>
      <w:r>
        <w:rPr>
          <w:rtl w:val="true"/>
        </w:rPr>
        <w:t>احتجاج</w:t>
      </w:r>
      <w:bookmarkEnd w:id="101"/>
    </w:p>
    <w:p>
      <w:pPr>
        <w:pStyle w:val="BookText"/>
        <w:rPr/>
      </w:pPr>
      <w:r>
        <w:rPr>
          <w:rFonts w:ascii="IRNazanin" w:hAnsi="IRNazanin" w:eastAsia="IRNazanin"/>
          <w:color w:val="111111"/>
          <w:sz w:val="28"/>
          <w:sz w:val="28"/>
          <w:szCs w:val="28"/>
          <w:rtl w:val="true"/>
          <w:lang w:bidi="fa-IR"/>
        </w:rPr>
        <w:t>امام حسین علیه السلام گاهی با دیگران مناظرات و احتجاج هایی داشته و از حق و حقیقت دفاع مینموده است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احتجاجی که امام حسین علیه السلام بر سر امامت و خلافت با عمر بن خطاب نمود؛ احتجاج امام حسین علیه السلام به ذکر مناقب امیرالمؤمنین علیه السلام و فرزندانش در روزگاری که معاویه امر به لعن امیرالؤمنین و قتل شیعیان و ناقلانِ مناقبش کرده بود؛ احتجاج امام حسین علیه السلام در توبیخ معاویه بر کشتاری که از شیعیان امیر المؤمنین علیه السلام نمود و اظهار رحمت بر آن مقتولین؛ احتجاج امام حسین علیه السلام با معاویه بر سر </w:t>
      </w:r>
      <w:bookmarkStart w:id="102" w:name="pg11237_108777"/>
    </w:p>
    <w:p>
      <w:pPr>
        <w:pStyle w:val="BookText"/>
        <w:rPr/>
      </w:pPr>
      <w:bookmarkEnd w:id="102"/>
      <w:r>
        <w:rPr>
          <w:rFonts w:ascii="IRNazanin" w:hAnsi="IRNazanin" w:eastAsia="IRNazanin"/>
          <w:color w:val="111111"/>
          <w:sz w:val="28"/>
          <w:sz w:val="28"/>
          <w:szCs w:val="28"/>
          <w:rtl w:val="true"/>
          <w:lang w:bidi="fa-IR"/>
        </w:rPr>
        <w:t>امامت خود و ذکر قسمتی از مفاخرات و مشاجراتی که میان او و معاویه رخ داد، و احتجاج آن حضرت علیه السلام بر اهل کوفه در کربلا از آن جمله است</w:t>
      </w:r>
      <w:r>
        <w:rPr>
          <w:rFonts w:eastAsia="IRNazanin" w:cs="IRNazanin"/>
          <w:color w:val="111111"/>
          <w:sz w:val="28"/>
          <w:szCs w:val="28"/>
          <w:rtl w:val="true"/>
          <w:lang w:bidi="fa-IR"/>
        </w:rPr>
        <w:t xml:space="preserve">. </w:t>
      </w:r>
      <w:r>
        <w:rPr>
          <w:rStyle w:val="FootnoteAnchor"/>
          <w:rtl w:val="true"/>
        </w:rPr>
        <w:footnoteReference w:id="27"/>
      </w:r>
    </w:p>
    <w:p>
      <w:pPr>
        <w:pStyle w:val="Heading3"/>
        <w:numPr>
          <w:ilvl w:val="2"/>
          <w:numId w:val="1"/>
        </w:numPr>
        <w:rPr/>
      </w:pPr>
      <w:bookmarkStart w:id="103" w:name="__RefHeading___Toc8385333_2870459653"/>
      <w:bookmarkStart w:id="104" w:name="_Toc38"/>
      <w:bookmarkEnd w:id="103"/>
      <w:r>
        <w:rPr>
          <w:rtl w:val="true"/>
        </w:rPr>
        <w:t>احضار امام به فرمانداری مدینه</w:t>
      </w:r>
      <w:bookmarkEnd w:id="104"/>
    </w:p>
    <w:p>
      <w:pPr>
        <w:pStyle w:val="BookText"/>
        <w:rPr/>
      </w:pPr>
      <w:r>
        <w:rPr>
          <w:rFonts w:ascii="IRNazanin" w:hAnsi="IRNazanin" w:eastAsia="IRNazanin"/>
          <w:color w:val="111111"/>
          <w:sz w:val="28"/>
          <w:sz w:val="28"/>
          <w:szCs w:val="28"/>
          <w:rtl w:val="true"/>
          <w:lang w:bidi="fa-IR"/>
        </w:rPr>
        <w:t xml:space="preserve">پس از هلاکت معاویه در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یزید که خلافت او به مسلمانان تحمیل شده بود، به جای پدر نشست و در اوّلین اقدام، طی نامه ای به ولید بن عقبة بن ابوسفیان، فرماندار خود در مدینه نوشت که بدون فوت وقت از حسین بن علی و عبدالله بن زبیر برای وی بیعت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فرماندار مدینه شبانه امام را به مقرّ فرمانداری احضار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 جمعی از یاران و نزدیکان خود مسلحانه به طرف منزل حاکم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 فرمانداری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راه افتادند تا اگر خطری احساس شد، بتوانند از خود دفاع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فرماندار مدینه مرگ معاویه و دستور یزید مبنی بر اخذ بیعت را به آگاهی امام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ضمن درخواست مهلت جهت بررسی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نیست شخصی مثل من در خفا بیعت کند، چنین بیعتی باید در مسجد و در حضور همه مردم انجام گیرد</w:t>
      </w:r>
      <w:r>
        <w:rPr>
          <w:rFonts w:eastAsia="IRNazanin" w:cs="IRNazanin"/>
          <w:color w:val="111111"/>
          <w:sz w:val="28"/>
          <w:szCs w:val="28"/>
          <w:rtl w:val="true"/>
          <w:lang w:bidi="fa-IR"/>
        </w:rPr>
        <w:t xml:space="preserve">». </w:t>
      </w:r>
      <w:r>
        <w:rPr>
          <w:rStyle w:val="FootnoteAnchor"/>
          <w:rtl w:val="true"/>
        </w:rPr>
        <w:footnoteReference w:id="28"/>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ولید قانع شد اما مروان که سمت مشاورت ولید را به عهده داشت، با جملات تهدیدآمیز سعی می کرد ولید را تحریک به توقیف امام نماید و می گفت اگر این فرصت طلایی از دست برود، دیگر دسترسی به امام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امام و مروان سخنان تندی ردّ و بدل شد</w:t>
      </w:r>
      <w:r>
        <w:rPr>
          <w:rFonts w:eastAsia="IRNazanin" w:cs="IRNazanin"/>
          <w:color w:val="111111"/>
          <w:sz w:val="28"/>
          <w:szCs w:val="28"/>
          <w:rtl w:val="true"/>
          <w:lang w:bidi="fa-IR"/>
        </w:rPr>
        <w:t xml:space="preserve">. </w:t>
      </w:r>
      <w:bookmarkStart w:id="105" w:name="pg11237_108778"/>
    </w:p>
    <w:p>
      <w:pPr>
        <w:pStyle w:val="Heading3"/>
        <w:numPr>
          <w:ilvl w:val="2"/>
          <w:numId w:val="1"/>
        </w:numPr>
        <w:rPr/>
      </w:pPr>
      <w:bookmarkStart w:id="106" w:name="__RefHeading___Toc8385335_2870459653"/>
      <w:bookmarkStart w:id="107" w:name="_Toc39"/>
      <w:bookmarkEnd w:id="105"/>
      <w:bookmarkEnd w:id="106"/>
      <w:r>
        <w:rPr>
          <w:rtl w:val="true"/>
        </w:rPr>
        <w:t>اخلاق حضرت علیه السلام</w:t>
      </w:r>
      <w:bookmarkEnd w:id="107"/>
    </w:p>
    <w:p>
      <w:pPr>
        <w:pStyle w:val="BookText"/>
        <w:rPr/>
      </w:pPr>
      <w:r>
        <w:rPr>
          <w:rFonts w:ascii="IRNazanin" w:hAnsi="IRNazanin" w:eastAsia="IRNazanin"/>
          <w:color w:val="111111"/>
          <w:sz w:val="28"/>
          <w:sz w:val="28"/>
          <w:szCs w:val="28"/>
          <w:rtl w:val="true"/>
          <w:lang w:bidi="fa-IR"/>
        </w:rPr>
        <w:t>حضرت ابی عبدالله در سجایای نفسانی همچون پدرش مرتضی علی بود و در مکتب جدش رسول خدا صلی الله علیه وآله تربیت شده، بسیار متواضع، خاشع، بخشنده، باگذشت، مهربان، شجاع، فروتن، با عزّت نفس، جوانمرد، آزاد و با فضیلت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مروان گاهی فرزدق را از مدینه تبعید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حضور ابی عبدالله علیه السلام می آمد و حضرت چهار هزار دینار به او عطا می کرد و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شعرا را باید به صله مفتون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به غالب شعرا و گویندگان، صله فراوان عطا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ادبیات امام حسین علیه السلام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 کتابشناسی امام حسین علیه السلام</w:t>
      </w:r>
    </w:p>
    <w:p>
      <w:pPr>
        <w:pStyle w:val="Heading3"/>
        <w:numPr>
          <w:ilvl w:val="2"/>
          <w:numId w:val="1"/>
        </w:numPr>
        <w:rPr/>
      </w:pPr>
      <w:bookmarkStart w:id="108" w:name="__RefHeading___Toc8385337_2870459653"/>
      <w:bookmarkStart w:id="109" w:name="_Toc40"/>
      <w:bookmarkEnd w:id="108"/>
      <w:r>
        <w:rPr>
          <w:rtl w:val="true"/>
        </w:rPr>
        <w:t>ادهم بن امیه</w:t>
      </w:r>
      <w:bookmarkEnd w:id="10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ادهم بن امیه عبدی بصری</w:t>
      </w:r>
    </w:p>
    <w:p>
      <w:pPr>
        <w:pStyle w:val="BookText"/>
        <w:rPr/>
      </w:pPr>
      <w:r>
        <w:rPr>
          <w:rFonts w:ascii="IRNazanin" w:hAnsi="IRNazanin" w:eastAsia="IRNazanin"/>
          <w:color w:val="111111"/>
          <w:sz w:val="28"/>
          <w:sz w:val="28"/>
          <w:szCs w:val="28"/>
          <w:rtl w:val="true"/>
          <w:lang w:bidi="fa-IR"/>
        </w:rPr>
        <w:t xml:space="preserve">ادهم از شیعیان بصره بود و در اجتماعِ خانه ماریه شرکت می جست و با یزید به سوی حسین علیه السلام رفت، و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این جمله را گفته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حسین علیه السلام را به قتل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او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حمله نخست به شهادت رسید</w:t>
      </w:r>
      <w:r>
        <w:rPr>
          <w:rFonts w:eastAsia="IRNazanin" w:cs="IRNazanin"/>
          <w:color w:val="111111"/>
          <w:sz w:val="28"/>
          <w:szCs w:val="28"/>
          <w:rtl w:val="true"/>
          <w:lang w:bidi="fa-IR"/>
        </w:rPr>
        <w:t xml:space="preserve">.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اذان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 مؤذنان امام حسین علیه السلام</w:t>
      </w:r>
    </w:p>
    <w:p>
      <w:pPr>
        <w:pStyle w:val="Heading3"/>
        <w:numPr>
          <w:ilvl w:val="2"/>
          <w:numId w:val="1"/>
        </w:numPr>
        <w:rPr/>
      </w:pPr>
      <w:bookmarkStart w:id="110" w:name="__RefHeading___Toc8385339_2870459653"/>
      <w:bookmarkStart w:id="111" w:name="_Toc41"/>
      <w:bookmarkEnd w:id="110"/>
      <w:r>
        <w:rPr>
          <w:rtl w:val="true"/>
        </w:rPr>
        <w:t>ارزش های عبادی حسین علیه السلام</w:t>
      </w:r>
      <w:bookmarkEnd w:id="111"/>
    </w:p>
    <w:p>
      <w:pPr>
        <w:pStyle w:val="Heading4"/>
        <w:numPr>
          <w:ilvl w:val="3"/>
          <w:numId w:val="1"/>
        </w:numPr>
        <w:rPr/>
      </w:pPr>
      <w:bookmarkStart w:id="112" w:name="__RefHeading___Toc8385341_2870459653"/>
      <w:bookmarkStart w:id="113" w:name="_Toc42"/>
      <w:bookmarkEnd w:id="112"/>
      <w:r>
        <w:rPr>
          <w:rtl w:val="true"/>
        </w:rPr>
        <w:t>اشاره</w:t>
      </w:r>
      <w:bookmarkEnd w:id="113"/>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هدف بحث ما نه ترسیم همه صفات و ارزش های اخلاقی و عبادی آن </w:t>
      </w:r>
      <w:bookmarkStart w:id="114" w:name="pg11237_108779"/>
    </w:p>
    <w:p>
      <w:pPr>
        <w:pStyle w:val="BookText"/>
        <w:rPr/>
      </w:pPr>
      <w:bookmarkEnd w:id="114"/>
      <w:r>
        <w:rPr>
          <w:rFonts w:ascii="IRNazanin" w:hAnsi="IRNazanin" w:eastAsia="IRNazanin"/>
          <w:color w:val="111111"/>
          <w:sz w:val="28"/>
          <w:sz w:val="28"/>
          <w:szCs w:val="28"/>
          <w:rtl w:val="true"/>
          <w:lang w:bidi="fa-IR"/>
        </w:rPr>
        <w:t>گرامی است و نه ترسیم ویژگی های شخصیت والا و ممتاز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هدف بحث، ترسیم اصل انسان ساز امامت و یا ویژگیهای امام و پیشوای نور نیز نمی باشد؛ چرا که بحث امامت و ولایت و شخصیت والای امامان معصوم علیهم السلام از بحث های عمیق و دقیق و پرباری است که نه اندیشه ها به عمق آن راه می گشاید و نه آمار و ارقام و قلم ها بر آن احاطه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برای هر انسان مسئول، شناخت ائمه علیهم السلام و آگاهی از بحث امامت و ولایت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هدف بحث، تنها ترسیم صفات ویژه و عبادت های خاص اوست که در دو نمود و اصل تقدیم می گردد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ارزش های اخلاقی و عبادی جاودانه حضرت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ویژگی ها و ارزش های اخلاقی و عبادی او در جلوه گاه عاشورا</w:t>
      </w:r>
    </w:p>
    <w:p>
      <w:pPr>
        <w:pStyle w:val="Heading4"/>
        <w:numPr>
          <w:ilvl w:val="3"/>
          <w:numId w:val="1"/>
        </w:numPr>
        <w:rPr/>
      </w:pPr>
      <w:bookmarkStart w:id="115" w:name="__RefHeading___Toc8385343_2870459653"/>
      <w:bookmarkStart w:id="116" w:name="_Toc43"/>
      <w:bookmarkEnd w:id="115"/>
      <w:r>
        <w:rPr/>
        <w:t>1/1</w:t>
      </w:r>
      <w:r>
        <w:rPr>
          <w:rtl w:val="true"/>
        </w:rPr>
        <w:t xml:space="preserve">. </w:t>
      </w:r>
      <w:r>
        <w:rPr>
          <w:rtl w:val="true"/>
        </w:rPr>
        <w:t>الگوی آزادگی و ستم ستیزی</w:t>
      </w:r>
      <w:bookmarkEnd w:id="116"/>
    </w:p>
    <w:p>
      <w:pPr>
        <w:pStyle w:val="BookText"/>
        <w:rPr/>
      </w:pPr>
      <w:r>
        <w:rPr>
          <w:rFonts w:ascii="IRNazanin" w:hAnsi="IRNazanin" w:eastAsia="IRNazanin"/>
          <w:color w:val="111111"/>
          <w:sz w:val="28"/>
          <w:sz w:val="28"/>
          <w:szCs w:val="28"/>
          <w:rtl w:val="true"/>
          <w:lang w:bidi="fa-IR"/>
        </w:rPr>
        <w:t>از ویژگی های انسانی آن گرامی آزادی و ظلم ستیزی و ستم ناپذیری</w:t>
      </w:r>
    </w:p>
    <w:p>
      <w:pPr>
        <w:pStyle w:val="BookText"/>
        <w:rPr/>
      </w:pPr>
      <w:r>
        <w:rPr>
          <w:rFonts w:ascii="IRNazanin" w:hAnsi="IRNazanin" w:eastAsia="IRNazanin"/>
          <w:color w:val="111111"/>
          <w:sz w:val="28"/>
          <w:sz w:val="28"/>
          <w:szCs w:val="28"/>
          <w:rtl w:val="true"/>
          <w:lang w:bidi="fa-IR"/>
        </w:rPr>
        <w:t>بی نظیر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راستی نه تنها قهرمان سازش ناپذیر در برابر ستم، شقاوت و استبداد بود، بلکه بنیانگذار این شیوه آزادمنشانه و انسانی است که تمامی آزادی خواهان و ستم ستیزان و مبارزان راه عدالت، باید به آن قهرمان حریت و رهایی، تأسی جویند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گرامی بود که در بحران تاخت و تاز افسارگسیخته استبداد و یا رویارویی قهرمانانه و تاریخ ساز و شهادت پرافتخار قرار گرفت، قهرمانانه خروشید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چنین نخواهد شد و حسین زیر بار ذلت نخواهد </w:t>
      </w:r>
      <w:bookmarkStart w:id="117" w:name="pg11237_108780"/>
    </w:p>
    <w:p>
      <w:pPr>
        <w:pStyle w:val="BookText"/>
        <w:rPr/>
      </w:pPr>
      <w:bookmarkEnd w:id="117"/>
      <w:r>
        <w:rPr>
          <w:rFonts w:ascii="IRNazanin" w:hAnsi="IRNazanin" w:eastAsia="IRNazanin"/>
          <w:color w:val="111111"/>
          <w:sz w:val="28"/>
          <w:sz w:val="28"/>
          <w:szCs w:val="28"/>
          <w:rtl w:val="true"/>
          <w:lang w:bidi="fa-IR"/>
        </w:rPr>
        <w:t xml:space="preserve">رفت </w:t>
      </w:r>
      <w:r>
        <w:rPr>
          <w:rFonts w:eastAsia="IRNazanin" w:cs="IRNazanin"/>
          <w:color w:val="111111"/>
          <w:sz w:val="28"/>
          <w:szCs w:val="28"/>
          <w:rtl w:val="true"/>
          <w:lang w:bidi="fa-IR"/>
        </w:rPr>
        <w:t xml:space="preserve">... ».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و این منشور رهایی بخش و ستم سوز و جاودانه را برای همگان به یادگار نهاد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و الله لا أعطيهم بيدى إعطاء الذليل ولا أفرّ منهم فرار العبيد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 هستی سوگند که، نه ذلیلانه دست بیعت بر دست تجاوزکاران خواهم نهاد و نه همانند بردگان از میدان جهاد، خواهم گریخت</w:t>
      </w:r>
      <w:r>
        <w:rPr>
          <w:rFonts w:eastAsia="IRNazanin" w:cs="IRNazanin"/>
          <w:color w:val="111111"/>
          <w:sz w:val="28"/>
          <w:szCs w:val="28"/>
          <w:rtl w:val="true"/>
          <w:lang w:bidi="fa-IR"/>
        </w:rPr>
        <w:t xml:space="preserve">.» </w:t>
      </w:r>
      <w:r>
        <w:rPr>
          <w:rStyle w:val="FootnoteAnchor"/>
          <w:rtl w:val="true"/>
        </w:rPr>
        <w:footnoteReference w:id="31"/>
      </w:r>
    </w:p>
    <w:p>
      <w:pPr>
        <w:pStyle w:val="Heading4"/>
        <w:numPr>
          <w:ilvl w:val="3"/>
          <w:numId w:val="1"/>
        </w:numPr>
        <w:rPr/>
      </w:pPr>
      <w:bookmarkStart w:id="118" w:name="__RefHeading___Toc8385345_2870459653"/>
      <w:bookmarkStart w:id="119" w:name="_Toc44"/>
      <w:bookmarkEnd w:id="118"/>
      <w:r>
        <w:rPr/>
        <w:t>2/1</w:t>
      </w:r>
      <w:r>
        <w:rPr>
          <w:rtl w:val="true"/>
        </w:rPr>
        <w:t xml:space="preserve">. </w:t>
      </w:r>
      <w:r>
        <w:rPr>
          <w:rtl w:val="true"/>
        </w:rPr>
        <w:t>رمز شجاعت و شهامت</w:t>
      </w:r>
      <w:bookmarkEnd w:id="119"/>
    </w:p>
    <w:p>
      <w:pPr>
        <w:pStyle w:val="BookText"/>
        <w:rPr/>
      </w:pPr>
      <w:r>
        <w:rPr>
          <w:rFonts w:ascii="IRNazanin" w:hAnsi="IRNazanin" w:eastAsia="IRNazanin"/>
          <w:color w:val="111111"/>
          <w:sz w:val="28"/>
          <w:sz w:val="28"/>
          <w:szCs w:val="28"/>
          <w:rtl w:val="true"/>
          <w:lang w:bidi="fa-IR"/>
        </w:rPr>
        <w:t>شجاعت، یک ارزش والای انسانی است و در وجود گرامی آن حضرت به گونه ای تجلی یافت که به راستی او راز و رمز جاودانه شجاعت و شهامت برای عصرها و نسل ها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شهامت و دلاوری در زندگی او به صورتی جلوه گر شد که در زندگی هیچ قهرمانی از قهرمانان ظهور نکرد و برای او به سبکی پیش آمد که برای کسی حتی پدر گران قدرش که خداوندگار شهامت ها و شجاعت ها بود، آن شرایط استثنایی پیش نیامد </w:t>
      </w:r>
      <w:r>
        <w:rPr>
          <w:rFonts w:eastAsia="IRNazanin" w:cs="IRNazanin"/>
          <w:color w:val="111111"/>
          <w:sz w:val="28"/>
          <w:szCs w:val="28"/>
          <w:rtl w:val="true"/>
          <w:lang w:bidi="fa-IR"/>
        </w:rPr>
        <w:t xml:space="preserve">... </w:t>
      </w:r>
      <w:r>
        <w:rPr>
          <w:rStyle w:val="FootnoteAnchor"/>
          <w:rtl w:val="true"/>
        </w:rPr>
        <w:footnoteReference w:id="32"/>
      </w:r>
    </w:p>
    <w:p>
      <w:pPr>
        <w:pStyle w:val="Heading4"/>
        <w:numPr>
          <w:ilvl w:val="3"/>
          <w:numId w:val="1"/>
        </w:numPr>
        <w:rPr/>
      </w:pPr>
      <w:bookmarkStart w:id="120" w:name="__RefHeading___Toc8385347_2870459653"/>
      <w:bookmarkStart w:id="121" w:name="_Toc45"/>
      <w:bookmarkEnd w:id="120"/>
      <w:r>
        <w:rPr/>
        <w:t>2</w:t>
      </w:r>
      <w:r>
        <w:rPr>
          <w:rtl w:val="true"/>
        </w:rPr>
        <w:t xml:space="preserve">. </w:t>
      </w:r>
      <w:r>
        <w:rPr>
          <w:rtl w:val="true"/>
        </w:rPr>
        <w:t>روز تبلور ارزش ها</w:t>
      </w:r>
      <w:bookmarkEnd w:id="121"/>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ویژگی های حضرت که منشأ و سرچشمهٔ دیگر صفات و امتیازات او گردید، این بود که فرمان خاص آفریدگارش را در روز بزرگ و جاودانه عاشورا، </w:t>
      </w:r>
    </w:p>
    <w:p>
      <w:pPr>
        <w:pStyle w:val="BookText"/>
        <w:rPr/>
      </w:pPr>
      <w:r>
        <w:rPr>
          <w:rFonts w:ascii="IRNazanin" w:hAnsi="IRNazanin" w:eastAsia="IRNazanin"/>
          <w:color w:val="111111"/>
          <w:sz w:val="28"/>
          <w:sz w:val="28"/>
          <w:szCs w:val="28"/>
          <w:rtl w:val="true"/>
          <w:lang w:bidi="fa-IR"/>
        </w:rPr>
        <w:t>به سبک بی نظیری به انجام رسانید و خدا را به گونه ای عبادت کرد که نه کسی پیش از او توفیق آن را یافته بود و نه پس از او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عبادت او در آن روز تاریخی و حماسه ساز عبادتی جامع، کامل، پر محتوا و در بردارنده تمامی اقسام و ابعاد و چهره های یک سیستم عبادی کامل بود و از عبادت های بدنی و قلبی گرفته تا ظاهری و باطنی، روحانی و معنوی، واجب و مستحبّ و دیگر چهره ها و جلوه های پرستش خالصانه عاشقانه خدا در آن موج می زد و از هر نمونه و نوع آن، بهترین و کامل ترین و زیباترینش در عبادت و عبادتگاه حسین علیه السلام تبلور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یک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شکوهمند و به یاد ماندنی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آفریدگار توانای هستی به انواع و اقسام پرستش ها و در تمامی جلوه ها و چهره ها پرستیده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روز علاوه بر این که روز عبادت و نیایش بود، روز تبلور ارزش های انسانی نیز بود؛ به همین جهت بود که در کنار عاشقانه ترین و خالصانه ترین نیایش ها و عبادت ها، تمامی مکارم اخلاقی و صفات پسندیده انسانی به صورت همگون و ناهمگون در بهترین صورت ممکن، در چشم انداز بشریت قرار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این دو شاهکار بزرگ، دو شاهکار دیگر باید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تحمل قهرمانانه شدیدترین آزمایش روزگار و شکیبایی همه جانبه و پایداری وصف ناپذیر در برابر آن و دیگر سپاس و شکرگذاری بر شداید در برترین و بالاترین شکل ممکن</w:t>
      </w:r>
      <w:r>
        <w:rPr>
          <w:rFonts w:eastAsia="IRNazanin" w:cs="IRNazanin"/>
          <w:color w:val="111111"/>
          <w:sz w:val="28"/>
          <w:szCs w:val="28"/>
          <w:rtl w:val="true"/>
          <w:lang w:bidi="fa-IR"/>
        </w:rPr>
        <w:t xml:space="preserve">. </w:t>
      </w:r>
      <w:r>
        <w:rPr>
          <w:rStyle w:val="FootnoteAnchor"/>
          <w:rtl w:val="true"/>
        </w:rPr>
        <w:footnoteReference w:id="33"/>
      </w:r>
      <w:bookmarkStart w:id="122" w:name="pg11237_108782"/>
    </w:p>
    <w:p>
      <w:pPr>
        <w:pStyle w:val="Heading3"/>
        <w:numPr>
          <w:ilvl w:val="2"/>
          <w:numId w:val="1"/>
        </w:numPr>
        <w:rPr/>
      </w:pPr>
      <w:bookmarkStart w:id="123" w:name="__RefHeading___Toc8385349_2870459653"/>
      <w:bookmarkStart w:id="124" w:name="_Toc46"/>
      <w:bookmarkEnd w:id="122"/>
      <w:bookmarkEnd w:id="123"/>
      <w:r>
        <w:rPr>
          <w:rtl w:val="true"/>
        </w:rPr>
        <w:t>ازد</w:t>
      </w:r>
      <w:bookmarkEnd w:id="12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قبیله ازد</w:t>
      </w:r>
    </w:p>
    <w:p>
      <w:pPr>
        <w:pStyle w:val="BookText"/>
        <w:rPr/>
      </w:pPr>
      <w:r>
        <w:rPr>
          <w:rFonts w:ascii="IRNazanin" w:hAnsi="IRNazanin" w:eastAsia="IRNazanin"/>
          <w:color w:val="111111"/>
          <w:sz w:val="28"/>
          <w:sz w:val="28"/>
          <w:szCs w:val="28"/>
          <w:rtl w:val="true"/>
          <w:lang w:bidi="fa-IR"/>
        </w:rPr>
        <w:t>قبیله ازد شهدایی به نهضت خونبار کربلا تقدیم نموده که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مسلم بن كثير علیه السلام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قاسم بن بشر علیه السلام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زهير بن سليمان علیه السلام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رافع علیه السلام را از اهل شند</w:t>
      </w:r>
    </w:p>
    <w:p>
      <w:pPr>
        <w:pStyle w:val="Heading3"/>
        <w:numPr>
          <w:ilvl w:val="2"/>
          <w:numId w:val="1"/>
        </w:numPr>
        <w:rPr/>
      </w:pPr>
      <w:bookmarkStart w:id="125" w:name="__RefHeading___Toc8385351_2870459653"/>
      <w:bookmarkStart w:id="126" w:name="_Toc47"/>
      <w:bookmarkEnd w:id="125"/>
      <w:r>
        <w:rPr>
          <w:rtl w:val="true"/>
        </w:rPr>
        <w:t>ازدواج امام حسین علیه السلام</w:t>
      </w:r>
      <w:bookmarkEnd w:id="126"/>
    </w:p>
    <w:p>
      <w:pPr>
        <w:pStyle w:val="Heading4"/>
        <w:numPr>
          <w:ilvl w:val="3"/>
          <w:numId w:val="1"/>
        </w:numPr>
        <w:rPr/>
      </w:pPr>
      <w:bookmarkStart w:id="127" w:name="__RefHeading___Toc8385353_2870459653"/>
      <w:bookmarkStart w:id="128" w:name="_Toc48"/>
      <w:bookmarkEnd w:id="127"/>
      <w:r>
        <w:rPr>
          <w:rtl w:val="true"/>
        </w:rPr>
        <w:t>الف</w:t>
      </w:r>
      <w:r>
        <w:rPr>
          <w:rtl w:val="true"/>
        </w:rPr>
        <w:t xml:space="preserve">) </w:t>
      </w:r>
      <w:r>
        <w:rPr>
          <w:rtl w:val="true"/>
        </w:rPr>
        <w:t>شهربانو</w:t>
      </w:r>
      <w:bookmarkEnd w:id="128"/>
    </w:p>
    <w:p>
      <w:pPr>
        <w:pStyle w:val="BookText"/>
        <w:rPr/>
      </w:pPr>
      <w:r>
        <w:rPr>
          <w:rFonts w:ascii="IRNazanin" w:hAnsi="IRNazanin" w:eastAsia="IRNazanin"/>
          <w:color w:val="111111"/>
          <w:sz w:val="28"/>
          <w:sz w:val="28"/>
          <w:szCs w:val="28"/>
          <w:rtl w:val="true"/>
          <w:lang w:bidi="fa-IR"/>
        </w:rPr>
        <w:t xml:space="preserve">هنگامی که اسیران فارس را به مدینه آوردند، از یک سو عمر قصد داشت که زنان اسیر را بفروشد و مردان آنها را غلام عرب قرار دهد و از سوی دیگر این فکر را نیز در سر داشت که اسیران فارس، افراد علیل، ضعیف و پسران عرب را در موقع طواف کعبه به دوش بگیرند و طواف دهند؛ ولی علی علیه السلام به او متذکر شدند که پیامبر بزرگوار فرموده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شریف بزرگوار هر ملتی را محترم بدارید، اگر چه با شما یک سو</w:t>
      </w:r>
    </w:p>
    <w:p>
      <w:pPr>
        <w:pStyle w:val="BookText"/>
        <w:rPr/>
      </w:pPr>
      <w:r>
        <w:rPr>
          <w:rFonts w:ascii="IRNazanin" w:hAnsi="IRNazanin" w:eastAsia="IRNazanin"/>
          <w:color w:val="111111"/>
          <w:sz w:val="28"/>
          <w:sz w:val="28"/>
          <w:szCs w:val="28"/>
          <w:rtl w:val="true"/>
          <w:lang w:bidi="fa-IR"/>
        </w:rPr>
        <w:t>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مردمانی دانا و بزرگوارند؛ بنابراین سهم خود و سهم بنی هاشم را که از این اسیران داریم، در راه خدا آزاد می کنیم </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مهاجرین و انصار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سهم خود را به تو بخشیدیم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سهم خود را بخشیدند و من هم قبول کردم و اسیران را آزاد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علیه السلام پیشی گرفت و تصمیمی که درباره مردم عجم داشتم، درهم شکست </w:t>
      </w:r>
      <w:r>
        <w:rPr>
          <w:rFonts w:eastAsia="IRNazanin" w:cs="IRNazanin"/>
          <w:color w:val="111111"/>
          <w:sz w:val="28"/>
          <w:szCs w:val="28"/>
          <w:rtl w:val="true"/>
          <w:lang w:bidi="fa-IR"/>
        </w:rPr>
        <w:t xml:space="preserve">. </w:t>
      </w:r>
      <w:bookmarkStart w:id="129" w:name="pg11237_108783"/>
    </w:p>
    <w:p>
      <w:pPr>
        <w:pStyle w:val="BookText"/>
        <w:rPr/>
      </w:pPr>
      <w:bookmarkEnd w:id="129"/>
      <w:r>
        <w:rPr>
          <w:rFonts w:ascii="IRNazanin" w:hAnsi="IRNazanin" w:eastAsia="IRNazanin"/>
          <w:color w:val="111111"/>
          <w:sz w:val="28"/>
          <w:sz w:val="28"/>
          <w:szCs w:val="28"/>
          <w:rtl w:val="true"/>
          <w:lang w:bidi="fa-IR"/>
        </w:rPr>
        <w:t>بعضی از آن جمع هم بر آن شدند که با دختران پادشاهان که اسیر شده بودند، ازدواج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در این رابطه به عمر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دختران شاهان را در ازدواج آزاد بگذار و آنان را مجبور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شهربانو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کدام یک از این خواستگاران را انتخاب می کنی؟ آیا راضی هستی ازدواج کنی؟ آن بانو سکوت اختیار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ازدواج راضی است و در آینده همسر انتخاب خواهد کرد؛ زیرا سکوت وی علامت رضایت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بار دیگر پیشنهاد کردند، شهربانو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ازدواج آزاد باشم، غیر از حسین که چون نوری است پرتوافکن و مهتابی است درخشان، کسی را انتخاب نمی 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کسی را برای انجام کارهایت به وکالت می پذیری؟ شهربانو آن حضرت را وکیل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به حذیفه یمانی دستور داد خطبه نکاح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خطبه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طریق شهربانو به ازدواج امام حسین علیه السلام درآمد و امام زین العابدین علیه السلام از این بانوی مکرّمه متولّد شد و نسل امام حسین علیه السلام به وسیله او ادامه یافت</w:t>
      </w:r>
      <w:r>
        <w:rPr>
          <w:rFonts w:eastAsia="IRNazanin" w:cs="IRNazanin"/>
          <w:color w:val="111111"/>
          <w:sz w:val="28"/>
          <w:szCs w:val="28"/>
          <w:rtl w:val="true"/>
          <w:lang w:bidi="fa-IR"/>
        </w:rPr>
        <w:t xml:space="preserve">. </w:t>
      </w:r>
      <w:r>
        <w:rPr>
          <w:rStyle w:val="FootnoteAnchor"/>
          <w:rtl w:val="true"/>
        </w:rPr>
        <w:footnoteReference w:id="34"/>
      </w:r>
    </w:p>
    <w:p>
      <w:pPr>
        <w:pStyle w:val="Heading4"/>
        <w:numPr>
          <w:ilvl w:val="3"/>
          <w:numId w:val="1"/>
        </w:numPr>
        <w:rPr/>
      </w:pPr>
      <w:bookmarkStart w:id="130" w:name="__RefHeading___Toc8385355_2870459653"/>
      <w:bookmarkStart w:id="131" w:name="_Toc49"/>
      <w:bookmarkEnd w:id="130"/>
      <w:r>
        <w:rPr>
          <w:rtl w:val="true"/>
        </w:rPr>
        <w:t>ب</w:t>
      </w:r>
      <w:r>
        <w:rPr>
          <w:rtl w:val="true"/>
        </w:rPr>
        <w:t xml:space="preserve">) </w:t>
      </w:r>
      <w:r>
        <w:rPr>
          <w:rtl w:val="true"/>
        </w:rPr>
        <w:t>بانوی مجلله رباب</w:t>
      </w:r>
      <w:bookmarkEnd w:id="131"/>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 علیه السلام از لحاظ صورت و سیرت، شبیه ترین مردم به پیامبر اکرم صلی الله علیه وآله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سفیدی و نورانیت امام حسین علیه السلام به مقداری بوده که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های تاریک نوری از صورتش و پایین گردنش ساطع بود که همه مردم </w:t>
      </w:r>
    </w:p>
    <w:p>
      <w:pPr>
        <w:pStyle w:val="BookText"/>
        <w:rPr/>
      </w:pPr>
      <w:r>
        <w:rPr>
          <w:rFonts w:ascii="IRNazanin" w:hAnsi="IRNazanin" w:eastAsia="IRNazanin"/>
          <w:color w:val="111111"/>
          <w:sz w:val="28"/>
          <w:sz w:val="28"/>
          <w:szCs w:val="28"/>
          <w:rtl w:val="true"/>
          <w:lang w:bidi="fa-IR"/>
        </w:rPr>
        <w:t>حتی از دور او را می شناختند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این نورانیت به خاطر آن بوده که حضرت رسول مکرر پیشانی و گلوی مبارک آن حضرت را می بوسید و می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حسن و حسین، در دل مؤمن و منافق و کافر جا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وقتی حسین علیه السلام مورد مهر و دوستی همه قرار بگیرد، اگر بخواهد با خانواده ای وصلت کند، بی درنگ آنان او را می پذیرند، و برای خود مایه افتخار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امرء القیس را می شناسید؟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امرء القیس شخصی زیرک، از اشراف متمولان و خاندان بزرگ عرب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علت این که حضرت رسول صلی الله علیه وآله عشق و محبت زیادی نسبت به اميرالمؤمنین علیه السلام را نشان می داد، و از طرفی هم آن حضرت را داماد خود نموده بود، بعد از شهادت حضرت زهرا علیها السلام دخترش را به ازدواج حضرت علی علیه السلام درآورد و در این وصلت، برگ برنده را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دختر دیگرش را به ازدواج فرزند پیامبر، امام حسن مجتبی علیه السلام درآورد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امرء القیس پدر و پسر را داماد خود کرد، راضی و خشنود از این وصلت مبارک بود، اما این مرد بزرگ و خانواده،دار دختری دیگر هم دارد که وقت ازدواجش رسیده است و در جستجوی جوانی مناسب برای او هست تا این دختر عزیزش را به خانه بخت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دو دختر عزیزش را یکی به حضرت علی علیه السلام و دیگری را به ازدواج امام حسن علیه السلام درآورده و آن دو را خوشبخت می بیند، به فکر می افتد که چرا دختر دیگرم را به فرزند دیگر رسول خدا صلی الله علیه وآله ندهم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سعادتی بالاتر از این را می توان نشان دهی؟</w:t>
      </w:r>
    </w:p>
    <w:p>
      <w:pPr>
        <w:pStyle w:val="BookText"/>
        <w:rPr/>
      </w:pPr>
      <w:r>
        <w:rPr>
          <w:rFonts w:ascii="IRNazanin" w:hAnsi="IRNazanin" w:eastAsia="IRNazanin"/>
          <w:color w:val="111111"/>
          <w:sz w:val="28"/>
          <w:sz w:val="28"/>
          <w:szCs w:val="28"/>
          <w:rtl w:val="true"/>
          <w:lang w:bidi="fa-IR"/>
        </w:rPr>
        <w:t>امرء القیس آن دختر نازنینش رباب علیها السلام را هم به همسری امام حسین علیه السلام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رباب علیها السلام وقتی به خانه امام حسین علیه السلام آمد و رفتار و منش آن حضرت را دید، عشق ورزی و محبّت خود را به همسرش معطوف نمود، خود را در خدمت مولا و همسر مهربان خود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 نیکی و مهری که به حسین علیه السلام می کرد، بهترش را از آن حضرت می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نمی توانست در قبال محبت های این همسر مهربان کاری انجام دهد، این بود که علاقه و عشق خود را به آن حضرت ابراز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طرف همسر نازنینش هم به رباب خیلی علاقه نشان می داد تا جایی که در مقام و منزلت رباب علیها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الرُّبَابَ مِنْ خِيَارِ النِّسَاءِ وَأَفْضَلَهُنَّ ؛ الاغانی، ج</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رباب علیها السلام بهترین زنان و با فضیلت ترین بانوان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عشق ورزی رباب علیها السلام به امام حسین علیه السلام به مقداری بود که در مجلس ابن زیاد ملعون وقتی نگاهش به سر مقدس شوهر عزیزش افتاد، بی تاب شد، بی اختیار آن سر مقدس را در آغوش کشید و بوسید و نوحه سرایی کرد، مجلس عزایی برپا نمود و وقتی قافله اسرا از شام به کربلا رسیدند، رباب علیها السلام دیگر نمی توانست از قبر شوهرش جدا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 سال بر سر قبر همسر مهربانش حسین علیه السلام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 در مقابل آفتاب می نشست و زیر سایه نمی رفت؛ شاید دیده بود بدن پاره پاره و عریان شوهر عزیزش در مقابل آفتاب قرار گرفته بود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هم که به مدینه برگشت، با ناراحتی و اندوه زیاد وفات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در رحمت بیکران خود و در جوار همسر عزیز حسین علیه السلام قرار دهد</w:t>
      </w:r>
      <w:r>
        <w:rPr>
          <w:rFonts w:eastAsia="IRNazanin" w:cs="IRNazanin"/>
          <w:color w:val="111111"/>
          <w:sz w:val="28"/>
          <w:szCs w:val="28"/>
          <w:rtl w:val="true"/>
          <w:lang w:bidi="fa-IR"/>
        </w:rPr>
        <w:t xml:space="preserve">. </w:t>
      </w:r>
      <w:bookmarkStart w:id="132" w:name="pg11237_108786"/>
    </w:p>
    <w:p>
      <w:pPr>
        <w:pStyle w:val="BookText"/>
        <w:rPr/>
      </w:pPr>
      <w:bookmarkEnd w:id="132"/>
      <w:r>
        <w:rPr>
          <w:rFonts w:ascii="IRNazanin" w:hAnsi="IRNazanin" w:eastAsia="IRNazanin"/>
          <w:color w:val="111111"/>
          <w:sz w:val="28"/>
          <w:sz w:val="28"/>
          <w:szCs w:val="28"/>
          <w:rtl w:val="true"/>
          <w:lang w:bidi="fa-IR"/>
        </w:rPr>
        <w:t xml:space="preserve">پروردگار عالم حضرت سکینه خاتون علیها السلام را از همین همسر به امام حسین علیه السلام عطا فرمود؛ همان سکینه ای که امام حسین علیه السلام در حق او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خِيَرَةَ النِّسْوَان؛ ای بهترین زنان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حسین علیه السلام به دختر مهربانش علاقه زیادی داشت</w:t>
      </w:r>
      <w:r>
        <w:rPr>
          <w:rFonts w:eastAsia="IRNazanin" w:cs="IRNazanin"/>
          <w:color w:val="111111"/>
          <w:sz w:val="28"/>
          <w:szCs w:val="28"/>
          <w:rtl w:val="true"/>
          <w:lang w:bidi="fa-IR"/>
        </w:rPr>
        <w:t xml:space="preserve">. </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 سکینه</w:t>
      </w:r>
    </w:p>
    <w:p>
      <w:pPr>
        <w:pStyle w:val="BookText"/>
        <w:rPr/>
      </w:pPr>
      <w:r>
        <w:rPr>
          <w:rFonts w:ascii="IRNazanin" w:hAnsi="IRNazanin" w:eastAsia="IRNazanin"/>
          <w:color w:val="111111"/>
          <w:sz w:val="28"/>
          <w:sz w:val="28"/>
          <w:szCs w:val="28"/>
          <w:rtl w:val="true"/>
          <w:lang w:bidi="fa-IR"/>
        </w:rPr>
        <w:t>اسب امام حسین علیه السلام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 ذوالجناح، مرکب امام حسین علیه السلام، مرتجز</w:t>
      </w:r>
    </w:p>
    <w:p>
      <w:pPr>
        <w:pStyle w:val="BookText"/>
        <w:rPr/>
      </w:pPr>
      <w:r>
        <w:rPr>
          <w:rFonts w:ascii="IRNazanin" w:hAnsi="IRNazanin" w:eastAsia="IRNazanin"/>
          <w:color w:val="111111"/>
          <w:sz w:val="28"/>
          <w:sz w:val="28"/>
          <w:szCs w:val="28"/>
          <w:rtl w:val="true"/>
          <w:lang w:bidi="fa-IR"/>
        </w:rPr>
        <w:t>اسب بی سوار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 ذوالجناح</w:t>
      </w:r>
    </w:p>
    <w:p>
      <w:pPr>
        <w:pStyle w:val="Heading3"/>
        <w:numPr>
          <w:ilvl w:val="2"/>
          <w:numId w:val="1"/>
        </w:numPr>
        <w:rPr/>
      </w:pPr>
      <w:bookmarkStart w:id="133" w:name="__RefHeading___Toc8385357_2870459653"/>
      <w:bookmarkStart w:id="134" w:name="_Toc50"/>
      <w:bookmarkEnd w:id="133"/>
      <w:r>
        <w:rPr>
          <w:rtl w:val="true"/>
        </w:rPr>
        <w:t>استقبال امام حسین علیه السلام از شهادت</w:t>
      </w:r>
      <w:bookmarkEnd w:id="134"/>
    </w:p>
    <w:p>
      <w:pPr>
        <w:pStyle w:val="BookText"/>
        <w:rPr/>
      </w:pPr>
      <w:r>
        <w:rPr>
          <w:rFonts w:ascii="IRNazanin" w:hAnsi="IRNazanin" w:eastAsia="IRNazanin"/>
          <w:color w:val="111111"/>
          <w:sz w:val="28"/>
          <w:sz w:val="28"/>
          <w:szCs w:val="28"/>
          <w:rtl w:val="true"/>
          <w:lang w:bidi="fa-IR"/>
        </w:rPr>
        <w:t>امام با قیام خود می خواست راه فداکاری و ابای از ضیم و نرفتن زیر بار زور و نیز دفاع از حقیقت و پافشاری در راه عقیده را به دیگران بیاموزد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این کار را نمی کرد و سر به اطاعت یزید فرود می آورد و پاسخ نامه های کوفیان را نمی داد، چگونه می توانست سربلند و با افتخار در میان مردم زندگی کند و در جواب مردمی که او را نمونه تقوا و مَثَل اعلای یک فرد اسلامی می دانستند، چه می گفت؟</w:t>
      </w:r>
    </w:p>
    <w:p>
      <w:pPr>
        <w:pStyle w:val="BookText"/>
        <w:rPr/>
      </w:pPr>
      <w:r>
        <w:rPr>
          <w:rFonts w:ascii="IRNazanin" w:hAnsi="IRNazanin" w:eastAsia="IRNazanin"/>
          <w:color w:val="111111"/>
          <w:sz w:val="28"/>
          <w:sz w:val="28"/>
          <w:szCs w:val="28"/>
          <w:rtl w:val="true"/>
          <w:lang w:bidi="fa-IR"/>
        </w:rPr>
        <w:t>پس امام می دانست که کشته خواهد شد و ترجیح می داد که این امر در بیرون کعبه و مکه صورت گیرد تا توهین و هتک حرمتی به خانه خدا وارد نیاید و حرمت قرآن و اسلام محفوظ بماند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 هم سؤالی پیش می آید که چرا امام مطابق اندرز عبدالله بن عباس به یمن نرفت که مردم آنجا لااقل سابقه غدر و عهدشکنی نداشتند؟ </w:t>
      </w:r>
      <w:bookmarkStart w:id="135" w:name="pg11237_108787"/>
    </w:p>
    <w:p>
      <w:pPr>
        <w:pStyle w:val="BookText"/>
        <w:rPr/>
      </w:pPr>
      <w:bookmarkEnd w:id="135"/>
      <w:r>
        <w:rPr>
          <w:rFonts w:ascii="IRNazanin" w:hAnsi="IRNazanin" w:eastAsia="IRNazanin"/>
          <w:color w:val="111111"/>
          <w:sz w:val="28"/>
          <w:sz w:val="28"/>
          <w:szCs w:val="28"/>
          <w:rtl w:val="true"/>
          <w:lang w:bidi="fa-IR"/>
        </w:rPr>
        <w:t>پاسخ آن است که امام می خواست مخالفت خود را با حکومت جور بنی امیه آشکارا بر جهانیان معلوم دارد و این امر در عراق که بزرگ ترین مرکز تجمّع اسلامی بود و شهرهای بزرگ کوفه و بصره در آن قرار داشتند، بهتر میسّر بود تا در یمن که دور از مراکز اسلامی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زیاد پس از قتل مسلم علیه السلام مرزهای عراق را با حجاز بست و فرستاده های دیگر امام را در کوفه گرفت و کشت و سپاهی را برای گرفتن و کشتن امام حسین علیه السلام و اصحاب او آماده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خبر شهادت مسلم علیه السلام و سایر فرستادگان در راه کوفه به گوش امام رسید، روی به همراهان خود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می خواهد برگردد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او ایشان را از عهد و میثاقی که با بسته بودند، آزاد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بطن عقبه، مردی عرب به او رسید و او را سوگند داد که برگردد؛ زیرا این راهی که می رود به سوی شمشیرها و سرنیزه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مردمی که به او نامه نوشته بودند راه را برای او باز می کردند و امر را برای او آماده می ساختند، رفتن او وجهی داشت؛ اما اکنون که این وضع پیش آمده است، رفتن او به صلاح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تو گفتی بر من پوشیده نیست، ولی کسی نمی تواند بر امر خدا غالب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از آن محل دور شد</w:t>
      </w:r>
      <w:r>
        <w:rPr>
          <w:rFonts w:eastAsia="IRNazanin" w:cs="IRNazanin"/>
          <w:color w:val="111111"/>
          <w:sz w:val="28"/>
          <w:szCs w:val="28"/>
          <w:rtl w:val="true"/>
          <w:lang w:bidi="fa-IR"/>
        </w:rPr>
        <w:t xml:space="preserve">. </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 تاریخ شهادت</w:t>
      </w:r>
    </w:p>
    <w:p>
      <w:pPr>
        <w:pStyle w:val="Heading3"/>
        <w:numPr>
          <w:ilvl w:val="2"/>
          <w:numId w:val="1"/>
        </w:numPr>
        <w:rPr/>
      </w:pPr>
      <w:bookmarkStart w:id="136" w:name="__RefHeading___Toc8385359_2870459653"/>
      <w:bookmarkStart w:id="137" w:name="_Toc51"/>
      <w:bookmarkEnd w:id="136"/>
      <w:r>
        <w:rPr>
          <w:rtl w:val="true"/>
        </w:rPr>
        <w:t>اسحق بن اشعث</w:t>
      </w:r>
      <w:bookmarkEnd w:id="137"/>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اشقیای حاضر در زمین کربلا، اسحاق بن اشعث بوده است و آن </w:t>
      </w:r>
      <w:bookmarkStart w:id="138" w:name="pg11237_108788"/>
    </w:p>
    <w:p>
      <w:pPr>
        <w:pStyle w:val="BookText"/>
        <w:rPr/>
      </w:pPr>
      <w:bookmarkEnd w:id="138"/>
      <w:r>
        <w:rPr>
          <w:rFonts w:ascii="IRNazanin" w:hAnsi="IRNazanin" w:eastAsia="IRNazanin"/>
          <w:color w:val="111111"/>
          <w:sz w:val="28"/>
          <w:sz w:val="28"/>
          <w:szCs w:val="28"/>
          <w:rtl w:val="true"/>
          <w:lang w:bidi="fa-IR"/>
        </w:rPr>
        <w:t>ملعون، اوّل کسی است که زخم بر بدن امام مظلوم علیه السلام زده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با عبدالله برادر خانم او شفاعت او را نزد مختار می کند، ولی مختار به واسطه خیّر، غلام خویش او را به جهنّم واصل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اسرای اهل بیت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 کاروان اسیران و تعداد آن ها</w:t>
      </w:r>
    </w:p>
    <w:p>
      <w:pPr>
        <w:pStyle w:val="Heading3"/>
        <w:numPr>
          <w:ilvl w:val="2"/>
          <w:numId w:val="1"/>
        </w:numPr>
        <w:rPr/>
      </w:pPr>
      <w:bookmarkStart w:id="139" w:name="__RefHeading___Toc8385361_2870459653"/>
      <w:bookmarkStart w:id="140" w:name="_Toc52"/>
      <w:bookmarkEnd w:id="139"/>
      <w:r>
        <w:rPr>
          <w:rtl w:val="true"/>
        </w:rPr>
        <w:t>اسلم بن عمرو غلام حسین علیه السلام</w:t>
      </w:r>
      <w:bookmarkEnd w:id="140"/>
    </w:p>
    <w:p>
      <w:pPr>
        <w:pStyle w:val="BookText"/>
        <w:rPr/>
      </w:pPr>
      <w:r>
        <w:rPr>
          <w:rFonts w:ascii="IRNazanin" w:hAnsi="IRNazanin" w:eastAsia="IRNazanin"/>
          <w:color w:val="111111"/>
          <w:sz w:val="28"/>
          <w:sz w:val="28"/>
          <w:szCs w:val="28"/>
          <w:rtl w:val="true"/>
          <w:lang w:bidi="fa-IR"/>
        </w:rPr>
        <w:t>اسلم از خدمتگزاران حضرت حسین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ترک بوده و پسر</w:t>
      </w:r>
    </w:p>
    <w:p>
      <w:pPr>
        <w:pStyle w:val="BookText"/>
        <w:rPr/>
      </w:pPr>
      <w:r>
        <w:rPr>
          <w:rFonts w:ascii="IRNazanin" w:hAnsi="IRNazanin" w:eastAsia="IRNazanin"/>
          <w:color w:val="111111"/>
          <w:sz w:val="28"/>
          <w:sz w:val="28"/>
          <w:szCs w:val="28"/>
          <w:rtl w:val="true"/>
          <w:lang w:bidi="fa-IR"/>
        </w:rPr>
        <w:t>عبد مکاتب بود، اسلام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کربلا به شهادت رسید</w:t>
      </w:r>
      <w:r>
        <w:rPr>
          <w:rFonts w:eastAsia="IRNazanin" w:cs="IRNazanin"/>
          <w:color w:val="111111"/>
          <w:sz w:val="28"/>
          <w:szCs w:val="28"/>
          <w:rtl w:val="true"/>
          <w:lang w:bidi="fa-IR"/>
        </w:rPr>
        <w:t xml:space="preserve">. </w:t>
      </w:r>
      <w:r>
        <w:rPr>
          <w:rStyle w:val="FootnoteAnchor"/>
          <w:rtl w:val="true"/>
        </w:rPr>
        <w:footnoteReference w:id="37"/>
      </w:r>
    </w:p>
    <w:p>
      <w:pPr>
        <w:pStyle w:val="Heading3"/>
        <w:numPr>
          <w:ilvl w:val="2"/>
          <w:numId w:val="1"/>
        </w:numPr>
        <w:rPr/>
      </w:pPr>
      <w:bookmarkStart w:id="141" w:name="__RefHeading___Toc8385363_2870459653"/>
      <w:bookmarkStart w:id="142" w:name="_Toc53"/>
      <w:bookmarkEnd w:id="141"/>
      <w:r>
        <w:rPr>
          <w:rtl w:val="true"/>
        </w:rPr>
        <w:t>اسماعیل بن جعفر</w:t>
      </w:r>
      <w:bookmarkEnd w:id="142"/>
    </w:p>
    <w:p>
      <w:pPr>
        <w:pStyle w:val="BookText"/>
        <w:rPr/>
      </w:pPr>
      <w:r>
        <w:rPr>
          <w:rFonts w:ascii="IRNazanin" w:hAnsi="IRNazanin" w:eastAsia="IRNazanin"/>
          <w:color w:val="111111"/>
          <w:sz w:val="28"/>
          <w:sz w:val="28"/>
          <w:szCs w:val="28"/>
          <w:rtl w:val="true"/>
          <w:lang w:bidi="fa-IR"/>
        </w:rPr>
        <w:t xml:space="preserve">طبرسی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را فرزند امام جعفر صادق علیه السلام دانسته که به گفته ابن شهر آشوب او را اسماعیل امین می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فاطمه دختر حسین بن علی بن حسین بن علی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اسماعیل با اهل خود در منطقه عریض به سر می برد و عاقبت در زمان حیات پدرش به سال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pStyle w:val="Heading3"/>
        <w:numPr>
          <w:ilvl w:val="2"/>
          <w:numId w:val="1"/>
        </w:numPr>
        <w:rPr/>
      </w:pPr>
      <w:bookmarkStart w:id="143" w:name="__RefHeading___Toc8385365_2870459653"/>
      <w:bookmarkStart w:id="144" w:name="_Toc54"/>
      <w:bookmarkEnd w:id="143"/>
      <w:r>
        <w:rPr>
          <w:rtl w:val="true"/>
        </w:rPr>
        <w:t>اسماء بنت عُمَيس</w:t>
      </w:r>
      <w:bookmarkEnd w:id="144"/>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خثعم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پدری پاک نهاد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مادری نیک سرشت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اسماء چنان عظمت و منزلتی داشت که رسول اکرم صلی الله علیه وآله درباره او فرمود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 أكرم عجوز جمعت على الأرض أصهاراً ؛ </w:t>
      </w:r>
      <w:r>
        <w:rPr>
          <w:rStyle w:val="FootnoteAnchor"/>
          <w:rtl w:val="true"/>
        </w:rPr>
        <w:footnoteReference w:id="38"/>
      </w:r>
      <w:r>
        <w:rPr>
          <w:rStyle w:val="FootnoteAnchor"/>
          <w:rtl w:val="true"/>
        </w:rPr>
        <w:footnoteReference w:id="39"/>
      </w:r>
      <w:r>
        <w:rPr>
          <w:rFonts w:ascii="IRNazanin" w:hAnsi="IRNazanin" w:eastAsia="IRNazanin"/>
          <w:color w:val="111111"/>
          <w:sz w:val="28"/>
          <w:sz w:val="28"/>
          <w:szCs w:val="28"/>
          <w:rtl w:val="true"/>
          <w:lang w:bidi="fa-IR"/>
        </w:rPr>
        <w:t>او گرامی ترین پیرزنان عالم است که بهترین دامادهای روی زمین را برای خود انتخاب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درباره اسماء و خواهران او نیز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خواهران با ایمان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میمونه همسر نبی، ام الفضل همسر عباس و اسماء بنت عمیس همسر جعفر بن ابی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نیز با درود به اسماء و خواهران او، آنان را اهل بهشت معرفی کرده است</w:t>
      </w:r>
      <w:r>
        <w:rPr>
          <w:rFonts w:eastAsia="IRNazanin" w:cs="IRNazanin"/>
          <w:color w:val="111111"/>
          <w:sz w:val="28"/>
          <w:szCs w:val="28"/>
          <w:rtl w:val="true"/>
          <w:lang w:bidi="fa-IR"/>
        </w:rPr>
        <w:t xml:space="preserve">.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آن بانوی پاک نهاد از پیشگامان اسلام بود</w:t>
      </w:r>
      <w:r>
        <w:rPr>
          <w:rFonts w:eastAsia="IRNazanin" w:cs="IRNazanin"/>
          <w:color w:val="111111"/>
          <w:sz w:val="28"/>
          <w:szCs w:val="28"/>
          <w:rtl w:val="true"/>
          <w:lang w:bidi="fa-IR"/>
        </w:rPr>
        <w:t xml:space="preserve">. </w:t>
      </w:r>
      <w:r>
        <w:rPr>
          <w:rStyle w:val="FootnoteAnchor"/>
          <w:rtl w:val="true"/>
        </w:rPr>
        <w:footnoteReference w:id="41"/>
      </w:r>
      <w:r>
        <w:rPr>
          <w:rFonts w:ascii="IRNazanin" w:hAnsi="IRNazanin" w:eastAsia="IRNazanin"/>
          <w:color w:val="111111"/>
          <w:sz w:val="28"/>
          <w:sz w:val="28"/>
          <w:szCs w:val="28"/>
          <w:rtl w:val="true"/>
          <w:lang w:bidi="fa-IR"/>
        </w:rPr>
        <w:t xml:space="preserve">چندی از اسلام او نگذشته بود که فشار مشرکان و شقاوت قریشیان، مسلمانان را مجبور به هجرت نمود؛ از این رو رسول اکرم صلی الله علیه وآله فرمان هجرت به حبشه </w:t>
      </w:r>
      <w:r>
        <w:rPr>
          <w:rStyle w:val="FootnoteAnchor"/>
          <w:rtl w:val="true"/>
        </w:rPr>
        <w:footnoteReference w:id="42"/>
      </w:r>
      <w:r>
        <w:rPr>
          <w:rFonts w:ascii="IRNazanin" w:hAnsi="IRNazanin" w:eastAsia="IRNazanin"/>
          <w:color w:val="111111"/>
          <w:sz w:val="28"/>
          <w:sz w:val="28"/>
          <w:szCs w:val="28"/>
          <w:rtl w:val="true"/>
          <w:lang w:bidi="fa-IR"/>
        </w:rPr>
        <w:t>را صادر کرد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زمان که روزهای آغازین ازدواج اسماء با جعفر بن ابی طالب شروع شده بود، این بانوی خداجو به همراه همسر شجاع خویش در کاروان مهاجران شرکت کرد و راهی حبشه گردید؛ به گونه ای که پیامبر اسلام صلى الله عليه وسلم او و شوهر وی را صاحب دو هجرت نامید</w:t>
      </w:r>
      <w:r>
        <w:rPr>
          <w:rFonts w:eastAsia="IRNazanin" w:cs="IRNazanin"/>
          <w:color w:val="111111"/>
          <w:sz w:val="28"/>
          <w:szCs w:val="28"/>
          <w:rtl w:val="true"/>
          <w:lang w:bidi="fa-IR"/>
        </w:rPr>
        <w:t xml:space="preserve">. </w:t>
      </w:r>
      <w:r>
        <w:rPr>
          <w:rStyle w:val="FootnoteAnchor"/>
          <w:rtl w:val="true"/>
        </w:rPr>
        <w:footnoteReference w:id="43"/>
      </w:r>
      <w:bookmarkStart w:id="145" w:name="pg11237_108790"/>
    </w:p>
    <w:p>
      <w:pPr>
        <w:pStyle w:val="BookText"/>
        <w:rPr/>
      </w:pPr>
      <w:bookmarkEnd w:id="145"/>
      <w:r>
        <w:rPr>
          <w:rFonts w:ascii="IRNazanin" w:hAnsi="IRNazanin" w:eastAsia="IRNazanin"/>
          <w:color w:val="111111"/>
          <w:sz w:val="28"/>
          <w:sz w:val="28"/>
          <w:szCs w:val="28"/>
          <w:rtl w:val="true"/>
          <w:lang w:bidi="fa-IR"/>
        </w:rPr>
        <w:t>اسماء بنت عمیس پس از مرگ شوهر خود بنا به دلایلی با ابوبکر ازدواج کرد؛ ولی از حضرت فاطمه زهرا علیها السلام جدا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مراسم کفن و دفن صدیقه کبری حضور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مدتی، افتخار همسری امیرالمؤمنین علی بن ابی طالب را پیدا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این بانوی پارسا و سرشار از ارادت و ولایت، پس از شهادت امام على علیه السلام رحلت کرد و در شهر کوفه و زمین جوازریه مدفون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برخی مدفن او را قبرستان باب الصغیر دمشق بیان کرده اند</w:t>
      </w:r>
      <w:r>
        <w:rPr>
          <w:rFonts w:eastAsia="IRNazanin" w:cs="IRNazanin"/>
          <w:color w:val="111111"/>
          <w:sz w:val="28"/>
          <w:szCs w:val="28"/>
          <w:rtl w:val="true"/>
          <w:lang w:bidi="fa-IR"/>
        </w:rPr>
        <w:t xml:space="preserve">. </w:t>
      </w:r>
      <w:r>
        <w:rPr>
          <w:rStyle w:val="FootnoteAnchor"/>
          <w:rtl w:val="true"/>
        </w:rPr>
        <w:footnoteReference w:id="44"/>
      </w:r>
    </w:p>
    <w:p>
      <w:pPr>
        <w:pStyle w:val="Heading3"/>
        <w:numPr>
          <w:ilvl w:val="2"/>
          <w:numId w:val="1"/>
        </w:numPr>
        <w:rPr/>
      </w:pPr>
      <w:bookmarkStart w:id="146" w:name="__RefHeading___Toc8385367_2870459653"/>
      <w:bookmarkStart w:id="147" w:name="_Toc55"/>
      <w:bookmarkEnd w:id="146"/>
      <w:r>
        <w:rPr>
          <w:rtl w:val="true"/>
        </w:rPr>
        <w:t>اسیران در راه کوفه</w:t>
      </w:r>
      <w:bookmarkEnd w:id="147"/>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علیه السلام هم همراه زنان اهل بیت، اسیر اشقیاء لئام بود در حالی که مرض او را ضعیف و ناتوان ساخته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اهل کوفه اهل بیت را دیدند، گریه و زاری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p>
    <w:p>
      <w:pPr>
        <w:pStyle w:val="BookText"/>
        <w:rPr/>
      </w:pPr>
      <w:r>
        <w:rPr>
          <w:rFonts w:ascii="IRNazanin" w:hAnsi="IRNazanin" w:eastAsia="IRNazanin"/>
          <w:color w:val="111111"/>
          <w:sz w:val="28"/>
          <w:sz w:val="28"/>
          <w:szCs w:val="28"/>
          <w:rtl w:val="true"/>
          <w:lang w:bidi="fa-IR"/>
        </w:rPr>
        <w:t xml:space="preserve">زین العابدین علیه السلام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أتَنُوحُونَ وَتَبْكُون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مکان اجتماع نموده اید و بر حال ما گریه می کنید؟ چه کسی عزیزان ما را به قتل رسانیده؟</w:t>
      </w:r>
      <w:r>
        <w:rPr>
          <w:rFonts w:eastAsia="IRNazanin" w:cs="IRNazanin"/>
          <w:color w:val="111111"/>
          <w:sz w:val="28"/>
          <w:szCs w:val="28"/>
          <w:rtl w:val="true"/>
          <w:lang w:bidi="fa-IR"/>
        </w:rPr>
        <w:t xml:space="preserve">!»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اصحاب کساء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 حدیث کساء</w:t>
      </w:r>
    </w:p>
    <w:p>
      <w:pPr>
        <w:pStyle w:val="BookText"/>
        <w:rPr/>
      </w:pPr>
      <w:r>
        <w:rPr>
          <w:rFonts w:ascii="IRNazanin" w:hAnsi="IRNazanin" w:eastAsia="IRNazanin"/>
          <w:color w:val="111111"/>
          <w:sz w:val="28"/>
          <w:sz w:val="28"/>
          <w:szCs w:val="28"/>
          <w:rtl w:val="true"/>
          <w:lang w:bidi="fa-IR"/>
        </w:rPr>
        <w:t>القاب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 لقب های او</w:t>
      </w:r>
    </w:p>
    <w:p>
      <w:pPr>
        <w:pStyle w:val="BookText"/>
        <w:rPr/>
      </w:pPr>
      <w:r>
        <w:rPr>
          <w:rFonts w:ascii="IRNazanin" w:hAnsi="IRNazanin" w:eastAsia="IRNazanin"/>
          <w:color w:val="111111"/>
          <w:sz w:val="28"/>
          <w:sz w:val="28"/>
          <w:szCs w:val="28"/>
          <w:rtl w:val="true"/>
          <w:lang w:bidi="fa-IR"/>
        </w:rPr>
        <w:t>امارت ری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 عمر بن سعد</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سجاد علیه السلام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 ← زین العابدین علیه السلام </w:t>
      </w:r>
      <w:bookmarkStart w:id="148" w:name="pg11237_108791"/>
    </w:p>
    <w:p>
      <w:pPr>
        <w:pStyle w:val="Heading3"/>
        <w:numPr>
          <w:ilvl w:val="2"/>
          <w:numId w:val="1"/>
        </w:numPr>
        <w:rPr/>
      </w:pPr>
      <w:bookmarkStart w:id="149" w:name="__RefHeading___Toc8385369_2870459653"/>
      <w:bookmarkStart w:id="150" w:name="_Toc56"/>
      <w:bookmarkEnd w:id="148"/>
      <w:bookmarkEnd w:id="149"/>
      <w:r>
        <w:rPr>
          <w:rtl w:val="true"/>
        </w:rPr>
        <w:t>ام کرام</w:t>
      </w:r>
      <w:bookmarkEnd w:id="150"/>
    </w:p>
    <w:p>
      <w:pPr>
        <w:pStyle w:val="BookText"/>
        <w:rPr/>
      </w:pPr>
      <w:r>
        <w:rPr>
          <w:rFonts w:ascii="IRNazanin" w:hAnsi="IRNazanin" w:eastAsia="IRNazanin"/>
          <w:color w:val="111111"/>
          <w:sz w:val="28"/>
          <w:sz w:val="28"/>
          <w:szCs w:val="28"/>
          <w:rtl w:val="true"/>
          <w:lang w:bidi="fa-IR"/>
        </w:rPr>
        <w:t>شانزدهمین دختر امیرالمؤمنین علیه السلام ، ام کرام نام داشت</w:t>
      </w:r>
      <w:r>
        <w:rPr>
          <w:rFonts w:eastAsia="IRNazanin" w:cs="IRNazanin"/>
          <w:color w:val="111111"/>
          <w:sz w:val="28"/>
          <w:szCs w:val="28"/>
          <w:rtl w:val="true"/>
          <w:lang w:bidi="fa-IR"/>
        </w:rPr>
        <w:t>.</w:t>
      </w:r>
    </w:p>
    <w:p>
      <w:pPr>
        <w:pStyle w:val="Heading3"/>
        <w:numPr>
          <w:ilvl w:val="2"/>
          <w:numId w:val="1"/>
        </w:numPr>
        <w:rPr/>
      </w:pPr>
      <w:bookmarkStart w:id="151" w:name="__RefHeading___Toc8385371_2870459653"/>
      <w:bookmarkStart w:id="152" w:name="_Toc57"/>
      <w:bookmarkEnd w:id="151"/>
      <w:r>
        <w:rPr>
          <w:rtl w:val="true"/>
        </w:rPr>
        <w:t>ام البنين</w:t>
      </w:r>
      <w:bookmarkEnd w:id="152"/>
    </w:p>
    <w:p>
      <w:pPr>
        <w:pStyle w:val="BookText"/>
        <w:rPr/>
      </w:pPr>
      <w:r>
        <w:rPr>
          <w:rFonts w:ascii="IRNazanin" w:hAnsi="IRNazanin" w:eastAsia="IRNazanin"/>
          <w:color w:val="111111"/>
          <w:sz w:val="28"/>
          <w:sz w:val="28"/>
          <w:szCs w:val="28"/>
          <w:rtl w:val="true"/>
          <w:lang w:bidi="fa-IR"/>
        </w:rPr>
        <w:t>مادر گرامی ابوالفضل، عباس بن علی بن ابی طالب علیهما السلام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البنین از همسران فداکار علی علیه السلام و مادری برای فرزندان فاطمه علیها السلام ، امام حسن و امام حسین علیهما 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فرزندان او در کربلا و در رکاب امام حسین علیه السلام به شهادت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 برادران عباس، عباس بن علی علیهما السلام</w:t>
      </w:r>
    </w:p>
    <w:p>
      <w:pPr>
        <w:pStyle w:val="Heading3"/>
        <w:numPr>
          <w:ilvl w:val="2"/>
          <w:numId w:val="1"/>
        </w:numPr>
        <w:rPr/>
      </w:pPr>
      <w:bookmarkStart w:id="153" w:name="__RefHeading___Toc8385373_2870459653"/>
      <w:bookmarkStart w:id="154" w:name="_Toc58"/>
      <w:bookmarkEnd w:id="153"/>
      <w:r>
        <w:rPr>
          <w:rtl w:val="true"/>
        </w:rPr>
        <w:t>امامت امام حسین علیه السلام</w:t>
      </w:r>
      <w:bookmarkEnd w:id="154"/>
    </w:p>
    <w:p>
      <w:pPr>
        <w:pStyle w:val="BookText"/>
        <w:rPr/>
      </w:pPr>
      <w:r>
        <w:rPr>
          <w:rFonts w:ascii="IRNazanin" w:hAnsi="IRNazanin" w:eastAsia="IRNazanin"/>
          <w:color w:val="111111"/>
          <w:sz w:val="28"/>
          <w:sz w:val="28"/>
          <w:szCs w:val="28"/>
          <w:rtl w:val="true"/>
          <w:lang w:bidi="fa-IR"/>
        </w:rPr>
        <w:t>بعد از شهادت امام حسن علیه السلام در سال پنجاه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امامت به امام حسین علیه السلام رسید و آن حضرت به مدت یازده سال امامت امت اسلامی را عهده 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که اعتقاد داشت معاویه با طرح سیاسی خاص، فضای جوامع اسلامی را مدیریت می کند و آنان را به هر شکل ممکن ساکت و بی انگیزه نگه می دارد و جغرافیای مناطق مهم اسلامی را با قدرت نظامی، و خواص جامعه را با تهدید، تطمیع و مصلحت اندیشی به سود خود آرام کرده است، تنها راه چاره را ادامه سیاست الهی امام حسن علیه السلام و دستیابی فرصت برای برگرداندن خلافت اسلامی به جایگاه اصلی، یعنی خلافت خاندان وحی</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نبوت می دانست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همین جهت امام حسین علیه السلام در دوران حاکمیت او روش صبر، انتظار و سیاست رسوایی باطل با گذشت زمان را در پیش گرفت؛ زیرا اگر امام علیه السلام به معاهده صلح پایبند نمی شد و بر ضد معاویه قیام می کرد، معاویه به بهانه پیمان شکنی امام، فرصت را مناسب می دید و با حمله به خاندان پیامبر، آنان را نابود می ساخت؛ هر چند خود معاویه اساساً قائل به آن پیمان نامه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اصولاً قیام حکومت اموی در آن شرایط، هیچ نتیجه مثبتی نداشت؛ چنان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بن 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دشنام ندادن به امیرالمؤمنین علیه السلام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حمق خزاعی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قیام علیه حکومت اموی، با تمام یاران کشته شدند و عمل آنان تأثیری در پیشبرد اسلام در جامعه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سفری به مدینه کرد تا پایتخت فکری و معنوی جهان اسلام را به این خلافت متقاعد سازد و بزرگان اسلام، خصوصاً امام حسین علیه السلام را به قبول آن وادارد، ولی این کار با مخالفت جدی امام حسین علیه السلام و عبدالله بن عباس روبه رو شد و امام با سخنانی کوبنده، حاکمیت معاویه و فرزندش را زیر سؤال برد و بزرگ ترین مشکل مسلمانان را حکومت جائرانه او برشمرد</w:t>
      </w:r>
      <w:r>
        <w:rPr>
          <w:rFonts w:eastAsia="IRNazanin" w:cs="IRNazanin"/>
          <w:color w:val="111111"/>
          <w:sz w:val="28"/>
          <w:szCs w:val="28"/>
          <w:rtl w:val="true"/>
          <w:lang w:bidi="fa-IR"/>
        </w:rPr>
        <w:t xml:space="preserve">. </w:t>
      </w:r>
      <w:r>
        <w:rPr>
          <w:rStyle w:val="FootnoteAnchor"/>
          <w:rtl w:val="true"/>
        </w:rPr>
        <w:footnoteReference w:id="46"/>
      </w:r>
      <w:r>
        <w:rPr>
          <w:rStyle w:val="FootnoteAnchor"/>
          <w:rtl w:val="true"/>
        </w:rPr>
        <w:footnoteReference w:id="47"/>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در اواخر عمر معاویه، در مراسم حج و در حضور بزرگان صحابی و تابعین، با افشا نمودن حکومت اموی، زمینه های قیام علیه آن را فراهم ساخت</w:t>
      </w:r>
      <w:r>
        <w:rPr>
          <w:rFonts w:eastAsia="IRNazanin" w:cs="IRNazanin"/>
          <w:color w:val="111111"/>
          <w:sz w:val="28"/>
          <w:szCs w:val="28"/>
          <w:rtl w:val="true"/>
          <w:lang w:bidi="fa-IR"/>
        </w:rPr>
        <w:t xml:space="preserve">. </w:t>
      </w:r>
      <w:r>
        <w:rPr>
          <w:rStyle w:val="FootnoteAnchor"/>
          <w:rtl w:val="true"/>
        </w:rPr>
        <w:footnoteReference w:id="48"/>
      </w:r>
      <w:bookmarkStart w:id="155" w:name="pg11237_108793"/>
    </w:p>
    <w:p>
      <w:pPr>
        <w:pStyle w:val="Heading3"/>
        <w:numPr>
          <w:ilvl w:val="2"/>
          <w:numId w:val="1"/>
        </w:numPr>
        <w:rPr/>
      </w:pPr>
      <w:bookmarkStart w:id="156" w:name="__RefHeading___Toc8385375_2870459653"/>
      <w:bookmarkStart w:id="157" w:name="_Toc59"/>
      <w:bookmarkEnd w:id="155"/>
      <w:bookmarkEnd w:id="156"/>
      <w:r>
        <w:rPr>
          <w:rtl w:val="true"/>
        </w:rPr>
        <w:t>امام حسن مجتبی علیه السلام</w:t>
      </w:r>
      <w:bookmarkEnd w:id="157"/>
    </w:p>
    <w:p>
      <w:pPr>
        <w:pStyle w:val="BookText"/>
        <w:rPr/>
      </w:pPr>
      <w:r>
        <w:rPr>
          <w:rFonts w:ascii="IRNazanin" w:hAnsi="IRNazanin" w:eastAsia="IRNazanin"/>
          <w:color w:val="111111"/>
          <w:sz w:val="28"/>
          <w:sz w:val="28"/>
          <w:szCs w:val="28"/>
          <w:rtl w:val="true"/>
          <w:lang w:bidi="fa-IR"/>
        </w:rPr>
        <w:t>صلى الله امام حسن مجتبی فرزند فاطمه، دختر پیامبر اسلام صلی الله علیه وآله در سال سوم هجرت در مدینه متولد شد و از همان اوان کودکی مورد لطف و عنایت پدربزرگ خود حضرت محمد صلی الله علیه وآله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شهادت پدرش علی بن ابی طالب علیه السلام به امامت منصوب شد و به مدت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در منصب خلافت بر مسلمانان حکومت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جنگی را که معاویه علیه او آغاز کرده بود، با انعقاد پیمان صلحی به پایان رساند؛ ولی امویان به مفاد آن نیز عمل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علیه السلام از اهل بیت پیامبر محسوب می شد و عامه و خاصه در مناقب و فضائلش مستنداتی ذکر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دومین امام معصوم شیعیان است که در سال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تحریک معاویه توسط همسرش جعدة بنت الأشعت مسموم شد و به شهادت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وفات، اهل بیت مصمّم بودند بنا به وصیتش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ادفنوني عند أبى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را در جوار مقبره پیامبر به خاک بسپارند؛ ولی با مخالفت و ممانعت شدید امویان روبه رو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سعد و واقدی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نوشته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می خواست او را در حجره رسول خدا صلی الله علیه وآله دفن نماید ولی بنی امیه و مروان پسر حَكَم و سعید فرزند عاص که والی مدینه بودند، مانع این کار شدند و بنیهاشم برای پیکار با آنان برخاستند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امویان با سردادن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الله لا يدفن ابن على مع رسول الله ويدفن </w:t>
      </w:r>
      <w:bookmarkStart w:id="158" w:name="pg11237_108794"/>
    </w:p>
    <w:p>
      <w:pPr>
        <w:pStyle w:val="BookText"/>
        <w:rPr/>
      </w:pPr>
      <w:bookmarkEnd w:id="158"/>
      <w:r>
        <w:rPr>
          <w:rFonts w:ascii="IRNazanin" w:hAnsi="IRNazanin" w:eastAsia="IRNazanin"/>
          <w:color w:val="111111"/>
          <w:sz w:val="28"/>
          <w:sz w:val="28"/>
          <w:szCs w:val="28"/>
          <w:rtl w:val="true"/>
          <w:lang w:bidi="fa-IR"/>
        </w:rPr>
        <w:t>عثمان حش کوکب ؛ سوگند به خدا اجازه نمی دهیم فرزند علی همراه رسول خدا صلی الله علیه وآله دفن شود در حالی که عثمان در حش کوکب مدفون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پرده از کینه های دیرینه برداشتند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بنی هاشم امام حسن علیه السلام را در گورستان بقیع به خاک سپردند</w:t>
      </w:r>
      <w:r>
        <w:rPr>
          <w:rFonts w:eastAsia="IRNazanin" w:cs="IRNazanin"/>
          <w:color w:val="111111"/>
          <w:sz w:val="28"/>
          <w:szCs w:val="28"/>
          <w:rtl w:val="true"/>
          <w:lang w:bidi="fa-IR"/>
        </w:rPr>
        <w:t xml:space="preserve">. </w:t>
      </w:r>
      <w:r>
        <w:rPr>
          <w:rStyle w:val="FootnoteAnchor"/>
          <w:rtl w:val="true"/>
        </w:rPr>
        <w:footnoteReference w:id="49"/>
      </w:r>
    </w:p>
    <w:p>
      <w:pPr>
        <w:pStyle w:val="Heading3"/>
        <w:numPr>
          <w:ilvl w:val="2"/>
          <w:numId w:val="1"/>
        </w:numPr>
        <w:rPr/>
      </w:pPr>
      <w:bookmarkStart w:id="159" w:name="__RefHeading___Toc8385377_2870459653"/>
      <w:bookmarkStart w:id="160" w:name="_Toc60"/>
      <w:bookmarkEnd w:id="159"/>
      <w:r>
        <w:rPr>
          <w:rtl w:val="true"/>
        </w:rPr>
        <w:t>امام حسین علیه السلام</w:t>
      </w:r>
      <w:bookmarkEnd w:id="160"/>
    </w:p>
    <w:p>
      <w:pPr>
        <w:pStyle w:val="BookText"/>
        <w:rPr/>
      </w:pPr>
      <w:r>
        <w:rPr>
          <w:rFonts w:ascii="IRNazanin" w:hAnsi="IRNazanin" w:eastAsia="IRNazanin"/>
          <w:color w:val="111111"/>
          <w:sz w:val="28"/>
          <w:sz w:val="28"/>
          <w:szCs w:val="28"/>
          <w:rtl w:val="true"/>
          <w:lang w:bidi="fa-IR"/>
        </w:rPr>
        <w:t>من حسین ام، فرزند وصی رسول خدا صلی الله علیه وآله، نوه دختری خاتم رسولان صلی الله علیه وآله، وارث سلسله همه انبیاء فرزند یگانه کوثر هستی؛ همان فاطمه ای که از سر غضب او، خدا غضبناک و از خشنودی او، خدا خشنود می گردد</w:t>
      </w:r>
      <w:r>
        <w:rPr>
          <w:rFonts w:eastAsia="IRNazanin" w:cs="IRNazanin"/>
          <w:color w:val="111111"/>
          <w:sz w:val="28"/>
          <w:szCs w:val="28"/>
          <w:rtl w:val="true"/>
          <w:lang w:bidi="fa-IR"/>
        </w:rPr>
        <w:t xml:space="preserve">.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من امام مسلمین هستم، اطاعتِ من از طرف خدا واجب گردیده، یکی از پنج تن آل عبا می باشم؛ همان خاندانی که خداوند اراده طهارت و زدودن هر گونه رجس و پلیدی را از آن ها نمود</w:t>
      </w:r>
      <w:r>
        <w:rPr>
          <w:rFonts w:eastAsia="IRNazanin" w:cs="IRNazanin"/>
          <w:color w:val="111111"/>
          <w:sz w:val="28"/>
          <w:szCs w:val="28"/>
          <w:rtl w:val="true"/>
          <w:lang w:bidi="fa-IR"/>
        </w:rPr>
        <w:t xml:space="preserve">. </w:t>
      </w:r>
      <w:r>
        <w:rPr>
          <w:rStyle w:val="FootnoteAnchor"/>
          <w:rtl w:val="true"/>
        </w:rPr>
        <w:footnoteReference w:id="51"/>
      </w:r>
      <w:r>
        <w:rPr>
          <w:rFonts w:ascii="IRNazanin" w:hAnsi="IRNazanin" w:eastAsia="IRNazanin"/>
          <w:color w:val="111111"/>
          <w:sz w:val="28"/>
          <w:sz w:val="28"/>
          <w:szCs w:val="28"/>
          <w:rtl w:val="true"/>
          <w:lang w:bidi="fa-IR"/>
        </w:rPr>
        <w:t>هر کس به ما خاندان عصمت و طهارت چنگ زند، رستگار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خاندان 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کلام خدا حرفی نمی زنیم و آنچه می گوییم، همان کلام خداست</w:t>
      </w:r>
      <w:r>
        <w:rPr>
          <w:rFonts w:eastAsia="IRNazanin" w:cs="IRNazanin"/>
          <w:color w:val="111111"/>
          <w:sz w:val="28"/>
          <w:szCs w:val="28"/>
          <w:rtl w:val="true"/>
          <w:lang w:bidi="fa-IR"/>
        </w:rPr>
        <w:t xml:space="preserve">.» </w:t>
      </w:r>
      <w:r>
        <w:rPr>
          <w:rStyle w:val="FootnoteAnchor"/>
          <w:rtl w:val="true"/>
        </w:rPr>
        <w:footnoteReference w:id="52"/>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فرزندان آن رسولی هستیم که خدایش او را اسوه عالمیان </w:t>
      </w:r>
      <w:r>
        <w:rPr>
          <w:rStyle w:val="FootnoteAnchor"/>
          <w:rtl w:val="true"/>
        </w:rPr>
        <w:footnoteReference w:id="53"/>
      </w:r>
      <w:r>
        <w:rPr>
          <w:rFonts w:ascii="IRNazanin" w:hAnsi="IRNazanin" w:eastAsia="IRNazanin"/>
          <w:color w:val="111111"/>
          <w:sz w:val="28"/>
          <w:sz w:val="28"/>
          <w:szCs w:val="28"/>
          <w:rtl w:val="true"/>
          <w:lang w:bidi="fa-IR"/>
        </w:rPr>
        <w:t xml:space="preserve">خواند و او را </w:t>
      </w:r>
    </w:p>
    <w:p>
      <w:pPr>
        <w:pStyle w:val="BookText"/>
        <w:rPr/>
      </w:pPr>
      <w:r>
        <w:rPr>
          <w:rFonts w:ascii="Amiri" w:hAnsi="Amiri" w:eastAsia="Amiri" w:cs="Amiri"/>
          <w:color w:val="111111"/>
          <w:sz w:val="28"/>
          <w:sz w:val="28"/>
          <w:szCs w:val="28"/>
          <w:rtl w:val="true"/>
          <w:lang w:bidi="ar-SA"/>
        </w:rPr>
        <w:t xml:space="preserve">به خُلق عظیم </w:t>
      </w:r>
      <w:r>
        <w:rPr>
          <w:rStyle w:val="FootnoteAnchor"/>
          <w:rtl w:val="true"/>
        </w:rPr>
        <w:footnoteReference w:id="54"/>
      </w:r>
      <w:r>
        <w:rPr>
          <w:rFonts w:ascii="IRNazanin" w:hAnsi="IRNazanin" w:eastAsia="IRNazanin"/>
          <w:color w:val="111111"/>
          <w:sz w:val="28"/>
          <w:sz w:val="28"/>
          <w:szCs w:val="28"/>
          <w:rtl w:val="true"/>
          <w:lang w:bidi="fa-IR"/>
        </w:rPr>
        <w:t xml:space="preserve">ستایش کرد؛ اما دنیا و آنچه در آن هست را متاع قلیل </w:t>
      </w:r>
      <w:r>
        <w:rPr>
          <w:rStyle w:val="FootnoteAnchor"/>
          <w:rtl w:val="true"/>
        </w:rPr>
        <w:footnoteReference w:id="55"/>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امامی هستم که از سوی خداوند توسط امام قبل خود برگزیده شدم، همچنان که پیامبر اعظم صلی الله علیه وآله ، پدرم امیرالمؤمنین علیه السلام را در غدیر خم نصب نمود، مثل انتخاب تمام پیامبران گذشته؛ زیرا پیامبران و امامان الهی، هرگز انسان ها را سرگردان رها نکردند و بدون معرفی راهنما از میان مردم نمی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لطف بزرگ خدای سبحان بر بشریت هستیم و این لطف بر خالق حکیم واجب است؛ زیرا او مصالح و مفاسد خلق خود را می شناسد و چون لطیف خبیر است، </w:t>
      </w:r>
      <w:r>
        <w:rPr>
          <w:rStyle w:val="FootnoteAnchor"/>
          <w:rtl w:val="true"/>
        </w:rPr>
        <w:footnoteReference w:id="56"/>
      </w:r>
      <w:r>
        <w:rPr>
          <w:rFonts w:ascii="IRNazanin" w:hAnsi="IRNazanin" w:eastAsia="IRNazanin"/>
          <w:color w:val="111111"/>
          <w:sz w:val="28"/>
          <w:sz w:val="28"/>
          <w:szCs w:val="28"/>
          <w:rtl w:val="true"/>
          <w:lang w:bidi="fa-IR"/>
        </w:rPr>
        <w:t>می داند که بشر بدون امام، راه نجات را انتخاب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واجب است که امام برای مردم فرستاده شود تا راهنما را، درست تشخیص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شعبان سال چهارم هجرت بود که قدم به دنیای فانی نهادم، گرچه از دامن بزرگ بانوی آفرینش، فخر زنان دو جهان پا به عرصه هستی گذاشتم؛ اما ما، اهل دنیا نبودیم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اتمام نعمت پروردگار به مردم، به این منزل زودگذر آمدیم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چشم باز نمودم، خود را در دستان آسمانی جدّ اطهَرَم، محمّد مصطفی صلی الله علیه وآله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چشمه سار محبّت نبی رحمت صلی الله علیه وآله سیراب 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علی بن ابی طالب علیه السلام دروازه شهر علم نبوّت است و مادرم زهرای خلقت، مادر پیامبر رحمت صلی الله علیه وآله </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لحظاتم با صدای بال های جبرئیل سپری می گشت و چشمانم با لب های وحی پیامبر خدا صلی الله علیه وآله آرام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بیداری ام، دوای درد بی قراری ام، پیامبر صلی الله علیه وآله </w:t>
      </w:r>
      <w:bookmarkStart w:id="161" w:name="pg11237_108796"/>
    </w:p>
    <w:p>
      <w:pPr>
        <w:pStyle w:val="BookText"/>
        <w:rPr/>
      </w:pPr>
      <w:bookmarkEnd w:id="161"/>
      <w:r>
        <w:rPr>
          <w:rFonts w:ascii="IRNazanin" w:hAnsi="IRNazanin" w:eastAsia="IRNazanin"/>
          <w:color w:val="111111"/>
          <w:sz w:val="28"/>
          <w:sz w:val="28"/>
          <w:szCs w:val="28"/>
          <w:rtl w:val="true"/>
          <w:lang w:bidi="fa-IR"/>
        </w:rPr>
        <w:t>بود و در کنار او به خواب می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 بازی های کودکانه، صدای قرآن رسول رحمت صلی الله علیه وآله آن هنگام که هم بازی ام بود، مرا سرگرم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بودم با تفسیر آیات او؛ من بودم و رابطه عاشق و معشوقی چون خدا و رسول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آموزی، در مکتب خلق عظیم هستی بودم و پرورش می یافتم</w:t>
      </w:r>
      <w:r>
        <w:rPr>
          <w:rFonts w:eastAsia="IRNazanin" w:cs="IRNazanin"/>
          <w:color w:val="111111"/>
          <w:sz w:val="28"/>
          <w:szCs w:val="28"/>
          <w:rtl w:val="true"/>
          <w:lang w:bidi="fa-IR"/>
        </w:rPr>
        <w:t xml:space="preserve">..... </w:t>
      </w:r>
      <w:r>
        <w:rPr>
          <w:rStyle w:val="FootnoteAnchor"/>
          <w:rtl w:val="true"/>
        </w:rPr>
        <w:footnoteReference w:id="57"/>
      </w:r>
    </w:p>
    <w:p>
      <w:pPr>
        <w:pStyle w:val="Heading3"/>
        <w:numPr>
          <w:ilvl w:val="2"/>
          <w:numId w:val="1"/>
        </w:numPr>
        <w:rPr/>
      </w:pPr>
      <w:bookmarkStart w:id="162" w:name="__RefHeading___Toc8385379_2870459653"/>
      <w:bookmarkStart w:id="163" w:name="_Toc61"/>
      <w:bookmarkEnd w:id="162"/>
      <w:r>
        <w:rPr>
          <w:rtl w:val="true"/>
        </w:rPr>
        <w:t>امام حسین علیه السلام از نگاه پیامبر گرامی صلی الله علیه وآله</w:t>
      </w:r>
      <w:bookmarkEnd w:id="163"/>
    </w:p>
    <w:p>
      <w:pPr>
        <w:pStyle w:val="Heading4"/>
        <w:numPr>
          <w:ilvl w:val="3"/>
          <w:numId w:val="1"/>
        </w:numPr>
        <w:rPr/>
      </w:pPr>
      <w:bookmarkStart w:id="164" w:name="__RefHeading___Toc8385381_2870459653"/>
      <w:bookmarkStart w:id="165" w:name="_Toc62"/>
      <w:bookmarkEnd w:id="164"/>
      <w:r>
        <w:rPr/>
        <w:t>1</w:t>
      </w:r>
      <w:r>
        <w:rPr>
          <w:rtl w:val="true"/>
        </w:rPr>
        <w:t xml:space="preserve">) </w:t>
      </w:r>
      <w:r>
        <w:rPr>
          <w:rtl w:val="true"/>
        </w:rPr>
        <w:t>حسین، سید جوانان اهل بهشت</w:t>
      </w:r>
      <w:bookmarkEnd w:id="165"/>
    </w:p>
    <w:p>
      <w:pPr>
        <w:pStyle w:val="BookText"/>
        <w:rPr/>
      </w:pPr>
      <w:r>
        <w:rPr>
          <w:rFonts w:ascii="IRNazanin" w:hAnsi="IRNazanin" w:eastAsia="IRNazanin"/>
          <w:color w:val="111111"/>
          <w:sz w:val="28"/>
          <w:sz w:val="28"/>
          <w:szCs w:val="28"/>
          <w:rtl w:val="true"/>
          <w:lang w:bidi="fa-IR"/>
        </w:rPr>
        <w:t>پیامبر صلی الله علیه وآله مکرر حسن و حسین را به این صفت معرفی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الْحَسَنُ وَالْحُسَيْنُ سَيِّدَا شَبَابِ أَهْلِ الْجَنَّةِ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بعضی روایات این جمله نیز مذکور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أَبُوهُمَا خَيْرٌ مِنْهُمَا ؛ و</w:t>
      </w:r>
    </w:p>
    <w:p>
      <w:pPr>
        <w:pStyle w:val="BookText"/>
        <w:rPr/>
      </w:pPr>
      <w:r>
        <w:rPr>
          <w:rFonts w:ascii="IRNazanin" w:hAnsi="IRNazanin" w:eastAsia="IRNazanin"/>
          <w:color w:val="111111"/>
          <w:sz w:val="28"/>
          <w:sz w:val="28"/>
          <w:szCs w:val="28"/>
          <w:rtl w:val="true"/>
          <w:lang w:bidi="fa-IR"/>
        </w:rPr>
        <w:t>پدرشان از آن ها بهتر است</w:t>
      </w:r>
      <w:r>
        <w:rPr>
          <w:rFonts w:eastAsia="IRNazanin" w:cs="IRNazanin"/>
          <w:color w:val="111111"/>
          <w:sz w:val="28"/>
          <w:szCs w:val="28"/>
          <w:rtl w:val="true"/>
          <w:lang w:bidi="fa-IR"/>
        </w:rPr>
        <w:t xml:space="preserve">». </w:t>
      </w:r>
      <w:r>
        <w:rPr>
          <w:rStyle w:val="FootnoteAnchor"/>
          <w:rtl w:val="true"/>
        </w:rPr>
        <w:footnoteReference w:id="58"/>
      </w:r>
    </w:p>
    <w:p>
      <w:pPr>
        <w:pStyle w:val="Heading4"/>
        <w:numPr>
          <w:ilvl w:val="3"/>
          <w:numId w:val="1"/>
        </w:numPr>
        <w:rPr/>
      </w:pPr>
      <w:bookmarkStart w:id="166" w:name="__RefHeading___Toc8385383_2870459653"/>
      <w:bookmarkStart w:id="167" w:name="_Toc63"/>
      <w:bookmarkEnd w:id="166"/>
      <w:r>
        <w:rPr/>
        <w:t>2</w:t>
      </w:r>
      <w:r>
        <w:rPr>
          <w:rtl w:val="true"/>
        </w:rPr>
        <w:t xml:space="preserve">) </w:t>
      </w:r>
      <w:r>
        <w:rPr>
          <w:rtl w:val="true"/>
        </w:rPr>
        <w:t>حسین، محبوب پیامبر صلی الله علیه وآله</w:t>
      </w:r>
      <w:bookmarkEnd w:id="1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 مِنِّى وَأَنَا مِنْ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خدا صلى الله عليه وسلم حسن و حسین علیهما السلام را بسیار دوست می داشت، و نسبت به آن ها فوق العاده اظهار علاقه و عطوفت می کرد</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روایات و تواریخ بر این اتفاق دارند که آن حضرت، علی و فاطمه و حسنین علیهم السلام را از تمام مردم و کسان و نزدیکان خود بیش تر دوست می داشت و دوستی آن ها یک دوستی ساده پدر نسبت به فرزند نبود؛ بلکه ریشه آن بر علایق و مبانی عمیق و یگانگی روحی استوار، و رمز یک اتحاد و اتصال ناگسستنی معنوی و توافق کامل فکری بود، و تعبیر آن حضرت که فرمود </w:t>
      </w:r>
      <w:r>
        <w:rPr>
          <w:rFonts w:eastAsia="IRNazanin" w:cs="IRNazanin"/>
          <w:color w:val="111111"/>
          <w:sz w:val="28"/>
          <w:szCs w:val="28"/>
          <w:rtl w:val="true"/>
          <w:lang w:bidi="fa-IR"/>
        </w:rPr>
        <w:t xml:space="preserve">: </w:t>
      </w:r>
      <w:bookmarkStart w:id="168" w:name="pg11237_108797"/>
    </w:p>
    <w:p>
      <w:pPr>
        <w:pStyle w:val="BookText"/>
        <w:rPr/>
      </w:pPr>
      <w:bookmarkEnd w:id="16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مِنِّی وَأَنَا مِنْهُم؛ ایشان از من هستند و من از ایشان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59"/>
      </w:r>
      <w:r>
        <w:rPr>
          <w:rFonts w:ascii="IRNazanin" w:hAnsi="IRNazanin" w:eastAsia="IRNazanin"/>
          <w:color w:val="111111"/>
          <w:sz w:val="28"/>
          <w:sz w:val="28"/>
          <w:szCs w:val="28"/>
          <w:rtl w:val="true"/>
          <w:lang w:bidi="fa-IR"/>
        </w:rPr>
        <w:t>اشاره ای به آن می باشد</w:t>
      </w:r>
      <w:r>
        <w:rPr>
          <w:rFonts w:eastAsia="IRNazanin" w:cs="IRNazanin"/>
          <w:color w:val="111111"/>
          <w:sz w:val="28"/>
          <w:szCs w:val="28"/>
          <w:rtl w:val="true"/>
          <w:lang w:bidi="fa-IR"/>
        </w:rPr>
        <w:t xml:space="preserve">. </w:t>
      </w:r>
      <w:r>
        <w:rPr>
          <w:rStyle w:val="FootnoteAnchor"/>
          <w:rtl w:val="true"/>
        </w:rPr>
        <w:footnoteReference w:id="60"/>
      </w:r>
    </w:p>
    <w:p>
      <w:pPr>
        <w:pStyle w:val="Heading3"/>
        <w:numPr>
          <w:ilvl w:val="2"/>
          <w:numId w:val="1"/>
        </w:numPr>
        <w:rPr/>
      </w:pPr>
      <w:bookmarkStart w:id="169" w:name="__RefHeading___Toc8385385_2870459653"/>
      <w:bookmarkStart w:id="170" w:name="_Toc64"/>
      <w:bookmarkEnd w:id="169"/>
      <w:r>
        <w:rPr>
          <w:rtl w:val="true"/>
        </w:rPr>
        <w:t>امام حسین علیه السلام ثمره ليله قدر</w:t>
      </w:r>
      <w:bookmarkEnd w:id="170"/>
    </w:p>
    <w:p>
      <w:pPr>
        <w:pStyle w:val="BookText"/>
        <w:rPr/>
      </w:pPr>
      <w:r>
        <w:rPr>
          <w:rFonts w:ascii="IRNazanin" w:hAnsi="IRNazanin" w:eastAsia="IRNazanin"/>
          <w:color w:val="111111"/>
          <w:sz w:val="28"/>
          <w:sz w:val="28"/>
          <w:szCs w:val="28"/>
          <w:rtl w:val="true"/>
          <w:lang w:bidi="fa-IR"/>
        </w:rPr>
        <w:t>خداوند تبارک و تعالی در سوره قدر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إِنَّا أَنْزَلْنَاهُ فِي لَيْلَةِ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أَدْرِيكَ مَا لَيْلَةُ الْقَدْر</w:t>
      </w:r>
      <w:r>
        <w:rPr>
          <w:rFonts w:ascii="IRNazanin" w:hAnsi="IRNazanin" w:eastAsia="IRNazanin"/>
          <w:color w:val="111111"/>
          <w:sz w:val="28"/>
          <w:sz w:val="28"/>
          <w:szCs w:val="28"/>
          <w:rtl w:val="true"/>
          <w:lang w:bidi="fa-IR"/>
        </w:rPr>
        <w:t>؛ محققاً ما قرآن را در شب قدر فرستادیم و چه چیز تو را دانا گردانید که شب قدر چیست؟</w:t>
      </w:r>
    </w:p>
    <w:p>
      <w:pPr>
        <w:pStyle w:val="BookText"/>
        <w:rPr/>
      </w:pPr>
      <w:r>
        <w:rPr>
          <w:rFonts w:ascii="IRNazanin" w:hAnsi="IRNazanin" w:eastAsia="IRNazanin"/>
          <w:color w:val="111111"/>
          <w:sz w:val="28"/>
          <w:sz w:val="28"/>
          <w:szCs w:val="28"/>
          <w:rtl w:val="true"/>
          <w:lang w:bidi="fa-IR"/>
        </w:rPr>
        <w:t xml:space="preserve">و نیز در سوره دخان آیات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أَنْزَلْنَاهُ فِي لَيْلَةٍ مُبَارَكَةٍ إِنَّا كُنَّا مُنْذِرِينَ فِيهَا يُفْرَقُ كُلُّ أَمْرٍ حَكِيمٍ</w:t>
      </w:r>
      <w:r>
        <w:rPr>
          <w:rFonts w:ascii="IRNazanin" w:hAnsi="IRNazanin" w:eastAsia="IRNazanin"/>
          <w:color w:val="111111"/>
          <w:sz w:val="28"/>
          <w:sz w:val="28"/>
          <w:szCs w:val="28"/>
          <w:rtl w:val="true"/>
          <w:lang w:bidi="fa-IR"/>
        </w:rPr>
        <w:t xml:space="preserve">؛ البته ما آن کتاب را در شب مبارک، خجسته و نیکو فرو فرستادیم؛ محققاً ما بیم دهنده ایم، در آن شب هر کار محکم و استواری جدا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روایات معتبر استفاده می شود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لیله مبارکه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شب قدر است و مفاد و معنای هر دو آیه، چه از جهت ظاهری و چه از جهت باطنی متحد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حضرت موسی بن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آنچه در گمانم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تفسیر لیله مبارکه سؤال شد، حضرت جواب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لیله مبارکه، همان فاطمه زهرا علیها السلام است و مراد از کتاب مبین که همان</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وجود علی علیه السلام است و مقصود از نزول قرآن در شب مبارکه، ازدواج حضرت زهرا با علی بن ابی طالب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موسی بن جعفر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ازدواج حضرت زهرا علیها السلام با</w:t>
      </w:r>
    </w:p>
    <w:p>
      <w:pPr>
        <w:pStyle w:val="BookText"/>
        <w:rPr/>
      </w:pPr>
      <w:r>
        <w:rPr>
          <w:rFonts w:ascii="IRNazanin" w:hAnsi="IRNazanin" w:eastAsia="IRNazanin"/>
          <w:color w:val="111111"/>
          <w:sz w:val="28"/>
          <w:sz w:val="28"/>
          <w:szCs w:val="28"/>
          <w:rtl w:val="true"/>
          <w:lang w:bidi="fa-IR"/>
        </w:rPr>
        <w:t>امیرالمؤمنین علیه السلام ، از آن دو، مرد حکیمی بعد مرد حکیم دیگر خارج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تفسیر آیه قدر این است که ما، قرآن را در شب فرو فرستادیم و تأویل آن، این است که ما، علی و فاطمه علیهما السلام را به ازدواج هم درآوردیم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این مطلب معلوم باشد که لیلة القدر به حسب ظاهر شرع، یکی از شب های ماه مبارک رمضان می باشد که در آن شب قرآن نازل شد و ملائکه از جانب پروردگار عالمیان برای بیان مقدّرات آن سال، بر امام زمان نازل می شوند و احیاء آن شب از عبادت هزار ماه افضل است و ظاهراً این شب بین سه شب مردّد است؛ یعنی لیلة القدر یکی از این سه شب است؛ یعنی الاهی اقتضا کرده که شب قدر معلوم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به چند مطلب باید توجه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شب بعد از ولایت حضرت خاتم النبیین صلى الله عليه وسلم یا بعد بعثت ایشان حادث نشده و واضح است که این شب همیشه بوده، ولی تشریع به عبادت مخصوصه و ثواب آن بیش تر از هزار ماه شدن، ظاهراً از خصایص این امت است؛ چنانچه در صحیفه کامله در دعای وداع ماه رمضان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وأجللت فيه من ليلة القدر الّتى هى خير من ألف شهر ثمّ آثرتنا به على سائر الأمم واصطفيتنا بفضله دون أهل ملل ؛ </w:t>
      </w:r>
      <w:r>
        <w:rPr>
          <w:rStyle w:val="FootnoteAnchor"/>
          <w:rtl w:val="true"/>
        </w:rPr>
        <w:footnoteReference w:id="61"/>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 قدر را که از هزار ماه بهتر است، در آن برتری دادی آن گاه ما را به خاطر آن، بر امت های دیگر انتخاب فرمودی و به خاطر فضیلت آن، ما را در میان همه ملت ها برگزیدی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پروردگار عالمیان، این گونه، در این امّت تفضّل فرمود غیر از امت های سابقه، یا این شب بعضی از مراتب شرافت را نداشت و نزول ملائکه برای مقدّرات سال برای انبیا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احتمال دارد که این شب دارای فضیلت کامل بوده لكن اصلاً در زمان گذشته تشریع عبادت نشده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که شاید برای انبیای مرسلین بود نه برای دیگران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چنانچه روایتی در باب ماه رمضان است که در تفسیر </w:t>
      </w:r>
      <w:r>
        <w:rPr>
          <w:rFonts w:ascii="Amiri" w:hAnsi="Amiri" w:eastAsia="Amiri" w:cs="Amiri"/>
          <w:color w:val="111111"/>
          <w:sz w:val="28"/>
          <w:sz w:val="28"/>
          <w:szCs w:val="28"/>
          <w:rtl w:val="true"/>
          <w:lang w:bidi="ar-SA"/>
        </w:rPr>
        <w:t>كُتِبَ عَلَيْكُمُ الصِّيَامُ كَمَا كُتِبَ عَلَى الَّذِينَ مِنْ قَبْلِكُمْ</w:t>
      </w:r>
      <w:r>
        <w:rPr>
          <w:rStyle w:val="FootnoteAnchor"/>
          <w:rtl w:val="true"/>
        </w:rPr>
        <w:footnoteReference w:id="62"/>
      </w:r>
      <w:r>
        <w:rPr>
          <w:rFonts w:ascii="IRNazanin" w:hAnsi="IRNazanin" w:eastAsia="IRNazanin"/>
          <w:color w:val="111111"/>
          <w:sz w:val="28"/>
          <w:sz w:val="28"/>
          <w:szCs w:val="28"/>
          <w:rtl w:val="true"/>
          <w:lang w:bidi="fa-IR"/>
        </w:rPr>
        <w:t>از معصوم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روزه ماه رمضان در امت های قبلی نبود، پس </w:t>
      </w:r>
      <w:r>
        <w:rPr>
          <w:rFonts w:ascii="Amiri" w:hAnsi="Amiri" w:eastAsia="Amiri" w:cs="Amiri"/>
          <w:color w:val="111111"/>
          <w:sz w:val="28"/>
          <w:sz w:val="28"/>
          <w:szCs w:val="28"/>
          <w:rtl w:val="true"/>
          <w:lang w:bidi="ar-SA"/>
        </w:rPr>
        <w:t>كَمَا كُتِبَ عَلَى الَّذِينَ مِنْ قَبْلِكُمْ</w:t>
      </w:r>
      <w:r>
        <w:rPr>
          <w:rFonts w:ascii="IRNazanin" w:hAnsi="IRNazanin" w:eastAsia="IRNazanin"/>
          <w:color w:val="111111"/>
          <w:sz w:val="28"/>
          <w:sz w:val="28"/>
          <w:szCs w:val="28"/>
          <w:rtl w:val="true"/>
          <w:lang w:bidi="fa-IR"/>
        </w:rPr>
        <w:t xml:space="preserve"> چه معنایی دارد؟</w:t>
      </w:r>
    </w:p>
    <w:p>
      <w:pPr>
        <w:pStyle w:val="BookText"/>
        <w:rPr/>
      </w:pPr>
      <w:r>
        <w:rPr>
          <w:rFonts w:ascii="IRNazanin" w:hAnsi="IRNazanin" w:eastAsia="IRNazanin"/>
          <w:color w:val="111111"/>
          <w:sz w:val="28"/>
          <w:sz w:val="28"/>
          <w:szCs w:val="28"/>
          <w:rtl w:val="true"/>
          <w:lang w:bidi="fa-IR"/>
        </w:rPr>
        <w:t>معصوم علیه السلام در جواب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ماه رمضان اگر چه در امت های گذشته لازم نبوده، ولی بر حضرت آدم لازم بود و بعد از ایشان بر انبیا یا بر انبیاء مرسلین لازم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ممکن است شب قدر، برای آن هایی که روزه ماه رمضان لازم بوده، مزیتی در عبادت و بندگی بوده است؛ اگر چه این مرتبه از شرافت نبود که به جهت شرافت وجود محمد و آل محمد صلی الله علیه وآله برای امت او مقرر شده است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چنانچه در باب نزول آيه </w:t>
      </w:r>
      <w:r>
        <w:rPr>
          <w:rFonts w:ascii="Amiri" w:hAnsi="Amiri" w:eastAsia="Amiri" w:cs="Amiri"/>
          <w:color w:val="111111"/>
          <w:sz w:val="28"/>
          <w:sz w:val="28"/>
          <w:szCs w:val="28"/>
          <w:rtl w:val="true"/>
          <w:lang w:bidi="ar-SA"/>
        </w:rPr>
        <w:t>لَيْلَةُ الْقَدْرِ خَيْرُ مِنْ أَلْفِ شَهْر</w:t>
      </w:r>
      <w:r>
        <w:rPr>
          <w:rStyle w:val="FootnoteAnchor"/>
          <w:rtl w:val="true"/>
        </w:rPr>
        <w:footnoteReference w:id="63"/>
      </w:r>
      <w:r>
        <w:rPr>
          <w:rFonts w:ascii="IRNazanin" w:hAnsi="IRNazanin" w:eastAsia="IRNazanin"/>
          <w:color w:val="111111"/>
          <w:sz w:val="28"/>
          <w:sz w:val="28"/>
          <w:szCs w:val="28"/>
          <w:rtl w:val="true"/>
          <w:lang w:bidi="fa-IR"/>
        </w:rPr>
        <w:t>دو روایت به نظرم رسید که دلالت دارند بر اینکه پروردگار عالمیان التفات خاصی به این امّت فرمود برای جبران کوتاهی عمرهای ایشان یا برای محض شرافت خاتم النبيين صلی الله علیه وآله و آل طيبين او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همچه دارد که در بنی اسرائیل </w:t>
      </w:r>
      <w:bookmarkStart w:id="171" w:name="pg11237_108800"/>
    </w:p>
    <w:p>
      <w:pPr>
        <w:pStyle w:val="BookText"/>
        <w:rPr/>
      </w:pPr>
      <w:bookmarkEnd w:id="171"/>
      <w:r>
        <w:rPr>
          <w:rFonts w:ascii="IRNazanin" w:hAnsi="IRNazanin" w:eastAsia="IRNazanin"/>
          <w:color w:val="111111"/>
          <w:sz w:val="28"/>
          <w:sz w:val="28"/>
          <w:szCs w:val="28"/>
          <w:rtl w:val="true"/>
          <w:lang w:bidi="fa-IR"/>
        </w:rPr>
        <w:t>شخصی به نام شمسون بود که هزار ماه در جهاد کوتاهی نکرد و شمشیر خود را در غلاف ننمود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حضرت دلتنگ و ملول شد که این ضعفی که در وجود این امّت است، این نحو عبادت ها از ایشان به عمل نمی آید؛ خداوند به پیغمبر بشارت داد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برای تعبّد و بندگی ایشان، اسبابی آماده کرده ام که در زمان کم، بیش تر از آن زمان های زیاد و عمل های طولانی ثواب به دست آورند</w:t>
      </w:r>
      <w:r>
        <w:rPr>
          <w:rFonts w:eastAsia="IRNazanin" w:cs="IRNazanin"/>
          <w:color w:val="111111"/>
          <w:sz w:val="28"/>
          <w:szCs w:val="28"/>
          <w:rtl w:val="true"/>
          <w:lang w:bidi="fa-IR"/>
        </w:rPr>
        <w:t xml:space="preserve">». </w:t>
      </w:r>
      <w:r>
        <w:rPr>
          <w:rStyle w:val="FootnoteAnchor"/>
          <w:rtl w:val="true"/>
        </w:rPr>
        <w:footnoteReference w:id="64"/>
      </w:r>
      <w:r>
        <w:rPr>
          <w:rStyle w:val="FootnoteAnchor"/>
          <w:rtl w:val="true"/>
        </w:rPr>
        <w:footnoteReference w:id="65"/>
      </w:r>
    </w:p>
    <w:p>
      <w:pPr>
        <w:pStyle w:val="Heading3"/>
        <w:numPr>
          <w:ilvl w:val="2"/>
          <w:numId w:val="1"/>
        </w:numPr>
        <w:rPr/>
      </w:pPr>
      <w:bookmarkStart w:id="172" w:name="__RefHeading___Toc8385387_2870459653"/>
      <w:bookmarkStart w:id="173" w:name="_Toc65"/>
      <w:bookmarkEnd w:id="172"/>
      <w:r>
        <w:rPr>
          <w:rtl w:val="true"/>
        </w:rPr>
        <w:t>امام حسین علیه السلام در دوران امام حسن علیه السلام</w:t>
      </w:r>
      <w:bookmarkEnd w:id="173"/>
    </w:p>
    <w:p>
      <w:pPr>
        <w:pStyle w:val="BookText"/>
        <w:rPr/>
      </w:pPr>
      <w:r>
        <w:rPr>
          <w:rFonts w:ascii="IRNazanin" w:hAnsi="IRNazanin" w:eastAsia="IRNazanin"/>
          <w:color w:val="111111"/>
          <w:sz w:val="28"/>
          <w:sz w:val="28"/>
          <w:szCs w:val="28"/>
          <w:rtl w:val="true"/>
          <w:lang w:bidi="fa-IR"/>
        </w:rPr>
        <w:t>امام حسین علیه السلام در عصر امام مجتبی علیه السلام به مبارزات خویش با معاویه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سبک های گوناگون از معاویه افشاگری می نمود، ولی در کنار برادرش بود؛ چرا که امام حسن علیه السلام در دوران امامت خویش بنابر مصلحت اسلام، مصلحت اندیشی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امام حسین علیه السلام نیز همراه و همگام با برادر خویش بوده اند</w:t>
      </w:r>
      <w:r>
        <w:rPr>
          <w:rFonts w:eastAsia="IRNazanin" w:cs="IRNazanin"/>
          <w:color w:val="111111"/>
          <w:sz w:val="28"/>
          <w:szCs w:val="28"/>
          <w:rtl w:val="true"/>
          <w:lang w:bidi="fa-IR"/>
        </w:rPr>
        <w:t>.</w:t>
      </w:r>
    </w:p>
    <w:p>
      <w:pPr>
        <w:pStyle w:val="Heading3"/>
        <w:numPr>
          <w:ilvl w:val="2"/>
          <w:numId w:val="1"/>
        </w:numPr>
        <w:rPr/>
      </w:pPr>
      <w:bookmarkStart w:id="174" w:name="__RefHeading___Toc8385389_2870459653"/>
      <w:bookmarkStart w:id="175" w:name="_Toc66"/>
      <w:bookmarkEnd w:id="174"/>
      <w:r>
        <w:rPr>
          <w:rtl w:val="true"/>
        </w:rPr>
        <w:t>امام حسین علیه السلام در دوره خلفاء</w:t>
      </w:r>
      <w:bookmarkEnd w:id="175"/>
    </w:p>
    <w:p>
      <w:pPr>
        <w:pStyle w:val="BookText"/>
        <w:rPr/>
      </w:pPr>
      <w:r>
        <w:rPr>
          <w:rFonts w:ascii="IRNazanin" w:hAnsi="IRNazanin" w:eastAsia="IRNazanin"/>
          <w:color w:val="111111"/>
          <w:sz w:val="28"/>
          <w:sz w:val="28"/>
          <w:szCs w:val="28"/>
          <w:rtl w:val="true"/>
          <w:lang w:bidi="fa-IR"/>
        </w:rPr>
        <w:t>امام حسین علیه السلام در دوره خلفاء مورد احترام و تکریم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منزلت و بزرگی خاصی برخوردار بود و ابهتش زبانزد خاص و عام بود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تردید صفات و خصوصیات انسانی و کمالات معنوی از همان دوران کودکی، در معنی و ذات سیدالشهداء متبلور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w:t>
      </w:r>
    </w:p>
    <w:p>
      <w:pPr>
        <w:pStyle w:val="BookText"/>
        <w:rPr/>
      </w:pPr>
      <w:r>
        <w:rPr>
          <w:rFonts w:ascii="IRNazanin" w:hAnsi="IRNazanin" w:eastAsia="IRNazanin"/>
          <w:color w:val="111111"/>
          <w:sz w:val="28"/>
          <w:sz w:val="28"/>
          <w:szCs w:val="28"/>
          <w:rtl w:val="true"/>
          <w:lang w:bidi="fa-IR"/>
        </w:rPr>
        <w:t>ویژگی های مهم اخلاقی و فضیلت های انسانی در همه ابعاد زندگی در وجود ایشان مشهود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این ویژگی ها، حق طلبی ایشان بوده است که با هم نمونه ای از آن را می خوانیم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ابوبکر خلیفه شد، روز جمعه به منبر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و حسین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سنین کودکی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نماز جمعه آماده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 السلام پیش افتاد، به ابوبکر رسید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منبر پدر من است نه منبر پدر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گریست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 گویی این منبر پدر شماست نه منبر پدر من</w:t>
      </w:r>
      <w:r>
        <w:rPr>
          <w:rFonts w:eastAsia="IRNazanin" w:cs="IRNazanin"/>
          <w:color w:val="111111"/>
          <w:sz w:val="28"/>
          <w:szCs w:val="28"/>
          <w:rtl w:val="true"/>
          <w:lang w:bidi="fa-IR"/>
        </w:rPr>
        <w:t xml:space="preserve">». </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در برخی از کتب اهل سنّت نقل کردهاند که روزی خلیفه دوم بر منبر، خطابه می خواند که حسین علیه السلام خطاب به وی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منبر پدرم فرود آی و بر منبر پدر خویش 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با خونسردی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 که منبر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حسین علیه السلام را در کنار خویش نشاند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او اظهار محبت کرد</w:t>
      </w:r>
      <w:r>
        <w:rPr>
          <w:rFonts w:eastAsia="IRNazanin" w:cs="IRNazanin"/>
          <w:color w:val="111111"/>
          <w:sz w:val="28"/>
          <w:szCs w:val="28"/>
          <w:rtl w:val="true"/>
          <w:lang w:bidi="fa-IR"/>
        </w:rPr>
        <w:t xml:space="preserve">). </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همین ماجرا با تفاوت هایی در کتب شیعه نیز نقل شده است</w:t>
      </w:r>
      <w:r>
        <w:rPr>
          <w:rFonts w:eastAsia="IRNazanin" w:cs="IRNazanin"/>
          <w:color w:val="111111"/>
          <w:sz w:val="28"/>
          <w:szCs w:val="28"/>
          <w:rtl w:val="true"/>
          <w:lang w:bidi="fa-IR"/>
        </w:rPr>
        <w:t xml:space="preserve">. </w:t>
      </w:r>
      <w:r>
        <w:rPr>
          <w:rStyle w:val="FootnoteAnchor"/>
          <w:rtl w:val="true"/>
        </w:rPr>
        <w:footnoteReference w:id="68"/>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زمان عثمان نیز در چند ماجرا حضور امام حسین علیه السلام ثبت شده است که هر کدام به گونه ای نشان احترام و عظمت آن حضرت میان عموم مسلمانان و مراعات حریم آن حضرت از سوی دستگاه حاکمیت بود </w:t>
      </w:r>
      <w:r>
        <w:rPr>
          <w:rFonts w:eastAsia="IRNazanin" w:cs="IRNazanin"/>
          <w:color w:val="111111"/>
          <w:sz w:val="28"/>
          <w:szCs w:val="28"/>
          <w:rtl w:val="true"/>
          <w:lang w:bidi="fa-IR"/>
        </w:rPr>
        <w:t xml:space="preserve">. </w:t>
      </w:r>
      <w:bookmarkStart w:id="176" w:name="pg11237_108802"/>
    </w:p>
    <w:p>
      <w:pPr>
        <w:pStyle w:val="Heading3"/>
        <w:numPr>
          <w:ilvl w:val="2"/>
          <w:numId w:val="1"/>
        </w:numPr>
        <w:rPr/>
      </w:pPr>
      <w:bookmarkStart w:id="177" w:name="__RefHeading___Toc8385391_2870459653"/>
      <w:bookmarkStart w:id="178" w:name="_Toc67"/>
      <w:bookmarkEnd w:id="176"/>
      <w:bookmarkEnd w:id="177"/>
      <w:r>
        <w:rPr>
          <w:rtl w:val="true"/>
        </w:rPr>
        <w:t>امام حسین علیه السلام در عصر پدرش</w:t>
      </w:r>
      <w:bookmarkEnd w:id="178"/>
    </w:p>
    <w:p>
      <w:pPr>
        <w:pStyle w:val="BookText"/>
        <w:rPr/>
      </w:pPr>
      <w:r>
        <w:rPr>
          <w:rFonts w:ascii="IRNazanin" w:hAnsi="IRNazanin" w:eastAsia="IRNazanin"/>
          <w:color w:val="111111"/>
          <w:sz w:val="28"/>
          <w:sz w:val="28"/>
          <w:szCs w:val="28"/>
          <w:rtl w:val="true"/>
          <w:lang w:bidi="fa-IR"/>
        </w:rPr>
        <w:t>امام حسین علیه السلام مظهر کمالات معنوی و فضیلت های انسانی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مظهر عفو و بخشش، جوانمردی، گذشت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در زمان مولا علی علیه السلام به فقرا کمک می شود و از ایتام دلجویی می کرد و همیشه در راه خدا به مردم انفاق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یاری نیازمندان می شتافت و در صحنه های نبرد با ناکثین، قاسطین و مارقین با شجاعت بینظیر خویش به مبارزه می پرداخت و با دلاوری والای خویش یار و پشتیبان پدرش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جمل فرماندهی جناح چپ سپاه امیر مؤمنان علیه السلام به عهده وی بود</w:t>
      </w:r>
      <w:r>
        <w:rPr>
          <w:rFonts w:eastAsia="IRNazanin" w:cs="IRNazanin"/>
          <w:color w:val="111111"/>
          <w:sz w:val="28"/>
          <w:szCs w:val="28"/>
          <w:rtl w:val="true"/>
          <w:lang w:bidi="fa-IR"/>
        </w:rPr>
        <w:t xml:space="preserve">. </w:t>
      </w:r>
      <w:r>
        <w:rPr>
          <w:rStyle w:val="FootnoteAnchor"/>
          <w:rtl w:val="true"/>
        </w:rPr>
        <w:footnoteReference w:id="69"/>
      </w:r>
      <w:r>
        <w:rPr>
          <w:rFonts w:ascii="IRNazanin" w:hAnsi="IRNazanin" w:eastAsia="IRNazanin"/>
          <w:color w:val="111111"/>
          <w:sz w:val="28"/>
          <w:sz w:val="28"/>
          <w:szCs w:val="28"/>
          <w:rtl w:val="true"/>
          <w:lang w:bidi="fa-IR"/>
        </w:rPr>
        <w:t>و در جنگ صفین، چه از راه سخنرانی های پر شور و تشویق یاران علی علیه السلام برای شرکت در جنگ و چه در مسیر پیکار با قاسطین حضور فعال داشت</w:t>
      </w:r>
      <w:r>
        <w:rPr>
          <w:rFonts w:eastAsia="IRNazanin" w:cs="IRNazanin"/>
          <w:color w:val="111111"/>
          <w:sz w:val="28"/>
          <w:szCs w:val="28"/>
          <w:rtl w:val="true"/>
          <w:lang w:bidi="fa-IR"/>
        </w:rPr>
        <w:t xml:space="preserve">. </w:t>
      </w:r>
      <w:r>
        <w:rPr>
          <w:rStyle w:val="FootnoteAnchor"/>
          <w:rtl w:val="true"/>
        </w:rPr>
        <w:footnoteReference w:id="70"/>
      </w:r>
      <w:r>
        <w:rPr>
          <w:rFonts w:ascii="IRNazanin" w:hAnsi="IRNazanin" w:eastAsia="IRNazanin"/>
          <w:color w:val="111111"/>
          <w:sz w:val="28"/>
          <w:sz w:val="28"/>
          <w:szCs w:val="28"/>
          <w:rtl w:val="true"/>
          <w:lang w:bidi="fa-IR"/>
        </w:rPr>
        <w:t>در ماجرای حکمیت نیز یکی از شاهدان این ماجرا از طرف علی علیه السلام بود</w:t>
      </w:r>
      <w:r>
        <w:rPr>
          <w:rFonts w:eastAsia="IRNazanin" w:cs="IRNazanin"/>
          <w:color w:val="111111"/>
          <w:sz w:val="28"/>
          <w:szCs w:val="28"/>
          <w:rtl w:val="true"/>
          <w:lang w:bidi="fa-IR"/>
        </w:rPr>
        <w:t xml:space="preserve">. </w:t>
      </w:r>
      <w:r>
        <w:rPr>
          <w:rStyle w:val="FootnoteAnchor"/>
          <w:rtl w:val="true"/>
        </w:rPr>
        <w:footnoteReference w:id="71"/>
      </w:r>
    </w:p>
    <w:p>
      <w:pPr>
        <w:pStyle w:val="Heading3"/>
        <w:numPr>
          <w:ilvl w:val="2"/>
          <w:numId w:val="1"/>
        </w:numPr>
        <w:rPr/>
      </w:pPr>
      <w:bookmarkStart w:id="179" w:name="__RefHeading___Toc8385393_2870459653"/>
      <w:bookmarkStart w:id="180" w:name="_Toc68"/>
      <w:bookmarkEnd w:id="179"/>
      <w:r>
        <w:rPr>
          <w:rtl w:val="true"/>
        </w:rPr>
        <w:t>امام حسین علیه السلام مظهر اسلام</w:t>
      </w:r>
      <w:bookmarkEnd w:id="180"/>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چه رسیدن به اسرار شهادت ممکن نیست، زیرا به اسرار پنهان قضا و قدر برمی گردد، ولی یکی از اسرار شهادت حسینیه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مخصوصاً با ملاحظه اسیری زنان و کودکان و به همراه داشتن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بعد از حضرت رسول خدا صلی الله علیه وآله و غلبه دشمنان در خلافت و گوشه نشینی امیرالمؤمنین علیه السلام ، </w:t>
      </w:r>
      <w:bookmarkStart w:id="181" w:name="pg11237_108803"/>
    </w:p>
    <w:p>
      <w:pPr>
        <w:pStyle w:val="BookText"/>
        <w:rPr/>
      </w:pPr>
      <w:bookmarkEnd w:id="181"/>
      <w:r>
        <w:rPr>
          <w:rFonts w:ascii="IRNazanin" w:hAnsi="IRNazanin" w:eastAsia="IRNazanin"/>
          <w:color w:val="111111"/>
          <w:sz w:val="28"/>
          <w:sz w:val="28"/>
          <w:szCs w:val="28"/>
          <w:rtl w:val="true"/>
          <w:lang w:bidi="fa-IR"/>
        </w:rPr>
        <w:t>تاریکی نفوس و غلبه شیاطین به نهایت رسیده بود، به اندازه ای که نزدیک بود اصلاً نور ایمان به طور کامل از بین برود؛ زیرا در ابتدای اسلام در بیش تر شهرها بعد از خدا و رسول جز اسامی مخالفین، برای اسلام اسم دیگری شنیدند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اواخر زمان خلافت عثمان بسیاری از جوانان، اميرالمؤمنين علیه السلام را نمی شناختند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جا اسمی از اسلام بود، اسم مخالفین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شهادت مخصوص حسينيه علیه السلام نبود، ایمان و اسلام معلوم نمی شد؛ زیرا شدّت زشتی و ستم منسوبین خلفا و اطرافیانشان معلوم نمی شد و باطل بودن و فساد مخالفین ظاهر نمی شد</w:t>
      </w:r>
      <w:r>
        <w:rPr>
          <w:rFonts w:eastAsia="IRNazanin" w:cs="IRNazanin"/>
          <w:color w:val="111111"/>
          <w:sz w:val="28"/>
          <w:szCs w:val="28"/>
          <w:rtl w:val="true"/>
          <w:lang w:bidi="fa-IR"/>
        </w:rPr>
        <w:t xml:space="preserve">. </w:t>
      </w:r>
      <w:r>
        <w:rPr>
          <w:rStyle w:val="FootnoteAnchor"/>
          <w:rtl w:val="true"/>
        </w:rPr>
        <w:footnoteReference w:id="72"/>
      </w:r>
    </w:p>
    <w:p>
      <w:pPr>
        <w:pStyle w:val="Heading3"/>
        <w:numPr>
          <w:ilvl w:val="2"/>
          <w:numId w:val="1"/>
        </w:numPr>
        <w:rPr/>
      </w:pPr>
      <w:bookmarkStart w:id="182" w:name="__RefHeading___Toc8385395_2870459653"/>
      <w:bookmarkStart w:id="183" w:name="_Toc69"/>
      <w:bookmarkEnd w:id="182"/>
      <w:r>
        <w:rPr>
          <w:rtl w:val="true"/>
        </w:rPr>
        <w:t>امام رضا علیه السلام</w:t>
      </w:r>
      <w:bookmarkEnd w:id="183"/>
    </w:p>
    <w:p>
      <w:pPr>
        <w:pStyle w:val="BookText"/>
        <w:rPr/>
      </w:pPr>
      <w:r>
        <w:rPr>
          <w:rFonts w:ascii="IRNazanin" w:hAnsi="IRNazanin" w:eastAsia="IRNazanin"/>
          <w:color w:val="111111"/>
          <w:sz w:val="28"/>
          <w:sz w:val="28"/>
          <w:szCs w:val="28"/>
          <w:rtl w:val="true"/>
          <w:lang w:bidi="fa-IR"/>
        </w:rPr>
        <w:t>ریان ابن شبیب از یاران امام علیه السلام است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اوّل محرّم بر امام رضا علیه السلام وارد شدم، دیدم امام ناراحت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روزه داری؟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فلانی امروز روز اوّل محرم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 استجابت دعای زکریای پیغمبر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محرم در جاهلیت هم محترم بود و مردم در آن جنگ را تعطیل می کردند، ولی ظالمین از امت پیامبر صلی الله علیه وآله نه تنها حرمت محرّم را شکستند بلکه فرزند پیامبر صلی الله علیه وآله، حسین علیه السلام را در این ماه شهید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امام شروع کرد برای جد غریبش حسین علیه السلام گریه کردن و فرمود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يَابْنَ شَبِيبٍ إِنْ كُنْتَ بَاكِياً لِشَيْءٍ فَابْكِ لِلْحُسَيْن علیه السلام ؛ </w:t>
      </w:r>
      <w:bookmarkStart w:id="184" w:name="pg11237_108804"/>
    </w:p>
    <w:p>
      <w:pPr>
        <w:pStyle w:val="BookText"/>
        <w:rPr/>
      </w:pPr>
      <w:bookmarkEnd w:id="184"/>
      <w:r>
        <w:rPr>
          <w:rFonts w:ascii="IRNazanin" w:hAnsi="IRNazanin" w:eastAsia="IRNazanin"/>
          <w:color w:val="111111"/>
          <w:sz w:val="28"/>
          <w:sz w:val="28"/>
          <w:szCs w:val="28"/>
          <w:rtl w:val="true"/>
          <w:lang w:bidi="fa-IR"/>
        </w:rPr>
        <w:t>ای فرزند شبیب هرگاه خواستی گریه کنی، برای حسین علیه السلام گریه کن؛ چرا که حسین را مظلومانه کشتند و بین سر و بدن او جدایی انداختند</w:t>
      </w:r>
      <w:r>
        <w:rPr>
          <w:rFonts w:eastAsia="IRNazanin" w:cs="IRNazanin"/>
          <w:color w:val="111111"/>
          <w:sz w:val="28"/>
          <w:szCs w:val="28"/>
          <w:rtl w:val="true"/>
          <w:lang w:bidi="fa-IR"/>
        </w:rPr>
        <w:t xml:space="preserve">. </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امام زمان علیه السلام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 مهدی علیه السلام</w:t>
      </w:r>
    </w:p>
    <w:p>
      <w:pPr>
        <w:pStyle w:val="Heading3"/>
        <w:numPr>
          <w:ilvl w:val="2"/>
          <w:numId w:val="1"/>
        </w:numPr>
        <w:rPr/>
      </w:pPr>
      <w:bookmarkStart w:id="185" w:name="__RefHeading___Toc8385397_2870459653"/>
      <w:bookmarkStart w:id="186" w:name="_Toc70"/>
      <w:bookmarkEnd w:id="185"/>
      <w:r>
        <w:rPr>
          <w:rtl w:val="true"/>
        </w:rPr>
        <w:t>امام شناسی</w:t>
      </w:r>
      <w:bookmarkEnd w:id="186"/>
    </w:p>
    <w:p>
      <w:pPr>
        <w:pStyle w:val="BookText"/>
        <w:rPr/>
      </w:pPr>
      <w:r>
        <w:rPr>
          <w:rFonts w:ascii="IRNazanin" w:hAnsi="IRNazanin" w:eastAsia="IRNazanin"/>
          <w:color w:val="111111"/>
          <w:sz w:val="28"/>
          <w:sz w:val="28"/>
          <w:szCs w:val="28"/>
          <w:rtl w:val="true"/>
          <w:lang w:bidi="fa-IR"/>
        </w:rPr>
        <w:t xml:space="preserve">در دین مقدس اسلام و در میان مسائل مختلف اسلامی،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اهمیت فوق العاده ای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آیات فراوانی به مسئله امامت اختصاص دارد و روایات وارد در این زمینه، خارج از حد شمارش است</w:t>
      </w:r>
      <w:r>
        <w:rPr>
          <w:rFonts w:eastAsia="IRNazanin" w:cs="IRNazanin"/>
          <w:color w:val="111111"/>
          <w:sz w:val="28"/>
          <w:szCs w:val="28"/>
          <w:rtl w:val="true"/>
          <w:lang w:bidi="fa-IR"/>
        </w:rPr>
        <w:t xml:space="preserve">. </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 xml:space="preserve">ما معتقدیم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اصول دین است و ایمان مسلمان بدون عقیده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انسان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شخصاً از روی تحقیق و تفكّر به دست آورد، باید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از روی فهم و بصیرت درک کند و نمی تواند در این عقیده تقلید از پدران و نزدیکان و مربیان خود کند؛ هر چه هم آن ها بلند مرتبه و بزرگ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تازه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یکی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بمعنای اصطلاحی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تقلید در آن جایز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ندانیم، مسئله دیگری مطرح می شود و آن این است که برای اینکه شخص یقین کند ذمّهاش از وظایف واجب شرعی فارغ می شود، باید نفياً يا اثباتاً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مورد بررسی قرار دهد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دانیم همه دستورات شرعی برای خود انسان به طور قطع روشن نیست، در حالی که عقل ایجاب می کند انسان از راه صحیحی خود </w:t>
      </w:r>
    </w:p>
    <w:p>
      <w:pPr>
        <w:pStyle w:val="BookText"/>
        <w:rPr/>
      </w:pPr>
      <w:r>
        <w:rPr>
          <w:rFonts w:ascii="IRNazanin" w:hAnsi="IRNazanin" w:eastAsia="IRNazanin"/>
          <w:color w:val="111111"/>
          <w:sz w:val="28"/>
          <w:sz w:val="28"/>
          <w:szCs w:val="28"/>
          <w:rtl w:val="true"/>
          <w:lang w:bidi="fa-IR"/>
        </w:rPr>
        <w:t>را از مسئولیت این وظایف برهاند و این کار تنها با این میسر است که در این وظایف از فرد صلاحیت داری پیروی نماید که یقین دارد پیروی از او مسئولیت را از عهده اش بر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فردی به عقیده شیعه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عقیده دیگران افراد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طور که ما معتقدیم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لطف خداوندی است وبر این اساس معتقدیم باید در هر عصری امام راهنمایی وجود داشته باشد که به جای پیامبر، انسان ها را به خیر و سعادت هر دو جهان هدایت و ارشاد کند، به عقیده ما چنین فردی دارای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پیامبر داشت تا اجتماع مسلمانان را اداره کند و به مصالح واقعی اش رهبری نماید، در میان آن ها عدل و داد به پا دارد و ستم و دشمنی را معدوم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دنباله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همان دلایل که فرستادن رسولان و برانگیختن پیامبران را ایجاب می کند، منصوب ساختن امام را هم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ایجاب می کند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جهت ما می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منصب امامت، تنها از طرف خدا و به وسیله پیامبر و با امام قبلی معیّن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تمایل و یا انتخاب مردم نمی تواند کسی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طور نیست که مردم بتوانند هر وقت و هر کس را خواستند به امامت منصوب و معین کنند و هر وقت نخواستند نکنند و 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معتقدیم بنا بر حدیث معروفی که از پیامبر اکرم صلى الله عليه وسلم رسیده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در حالی بمیرد که امام و پیشوای زمانش را نشناخته باشد، با مرگ جاهلیت مرده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75"/>
      </w:r>
      <w:r>
        <w:rPr>
          <w:rFonts w:ascii="IRNazanin" w:hAnsi="IRNazanin" w:eastAsia="IRNazanin"/>
          <w:color w:val="111111"/>
          <w:sz w:val="28"/>
          <w:sz w:val="28"/>
          <w:szCs w:val="28"/>
          <w:rtl w:val="true"/>
          <w:lang w:bidi="fa-IR"/>
        </w:rPr>
        <w:t xml:space="preserve">هیچ عصری نمی تواند از یک امام واجب الاطاعه و منصوب از </w:t>
      </w:r>
      <w:bookmarkStart w:id="187" w:name="pg11237_108806"/>
    </w:p>
    <w:p>
      <w:pPr>
        <w:pStyle w:val="BookText"/>
        <w:rPr/>
      </w:pPr>
      <w:bookmarkEnd w:id="187"/>
      <w:r>
        <w:rPr>
          <w:rFonts w:ascii="IRNazanin" w:hAnsi="IRNazanin" w:eastAsia="IRNazanin"/>
          <w:color w:val="111111"/>
          <w:sz w:val="28"/>
          <w:sz w:val="28"/>
          <w:szCs w:val="28"/>
          <w:rtl w:val="true"/>
          <w:lang w:bidi="fa-IR"/>
        </w:rPr>
        <w:t>جانب خدا خالی باشد؛ خواه مردم او را بپذیرند و خواه نپذیرند و چه کمکش نموده، اطاعتش کنند و چه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نمی کند این امام در میان مردم و حاضر باشد یا غائب و از دیدگانشان ناپیدا؛ زیرا همان طور که برای پیامبر جایز بود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غار 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 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برود و از دیده مردم غایب شود، امام هم می تواند غیبت کند و از نظر عقل میان طولانی و کوتاه بودن مدت غیبت هیچ فرقی نیست</w:t>
      </w:r>
      <w:r>
        <w:rPr>
          <w:rFonts w:eastAsia="IRNazanin" w:cs="IRNazanin"/>
          <w:color w:val="111111"/>
          <w:sz w:val="28"/>
          <w:szCs w:val="28"/>
          <w:rtl w:val="true"/>
          <w:lang w:bidi="fa-IR"/>
        </w:rPr>
        <w:t xml:space="preserve">. </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خداوند فرموده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لِكُلِّ قَوْمٍ هَادِ</w:t>
      </w:r>
      <w:r>
        <w:rPr>
          <w:rStyle w:val="FootnoteAnchor"/>
          <w:rtl w:val="true"/>
        </w:rPr>
        <w:footnoteReference w:id="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هر جمعیتی پیشوای هدایت کننده ایست</w:t>
      </w:r>
      <w:r>
        <w:rPr>
          <w:rFonts w:eastAsia="IRNazanin" w:cs="IRNazanin"/>
          <w:color w:val="111111"/>
          <w:sz w:val="28"/>
          <w:szCs w:val="28"/>
          <w:rtl w:val="true"/>
          <w:lang w:bidi="fa-IR"/>
        </w:rPr>
        <w:t>».</w:t>
      </w:r>
    </w:p>
    <w:p>
      <w:pPr>
        <w:pStyle w:val="Heading3"/>
        <w:numPr>
          <w:ilvl w:val="2"/>
          <w:numId w:val="1"/>
        </w:numPr>
        <w:rPr/>
      </w:pPr>
      <w:bookmarkStart w:id="188" w:name="__RefHeading___Toc8385399_2870459653"/>
      <w:bookmarkStart w:id="189" w:name="_Toc71"/>
      <w:bookmarkEnd w:id="188"/>
      <w:r>
        <w:rPr>
          <w:rtl w:val="true"/>
        </w:rPr>
        <w:t>امام صادق علیه السلام</w:t>
      </w:r>
      <w:bookmarkEnd w:id="189"/>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مسمع از یاران امام صادق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ساکن کوفه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سال ها مسمع برای انجام مناسک حج به مکه آمد و بعد از آن به مدینه محضر امام صادق علیه السلام آمد که عرض ادب و احترام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مسمع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بر امام صادق علیه السلام وارد شدم، 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مسمع تو اهل کوفه هستی؛ بگو بدانم آیا به زیارت قبر حسین می 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 شرمنده ام، زیرا من در میان اهل کوفه مشهورم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از نزدیکان خلیفه همسایه من هستند و دشمنانی دارم که ناصبی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کربلا بروم شاید به قیمت جان من تمام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مظلومیت حسین علیه السلام یاد می کنی؟</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به خدا قسم گاهی مواقع در خانه زن و فرزندانم را جمع می کنم </w:t>
      </w:r>
      <w:bookmarkStart w:id="190" w:name="pg11237_108807"/>
    </w:p>
    <w:p>
      <w:pPr>
        <w:pStyle w:val="BookText"/>
        <w:rPr/>
      </w:pPr>
      <w:bookmarkEnd w:id="190"/>
      <w:r>
        <w:rPr>
          <w:rFonts w:ascii="IRNazanin" w:hAnsi="IRNazanin" w:eastAsia="IRNazanin"/>
          <w:color w:val="111111"/>
          <w:sz w:val="28"/>
          <w:sz w:val="28"/>
          <w:szCs w:val="28"/>
          <w:rtl w:val="true"/>
          <w:lang w:bidi="fa-IR"/>
        </w:rPr>
        <w:t>و برای آن ها مقتل می خوانم؛ هم خودم گریه می کنم هم اهل خانه گریه می کنند که دیگر میل به غذا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مسمع خدا رحمت کند اشک چشم تو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آن افرادی هستی که به شادی ما شاد و به غم و اندوه ما اندوهناکی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موقع مرگ و مردن مرا می بینی که سفارش تو را به ملک الموت می نمایم و ملک الموت نسبت به تو از مادر مهربان 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امام صادق علیه السلام گریان شد من هم گریه کردم</w:t>
      </w:r>
      <w:r>
        <w:rPr>
          <w:rFonts w:eastAsia="IRNazanin" w:cs="IRNazanin"/>
          <w:color w:val="111111"/>
          <w:sz w:val="28"/>
          <w:szCs w:val="28"/>
          <w:rtl w:val="true"/>
          <w:lang w:bidi="fa-IR"/>
        </w:rPr>
        <w:t xml:space="preserve">. </w:t>
      </w:r>
      <w:r>
        <w:rPr>
          <w:rStyle w:val="FootnoteAnchor"/>
          <w:rtl w:val="true"/>
        </w:rPr>
        <w:footnoteReference w:id="78"/>
      </w:r>
    </w:p>
    <w:p>
      <w:pPr>
        <w:pStyle w:val="Heading3"/>
        <w:numPr>
          <w:ilvl w:val="2"/>
          <w:numId w:val="1"/>
        </w:numPr>
        <w:rPr/>
      </w:pPr>
      <w:bookmarkStart w:id="191" w:name="__RefHeading___Toc8385401_2870459653"/>
      <w:bookmarkStart w:id="192" w:name="_Toc72"/>
      <w:bookmarkEnd w:id="191"/>
      <w:r>
        <w:rPr>
          <w:rtl w:val="true"/>
        </w:rPr>
        <w:t>امان نامه از دیدگاه خوارزمی</w:t>
      </w:r>
      <w:bookmarkEnd w:id="192"/>
    </w:p>
    <w:p>
      <w:pPr>
        <w:pStyle w:val="BookText"/>
        <w:rPr/>
      </w:pPr>
      <w:r>
        <w:rPr>
          <w:rFonts w:ascii="IRNazanin" w:hAnsi="IRNazanin" w:eastAsia="IRNazanin"/>
          <w:color w:val="111111"/>
          <w:sz w:val="28"/>
          <w:sz w:val="28"/>
          <w:szCs w:val="28"/>
          <w:rtl w:val="true"/>
          <w:lang w:bidi="fa-IR"/>
        </w:rPr>
        <w:t xml:space="preserve">هنگامی که ابن زیاد نامه عمر بن سعد را نوشت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شمر به کربلا ببرد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عبدالله بن محل بن حزام عامری </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 xml:space="preserve">بنابر این در بخش مقتل امام حسین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جلد، ص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نسب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ابی المحل بن حزام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و در پی آن ام البنین علیها السلام را عمّه عبدالله دانسته،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است و این در بیان انساب، معمول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صورت آنچه خوارزمی گفته که آن دو پسر عمویند، درست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سرود غم حسین</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که در کوفه بود، از ما خواستگاری کرد دختر عمویمان ام البنین را؛ به ازدواجش درآوردیم، که برایش عبدالله، عثمان، جعفر و عباس را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 ها فرزندان خواهر ما هستند که با برادرشان حسین بن علی علیه السلام همراهند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w:t>
      </w:r>
    </w:p>
    <w:p>
      <w:pPr>
        <w:pStyle w:val="BookText"/>
        <w:rPr/>
      </w:pPr>
      <w:r>
        <w:rPr>
          <w:rFonts w:ascii="IRNazanin" w:hAnsi="IRNazanin" w:eastAsia="IRNazanin"/>
          <w:color w:val="111111"/>
          <w:sz w:val="28"/>
          <w:sz w:val="28"/>
          <w:szCs w:val="28"/>
          <w:rtl w:val="true"/>
          <w:lang w:bidi="fa-IR"/>
        </w:rPr>
        <w:t xml:space="preserve">اجازه دهی امان نامه ای برایشان بنویسیم، تفضّل کرده ای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عبیدالله اجازه داد و عبدالله بن محل نامهای نوشت و به غلامش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عرفان</w:t>
      </w:r>
      <w:r>
        <w:rPr>
          <w:rFonts w:eastAsia="IRNazanin" w:cs="IRNazanin"/>
          <w:color w:val="111111"/>
          <w:sz w:val="28"/>
          <w:szCs w:val="28"/>
          <w:rtl w:val="true"/>
          <w:lang w:bidi="fa-IR"/>
        </w:rPr>
        <w:t xml:space="preserve">» </w:t>
      </w:r>
      <w:r>
        <w:rPr>
          <w:rStyle w:val="FootnoteAnchor"/>
          <w:rtl w:val="true"/>
        </w:rPr>
        <w:footnoteReference w:id="80"/>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 xml:space="preserve">. </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چون نامه به برادران حسین علیه السلام رسید و آن را خواندند، به غلام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دایی ما را سلام برسان و بگو ما را به امان شما نیازی نیست، امان خدا از امان پسر سمیه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 به کوفه بازگشت و به مولایش خبر داد، او هم دانست که آن ها کشته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نیز رو به لشکر امام کرد و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خواهرزاده های من کجایند؟ عبدالله و عثمان و جعفر، فرزندان علی بن ابی طالب کجایند؟ آنان پاسخ او را نداده و همچنان ساکت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جوابش را بدهید هر چند فاسق است؛ به هر حال یکی از دایی های شماست</w:t>
      </w:r>
      <w:r>
        <w:rPr>
          <w:rFonts w:eastAsia="IRNazanin" w:cs="IRNazanin"/>
          <w:color w:val="111111"/>
          <w:sz w:val="28"/>
          <w:szCs w:val="28"/>
          <w:rtl w:val="true"/>
          <w:lang w:bidi="fa-IR"/>
        </w:rPr>
        <w:t xml:space="preserve">. </w:t>
      </w:r>
      <w:r>
        <w:rPr>
          <w:rStyle w:val="FootnoteAnchor"/>
          <w:rtl w:val="true"/>
        </w:rPr>
        <w:footnoteReference w:id="82"/>
      </w:r>
      <w:r>
        <w:rPr>
          <w:rFonts w:ascii="IRNazanin" w:hAnsi="IRNazanin" w:eastAsia="IRNazanin"/>
          <w:color w:val="111111"/>
          <w:sz w:val="28"/>
          <w:sz w:val="28"/>
          <w:szCs w:val="28"/>
          <w:rtl w:val="true"/>
          <w:lang w:bidi="fa-IR"/>
        </w:rPr>
        <w:t>آنان به شمر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کار آمده ای و چه می خواهی؟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خواهرزادگان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امانید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خاطر حسین علیه السلام به کشتن ندهید و از امیرالمؤمنین یزید فرمانبردار باشید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عباس بن علی علیه السلام فریاد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دستانت بریده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بر تو و آن امانی که برای ما آورده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دشمن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پیشنهاد می کنی از برادر </w:t>
      </w:r>
      <w:bookmarkStart w:id="193" w:name="pg11237_108809"/>
    </w:p>
    <w:p>
      <w:pPr>
        <w:pStyle w:val="BookText"/>
        <w:rPr/>
      </w:pPr>
      <w:bookmarkEnd w:id="193"/>
      <w:r>
        <w:rPr>
          <w:rFonts w:ascii="IRNazanin" w:hAnsi="IRNazanin" w:eastAsia="IRNazanin"/>
          <w:color w:val="111111"/>
          <w:sz w:val="28"/>
          <w:sz w:val="28"/>
          <w:szCs w:val="28"/>
          <w:rtl w:val="true"/>
          <w:lang w:bidi="fa-IR"/>
        </w:rPr>
        <w:t>خود حسین علیه السلام فرزند فاطمه علیها السلام دست برداریم و به فرمان لعنت شدگان و فرزندان ملعونان در آییم؟ وقتی این پاسخ را از آنان شنید، خشمناک به سوی لشکر خویش بازگشت</w:t>
      </w:r>
      <w:r>
        <w:rPr>
          <w:rFonts w:eastAsia="IRNazanin" w:cs="IRNazanin"/>
          <w:color w:val="111111"/>
          <w:sz w:val="28"/>
          <w:szCs w:val="28"/>
          <w:rtl w:val="true"/>
          <w:lang w:bidi="fa-IR"/>
        </w:rPr>
        <w:t xml:space="preserve">. </w:t>
      </w:r>
      <w:r>
        <w:rPr>
          <w:rStyle w:val="FootnoteAnchor"/>
          <w:rtl w:val="true"/>
        </w:rPr>
        <w:footnoteReference w:id="83"/>
      </w:r>
    </w:p>
    <w:p>
      <w:pPr>
        <w:pStyle w:val="Heading3"/>
        <w:numPr>
          <w:ilvl w:val="2"/>
          <w:numId w:val="1"/>
        </w:numPr>
        <w:rPr/>
      </w:pPr>
      <w:bookmarkStart w:id="194" w:name="__RefHeading___Toc8385403_2870459653"/>
      <w:bookmarkStart w:id="195" w:name="_Toc73"/>
      <w:bookmarkEnd w:id="194"/>
      <w:r>
        <w:rPr>
          <w:rtl w:val="true"/>
        </w:rPr>
        <w:t>امّ سلمه</w:t>
      </w:r>
      <w:bookmarkEnd w:id="195"/>
    </w:p>
    <w:p>
      <w:pPr>
        <w:pStyle w:val="BookText"/>
        <w:rPr/>
      </w:pPr>
      <w:r>
        <w:rPr>
          <w:rFonts w:ascii="IRNazanin" w:hAnsi="IRNazanin" w:eastAsia="IRNazanin"/>
          <w:color w:val="111111"/>
          <w:sz w:val="28"/>
          <w:sz w:val="28"/>
          <w:szCs w:val="28"/>
          <w:rtl w:val="true"/>
          <w:lang w:bidi="fa-IR"/>
        </w:rPr>
        <w:t xml:space="preserve">ابن حیان نام ام سلمه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 بنت ابى امية بن المغيرة بن عبدالله بن عمر بن مخزوم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مادرش را عاتکه بنت عامر کنانيّة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بنو فراس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زمره نخستین گروندگان به اسلام بود که به تصریح ابن عساکر با ابوسلمة عبد الله بن عبدالاسد ازدواج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اند ابوسلمه بر اثر جراحتی که در احد ،دید در سال سوم یا سی و پنجمین ماه از هجرت درگذشت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پیامبر صلی الله علیه وآله پس از شهادت ابوسلمه از ام سلمه خواستگاری و با وی ازدواج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رحلت پیامبر صلی الله علیه وآله او از ثقات حدیث و فقهای مدینه و مراجع صدر اسلام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اواخر عمر ام سلمه با رسیدن خبر شهادت حسین بن علی علیهما السلام مصادف بود و او نخستین شیون گر این فاجعه بود که در مدینه، تأثیر شدید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معلوم می شود که وفاتش در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 رخ داده است</w:t>
      </w:r>
      <w:r>
        <w:rPr>
          <w:rFonts w:eastAsia="IRNazanin" w:cs="IRNazanin"/>
          <w:color w:val="111111"/>
          <w:sz w:val="28"/>
          <w:szCs w:val="28"/>
          <w:rtl w:val="true"/>
          <w:lang w:bidi="fa-IR"/>
        </w:rPr>
        <w:t xml:space="preserve">. </w:t>
      </w:r>
      <w:r>
        <w:rPr>
          <w:rStyle w:val="FootnoteAnchor"/>
          <w:rtl w:val="true"/>
        </w:rPr>
        <w:footnoteReference w:id="84"/>
      </w:r>
    </w:p>
    <w:p>
      <w:pPr>
        <w:pStyle w:val="Heading3"/>
        <w:numPr>
          <w:ilvl w:val="2"/>
          <w:numId w:val="1"/>
        </w:numPr>
        <w:rPr/>
      </w:pPr>
      <w:bookmarkStart w:id="196" w:name="__RefHeading___Toc8385405_2870459653"/>
      <w:bookmarkStart w:id="197" w:name="_Toc74"/>
      <w:bookmarkEnd w:id="196"/>
      <w:r>
        <w:rPr>
          <w:rtl w:val="true"/>
        </w:rPr>
        <w:t>ام كلثوم دختر رسول خدا صلی الله علیه وآله</w:t>
      </w:r>
      <w:bookmarkEnd w:id="197"/>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چه مسلم است، دو پسر ابولهب، همسران دو تن از دختران پیامبر ام کلثوم و رقیه بودند</w:t>
      </w:r>
      <w:r>
        <w:rPr>
          <w:rFonts w:eastAsia="IRNazanin" w:cs="IRNazanin"/>
          <w:color w:val="111111"/>
          <w:sz w:val="28"/>
          <w:szCs w:val="28"/>
          <w:rtl w:val="true"/>
          <w:lang w:bidi="fa-IR"/>
        </w:rPr>
        <w:t xml:space="preserve">. </w:t>
      </w:r>
      <w:bookmarkStart w:id="198" w:name="pg11237_108810"/>
    </w:p>
    <w:p>
      <w:pPr>
        <w:pStyle w:val="BookText"/>
        <w:rPr/>
      </w:pPr>
      <w:bookmarkEnd w:id="198"/>
      <w:r>
        <w:rPr>
          <w:rFonts w:ascii="IRNazanin" w:hAnsi="IRNazanin" w:eastAsia="IRNazanin"/>
          <w:color w:val="111111"/>
          <w:sz w:val="28"/>
          <w:sz w:val="28"/>
          <w:szCs w:val="28"/>
          <w:rtl w:val="true"/>
          <w:lang w:bidi="fa-IR"/>
        </w:rPr>
        <w:t xml:space="preserve">سهیلی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 الأنف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رقیه دختر رسول خدا صلی الله علیه وآله همسر عتبه، فرزند ابولهب بود و امّ کلثوم همسر عتيبه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پس از نزول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تبت يدا أبي لهب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منجر به آن شد که با تحت فشار قرار دادن ابولهب و همسرش پسران ابولهب دختران پیامبر صلی الله علیه وآله را طلاق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کلثوم در کنار پدر ماند و پس از هجرت پدر از مکه به مدینه چند روزی را در کنار فاطمه گذراند؛ تا اینکه عازم مدینه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وفات رقیه که به همسری عثمان درآمده بود، ام کلثوم در سال سوم هجری به عقد عثمان بن عفان درآمد</w:t>
      </w:r>
      <w:r>
        <w:rPr>
          <w:rFonts w:eastAsia="IRNazanin" w:cs="IRNazanin"/>
          <w:color w:val="111111"/>
          <w:sz w:val="28"/>
          <w:szCs w:val="28"/>
          <w:rtl w:val="true"/>
          <w:lang w:bidi="fa-IR"/>
        </w:rPr>
        <w:t xml:space="preserve">. </w:t>
      </w:r>
      <w:r>
        <w:rPr>
          <w:rStyle w:val="FootnoteAnchor"/>
          <w:rtl w:val="true"/>
        </w:rPr>
        <w:footnoteReference w:id="85"/>
      </w:r>
    </w:p>
    <w:p>
      <w:pPr>
        <w:pStyle w:val="Heading3"/>
        <w:numPr>
          <w:ilvl w:val="2"/>
          <w:numId w:val="1"/>
        </w:numPr>
        <w:rPr/>
      </w:pPr>
      <w:bookmarkStart w:id="199" w:name="__RefHeading___Toc8385407_2870459653"/>
      <w:bookmarkStart w:id="200" w:name="_Toc75"/>
      <w:bookmarkEnd w:id="199"/>
      <w:r>
        <w:rPr>
          <w:rtl w:val="true"/>
        </w:rPr>
        <w:t>ام کلثوم صغری</w:t>
      </w:r>
      <w:bookmarkEnd w:id="200"/>
    </w:p>
    <w:p>
      <w:pPr>
        <w:pStyle w:val="BookText"/>
        <w:rPr/>
      </w:pPr>
      <w:r>
        <w:rPr>
          <w:rFonts w:ascii="IRNazanin" w:hAnsi="IRNazanin" w:eastAsia="IRNazanin"/>
          <w:color w:val="111111"/>
          <w:sz w:val="28"/>
          <w:sz w:val="28"/>
          <w:szCs w:val="28"/>
          <w:rtl w:val="true"/>
          <w:lang w:bidi="fa-IR"/>
        </w:rPr>
        <w:t>به روایت تاریخ، ام کلثوم صغری آخرین دختر علی مرتضی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گفته می شود که امیرالمؤمنین دختر دیگری هم از محیاة دختر امرء القیس کلبی داشت و به هنگام شهادت یعنی در سال چهلم ،هجرت این دختر سه ساله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آخرین فرزند امیرالمؤمنین به شمار میرفت که بسیار شیرین زبان بود</w:t>
      </w:r>
      <w:r>
        <w:rPr>
          <w:rFonts w:eastAsia="IRNazanin" w:cs="IRNazanin"/>
          <w:color w:val="111111"/>
          <w:sz w:val="28"/>
          <w:szCs w:val="28"/>
          <w:rtl w:val="true"/>
          <w:lang w:bidi="fa-IR"/>
        </w:rPr>
        <w:t>.</w:t>
      </w:r>
    </w:p>
    <w:p>
      <w:pPr>
        <w:pStyle w:val="Heading3"/>
        <w:numPr>
          <w:ilvl w:val="2"/>
          <w:numId w:val="1"/>
        </w:numPr>
        <w:rPr/>
      </w:pPr>
      <w:bookmarkStart w:id="201" w:name="__RefHeading___Toc8385409_2870459653"/>
      <w:bookmarkStart w:id="202" w:name="_Toc76"/>
      <w:bookmarkEnd w:id="201"/>
      <w:r>
        <w:rPr>
          <w:rtl w:val="true"/>
        </w:rPr>
        <w:t>امية بن سعد طائى</w:t>
      </w:r>
      <w:bookmarkEnd w:id="202"/>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امیه از یاران علی علیه السلام و از تابعین بود که در کوفه زندگی می کرد و چون آمدن حسین علیه السلام را شنید، پیش از شروع درگیری به سوی او رفت و بنا به گفته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آغاز جنگ یعنی حمله نخستین به قتل رسید</w:t>
      </w:r>
      <w:r>
        <w:rPr>
          <w:rFonts w:eastAsia="IRNazanin" w:cs="IRNazanin"/>
          <w:color w:val="111111"/>
          <w:sz w:val="28"/>
          <w:szCs w:val="28"/>
          <w:rtl w:val="true"/>
          <w:lang w:bidi="fa-IR"/>
        </w:rPr>
        <w:t xml:space="preserve">. </w:t>
      </w:r>
      <w:r>
        <w:rPr>
          <w:rStyle w:val="FootnoteAnchor"/>
          <w:rtl w:val="true"/>
        </w:rPr>
        <w:footnoteReference w:id="86"/>
      </w:r>
      <w:bookmarkStart w:id="203" w:name="pg11237_108811"/>
    </w:p>
    <w:p>
      <w:pPr>
        <w:pStyle w:val="Heading3"/>
        <w:numPr>
          <w:ilvl w:val="2"/>
          <w:numId w:val="1"/>
        </w:numPr>
        <w:rPr/>
      </w:pPr>
      <w:bookmarkStart w:id="204" w:name="__RefHeading___Toc8385411_2870459653"/>
      <w:bookmarkStart w:id="205" w:name="_Toc77"/>
      <w:bookmarkEnd w:id="203"/>
      <w:bookmarkEnd w:id="204"/>
      <w:r>
        <w:rPr>
          <w:rtl w:val="true"/>
        </w:rPr>
        <w:t>انس بن حارث</w:t>
      </w:r>
      <w:bookmarkEnd w:id="20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 بن حارث بن نبيه بن کاهل بن عمرو بن صعب بن اسد بن خزیمه</w:t>
      </w:r>
    </w:p>
    <w:p>
      <w:pPr>
        <w:pStyle w:val="BookText"/>
        <w:rPr/>
      </w:pPr>
      <w:r>
        <w:rPr>
          <w:rFonts w:ascii="IRNazanin" w:hAnsi="IRNazanin" w:eastAsia="IRNazanin"/>
          <w:color w:val="111111"/>
          <w:sz w:val="28"/>
          <w:sz w:val="28"/>
          <w:szCs w:val="28"/>
          <w:rtl w:val="true"/>
          <w:lang w:bidi="fa-IR"/>
        </w:rPr>
        <w:t>وی از صحابه بزرگی به شمار میآمد که رسول خدا صلی الله علیه وآله را دیده و سخنان حضرت را شنیده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زیادی از علمای شیعه و سنّی، حدیثی را که وی از پیامبر شنیده و روایت کرده، به نقل از او آورده اند که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رسول اکرم صلى الله عليه وسلم که حسین بن علی علیهما السلام را در آغوش داشت، شنیدم می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ابْنِي هَذَا يُقْتَلُ بِأَرْضِ مِنْ أَرْضِ الْعِرَاقِ أَلَا فَمَنْ شَهِدَهُ فَلْيَنصُرُه؛ این فرزندم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منطقه ای از سرزمین عراق به شهادت می رسد، 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او را درک کند، باید به یاریش بشتابد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روایت را جزری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 الغابه</w:t>
      </w:r>
      <w:r>
        <w:rPr>
          <w:rFonts w:eastAsia="IRNazanin" w:cs="IRNazanin"/>
          <w:color w:val="111111"/>
          <w:sz w:val="28"/>
          <w:szCs w:val="28"/>
          <w:rtl w:val="true"/>
          <w:lang w:bidi="fa-IR"/>
        </w:rPr>
        <w:t xml:space="preserve">» </w:t>
      </w:r>
      <w:r>
        <w:rPr>
          <w:rStyle w:val="FootnoteAnchor"/>
          <w:rtl w:val="true"/>
        </w:rPr>
        <w:footnoteReference w:id="87"/>
      </w:r>
      <w:r>
        <w:rPr>
          <w:rFonts w:ascii="IRNazanin" w:hAnsi="IRNazanin" w:eastAsia="IRNazanin"/>
          <w:color w:val="111111"/>
          <w:sz w:val="28"/>
          <w:sz w:val="28"/>
          <w:szCs w:val="28"/>
          <w:rtl w:val="true"/>
          <w:lang w:bidi="fa-IR"/>
        </w:rPr>
        <w:t xml:space="preserve">و ابن حجر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الإصابه</w:t>
      </w:r>
      <w:r>
        <w:rPr>
          <w:rFonts w:eastAsia="IRNazanin" w:cs="IRNazanin"/>
          <w:color w:val="111111"/>
          <w:sz w:val="28"/>
          <w:szCs w:val="28"/>
          <w:rtl w:val="true"/>
          <w:lang w:bidi="fa-IR"/>
        </w:rPr>
        <w:t xml:space="preserve">» </w:t>
      </w:r>
      <w:r>
        <w:rPr>
          <w:rStyle w:val="FootnoteAnchor"/>
          <w:rtl w:val="true"/>
        </w:rPr>
        <w:footnoteReference w:id="88"/>
      </w:r>
      <w:r>
        <w:rPr>
          <w:rFonts w:ascii="IRNazanin" w:hAnsi="IRNazanin" w:eastAsia="IRNazanin"/>
          <w:color w:val="111111"/>
          <w:sz w:val="28"/>
          <w:sz w:val="28"/>
          <w:szCs w:val="28"/>
          <w:rtl w:val="true"/>
          <w:lang w:bidi="fa-IR"/>
        </w:rPr>
        <w:t xml:space="preserve">نقل کرده و دیگران </w:t>
      </w:r>
      <w:r>
        <w:rPr>
          <w:rStyle w:val="FootnoteAnchor"/>
          <w:rtl w:val="true"/>
        </w:rPr>
        <w:footnoteReference w:id="89"/>
      </w:r>
      <w:r>
        <w:rPr>
          <w:rFonts w:ascii="IRNazanin" w:hAnsi="IRNazanin" w:eastAsia="IRNazanin"/>
          <w:color w:val="111111"/>
          <w:sz w:val="28"/>
          <w:sz w:val="28"/>
          <w:szCs w:val="28"/>
          <w:rtl w:val="true"/>
          <w:lang w:bidi="fa-IR"/>
        </w:rPr>
        <w:t>نیز آن را یادآور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زمانی که حسین علیه السلام را در کربلا مشاهده کرد، به یاری او شتافت و در کنار آن بزرگوار، پیکار نمود و در رکاب وی به شهادت رسید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جزری، وی را در شمار کوفیان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هنگام فرود آمدن حضرت در سرزمین کربلا، به اتفاق جمعی که سعادت نصیبشان گشته بود، شبانه با </w:t>
      </w:r>
      <w:bookmarkStart w:id="206" w:name="pg11237_108812"/>
    </w:p>
    <w:p>
      <w:pPr>
        <w:pStyle w:val="BookText"/>
        <w:rPr/>
      </w:pPr>
      <w:bookmarkEnd w:id="206"/>
      <w:r>
        <w:rPr>
          <w:rFonts w:ascii="IRNazanin" w:hAnsi="IRNazanin" w:eastAsia="IRNazanin"/>
          <w:color w:val="111111"/>
          <w:sz w:val="28"/>
          <w:sz w:val="28"/>
          <w:szCs w:val="28"/>
          <w:rtl w:val="true"/>
          <w:lang w:bidi="fa-IR"/>
        </w:rPr>
        <w:t>امام علیه السلام دیدار کرد</w:t>
      </w:r>
      <w:r>
        <w:rPr>
          <w:rFonts w:eastAsia="IRNazanin" w:cs="IRNazanin"/>
          <w:color w:val="111111"/>
          <w:sz w:val="28"/>
          <w:szCs w:val="28"/>
          <w:rtl w:val="true"/>
          <w:lang w:bidi="fa-IR"/>
        </w:rPr>
        <w:t xml:space="preserve">. </w:t>
      </w:r>
      <w:r>
        <w:rPr>
          <w:rStyle w:val="FootnoteAnchor"/>
          <w:rtl w:val="true"/>
        </w:rPr>
        <w:footnoteReference w:id="90"/>
      </w:r>
      <w:r>
        <w:rPr>
          <w:rStyle w:val="FootnoteAnchor"/>
          <w:rtl w:val="true"/>
        </w:rPr>
        <w:footnoteReference w:id="91"/>
      </w:r>
    </w:p>
    <w:p>
      <w:pPr>
        <w:pStyle w:val="Heading3"/>
        <w:numPr>
          <w:ilvl w:val="2"/>
          <w:numId w:val="1"/>
        </w:numPr>
        <w:rPr/>
      </w:pPr>
      <w:bookmarkStart w:id="207" w:name="__RefHeading___Toc8385413_2870459653"/>
      <w:bookmarkStart w:id="208" w:name="_Toc78"/>
      <w:bookmarkEnd w:id="207"/>
      <w:r>
        <w:rPr>
          <w:rtl w:val="true"/>
        </w:rPr>
        <w:t>انصار</w:t>
      </w:r>
      <w:bookmarkEnd w:id="208"/>
    </w:p>
    <w:p>
      <w:pPr>
        <w:pStyle w:val="BookText"/>
        <w:rPr/>
      </w:pPr>
      <w:r>
        <w:rPr>
          <w:rFonts w:ascii="IRNazanin" w:hAnsi="IRNazanin" w:eastAsia="IRNazanin"/>
          <w:color w:val="111111"/>
          <w:sz w:val="28"/>
          <w:sz w:val="28"/>
          <w:szCs w:val="28"/>
          <w:rtl w:val="true"/>
          <w:lang w:bidi="fa-IR"/>
        </w:rPr>
        <w:t>انصار امام حسین علیه السلام که در واقعه خونین کربلا به یاری حضرت شتافتند،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سلیمان خدمتگزار حسین بن علی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سلیمان بن عوف حضرمی به شهادت رساند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منجح، خدمتگزار حسین بن علی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حسّان بن بکر حنظلی به شهادت رسانید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قارب دیلمی، خدمتگزار حسین بن علی علیهما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حارث بن نبهان، خدمتگزار حمزة بن عبدالمطلب، اسدالله و اسد رسوله صلی الله علیه وآله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عبدالله بن یقطر، هم شیر </w:t>
      </w:r>
      <w:r>
        <w:rPr>
          <w:rStyle w:val="FootnoteAnchor"/>
          <w:rtl w:val="true"/>
        </w:rPr>
        <w:footnoteReference w:id="92"/>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کوفه از بالای کاخ ابن زیاد به پایین افکندند و استخوان های او خرد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عبدالملک بن عمیر لخمی او را کشت و سپس سر او را برید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عمرو بن قرظة انصاری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عبدالرحمن بن عبدرب از بنی سالم بن خزرج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مکتب تربیتی علی علیه السلام تربیت یافته و قرآن فراگرفته بود</w:t>
      </w:r>
      <w:r>
        <w:rPr>
          <w:rFonts w:eastAsia="IRNazanin" w:cs="IRNazanin"/>
          <w:color w:val="111111"/>
          <w:sz w:val="28"/>
          <w:szCs w:val="28"/>
          <w:rtl w:val="true"/>
          <w:lang w:bidi="fa-IR"/>
        </w:rPr>
        <w:t xml:space="preserve">. </w:t>
      </w:r>
      <w:bookmarkStart w:id="209" w:name="pg11237_108813"/>
    </w:p>
    <w:p>
      <w:pPr>
        <w:pStyle w:val="BookText"/>
        <w:rPr/>
      </w:pPr>
      <w:bookmarkEnd w:id="209"/>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نعیم بن عجلان انصاری</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عمران بن کعب انصاری</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سعد بن الحارث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برادرش حتوف بن حارث اسعد و حارث هر دو از گروه محکمه </w:t>
      </w:r>
      <w:r>
        <w:rPr>
          <w:rStyle w:val="FootnoteAnchor"/>
          <w:rtl w:val="true"/>
        </w:rPr>
        <w:footnoteReference w:id="93"/>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سر و صدای زنان و دختران آل رسالت صلی الله علیه وآله را شنیدند، خود را سرزنش نمودند، سپس با شمشیرهای خود حمله کردند و به کمک امام حسین علیه السلام شتافتند و سه تن از هواداران ابن سعد را کشتند تا به فیض شهادت نائل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انقلاب مدينه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 شهدای حرّه</w:t>
      </w:r>
    </w:p>
    <w:p>
      <w:pPr>
        <w:pStyle w:val="Heading3"/>
        <w:numPr>
          <w:ilvl w:val="2"/>
          <w:numId w:val="1"/>
        </w:numPr>
        <w:rPr/>
      </w:pPr>
      <w:bookmarkStart w:id="210" w:name="__RefHeading___Toc8385415_2870459653"/>
      <w:bookmarkStart w:id="211" w:name="_Toc79"/>
      <w:bookmarkEnd w:id="210"/>
      <w:r>
        <w:rPr>
          <w:rtl w:val="true"/>
        </w:rPr>
        <w:t>اوضاع سیاسی و اجتماعی دوران امامت امام علیه السلام</w:t>
      </w:r>
      <w:bookmarkEnd w:id="211"/>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زمان امام حسین علیه السلام انحراف از اصول و موازین اسلام،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شده و در زمان عثمان گسترش یافته بود، به اوج خود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معاویه که سال ها از سوی خلیفه دوم و سوم به عنوان استاندار در منطقه شام حکومت کرده و موقعیت خود را کاملاً تثبیت کرده بود، به نام خلیفه مسلمین سرنوشت و مقدّرات کشور اسلامی را در دست گرفته، حزب ضد اسلامی اموی را بر امت اسلام مسلّط ساخته بود و به کمک عمال ستمگر و یغماگر خود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 بن ابیه، عمرو بن عاص، سَمُرَة بن جُنْدُب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استبدادی تشکیل داده، چهره اسلام را وارونه ساخته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معاویه از یک سو، سیاست فشار سیاسی و اقتصادی را در مورد مسلمانان آزاده و راستین اعمال میکرد و با کشتار، قتل، شکنجه، آزار و تحمیل فقر و گرسنگی بر آنان، از هرگونه اعتراض و جنبش و مخالفت جلوگیری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سوی دیگر، با احیای تبعیض های نژادی و رقابت های قبیله ای در میان قبائل، آنان را به جان هم می انداخت و از این رهگذر نیروهای آنان را تضعیف می کرد تا خطری از ناحیه آنان متوجه حکومت وی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سوی سوم، به کمک عوامل مزدور خود با جعل حدیث و تفسیر و تأویل آیات قرآن به نفع خود، افکار عمومی را تحذیر کرده، و به حکومت خودش، وجهه مشروع و مقبول می بخشید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سیاست ضد اسلامی به اضافهٔ عوامل دیگری هچون ترویج فرقه های باطل نظیر جبریه و مُرجعه که از نظر عقیدتی با سیاست معاویه همسو بودند، آثار شوم و مرگباری در جامعه به وجود آورده و سکوت تلخ و ذلت باری را بر جامعه حکمفرما ساخته بود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اثر این سیاست شوم، شخصیت جامعه اسلامی مسخ و ارزش ها دگرگون شده بود، به طوری که مسلمانان با آنکه می دانستند اسلام هیچ وقت اجازه نمی دهد آنان مطیع زمامداران بیدادگری باشند که به نام دین بر آن ها حکومت می کنند، با این حال بر اثر ضعف و ترس و ناآگهی، از زمامداران ستمگر پشتیبانی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این سیاست، مسلمانان بر خلاف منطق قرآن و تعالیم پیامبر صلی الله علیه وآله، تبدیل به افرادی ترسو سازشکار و ظاهرساز گشته بودند</w:t>
      </w:r>
      <w:r>
        <w:rPr>
          <w:rFonts w:eastAsia="IRNazanin" w:cs="IRNazanin"/>
          <w:color w:val="111111"/>
          <w:sz w:val="28"/>
          <w:szCs w:val="28"/>
          <w:rtl w:val="true"/>
          <w:lang w:bidi="fa-IR"/>
        </w:rPr>
        <w:t xml:space="preserve">. </w:t>
      </w:r>
      <w:r>
        <w:rPr>
          <w:rStyle w:val="FootnoteAnchor"/>
          <w:rtl w:val="true"/>
        </w:rPr>
        <w:footnoteReference w:id="94"/>
      </w:r>
      <w:bookmarkStart w:id="212" w:name="pg11237_108815"/>
    </w:p>
    <w:p>
      <w:pPr>
        <w:pStyle w:val="Heading3"/>
        <w:numPr>
          <w:ilvl w:val="2"/>
          <w:numId w:val="1"/>
        </w:numPr>
        <w:rPr/>
      </w:pPr>
      <w:bookmarkStart w:id="213" w:name="__RefHeading___Toc8385417_2870459653"/>
      <w:bookmarkStart w:id="214" w:name="_Toc80"/>
      <w:bookmarkEnd w:id="212"/>
      <w:bookmarkEnd w:id="213"/>
      <w:r>
        <w:rPr>
          <w:rtl w:val="true"/>
        </w:rPr>
        <w:t>اولی الامر</w:t>
      </w:r>
      <w:bookmarkEnd w:id="214"/>
    </w:p>
    <w:p>
      <w:pPr>
        <w:pStyle w:val="BookText"/>
        <w:rPr/>
      </w:pPr>
      <w:r>
        <w:rPr>
          <w:rFonts w:ascii="IRNazanin" w:hAnsi="IRNazanin" w:eastAsia="IRNazanin"/>
          <w:color w:val="111111"/>
          <w:sz w:val="28"/>
          <w:sz w:val="28"/>
          <w:szCs w:val="28"/>
          <w:rtl w:val="true"/>
          <w:lang w:bidi="fa-IR"/>
        </w:rPr>
        <w:t>کلینی به سند موثق از حسین بن ابی علا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خدمت حضرت صادق علیه السلام عرض کردم اعتقاد شیعیان را در باب اوصیا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 ایشان فرض است از جانب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ایشان آن جماعتند که خدا در حق ایشان فرموده است </w:t>
      </w:r>
      <w:r>
        <w:rPr>
          <w:rFonts w:ascii="Amiri" w:hAnsi="Amiri" w:eastAsia="Amiri" w:cs="Amiri"/>
          <w:color w:val="111111"/>
          <w:sz w:val="28"/>
          <w:sz w:val="28"/>
          <w:szCs w:val="28"/>
          <w:rtl w:val="true"/>
          <w:lang w:bidi="ar-SA"/>
        </w:rPr>
        <w:t>أَطِيعُو اللَّهَ وَ أَطِيعُوا الرَّسُولَ وَأُولِي الْأَمْرِ مِنكُمْ</w:t>
      </w:r>
      <w:r>
        <w:rPr>
          <w:rFonts w:ascii="IRNazanin" w:hAnsi="IRNazanin" w:eastAsia="IRNazanin"/>
          <w:color w:val="111111"/>
          <w:sz w:val="28"/>
          <w:sz w:val="28"/>
          <w:szCs w:val="28"/>
          <w:rtl w:val="true"/>
          <w:lang w:bidi="fa-IR"/>
        </w:rPr>
        <w:t xml:space="preserve">؛ </w:t>
      </w:r>
      <w:r>
        <w:rPr>
          <w:rStyle w:val="FootnoteAnchor"/>
          <w:rtl w:val="true"/>
        </w:rPr>
        <w:footnoteReference w:id="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 کنید خدا را و اطاعت کنید رسول خدا را و اولوالامر از خود را</w:t>
      </w:r>
      <w:r>
        <w:rPr>
          <w:rFonts w:eastAsia="IRNazanin" w:cs="IRNazanin"/>
          <w:color w:val="111111"/>
          <w:sz w:val="28"/>
          <w:szCs w:val="28"/>
          <w:rtl w:val="true"/>
          <w:lang w:bidi="fa-IR"/>
        </w:rPr>
        <w:t xml:space="preserve">». </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مراد از اولوالامر ائمه معصومین اند که امر امامت با ایشان است و اطاعت امر ایشان واجب است و ایشانند آن جماعت که خدا در حق ایشان فرموده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وَلِيُّكُمُ اللهُ وَرَسُولُهُ وَالَّذِينَ آمَنُوا الَّذِينَ يُقِيمُونَ الصَّلاةَ وَيُؤْتُونَ الزَّكَاةَ وَهُمْ رَاكِعُونَ</w:t>
      </w:r>
      <w:r>
        <w:rPr>
          <w:rFonts w:ascii="IRNazanin" w:hAnsi="IRNazanin" w:eastAsia="IRNazanin"/>
          <w:color w:val="111111"/>
          <w:sz w:val="28"/>
          <w:sz w:val="28"/>
          <w:szCs w:val="28"/>
          <w:rtl w:val="true"/>
          <w:lang w:bidi="fa-IR"/>
        </w:rPr>
        <w:t xml:space="preserve">؛ </w:t>
      </w:r>
      <w:r>
        <w:rPr>
          <w:rStyle w:val="FootnoteAnchor"/>
          <w:rtl w:val="true"/>
        </w:rPr>
        <w:footnoteReference w:id="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به امر و صاحب اختیار شما نیست مگر خدا و رسول او و آن جماعتی که برپا می دارند نماز را و می دهند زکات را در حالی که در رکوع اند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کلینی به سند معتبر روایت کرده است که از حضرت امام رضا علیه السلام پرسیدند از بهترین چیزی که بندگان تقرّب جویند به سوی پروردگار،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بهترین آنچه تقرّب جویند به آن به سوی خدا، اطاعت خدا و اطاعت رسول خدا و اطاعت اولی الامر است</w:t>
      </w:r>
      <w:r>
        <w:rPr>
          <w:rFonts w:eastAsia="IRNazanin" w:cs="IRNazanin"/>
          <w:color w:val="111111"/>
          <w:sz w:val="28"/>
          <w:szCs w:val="28"/>
          <w:rtl w:val="true"/>
          <w:lang w:bidi="fa-IR"/>
        </w:rPr>
        <w:t xml:space="preserve">». </w:t>
      </w:r>
      <w:r>
        <w:rPr>
          <w:rStyle w:val="FootnoteAnchor"/>
          <w:rtl w:val="true"/>
        </w:rPr>
        <w:footnoteReference w:id="98"/>
      </w:r>
      <w:bookmarkStart w:id="215" w:name="pg11237_108816"/>
    </w:p>
    <w:p>
      <w:pPr>
        <w:pStyle w:val="Heading3"/>
        <w:numPr>
          <w:ilvl w:val="2"/>
          <w:numId w:val="1"/>
        </w:numPr>
        <w:rPr/>
      </w:pPr>
      <w:bookmarkStart w:id="216" w:name="__RefHeading___Toc8385419_2870459653"/>
      <w:bookmarkStart w:id="217" w:name="_Toc81"/>
      <w:bookmarkEnd w:id="215"/>
      <w:bookmarkEnd w:id="216"/>
      <w:r>
        <w:rPr>
          <w:rtl w:val="true"/>
        </w:rPr>
        <w:t>اولین بنای حائر حسینی</w:t>
      </w:r>
      <w:bookmarkEnd w:id="217"/>
    </w:p>
    <w:p>
      <w:pPr>
        <w:pStyle w:val="BookText"/>
        <w:rPr/>
      </w:pPr>
      <w:r>
        <w:rPr>
          <w:rFonts w:ascii="IRNazanin" w:hAnsi="IRNazanin" w:eastAsia="IRNazanin"/>
          <w:color w:val="111111"/>
          <w:sz w:val="28"/>
          <w:sz w:val="28"/>
          <w:szCs w:val="28"/>
          <w:rtl w:val="true"/>
          <w:lang w:bidi="fa-IR"/>
        </w:rPr>
        <w:t>دربارهٔ نخستین بنای حرم حسینی، اختلاف نظر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w:t>
      </w:r>
    </w:p>
    <w:p>
      <w:pPr>
        <w:pStyle w:val="BookText"/>
        <w:rPr/>
      </w:pPr>
      <w:r>
        <w:rPr>
          <w:rFonts w:ascii="IRNazanin" w:hAnsi="IRNazanin" w:eastAsia="IRNazanin"/>
          <w:color w:val="111111"/>
          <w:sz w:val="28"/>
          <w:sz w:val="28"/>
          <w:szCs w:val="28"/>
          <w:rtl w:val="true"/>
          <w:lang w:bidi="fa-IR"/>
        </w:rPr>
        <w:t xml:space="preserve">محققان معتقدند در سال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که مختار بن ابو عبیده ثقفی به خونخواهی امام حسین علیه السلام قیام کرد، اولین بارگاه را که دارای حرم و گنبدی آجری و مسجد بود،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جمعی دیگر وجود آستانه و عمارت را تأیید کرده ولی مشکوکند که آیا مختار ساخته است و یا طایفه بنی اسد که اجساد مطهر شهدا را دفن نموده اند و یا دیگران</w:t>
      </w:r>
      <w:r>
        <w:rPr>
          <w:rFonts w:eastAsia="IRNazanin" w:cs="IRNazanin"/>
          <w:color w:val="111111"/>
          <w:sz w:val="28"/>
          <w:szCs w:val="28"/>
          <w:rtl w:val="true"/>
          <w:lang w:bidi="fa-IR"/>
        </w:rPr>
        <w:t xml:space="preserve">. </w:t>
      </w:r>
      <w:r>
        <w:rPr>
          <w:rStyle w:val="FootnoteAnchor"/>
          <w:rtl w:val="true"/>
        </w:rPr>
        <w:footnoteReference w:id="99"/>
      </w:r>
      <w:r>
        <w:rPr>
          <w:rFonts w:ascii="IRNazanin" w:hAnsi="IRNazanin" w:eastAsia="IRNazanin"/>
          <w:color w:val="111111"/>
          <w:sz w:val="28"/>
          <w:sz w:val="28"/>
          <w:szCs w:val="28"/>
          <w:rtl w:val="true"/>
          <w:lang w:bidi="fa-IR"/>
        </w:rPr>
        <w:t xml:space="preserve">در هر حال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اعیان 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عمارت اوّل بقعه شریف، چنانچه آثار و اخبار دلالت دارد، در زمان بنی امیه تأسیس گشت و در عصر بنی امیه آستانه حسینی دارای سایبان و مسجدی بوده که تا عصر هارون الرشید در دولت بنی عباس ادامه داشته است، ولی نمی دانیم چه شخصی آن را بنا کرده است</w:t>
      </w:r>
      <w:r>
        <w:rPr>
          <w:rFonts w:eastAsia="IRNazanin" w:cs="IRNazanin"/>
          <w:color w:val="111111"/>
          <w:sz w:val="28"/>
          <w:szCs w:val="28"/>
          <w:rtl w:val="true"/>
          <w:lang w:bidi="fa-IR"/>
        </w:rPr>
        <w:t xml:space="preserve">. </w:t>
      </w:r>
      <w:r>
        <w:rPr>
          <w:rStyle w:val="FootnoteAnchor"/>
          <w:rtl w:val="true"/>
        </w:rPr>
        <w:footnoteReference w:id="100"/>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قولویه قمی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که بنی اسد علامتی مشخّص نصب نمودند که آثار قبر از بین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احتمال زیاد مراد از علامت مشخصه همان درخت سدره است که توسط هارون الرشيد قطع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قبر مطهّر بدون سایبان تا عصر مختار در کربلا وجود داشته است و در زمان او بقعه ای بر فراز آن بنا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بقعه در زمان هارون الرشید ویران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تمامی خانه هایی که شیعیان به تشویق ائمه علیهم السلام در مجاورت آستانه حسینی </w:t>
      </w:r>
      <w:bookmarkStart w:id="218" w:name="pg11237_108817"/>
    </w:p>
    <w:p>
      <w:pPr>
        <w:pStyle w:val="BookText"/>
        <w:rPr/>
      </w:pPr>
      <w:bookmarkEnd w:id="218"/>
      <w:r>
        <w:rPr>
          <w:rFonts w:ascii="IRNazanin" w:hAnsi="IRNazanin" w:eastAsia="IRNazanin"/>
          <w:color w:val="111111"/>
          <w:sz w:val="28"/>
          <w:sz w:val="28"/>
          <w:szCs w:val="28"/>
          <w:rtl w:val="true"/>
          <w:lang w:bidi="fa-IR"/>
        </w:rPr>
        <w:t>ساخته بودند، به دستور هارون خراب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آستانه و قبر مطهر را شخم زدند و درخت سدره را که بنیاسد جهت علامت قبر و سایبان و هدایت زائران کاشته بودند، قطع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اولین تخریب بارگاه حسین بود</w:t>
      </w:r>
      <w:r>
        <w:rPr>
          <w:rFonts w:eastAsia="IRNazanin" w:cs="IRNazanin"/>
          <w:color w:val="111111"/>
          <w:sz w:val="28"/>
          <w:szCs w:val="28"/>
          <w:rtl w:val="true"/>
          <w:lang w:bidi="fa-IR"/>
        </w:rPr>
        <w:t xml:space="preserve">. </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اولین زائر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 جابر بن عبدالله انصاری</w:t>
      </w:r>
    </w:p>
    <w:p>
      <w:pPr>
        <w:pStyle w:val="Heading3"/>
        <w:numPr>
          <w:ilvl w:val="2"/>
          <w:numId w:val="1"/>
        </w:numPr>
        <w:rPr/>
      </w:pPr>
      <w:bookmarkStart w:id="219" w:name="__RefHeading___Toc8385421_2870459653"/>
      <w:bookmarkStart w:id="220" w:name="_Toc82"/>
      <w:bookmarkEnd w:id="219"/>
      <w:r>
        <w:rPr>
          <w:rtl w:val="true"/>
        </w:rPr>
        <w:t>اهل بیت امام علیه السلام که در کربلا به شهادت رسیده اند</w:t>
      </w:r>
      <w:bookmarkEnd w:id="22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بن على علیه السلام</w:t>
      </w:r>
    </w:p>
    <w:p>
      <w:pPr>
        <w:pStyle w:val="BookText"/>
        <w:rPr/>
      </w:pPr>
      <w:r>
        <w:rPr>
          <w:rFonts w:ascii="IRNazanin" w:hAnsi="IRNazanin" w:eastAsia="IRNazanin"/>
          <w:color w:val="111111"/>
          <w:sz w:val="28"/>
          <w:sz w:val="28"/>
          <w:szCs w:val="28"/>
          <w:rtl w:val="true"/>
          <w:lang w:bidi="fa-IR"/>
        </w:rPr>
        <w:t>فرزند رسول خدا صلوات و درودهای پیاپی خدا بر او باد او را سنان بن انس نخعی به شهادت رسانید و سر او را با خود حمل نمود و خولی بن یزید اصبحی او را به یزید رساند</w:t>
      </w:r>
      <w:r>
        <w:rPr>
          <w:rFonts w:eastAsia="IRNazanin" w:cs="IRNazanin"/>
          <w:color w:val="111111"/>
          <w:sz w:val="28"/>
          <w:szCs w:val="28"/>
          <w:rtl w:val="true"/>
          <w:lang w:bidi="fa-IR"/>
        </w:rPr>
        <w:t xml:space="preserve">. </w:t>
      </w:r>
      <w:r>
        <w:rPr>
          <w:rStyle w:val="FootnoteAnchor"/>
          <w:rtl w:val="true"/>
        </w:rPr>
        <w:footnoteReference w:id="10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عبّاس بن علی بن ابی طالب علیه السلام</w:t>
      </w:r>
    </w:p>
    <w:p>
      <w:pPr>
        <w:pStyle w:val="BookText"/>
        <w:rPr/>
      </w:pPr>
      <w:r>
        <w:rPr>
          <w:rFonts w:ascii="IRNazanin" w:hAnsi="IRNazanin" w:eastAsia="IRNazanin"/>
          <w:color w:val="111111"/>
          <w:sz w:val="28"/>
          <w:sz w:val="28"/>
          <w:szCs w:val="28"/>
          <w:rtl w:val="true"/>
          <w:lang w:bidi="fa-IR"/>
        </w:rPr>
        <w:t>مادرش ام البنين علیها السلام دختر حزام بن خالد بن ربيعة بن وحید عامری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او زید بن رقاد و حکیم بن طفیل طائی سنیسی می باشد که هر دو پس از آن واقعه در بدن خود گرفتار مرض غیر قابل علاج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جعفر بن علی بن ابی طالب علیه السلام</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مادر او نیز ام البنین دختر حزام مذکور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قاتل او هانی بن ثبیت </w:t>
      </w:r>
    </w:p>
    <w:p>
      <w:pPr>
        <w:pStyle w:val="BookText"/>
        <w:rPr/>
      </w:pPr>
      <w:r>
        <w:rPr>
          <w:rFonts w:ascii="IRNazanin" w:hAnsi="IRNazanin" w:eastAsia="IRNazanin"/>
          <w:color w:val="111111"/>
          <w:sz w:val="28"/>
          <w:sz w:val="28"/>
          <w:szCs w:val="28"/>
          <w:rtl w:val="true"/>
          <w:lang w:bidi="fa-IR"/>
        </w:rPr>
        <w:t>حضرمی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الله بن على بن ابى طالب علیه السلام</w:t>
      </w:r>
    </w:p>
    <w:p>
      <w:pPr>
        <w:pStyle w:val="BookText"/>
        <w:rPr/>
      </w:pPr>
      <w:r>
        <w:rPr>
          <w:rFonts w:ascii="IRNazanin" w:hAnsi="IRNazanin" w:eastAsia="IRNazanin"/>
          <w:color w:val="111111"/>
          <w:sz w:val="28"/>
          <w:sz w:val="28"/>
          <w:szCs w:val="28"/>
          <w:rtl w:val="true"/>
          <w:lang w:bidi="fa-IR"/>
        </w:rPr>
        <w:t>مادر او نیز ام البنین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او خولی بن یزید اصبحی است که به وسیله تیری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امر یکی از مردان بنی تمیم بن ابان نیز در آماده سازی تیر او را یاری داد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على بن ابى طالب الاصغر علیه السلام</w:t>
      </w:r>
    </w:p>
    <w:p>
      <w:pPr>
        <w:pStyle w:val="BookText"/>
        <w:rPr/>
      </w:pPr>
      <w:r>
        <w:rPr>
          <w:rFonts w:ascii="IRNazanin" w:hAnsi="IRNazanin" w:eastAsia="IRNazanin"/>
          <w:color w:val="111111"/>
          <w:sz w:val="28"/>
          <w:sz w:val="28"/>
          <w:szCs w:val="28"/>
          <w:rtl w:val="true"/>
          <w:lang w:bidi="fa-IR"/>
        </w:rPr>
        <w:t xml:space="preserve">مردی از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ابان بن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آن قاتل عبدالله بن علی بن ابی طالب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ابوبکر بن علی بن ابی طالب</w:t>
      </w:r>
    </w:p>
    <w:p>
      <w:pPr>
        <w:pStyle w:val="BookText"/>
        <w:rPr/>
      </w:pPr>
      <w:r>
        <w:rPr>
          <w:rFonts w:ascii="IRNazanin" w:hAnsi="IRNazanin" w:eastAsia="IRNazanin"/>
          <w:color w:val="111111"/>
          <w:sz w:val="28"/>
          <w:sz w:val="28"/>
          <w:szCs w:val="28"/>
          <w:rtl w:val="true"/>
          <w:lang w:bidi="fa-IR"/>
        </w:rPr>
        <w:t xml:space="preserve">مادرش لیلی، دختر مسعود بن خالد بن مالک بن ربعی بن مسلم بن جندل بن نهشل بن دارم تمیم می باشد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عثمان بن على بن ابى طالب علیه السلام</w:t>
      </w:r>
    </w:p>
    <w:p>
      <w:pPr>
        <w:pStyle w:val="BookText"/>
        <w:rPr/>
      </w:pPr>
      <w:r>
        <w:rPr>
          <w:rFonts w:ascii="IRNazanin" w:hAnsi="IRNazanin" w:eastAsia="IRNazanin"/>
          <w:color w:val="111111"/>
          <w:sz w:val="28"/>
          <w:sz w:val="28"/>
          <w:szCs w:val="28"/>
          <w:rtl w:val="true"/>
          <w:lang w:bidi="fa-IR"/>
        </w:rPr>
        <w:t>مادرش أُمّ البنين دختر حزام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برادر تنی عباس، جعفر و عبدالله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على بن الحسين الاكبر علیه السلام</w:t>
      </w:r>
    </w:p>
    <w:p>
      <w:pPr>
        <w:pStyle w:val="BookText"/>
        <w:rPr/>
      </w:pPr>
      <w:r>
        <w:rPr>
          <w:rFonts w:ascii="IRNazanin" w:hAnsi="IRNazanin" w:eastAsia="IRNazanin"/>
          <w:color w:val="111111"/>
          <w:sz w:val="28"/>
          <w:sz w:val="28"/>
          <w:szCs w:val="28"/>
          <w:rtl w:val="true"/>
          <w:lang w:bidi="fa-IR"/>
        </w:rPr>
        <w:t xml:space="preserve">مادرش لیلی 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مرة بن عروة بن مسعود بن مغیث ثقفی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مادر لیلی، میمونه دختر ابوسفیان بن حرب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او مرة بن منقذ بن نعمان کندی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هنگام حمله و یورش این رجز را می 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أَنَا عَلِيُّ بْنُ الْحُسَيْنِ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وَبَيْتِ اللهِ أَوْلَى بِالنَّبِيِّ </w:t>
      </w:r>
      <w:r>
        <w:rPr>
          <w:rStyle w:val="FootnoteAnchor"/>
          <w:rtl w:val="true"/>
        </w:rPr>
        <w:footnoteReference w:id="103"/>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فرزند حسین فرزند علی می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خانه خدا ما شایسته خویشاوندی پیامبر صلی الله علیه وآله هستیم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 این سخنان را می گفت تا این که شهید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خدا بر او باد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بن الحسين علیه السلام</w:t>
      </w:r>
    </w:p>
    <w:p>
      <w:pPr>
        <w:pStyle w:val="BookText"/>
        <w:rPr/>
      </w:pPr>
      <w:r>
        <w:rPr>
          <w:rFonts w:ascii="IRNazanin" w:hAnsi="IRNazanin" w:eastAsia="IRNazanin"/>
          <w:color w:val="111111"/>
          <w:sz w:val="28"/>
          <w:sz w:val="28"/>
          <w:szCs w:val="28"/>
          <w:rtl w:val="true"/>
          <w:lang w:bidi="fa-IR"/>
        </w:rPr>
        <w:t xml:space="preserve">مادرش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إمرء القيس بن اوس بن جابر بن كعب بن حکیم حکیم کلبی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حرمله کاهلی اسدی والبی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تیر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هنگام جنگ کردن متولد گردیده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ولادت او را به محضر امام حسین علیه السلام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حالی که نشسته بود، آن نوزاد را به آغوش کشید و با آب دهان خود، دهان او را باز فرمود و او را عبدالله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عاشورا بود که حرمله کاهلی تیری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تیر گلوگاه او را 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 السلام با دست خود جلوی خون را گرفت و جمع نمود و به سوی آسمان پاشید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خون، قطره ای هم</w:t>
      </w:r>
    </w:p>
    <w:p>
      <w:pPr>
        <w:pStyle w:val="BookText"/>
        <w:rPr/>
      </w:pPr>
      <w:r>
        <w:rPr>
          <w:rFonts w:ascii="IRNazanin" w:hAnsi="IRNazanin" w:eastAsia="IRNazanin"/>
          <w:color w:val="111111"/>
          <w:sz w:val="28"/>
          <w:sz w:val="28"/>
          <w:szCs w:val="28"/>
          <w:rtl w:val="true"/>
          <w:lang w:bidi="fa-IR"/>
        </w:rPr>
        <w:t>به زمین بازنگشت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فضیل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ابوالورد از قول امام باقر علیه السلام به من روایت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قطره ای از آن به زمین می رسید، عذاب الهی نازل می گشت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ابوبكر بن الحسن بن علی علیهما السلام</w:t>
      </w:r>
    </w:p>
    <w:p>
      <w:pPr>
        <w:pStyle w:val="BookText"/>
        <w:rPr/>
      </w:pPr>
      <w:r>
        <w:rPr>
          <w:rFonts w:ascii="IRNazanin" w:hAnsi="IRNazanin" w:eastAsia="IRNazanin"/>
          <w:color w:val="111111"/>
          <w:sz w:val="28"/>
          <w:sz w:val="28"/>
          <w:szCs w:val="28"/>
          <w:rtl w:val="true"/>
          <w:lang w:bidi="fa-IR"/>
        </w:rPr>
        <w:t>مادرش کنیز ام ولدی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عبدالله بن عقبه غنوی کشت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بن الحسین بن علی علیهما السلام</w:t>
      </w:r>
    </w:p>
    <w:p>
      <w:pPr>
        <w:pStyle w:val="BookText"/>
        <w:rPr/>
      </w:pPr>
      <w:r>
        <w:rPr>
          <w:rFonts w:ascii="IRNazanin" w:hAnsi="IRNazanin" w:eastAsia="IRNazanin"/>
          <w:color w:val="111111"/>
          <w:sz w:val="28"/>
          <w:sz w:val="28"/>
          <w:szCs w:val="28"/>
          <w:rtl w:val="true"/>
          <w:lang w:bidi="fa-IR"/>
        </w:rPr>
        <w:t>مادرش اولدی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حرملة بن کاهل اسدی او را با تیر زد و کشت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قاسم بن الحسن بن على علیهما السلام</w:t>
      </w:r>
    </w:p>
    <w:p>
      <w:pPr>
        <w:pStyle w:val="BookText"/>
        <w:rPr/>
      </w:pPr>
      <w:r>
        <w:rPr>
          <w:rFonts w:ascii="IRNazanin" w:hAnsi="IRNazanin" w:eastAsia="IRNazanin"/>
          <w:color w:val="111111"/>
          <w:sz w:val="28"/>
          <w:sz w:val="28"/>
          <w:szCs w:val="28"/>
          <w:rtl w:val="true"/>
          <w:lang w:bidi="fa-IR"/>
        </w:rPr>
        <w:t>مادرش کنیز ام ولدی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عمرو بن نفیل ازدی کشت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عون بن عبد الله بن جعفر بن ابی طالب علیه السلام</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 مادرش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دختر مسيّب بن ربيعة بن عائذ بن ریاح الفزاری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قطنه طائی نبهانی او را به قتل رساند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عبد الله بن جعفر بن ابی طالب علیه السلام</w:t>
      </w:r>
    </w:p>
    <w:p>
      <w:pPr>
        <w:pStyle w:val="BookText"/>
        <w:rPr/>
      </w:pPr>
      <w:r>
        <w:rPr>
          <w:rFonts w:ascii="IRNazanin" w:hAnsi="IRNazanin" w:eastAsia="IRNazanin"/>
          <w:color w:val="111111"/>
          <w:sz w:val="28"/>
          <w:sz w:val="28"/>
          <w:szCs w:val="28"/>
          <w:rtl w:val="true"/>
          <w:lang w:bidi="fa-IR"/>
        </w:rPr>
        <w:t>مادرش خوصاء دختر حفصه دختر ثقیف بن ربيعة بن عائذ بن حارث بن تیم الله بن ثعلبة بن بكر بن وائل می باشد که عامر بن نهشل تیمی او را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فضیل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مدینه برای تسلیت نزد صاحبان عزا می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از مردم نیز برای تسلیت نزد عبدالله بن جعفر رفته بودند یکی از موالی او پیش او رفت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مصیبت ها که به خاطر حسین برای ما پیش نیامده است؟</w:t>
      </w:r>
    </w:p>
    <w:p>
      <w:pPr>
        <w:pStyle w:val="BookText"/>
        <w:rPr/>
      </w:pPr>
      <w:r>
        <w:rPr>
          <w:rFonts w:ascii="IRNazanin" w:hAnsi="IRNazanin" w:eastAsia="IRNazanin"/>
          <w:color w:val="111111"/>
          <w:sz w:val="28"/>
          <w:sz w:val="28"/>
          <w:szCs w:val="28"/>
          <w:rtl w:val="true"/>
          <w:lang w:bidi="fa-IR"/>
        </w:rPr>
        <w:t>عبدالله بن جعفر از شدت خشم با کفش خود او را زد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پسر زن لخناء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پتیاره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درباه حسین علیه السلام این سخن را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خودم نیز در کربلا حضور می داشتم هرگز از او جدا نمی گشتم تا با او کشته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من میان دو پسر شهیدم و اباعبدالله فرقی نمی گذارم و اینکه آنان در راه یاری حسین کشته شده اند برای من مانند این است که برای یاری و دفاع از برادر و سرور و پسر عمویم کشته شده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رو به همنشینان خود نمود و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را در برابر هر امر محبوب و مکروهی که از ناحیه او فرا می رسد سپاسگزارم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شهادت اباعبدالله بر من بسیار سنگین و ناگوار است و سنگین تر از آن این است که من نتوانسته ام با نفس خودم به کمک او بشتابم، ولی در هر حال شکر و سپاس خدای راست که فرزندانم او را کمک کرده اند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جعفر بن عقیل بن ابی طالب علیه السلام</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مادرش ام البنین 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نفرة بن عامر بن هصمان کلابی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عبدالله بن عمرو خثعمی کشت </w:t>
      </w:r>
      <w:r>
        <w:rPr>
          <w:rFonts w:eastAsia="IRNazanin" w:cs="IRNazanin"/>
          <w:color w:val="111111"/>
          <w:sz w:val="28"/>
          <w:szCs w:val="28"/>
          <w:rtl w:val="true"/>
          <w:lang w:bidi="fa-IR"/>
        </w:rPr>
        <w:t xml:space="preserve">. </w:t>
      </w:r>
      <w:bookmarkStart w:id="221" w:name="pg11237_108821"/>
    </w:p>
    <w:p>
      <w:pPr>
        <w:pStyle w:val="BookText"/>
        <w:rPr/>
      </w:pPr>
      <w:bookmarkEnd w:id="221"/>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الرحمان بن عقيل</w:t>
      </w:r>
    </w:p>
    <w:p>
      <w:pPr>
        <w:pStyle w:val="BookText"/>
        <w:rPr/>
      </w:pPr>
      <w:r>
        <w:rPr>
          <w:rFonts w:ascii="IRNazanin" w:hAnsi="IRNazanin" w:eastAsia="IRNazanin"/>
          <w:color w:val="111111"/>
          <w:sz w:val="28"/>
          <w:sz w:val="28"/>
          <w:szCs w:val="28"/>
          <w:rtl w:val="true"/>
          <w:lang w:bidi="fa-IR"/>
        </w:rPr>
        <w:t>مادرش کنیز ام ولدی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عثمان بن خالد بن اسد جهنی و بشیر بن حرب همدانی قاضی با مشارکت هم کشتند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بن عقیل بن ابی طالب علیه السلام</w:t>
      </w:r>
    </w:p>
    <w:p>
      <w:pPr>
        <w:pStyle w:val="BookText"/>
        <w:rPr/>
      </w:pPr>
      <w:r>
        <w:rPr>
          <w:rFonts w:ascii="IRNazanin" w:hAnsi="IRNazanin" w:eastAsia="IRNazanin"/>
          <w:color w:val="111111"/>
          <w:sz w:val="28"/>
          <w:sz w:val="28"/>
          <w:szCs w:val="28"/>
          <w:rtl w:val="true"/>
          <w:lang w:bidi="fa-IR"/>
        </w:rPr>
        <w:t>مادرش ام ولد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صبیح صیداوی او را با تیر کشت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مسلم بن عقیل بن ابی طالب علیه السلام</w:t>
      </w:r>
    </w:p>
    <w:p>
      <w:pPr>
        <w:pStyle w:val="BookText"/>
        <w:rPr/>
      </w:pPr>
      <w:r>
        <w:rPr>
          <w:rFonts w:ascii="IRNazanin" w:hAnsi="IRNazanin" w:eastAsia="IRNazanin"/>
          <w:color w:val="111111"/>
          <w:sz w:val="28"/>
          <w:sz w:val="28"/>
          <w:szCs w:val="28"/>
          <w:rtl w:val="true"/>
          <w:lang w:bidi="fa-IR"/>
        </w:rPr>
        <w:t>او در کوفه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 ام ولدی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الله بن مسلم بن عقیل</w:t>
      </w:r>
    </w:p>
    <w:p>
      <w:pPr>
        <w:pStyle w:val="BookText"/>
        <w:rPr/>
      </w:pPr>
      <w:r>
        <w:rPr>
          <w:rFonts w:ascii="IRNazanin" w:hAnsi="IRNazanin" w:eastAsia="IRNazanin"/>
          <w:color w:val="111111"/>
          <w:sz w:val="28"/>
          <w:sz w:val="28"/>
          <w:szCs w:val="28"/>
          <w:rtl w:val="true"/>
          <w:lang w:bidi="fa-IR"/>
        </w:rPr>
        <w:t>مادرش رقیه دختر علی بن ابی طالب علیه السلام بود و مادر رقیه نیز ام ولدی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صبيح صیداوی او را کشت و برخی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اسد بن حضرمی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به قتل رساند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ابی سعد بن عقیل بن ابى طالب علیه السلام</w:t>
      </w:r>
    </w:p>
    <w:p>
      <w:pPr>
        <w:pStyle w:val="BookText"/>
        <w:rPr/>
      </w:pPr>
      <w:r>
        <w:rPr>
          <w:rFonts w:ascii="IRNazanin" w:hAnsi="IRNazanin" w:eastAsia="IRNazanin"/>
          <w:color w:val="111111"/>
          <w:sz w:val="28"/>
          <w:sz w:val="28"/>
          <w:szCs w:val="28"/>
          <w:rtl w:val="true"/>
          <w:lang w:bidi="fa-IR"/>
        </w:rPr>
        <w:t>مادرش ام ولدی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ابن زهیر ازدی و لفیط بن ابی یاسر جهنی با یاری هم کشتند</w:t>
      </w:r>
      <w:r>
        <w:rPr>
          <w:rFonts w:eastAsia="IRNazanin" w:cs="IRNazanin"/>
          <w:color w:val="111111"/>
          <w:sz w:val="28"/>
          <w:szCs w:val="28"/>
          <w:rtl w:val="true"/>
          <w:lang w:bidi="fa-IR"/>
        </w:rPr>
        <w:t>.</w:t>
      </w:r>
    </w:p>
    <w:p>
      <w:pPr>
        <w:pStyle w:val="Heading3"/>
        <w:numPr>
          <w:ilvl w:val="2"/>
          <w:numId w:val="1"/>
        </w:numPr>
        <w:rPr/>
      </w:pPr>
      <w:bookmarkStart w:id="222" w:name="__RefHeading___Toc8385423_2870459653"/>
      <w:bookmarkStart w:id="223" w:name="_Toc83"/>
      <w:bookmarkEnd w:id="222"/>
      <w:r>
        <w:rPr>
          <w:rtl w:val="true"/>
        </w:rPr>
        <w:t>اهل بیت علیهم السلام و علم به غیب</w:t>
      </w:r>
      <w:bookmarkEnd w:id="223"/>
    </w:p>
    <w:p>
      <w:pPr>
        <w:pStyle w:val="BookText"/>
        <w:rPr/>
      </w:pPr>
      <w:r>
        <w:rPr>
          <w:rFonts w:ascii="IRNazanin" w:hAnsi="IRNazanin" w:eastAsia="IRNazanin"/>
          <w:color w:val="111111"/>
          <w:sz w:val="28"/>
          <w:sz w:val="28"/>
          <w:szCs w:val="28"/>
          <w:rtl w:val="true"/>
          <w:lang w:bidi="fa-IR"/>
        </w:rPr>
        <w:t>خاندان پیامبر صلی الله علیه وآله به آنچه بوده و هست آگاهند، مگر علمی که خداوند آن را به خود مخصوص نموده است که هیچ کس به غیر از او، از آن آگاهی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علیه السلام در این باره می فرماید </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 نهانی و غیب همان است که فقط خداوند آن را می داند، و غیر آن تمام دانش هایی که خداوند به پیامبر صلی الله علیه وآله آموخت، او نیز آن ها را به من آموزش </w:t>
      </w:r>
    </w:p>
    <w:p>
      <w:pPr>
        <w:pStyle w:val="BookText"/>
        <w:rPr/>
      </w:pPr>
      <w:r>
        <w:rPr>
          <w:rFonts w:ascii="IRNazanin" w:hAnsi="IRNazanin" w:eastAsia="IRNazanin"/>
          <w:color w:val="111111"/>
          <w:sz w:val="28"/>
          <w:sz w:val="28"/>
          <w:szCs w:val="28"/>
          <w:rtl w:val="true"/>
          <w:lang w:bidi="fa-IR"/>
        </w:rPr>
        <w:t>داد و از خداوند خواست تا سینه من آن را تحمل نماید و دلم آن را در بربگیرد و به خود بپذیرد</w:t>
      </w:r>
      <w:r>
        <w:rPr>
          <w:rFonts w:eastAsia="IRNazanin" w:cs="IRNazanin"/>
          <w:color w:val="111111"/>
          <w:sz w:val="28"/>
          <w:szCs w:val="28"/>
          <w:rtl w:val="true"/>
          <w:lang w:bidi="fa-IR"/>
        </w:rPr>
        <w:t xml:space="preserve">». </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امیر مؤمنان علی علیه السلام در جای دیگر می 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خداوند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بخواهم می توانم خبر دهم هر مردی از شما را که از کجا آمده است و به کجا میرود و تمام کارهایش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می ترسم درباره من به باوری برسید که به رسول خدا صلی الله علیه وآله نداشتید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تمام این دانش ها و رازها را به یاران ویژه خود می رسانم و بازگو می نمایم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سوگند به خداوندی که پیامبر را به راستی به پیامبری برانگیخت و او را بر تمام آفریدگان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به راستی سخن می گویم و به راستی که پیامبر به همه آنچه گفتم، با من پیمان بسته است و نیز به تباهی و نابودی تباه شدگان و رهایی یافتگان از من تعهد گرفته است و به سرانجام تمام کارها آگاهی داده و هر آنچه در سر می گذراندم و به فکر خود مرور می دادم، پاسخش را در گوشم فرو خواند و آن را به طور کامل به من رسانید و فهمانید</w:t>
      </w:r>
      <w:r>
        <w:rPr>
          <w:rFonts w:eastAsia="IRNazanin" w:cs="IRNazanin"/>
          <w:color w:val="111111"/>
          <w:sz w:val="28"/>
          <w:szCs w:val="28"/>
          <w:rtl w:val="true"/>
          <w:lang w:bidi="fa-IR"/>
        </w:rPr>
        <w:t xml:space="preserve">». </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در روایت دیگری آمده است که حضرت علی علیه السلام فرمود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 بپرسید؛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هر آنچه که تا روز قیامت خواهد بود اگر از من پرسیده شود به شما پاسخ خواهم داد</w:t>
      </w:r>
      <w:r>
        <w:rPr>
          <w:rFonts w:eastAsia="IRNazanin" w:cs="IRNazanin"/>
          <w:color w:val="111111"/>
          <w:sz w:val="28"/>
          <w:szCs w:val="28"/>
          <w:rtl w:val="true"/>
          <w:lang w:bidi="fa-IR"/>
        </w:rPr>
        <w:t xml:space="preserve">». </w:t>
      </w:r>
      <w:r>
        <w:rPr>
          <w:rStyle w:val="FootnoteAnchor"/>
          <w:rtl w:val="true"/>
        </w:rPr>
        <w:footnoteReference w:id="106"/>
      </w:r>
      <w:bookmarkStart w:id="224" w:name="pg11237_108823"/>
    </w:p>
    <w:p>
      <w:pPr>
        <w:pStyle w:val="Heading3"/>
        <w:numPr>
          <w:ilvl w:val="2"/>
          <w:numId w:val="1"/>
        </w:numPr>
        <w:rPr/>
      </w:pPr>
      <w:bookmarkStart w:id="225" w:name="__RefHeading___Toc8385425_2870459653"/>
      <w:bookmarkStart w:id="226" w:name="_Toc84"/>
      <w:bookmarkEnd w:id="224"/>
      <w:bookmarkEnd w:id="225"/>
      <w:r>
        <w:rPr>
          <w:rtl w:val="true"/>
        </w:rPr>
        <w:t>اهمیت تربت امام حسین علیه السلام</w:t>
      </w:r>
      <w:bookmarkEnd w:id="226"/>
    </w:p>
    <w:p>
      <w:pPr>
        <w:pStyle w:val="BookText"/>
        <w:rPr/>
      </w:pPr>
      <w:r>
        <w:rPr>
          <w:rFonts w:ascii="IRNazanin" w:hAnsi="IRNazanin" w:eastAsia="IRNazanin"/>
          <w:color w:val="111111"/>
          <w:sz w:val="28"/>
          <w:sz w:val="28"/>
          <w:szCs w:val="28"/>
          <w:rtl w:val="true"/>
          <w:lang w:bidi="fa-IR"/>
        </w:rPr>
        <w:t>دشمنان اسلام از بنیامیه و بنی عبّاس با تمام توان، تلاش می کردند تا قیام امام علیه السلام و یاران پاکباخته اش به دست فراموشی سپرده شود و مردم از آن سخنی نگویند و حتی اثری از قبر آن امام همام به جای نماند؛ از این رو، برخی از خلفای عباسی بارها به ویران کردن قبر آن حضرت اقدام کردند</w:t>
      </w:r>
      <w:r>
        <w:rPr>
          <w:rFonts w:eastAsia="IRNazanin" w:cs="IRNazanin"/>
          <w:color w:val="111111"/>
          <w:sz w:val="28"/>
          <w:szCs w:val="28"/>
          <w:rtl w:val="true"/>
          <w:lang w:bidi="fa-IR"/>
        </w:rPr>
        <w:t xml:space="preserve">. </w:t>
      </w:r>
      <w:r>
        <w:rPr>
          <w:rStyle w:val="FootnoteAnchor"/>
          <w:rtl w:val="true"/>
        </w:rPr>
        <w:footnoteReference w:id="107"/>
      </w:r>
      <w:r>
        <w:rPr>
          <w:rFonts w:ascii="IRNazanin" w:hAnsi="IRNazanin" w:eastAsia="IRNazanin"/>
          <w:color w:val="111111"/>
          <w:sz w:val="28"/>
          <w:sz w:val="28"/>
          <w:szCs w:val="28"/>
          <w:rtl w:val="true"/>
          <w:lang w:bidi="fa-IR"/>
        </w:rPr>
        <w:t>ولی از آن سو ائمه اطهار علیهم السلام در هر فرصتی برای مقابله با این جریان به پا خواستند و تربت آن حضرت را قطعه ای از خاک بهشت، مایه شفای دردها، و موجب برکت زندگی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روایتی از امام موسی بن جعفر علیه السلام می خوانیم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تَأْخُذُوا مِنْ تُرْبَنِى شَيْئاً لِتَبَرَّكُوا بِهِ فَإِنَّ كُلَّ تُرْبَةٍ لَنَا مُحَرَّمَةً إِلَّا تُرْبَةٌ جَدِّيَ الْحُسَيْنِ بْنِ عَلِيٌّ علیه السلام فَإِنَّ اللَّهَ عَزَّ وَجَلَّ جَعَلَهَا شِفَاءً لِشِيعَتِنَا وَأَوْلِيَاتِنَا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تربت من چیزی برای تبرک برندارید، زیرا همه تربت ها جز تربت جدّم امام حسین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خوردنش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آن را برای شیعیان و دوستان ما شفا قرار داده است</w:t>
      </w:r>
      <w:r>
        <w:rPr>
          <w:rFonts w:eastAsia="IRNazanin" w:cs="IRNazanin"/>
          <w:color w:val="111111"/>
          <w:sz w:val="28"/>
          <w:szCs w:val="28"/>
          <w:rtl w:val="true"/>
          <w:lang w:bidi="fa-IR"/>
        </w:rPr>
        <w:t xml:space="preserve">! </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در حالات امام سجاد علیه السلام آمده است که در پارچه ای تربت امام حسین علیه السلام را نگه می داشت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فَكَانَ إِذَا حَضَرَتْهُ الصَّلَاةُ صَبَّهُ عَلَى سَجَادَتِهِ وَسَجَدَ عَلَيْهِ ؛ </w:t>
      </w:r>
    </w:p>
    <w:p>
      <w:pPr>
        <w:pStyle w:val="BookText"/>
        <w:rPr/>
      </w:pPr>
      <w:r>
        <w:rPr>
          <w:rFonts w:ascii="IRNazanin" w:hAnsi="IRNazanin" w:eastAsia="IRNazanin"/>
          <w:color w:val="111111"/>
          <w:sz w:val="28"/>
          <w:sz w:val="28"/>
          <w:szCs w:val="28"/>
          <w:rtl w:val="true"/>
          <w:lang w:bidi="fa-IR"/>
        </w:rPr>
        <w:t xml:space="preserve">هرگاه وقت نماز می رسید،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روی سجاده اش می ریخت و بر آن سجده می کرد</w:t>
      </w:r>
      <w:r>
        <w:rPr>
          <w:rFonts w:eastAsia="IRNazanin" w:cs="IRNazanin"/>
          <w:color w:val="111111"/>
          <w:sz w:val="28"/>
          <w:szCs w:val="28"/>
          <w:rtl w:val="true"/>
          <w:lang w:bidi="fa-IR"/>
        </w:rPr>
        <w:t xml:space="preserve">. </w:t>
      </w:r>
      <w:r>
        <w:rPr>
          <w:rStyle w:val="FootnoteAnchor"/>
          <w:rtl w:val="true"/>
        </w:rPr>
        <w:footnoteReference w:id="109"/>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مجموع روایاتی که در مورد تربت امام حسین علیه السلام وارد شده است، می رساند که استفاده از برکت آن تربت پاک، از نخستین روز ولادت، با باز کردن کام نوزاد با آن آغاز شده و تا واپسین لحظات حیات و قرار دادن تربت در قبر، به پایان می رسد</w:t>
      </w:r>
      <w:r>
        <w:rPr>
          <w:rFonts w:eastAsia="IRNazanin" w:cs="IRNazanin"/>
          <w:color w:val="111111"/>
          <w:sz w:val="28"/>
          <w:szCs w:val="28"/>
          <w:rtl w:val="true"/>
          <w:lang w:bidi="fa-IR"/>
        </w:rPr>
        <w:t xml:space="preserve">. </w:t>
      </w:r>
      <w:r>
        <w:rPr>
          <w:rStyle w:val="FootnoteAnchor"/>
          <w:rtl w:val="true"/>
        </w:rPr>
        <w:footnoteReference w:id="110"/>
      </w:r>
      <w:r>
        <w:rPr>
          <w:rFonts w:ascii="IRNazanin" w:hAnsi="IRNazanin" w:eastAsia="IRNazanin"/>
          <w:color w:val="111111"/>
          <w:sz w:val="28"/>
          <w:sz w:val="28"/>
          <w:szCs w:val="28"/>
          <w:rtl w:val="true"/>
          <w:lang w:bidi="fa-IR"/>
        </w:rPr>
        <w:t xml:space="preserve">همچنین ساختن مهر و تسبیح با تربت کربلا و همراه داشتن آن و خوردن مقدار بسیار کمی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به اندازه یک عدس در آب حل کند و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قصد شفا و باز کردن افطار در روز عید فطر با آن، مورد ترغیب و توصیه ائمه اطهار علیهم السلام بوده است</w:t>
      </w:r>
      <w:r>
        <w:rPr>
          <w:rFonts w:eastAsia="IRNazanin" w:cs="IRNazanin"/>
          <w:color w:val="111111"/>
          <w:sz w:val="28"/>
          <w:szCs w:val="28"/>
          <w:rtl w:val="true"/>
          <w:lang w:bidi="fa-IR"/>
        </w:rPr>
        <w:t xml:space="preserve">. </w:t>
      </w:r>
      <w:r>
        <w:rPr>
          <w:rStyle w:val="FootnoteAnchor"/>
          <w:rtl w:val="true"/>
        </w:rPr>
        <w:footnoteReference w:id="111"/>
      </w:r>
      <w:bookmarkStart w:id="227" w:name="pg11237_108825"/>
    </w:p>
    <w:p>
      <w:pPr>
        <w:pStyle w:val="Heading2"/>
        <w:numPr>
          <w:ilvl w:val="1"/>
          <w:numId w:val="1"/>
        </w:numPr>
        <w:rPr/>
      </w:pPr>
      <w:bookmarkStart w:id="228" w:name="__RefHeading___Toc8385427_2870459653"/>
      <w:bookmarkStart w:id="229" w:name="_Toc85"/>
      <w:bookmarkEnd w:id="227"/>
      <w:bookmarkEnd w:id="228"/>
      <w:r>
        <w:rPr>
          <w:rtl w:val="true"/>
        </w:rPr>
        <w:t>ب</w:t>
      </w:r>
      <w:bookmarkEnd w:id="229"/>
    </w:p>
    <w:p>
      <w:pPr>
        <w:pStyle w:val="Heading3"/>
        <w:numPr>
          <w:ilvl w:val="2"/>
          <w:numId w:val="1"/>
        </w:numPr>
        <w:rPr/>
      </w:pPr>
      <w:bookmarkStart w:id="230" w:name="__RefHeading___Toc8385429_2870459653"/>
      <w:bookmarkStart w:id="231" w:name="_Toc86"/>
      <w:bookmarkEnd w:id="230"/>
      <w:r>
        <w:rPr>
          <w:rtl w:val="true"/>
        </w:rPr>
        <w:t>اشاره</w:t>
      </w:r>
      <w:bookmarkEnd w:id="231"/>
    </w:p>
    <w:p>
      <w:pPr>
        <w:pStyle w:val="BookText"/>
        <w:rPr/>
      </w:pPr>
      <w:r>
        <w:rPr>
          <w:rFonts w:ascii="IRNazanin" w:hAnsi="IRNazanin" w:eastAsia="IRNazanin"/>
          <w:color w:val="111111"/>
          <w:sz w:val="28"/>
          <w:sz w:val="28"/>
          <w:szCs w:val="28"/>
          <w:rtl w:val="true"/>
          <w:lang w:bidi="fa-IR"/>
        </w:rPr>
        <w:t>باب الحوائج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 عباس بن علی علیه السلام</w:t>
      </w:r>
    </w:p>
    <w:p>
      <w:pPr>
        <w:pStyle w:val="Heading3"/>
        <w:numPr>
          <w:ilvl w:val="2"/>
          <w:numId w:val="1"/>
        </w:numPr>
        <w:rPr/>
      </w:pPr>
      <w:bookmarkStart w:id="232" w:name="__RefHeading___Toc8385431_2870459653"/>
      <w:bookmarkStart w:id="233" w:name="_Toc87"/>
      <w:bookmarkEnd w:id="232"/>
      <w:r>
        <w:rPr>
          <w:rtl w:val="true"/>
        </w:rPr>
        <w:t>بجدل بن سليم</w:t>
      </w:r>
      <w:bookmarkEnd w:id="233"/>
    </w:p>
    <w:p>
      <w:pPr>
        <w:pStyle w:val="BookText"/>
        <w:rPr/>
      </w:pPr>
      <w:r>
        <w:rPr>
          <w:rFonts w:ascii="IRNazanin" w:hAnsi="IRNazanin" w:eastAsia="IRNazanin"/>
          <w:color w:val="111111"/>
          <w:sz w:val="28"/>
          <w:sz w:val="28"/>
          <w:szCs w:val="28"/>
          <w:rtl w:val="true"/>
          <w:lang w:bidi="fa-IR"/>
        </w:rPr>
        <w:t>طولی نکشید که بجدل بن سلیم کلبی ملعون را نزد مختار حاضر ساختند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شقی بدبخت، انگشتر امام مظلوم علیه السلام را با انگشت از بدن جدا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امر کرده اوّل انگشتان او را بریدند و بعد دست ها و پاهای او را قطع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خون از بدن نحسش رفت تا به جهنم واصل گردید</w:t>
      </w:r>
      <w:r>
        <w:rPr>
          <w:rFonts w:eastAsia="IRNazanin" w:cs="IRNazanin"/>
          <w:color w:val="111111"/>
          <w:sz w:val="28"/>
          <w:szCs w:val="28"/>
          <w:rtl w:val="true"/>
          <w:lang w:bidi="fa-IR"/>
        </w:rPr>
        <w:t xml:space="preserve">. </w:t>
      </w:r>
      <w:r>
        <w:rPr>
          <w:rStyle w:val="FootnoteAnchor"/>
          <w:rtl w:val="true"/>
        </w:rPr>
        <w:footnoteReference w:id="112"/>
      </w:r>
    </w:p>
    <w:p>
      <w:pPr>
        <w:pStyle w:val="Heading3"/>
        <w:numPr>
          <w:ilvl w:val="2"/>
          <w:numId w:val="1"/>
        </w:numPr>
        <w:rPr/>
      </w:pPr>
      <w:bookmarkStart w:id="234" w:name="__RefHeading___Toc8385433_2870459653"/>
      <w:bookmarkStart w:id="235" w:name="_Toc88"/>
      <w:bookmarkEnd w:id="234"/>
      <w:r>
        <w:rPr>
          <w:rtl w:val="true"/>
        </w:rPr>
        <w:t>بجيله</w:t>
      </w:r>
      <w:bookmarkEnd w:id="235"/>
    </w:p>
    <w:p>
      <w:pPr>
        <w:pStyle w:val="BookText"/>
        <w:rPr/>
      </w:pPr>
      <w:r>
        <w:rPr>
          <w:rFonts w:ascii="IRNazanin" w:hAnsi="IRNazanin" w:eastAsia="IRNazanin"/>
          <w:color w:val="111111"/>
          <w:sz w:val="28"/>
          <w:sz w:val="28"/>
          <w:szCs w:val="28"/>
          <w:rtl w:val="true"/>
          <w:lang w:bidi="fa-IR"/>
        </w:rPr>
        <w:t>از قبیله بجیله نیز پنج نفر به یاری ابی عبدالله الحسين علیه السلام شتافتند و در واقعه کربلا به شهادت رسیدند که عبارت است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كثير بن عبدالله شعبی علیه السلام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مهاجر بن اوس علیه السلام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سلمان بن مضارب و پسر عموی او علیهما السلام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نعمان بن عمرو راسبي علیه السلام </w:t>
      </w:r>
      <w:bookmarkStart w:id="236" w:name="pg11237_108826"/>
    </w:p>
    <w:p>
      <w:pPr>
        <w:pStyle w:val="BookText"/>
        <w:rPr/>
      </w:pPr>
      <w:bookmarkEnd w:id="236"/>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حلاس بن عمرو راسبی علیه السلام</w:t>
      </w:r>
    </w:p>
    <w:p>
      <w:pPr>
        <w:pStyle w:val="BookText"/>
        <w:rPr/>
      </w:pPr>
      <w:r>
        <w:rPr>
          <w:rFonts w:ascii="IRNazanin" w:hAnsi="IRNazanin" w:eastAsia="IRNazanin"/>
          <w:color w:val="111111"/>
          <w:sz w:val="28"/>
          <w:sz w:val="28"/>
          <w:szCs w:val="28"/>
          <w:rtl w:val="true"/>
          <w:lang w:bidi="fa-IR"/>
        </w:rPr>
        <w:t>بخشش و سخاوت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 جود و بخشش</w:t>
      </w:r>
    </w:p>
    <w:p>
      <w:pPr>
        <w:pStyle w:val="Heading3"/>
        <w:numPr>
          <w:ilvl w:val="2"/>
          <w:numId w:val="1"/>
        </w:numPr>
        <w:rPr/>
      </w:pPr>
      <w:bookmarkStart w:id="237" w:name="__RefHeading___Toc8385435_2870459653"/>
      <w:bookmarkStart w:id="238" w:name="_Toc89"/>
      <w:bookmarkEnd w:id="237"/>
      <w:r>
        <w:rPr>
          <w:rtl w:val="true"/>
        </w:rPr>
        <w:t>برادران عباس علیه السلام</w:t>
      </w:r>
      <w:bookmarkEnd w:id="238"/>
    </w:p>
    <w:p>
      <w:pPr>
        <w:pStyle w:val="BookText"/>
        <w:rPr/>
      </w:pPr>
      <w:r>
        <w:rPr>
          <w:rFonts w:ascii="IRNazanin" w:hAnsi="IRNazanin" w:eastAsia="IRNazanin"/>
          <w:color w:val="111111"/>
          <w:sz w:val="28"/>
          <w:sz w:val="28"/>
          <w:szCs w:val="28"/>
          <w:rtl w:val="true"/>
          <w:lang w:bidi="fa-IR"/>
        </w:rPr>
        <w:t>زمانی که عباس علیه السلام فراوانی شهدا را ملاحظه کرد، به برادرانش عبدالله، عثمان و جعفر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فرزندان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سبقت کنید تا در راه خدا و رسول صلی الله علیه وآله، دیگران را ارشاد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متوجّه عبدالله شد که از عثمان و جعفر بزرگتر بود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برادر برو تا تو را شهید بینم و تحمل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لحظه همه آن ها در جلوی عباس علیه السلام جنگیدند و یکی پس از دیگری به شهادت رسیدند</w:t>
      </w:r>
      <w:r>
        <w:rPr>
          <w:rFonts w:eastAsia="IRNazanin" w:cs="IRNazanin"/>
          <w:color w:val="111111"/>
          <w:sz w:val="28"/>
          <w:szCs w:val="28"/>
          <w:rtl w:val="true"/>
          <w:lang w:bidi="fa-IR"/>
        </w:rPr>
        <w:t xml:space="preserve">. </w:t>
      </w:r>
      <w:r>
        <w:rPr>
          <w:rStyle w:val="FootnoteAnchor"/>
          <w:rtl w:val="true"/>
        </w:rPr>
        <w:footnoteReference w:id="113"/>
      </w:r>
    </w:p>
    <w:p>
      <w:pPr>
        <w:pStyle w:val="Heading3"/>
        <w:numPr>
          <w:ilvl w:val="2"/>
          <w:numId w:val="1"/>
        </w:numPr>
        <w:rPr/>
      </w:pPr>
      <w:bookmarkStart w:id="239" w:name="__RefHeading___Toc8385437_2870459653"/>
      <w:bookmarkStart w:id="240" w:name="_Toc90"/>
      <w:bookmarkEnd w:id="239"/>
      <w:r>
        <w:rPr>
          <w:rtl w:val="true"/>
        </w:rPr>
        <w:t>بُرَيْر بن خُضير</w:t>
      </w:r>
      <w:bookmarkEnd w:id="240"/>
    </w:p>
    <w:p>
      <w:pPr>
        <w:pStyle w:val="BookText"/>
        <w:rPr/>
      </w:pPr>
      <w:r>
        <w:rPr>
          <w:rFonts w:ascii="IRNazanin" w:hAnsi="IRNazanin" w:eastAsia="IRNazanin"/>
          <w:color w:val="111111"/>
          <w:sz w:val="28"/>
          <w:sz w:val="28"/>
          <w:szCs w:val="28"/>
          <w:rtl w:val="true"/>
          <w:lang w:bidi="fa-IR"/>
        </w:rPr>
        <w:t>بُرَيْر بن خُضیر هَمْدانی مشرقی از تابعین و انسانی زاهد و پارسا و قاری قرآن و استاد قاریان و از یاران امیر مؤمنان علیه السلام و از بزرگان هَمْدانیان کوفه و دایی ابو اسحاق هَمْدانی سُبَعی به شمار می آمد</w:t>
      </w:r>
      <w:r>
        <w:rPr>
          <w:rFonts w:eastAsia="IRNazanin" w:cs="IRNazanin"/>
          <w:color w:val="111111"/>
          <w:sz w:val="28"/>
          <w:szCs w:val="28"/>
          <w:rtl w:val="true"/>
          <w:lang w:bidi="fa-IR"/>
        </w:rPr>
        <w:t xml:space="preserve">. </w:t>
      </w:r>
      <w:r>
        <w:rPr>
          <w:rStyle w:val="FootnoteAnchor"/>
          <w:rtl w:val="true"/>
        </w:rPr>
        <w:footnoteReference w:id="114"/>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سیره نگاران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بریر از ماجرای حرکت امام حسین علیه السلام آگاه شد، از کوفه رهسپار مکه گردید تا بدان حضرت بپیوندد و از مکه همراه با امام علیه السلام به کربلا آمد و در آن جا به شهادت رسید</w:t>
      </w:r>
      <w:r>
        <w:rPr>
          <w:rFonts w:eastAsia="IRNazanin" w:cs="IRNazanin"/>
          <w:color w:val="111111"/>
          <w:sz w:val="28"/>
          <w:szCs w:val="28"/>
          <w:rtl w:val="true"/>
          <w:lang w:bidi="fa-IR"/>
        </w:rPr>
        <w:t xml:space="preserve">. </w:t>
      </w:r>
      <w:r>
        <w:rPr>
          <w:rStyle w:val="FootnoteAnchor"/>
          <w:rtl w:val="true"/>
        </w:rPr>
        <w:footnoteReference w:id="115"/>
      </w:r>
      <w:bookmarkStart w:id="241" w:name="pg11237_108827"/>
    </w:p>
    <w:p>
      <w:pPr>
        <w:pStyle w:val="Heading3"/>
        <w:numPr>
          <w:ilvl w:val="2"/>
          <w:numId w:val="1"/>
        </w:numPr>
        <w:rPr/>
      </w:pPr>
      <w:bookmarkStart w:id="242" w:name="__RefHeading___Toc8385439_2870459653"/>
      <w:bookmarkStart w:id="243" w:name="_Toc91"/>
      <w:bookmarkEnd w:id="241"/>
      <w:bookmarkEnd w:id="242"/>
      <w:r>
        <w:rPr>
          <w:rtl w:val="true"/>
        </w:rPr>
        <w:t>بشر بن عمرو</w:t>
      </w:r>
      <w:bookmarkEnd w:id="24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بشر بن عمرو احدوث حَضْرَمی کندی</w:t>
      </w:r>
    </w:p>
    <w:p>
      <w:pPr>
        <w:pStyle w:val="BookText"/>
        <w:rPr/>
      </w:pPr>
      <w:r>
        <w:rPr>
          <w:rFonts w:ascii="IRNazanin" w:hAnsi="IRNazanin" w:eastAsia="IRNazanin"/>
          <w:color w:val="111111"/>
          <w:sz w:val="28"/>
          <w:sz w:val="28"/>
          <w:szCs w:val="28"/>
          <w:rtl w:val="true"/>
          <w:lang w:bidi="fa-IR"/>
        </w:rPr>
        <w:t>بشر، از اهالی حضرموت و از قبیلهٔ کنده و از تابعین به شمار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او در تاریخ جنگ ها معروف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جمله کسانی بود که قبل از آغاز جنگ، حضور اباعبدالله الحسین علیه السلام شرفیاب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فرا رسیدن روز دهم محرّم، بشر در نخستین حمله دشمن، به فیض شهادت نائل گشت</w:t>
      </w:r>
      <w:r>
        <w:rPr>
          <w:rFonts w:eastAsia="IRNazanin" w:cs="IRNazanin"/>
          <w:color w:val="111111"/>
          <w:sz w:val="28"/>
          <w:szCs w:val="28"/>
          <w:rtl w:val="true"/>
          <w:lang w:bidi="fa-IR"/>
        </w:rPr>
        <w:t xml:space="preserve">. </w:t>
      </w:r>
      <w:r>
        <w:rPr>
          <w:rStyle w:val="FootnoteAnchor"/>
          <w:rtl w:val="true"/>
        </w:rPr>
        <w:footnoteReference w:id="116"/>
      </w:r>
    </w:p>
    <w:p>
      <w:pPr>
        <w:pStyle w:val="Heading3"/>
        <w:numPr>
          <w:ilvl w:val="2"/>
          <w:numId w:val="1"/>
        </w:numPr>
        <w:rPr/>
      </w:pPr>
      <w:bookmarkStart w:id="244" w:name="__RefHeading___Toc8385441_2870459653"/>
      <w:bookmarkStart w:id="245" w:name="_Toc92"/>
      <w:bookmarkEnd w:id="244"/>
      <w:r>
        <w:rPr>
          <w:rtl w:val="true"/>
        </w:rPr>
        <w:t>بكر بن حى</w:t>
      </w:r>
      <w:bookmarkEnd w:id="24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بكر بن حى بن تَيْمِ الله بن ثعلبه تَیمی</w:t>
      </w:r>
    </w:p>
    <w:p>
      <w:pPr>
        <w:pStyle w:val="BookText"/>
        <w:rPr/>
      </w:pPr>
      <w:r>
        <w:rPr>
          <w:rFonts w:ascii="IRNazanin" w:hAnsi="IRNazanin" w:eastAsia="IRNazanin"/>
          <w:color w:val="111111"/>
          <w:sz w:val="28"/>
          <w:sz w:val="28"/>
          <w:szCs w:val="28"/>
          <w:rtl w:val="true"/>
          <w:lang w:bidi="fa-IR"/>
        </w:rPr>
        <w:t xml:space="preserve">به گفته صاحب حدائق </w:t>
      </w:r>
      <w:r>
        <w:rPr>
          <w:rStyle w:val="FootnoteAnchor"/>
          <w:rtl w:val="true"/>
        </w:rPr>
        <w:footnoteReference w:id="117"/>
      </w:r>
      <w:r>
        <w:rPr>
          <w:rFonts w:ascii="IRNazanin" w:hAnsi="IRNazanin" w:eastAsia="IRNazanin"/>
          <w:color w:val="111111"/>
          <w:sz w:val="28"/>
          <w:sz w:val="28"/>
          <w:szCs w:val="28"/>
          <w:rtl w:val="true"/>
          <w:lang w:bidi="fa-IR"/>
        </w:rPr>
        <w:t>و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جمله کسانی بود که به قصد جنگ با امام حسین علیه السلام در سپاه عمر سعد قرار گرفت پس از شعله ور شدن آتش جنگ، به امام علیه السلام پیوست و با سپاهیان ابن سعد به مبارزه پرداخت و در نخستین حمله دشمن، در برابر امام حسین علیه السلام به خیل شهیدان پیوست</w:t>
      </w:r>
      <w:r>
        <w:rPr>
          <w:rFonts w:eastAsia="IRNazanin" w:cs="IRNazanin"/>
          <w:color w:val="111111"/>
          <w:sz w:val="28"/>
          <w:szCs w:val="28"/>
          <w:rtl w:val="true"/>
          <w:lang w:bidi="fa-IR"/>
        </w:rPr>
        <w:t xml:space="preserve">. </w:t>
      </w:r>
      <w:r>
        <w:rPr>
          <w:rStyle w:val="FootnoteAnchor"/>
          <w:rtl w:val="true"/>
        </w:rPr>
        <w:footnoteReference w:id="118"/>
      </w:r>
    </w:p>
    <w:p>
      <w:pPr>
        <w:pStyle w:val="Heading3"/>
        <w:numPr>
          <w:ilvl w:val="2"/>
          <w:numId w:val="1"/>
        </w:numPr>
        <w:rPr/>
      </w:pPr>
      <w:bookmarkStart w:id="246" w:name="__RefHeading___Toc8385443_2870459653"/>
      <w:bookmarkStart w:id="247" w:name="_Toc93"/>
      <w:bookmarkEnd w:id="246"/>
      <w:r>
        <w:rPr>
          <w:rtl w:val="true"/>
        </w:rPr>
        <w:t>بلال حبشی</w:t>
      </w:r>
      <w:bookmarkEnd w:id="247"/>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بلال، برده ای بی نام و نشان با چهره ای سیاه و بدنی دردآلود از تازیانه اشرافیت زورمند و زرآلود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جرم یکتاپرستی، </w:t>
      </w:r>
    </w:p>
    <w:p>
      <w:pPr>
        <w:pStyle w:val="BookText"/>
        <w:rPr/>
      </w:pPr>
      <w:r>
        <w:rPr>
          <w:rFonts w:ascii="IRNazanin" w:hAnsi="IRNazanin" w:eastAsia="IRNazanin"/>
          <w:color w:val="111111"/>
          <w:sz w:val="28"/>
          <w:sz w:val="28"/>
          <w:szCs w:val="28"/>
          <w:rtl w:val="true"/>
          <w:lang w:bidi="fa-IR"/>
        </w:rPr>
        <w:t xml:space="preserve">شکنجه مرگبار اميّة بن خلف را تا عمق جان احساس می کرد، </w:t>
      </w:r>
      <w:r>
        <w:rPr>
          <w:rStyle w:val="FootnoteAnchor"/>
          <w:rtl w:val="true"/>
        </w:rPr>
        <w:footnoteReference w:id="119"/>
      </w:r>
      <w:r>
        <w:rPr>
          <w:rFonts w:ascii="IRNazanin" w:hAnsi="IRNazanin" w:eastAsia="IRNazanin"/>
          <w:color w:val="111111"/>
          <w:sz w:val="28"/>
          <w:sz w:val="28"/>
          <w:szCs w:val="28"/>
          <w:rtl w:val="true"/>
          <w:lang w:bidi="fa-IR"/>
        </w:rPr>
        <w:t xml:space="preserve">و تنها با یاد و نام خدای مهربان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شکیبایی و بردباری می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که رایحه روح پرور خداباوری و یکتاپرستی با آزادی از سوی رسول خدا صلی الله علیه وآله به ژرفای وجود او وزید، شوقی شگفت آور سیمای سیاه و سیرت سپید بلال را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ناگاه رو به پیامبر صلی الله علیه وآله نمود و با ارادتی بسیار با زبان حبشی این شعر را سرود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اَرَه بَرَه كَنْكَرَه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كِرَاكِرِي مِنْدَرَه </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آن هنگام که در دیار ما بهترین صفات پسندیده را جویا شوند، ما تو را شاهد گفتار خود می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عظمت مقام و ابهت کلام او موجب گردید که منصب ارجمند اذان گویی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شعار اسلامی و نماد ارزش دینی است و در آن زمان مؤذّن، نمایندگی رسمی رسول خدا صلی الله علیه وآله را در فراخوانی مردم به سوی نیایشگاه عهده دار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واگذار شود؛ </w:t>
      </w:r>
      <w:r>
        <w:rPr>
          <w:rStyle w:val="FootnoteAnchor"/>
          <w:rtl w:val="true"/>
        </w:rPr>
        <w:footnoteReference w:id="121"/>
      </w:r>
      <w:r>
        <w:rPr>
          <w:rFonts w:ascii="IRNazanin" w:hAnsi="IRNazanin" w:eastAsia="IRNazanin"/>
          <w:color w:val="111111"/>
          <w:sz w:val="28"/>
          <w:sz w:val="28"/>
          <w:szCs w:val="28"/>
          <w:rtl w:val="true"/>
          <w:lang w:bidi="fa-IR"/>
        </w:rPr>
        <w:t xml:space="preserve">به گونه ای که ناتوانی او در ادای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موجب بخشودگی وی و ادامه این مسئولیت تنها از سوی او گردد </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وآله گاهی مشتاق دیدار فرزندان فاطمه علیها السلام می شد، رو به بلال کرده،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ایتنی بولدى الحسن والحسين ؛ </w:t>
      </w:r>
      <w:r>
        <w:rPr>
          <w:rStyle w:val="FootnoteAnchor"/>
          <w:rtl w:val="true"/>
        </w:rPr>
        <w:footnoteReference w:id="122"/>
      </w:r>
      <w:r>
        <w:rPr>
          <w:rFonts w:ascii="IRNazanin" w:hAnsi="IRNazanin" w:eastAsia="IRNazanin"/>
          <w:color w:val="111111"/>
          <w:sz w:val="28"/>
          <w:sz w:val="28"/>
          <w:szCs w:val="28"/>
          <w:rtl w:val="true"/>
          <w:lang w:bidi="fa-IR"/>
        </w:rPr>
        <w:t>بلال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فرزندانم حسن و حسین را برایم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اطمینان فراوان و اعتماد چشمگیر رسول خدا صلی الله علیه وآله نسبت به بلال، زمینه ساز گفت و گوهایی این چنین بود</w:t>
      </w:r>
      <w:r>
        <w:rPr>
          <w:rFonts w:eastAsia="IRNazanin" w:cs="IRNazanin"/>
          <w:color w:val="111111"/>
          <w:sz w:val="28"/>
          <w:szCs w:val="28"/>
          <w:rtl w:val="true"/>
          <w:lang w:bidi="fa-IR"/>
        </w:rPr>
        <w:t xml:space="preserve">. </w:t>
      </w:r>
      <w:bookmarkStart w:id="248" w:name="pg11237_108829"/>
    </w:p>
    <w:p>
      <w:pPr>
        <w:pStyle w:val="Heading3"/>
        <w:numPr>
          <w:ilvl w:val="2"/>
          <w:numId w:val="1"/>
        </w:numPr>
        <w:rPr/>
      </w:pPr>
      <w:bookmarkStart w:id="249" w:name="__RefHeading___Toc8385445_2870459653"/>
      <w:bookmarkStart w:id="250" w:name="_Toc94"/>
      <w:bookmarkEnd w:id="248"/>
      <w:bookmarkEnd w:id="249"/>
      <w:r>
        <w:rPr>
          <w:rtl w:val="true"/>
        </w:rPr>
        <w:t>بنهان غلام حمزه</w:t>
      </w:r>
      <w:bookmarkEnd w:id="250"/>
    </w:p>
    <w:p>
      <w:pPr>
        <w:pStyle w:val="BookText"/>
        <w:rPr/>
      </w:pPr>
      <w:r>
        <w:rPr>
          <w:rFonts w:ascii="IRNazanin" w:hAnsi="IRNazanin" w:eastAsia="IRNazanin"/>
          <w:color w:val="111111"/>
          <w:sz w:val="28"/>
          <w:sz w:val="28"/>
          <w:szCs w:val="28"/>
          <w:rtl w:val="true"/>
          <w:lang w:bidi="fa-IR"/>
        </w:rPr>
        <w:t>حارث بن بنهان، غلام حمزه، مرد شجاع و سوارکاری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الحديقه الوردیّه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پسر بنهان پس از علی و امام حسن علیهما السلام به حسین علیه السلام پیوست و با حضرت به کربلا آمد و در حمله نخستین به شهادت رسید</w:t>
      </w:r>
      <w:r>
        <w:rPr>
          <w:rFonts w:eastAsia="IRNazanin" w:cs="IRNazanin"/>
          <w:color w:val="111111"/>
          <w:sz w:val="28"/>
          <w:szCs w:val="28"/>
          <w:rtl w:val="true"/>
          <w:lang w:bidi="fa-IR"/>
        </w:rPr>
        <w:t xml:space="preserve">. </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 غلام امام علیه السلام</w:t>
      </w:r>
    </w:p>
    <w:p>
      <w:pPr>
        <w:pStyle w:val="Heading3"/>
        <w:numPr>
          <w:ilvl w:val="2"/>
          <w:numId w:val="1"/>
        </w:numPr>
        <w:rPr/>
      </w:pPr>
      <w:bookmarkStart w:id="251" w:name="__RefHeading___Toc8385447_2870459653"/>
      <w:bookmarkStart w:id="252" w:name="_Toc95"/>
      <w:bookmarkEnd w:id="251"/>
      <w:r>
        <w:rPr>
          <w:rtl w:val="true"/>
        </w:rPr>
        <w:t>بنی اسد و نقش آنان در کربلا</w:t>
      </w:r>
      <w:bookmarkEnd w:id="252"/>
    </w:p>
    <w:p>
      <w:pPr>
        <w:pStyle w:val="BookText"/>
        <w:rPr/>
      </w:pPr>
      <w:r>
        <w:rPr>
          <w:rFonts w:ascii="IRNazanin" w:hAnsi="IRNazanin" w:eastAsia="IRNazanin"/>
          <w:color w:val="111111"/>
          <w:sz w:val="28"/>
          <w:sz w:val="28"/>
          <w:szCs w:val="28"/>
          <w:rtl w:val="true"/>
          <w:lang w:bidi="fa-IR"/>
        </w:rPr>
        <w:t>بنی اسد نام طایفه ای است که نزدیک کربلا ساکن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قبیله بنی اسد بن خزیمه فردای عاشورا اجساد مطهر را نیز به خاک سپردند و نقش به سزایی در سوگواری شهدای کربلا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چون اجساد را نمی شناختند، متحیّر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حضرت امام سجاد علیه السلام آمد و پیکر اهل بیت و اصحاب را یک به یک به آنان شناساند و آنان در دفن شهدا حضرت را یاری کردند و برای خویش افتخار آفریدند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شهدای قبیله بنی اسد در صحرای کربلا را با هم می خوانیم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حبیب بن مظاهر در کوفه برای امام حسین علیه السلام بیعت می گرفت و در کربلا شهید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 بن حارث</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اندک زمانی مصاحبت رسول خدا صلی الله علیه وآله را درک کرده بود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قيس بن مسهر صیداوی</w:t>
      </w:r>
    </w:p>
    <w:p>
      <w:pPr>
        <w:pStyle w:val="BookText"/>
        <w:rPr/>
      </w:pPr>
      <w:r>
        <w:rPr>
          <w:rFonts w:ascii="IRNazanin" w:hAnsi="IRNazanin" w:eastAsia="IRNazanin"/>
          <w:color w:val="111111"/>
          <w:sz w:val="28"/>
          <w:sz w:val="28"/>
          <w:szCs w:val="28"/>
          <w:rtl w:val="true"/>
          <w:lang w:bidi="fa-IR"/>
        </w:rPr>
        <w:t>سفیر امام علیه السلام به سوی مردم کوفه که او را ابن زیاد به شهادت رسانید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سلیمان بن ربیعه</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قیس</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عبیدالله فرزندان قیس بن ابی عروة</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جون بن 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ابی ذر غفاری</w:t>
      </w:r>
    </w:p>
    <w:p>
      <w:pPr>
        <w:pStyle w:val="BookText"/>
        <w:rPr/>
      </w:pPr>
      <w:r>
        <w:rPr>
          <w:rFonts w:ascii="IRNazanin" w:hAnsi="IRNazanin" w:eastAsia="IRNazanin"/>
          <w:color w:val="111111"/>
          <w:sz w:val="28"/>
          <w:sz w:val="28"/>
          <w:szCs w:val="28"/>
          <w:rtl w:val="true"/>
          <w:lang w:bidi="fa-IR"/>
        </w:rPr>
        <w:t>بنی اسد نام قبیله ای از قبایل عرب، از فرزندان اسد بن حذيمة بن مدركه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قبیله افتخار دفن پیکر مطهر سیدالشهداء علیه السلام و انصار آن حضرت را پس از واقعه کربلا در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اصحاب، علما شعرا و زعمای امامیه از این قبیله برخاسته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همسران رسول اکرم صلی الله علیه وآله نیز از همین قبیله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قبیله در سال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از بلاد حجاز به عراق رفته و در کوفه و غاضریه از نواحی کربلا ساکن شدند و از قبایل سلحشور عرب محسوب می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بنای کوفه، این قبیله محله خاصی را در جنوب مسجد کوفه به خویش اختصاص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جنگ جمل با على علیه السلام بیعت کردند و در کنار آن حضرت جنگیدند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قیام عاشورا در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سه دسته تقسیم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موافق با حضرت، مخالف و بی طرف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حبیب بن مظاهر، انس بن حرث، مسلم بن عوسجه، قیس بن مسهر،</w:t>
      </w:r>
    </w:p>
    <w:p>
      <w:pPr>
        <w:pStyle w:val="BookText"/>
        <w:rPr/>
      </w:pPr>
      <w:r>
        <w:rPr>
          <w:rFonts w:ascii="IRNazanin" w:hAnsi="IRNazanin" w:eastAsia="IRNazanin"/>
          <w:color w:val="111111"/>
          <w:sz w:val="28"/>
          <w:sz w:val="28"/>
          <w:szCs w:val="28"/>
          <w:rtl w:val="true"/>
          <w:lang w:bidi="fa-IR"/>
        </w:rPr>
        <w:t>موقع بن ثمامه و عمرو بن خالد صیداوی از سران موافق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حرملة بن كاهل اسدی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 طفل شیرخوار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سران مخالف بود و گروهی از دسته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طرف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از شهادت حسین علیه السلام ، زنانشان بر میدان جنگ گذر کرده و اجساد را دیدند و تحت تأثیر قرار گرفتند و به سرزمین خود رفته، مردان </w:t>
      </w:r>
      <w:bookmarkStart w:id="253" w:name="pg11237_108831"/>
    </w:p>
    <w:p>
      <w:pPr>
        <w:pStyle w:val="BookText"/>
        <w:rPr/>
      </w:pPr>
      <w:bookmarkEnd w:id="253"/>
      <w:r>
        <w:rPr>
          <w:rFonts w:ascii="IRNazanin" w:hAnsi="IRNazanin" w:eastAsia="IRNazanin"/>
          <w:color w:val="111111"/>
          <w:sz w:val="28"/>
          <w:sz w:val="28"/>
          <w:szCs w:val="28"/>
          <w:rtl w:val="true"/>
          <w:lang w:bidi="fa-IR"/>
        </w:rPr>
        <w:t>را جهت دفن اجساد خبر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زنان بیل و کلنگ به دست گرفته، به طرف کربلا روان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وجدان مردان بنی اسد بیدار گشت به خود آمدند و به دنبال زنان راه افتاده و به دفن اجساد امام و یارانش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فداکاری سبب شهرت آنان شد و از آن پس شیعیان به نظر احترام و محبّت به قبیله بنی اسد می نگرند</w:t>
      </w:r>
      <w:r>
        <w:rPr>
          <w:rFonts w:eastAsia="IRNazanin" w:cs="IRNazanin"/>
          <w:color w:val="111111"/>
          <w:sz w:val="28"/>
          <w:szCs w:val="28"/>
          <w:rtl w:val="true"/>
          <w:lang w:bidi="fa-IR"/>
        </w:rPr>
        <w:t xml:space="preserve">. </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بنی امیه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 سیاست اموی</w:t>
      </w:r>
    </w:p>
    <w:p>
      <w:pPr>
        <w:pStyle w:val="Heading3"/>
        <w:numPr>
          <w:ilvl w:val="2"/>
          <w:numId w:val="1"/>
        </w:numPr>
        <w:rPr/>
      </w:pPr>
      <w:bookmarkStart w:id="254" w:name="__RefHeading___Toc8385449_2870459653"/>
      <w:bookmarkStart w:id="255" w:name="_Toc96"/>
      <w:bookmarkEnd w:id="254"/>
      <w:r>
        <w:rPr>
          <w:rtl w:val="true"/>
        </w:rPr>
        <w:t>بنی تمیم</w:t>
      </w:r>
      <w:bookmarkEnd w:id="255"/>
    </w:p>
    <w:p>
      <w:pPr>
        <w:pStyle w:val="BookText"/>
        <w:rPr/>
      </w:pPr>
      <w:r>
        <w:rPr>
          <w:rFonts w:ascii="IRNazanin" w:hAnsi="IRNazanin" w:eastAsia="IRNazanin"/>
          <w:color w:val="111111"/>
          <w:sz w:val="28"/>
          <w:sz w:val="28"/>
          <w:szCs w:val="28"/>
          <w:rtl w:val="true"/>
          <w:lang w:bidi="fa-IR"/>
        </w:rPr>
        <w:t xml:space="preserve">از قبیله بنی تمیم دو نفر از یاران امام حسین علیه السلام در روز عاشورا به شهادت رسیدند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حربن 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بعدها به حسین بن علی علیهما السلام ملحق گردیده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شبیب بن عبدالله از قبیله نفیل بن دارم </w:t>
      </w:r>
      <w:r>
        <w:rPr>
          <w:rFonts w:eastAsia="IRNazanin" w:cs="IRNazanin"/>
          <w:color w:val="111111"/>
          <w:sz w:val="28"/>
          <w:szCs w:val="28"/>
          <w:rtl w:val="true"/>
          <w:lang w:bidi="fa-IR"/>
        </w:rPr>
        <w:t>.</w:t>
      </w:r>
    </w:p>
    <w:p>
      <w:pPr>
        <w:pStyle w:val="Heading3"/>
        <w:numPr>
          <w:ilvl w:val="2"/>
          <w:numId w:val="1"/>
        </w:numPr>
        <w:rPr/>
      </w:pPr>
      <w:bookmarkStart w:id="256" w:name="__RefHeading___Toc8385451_2870459653"/>
      <w:bookmarkStart w:id="257" w:name="_Toc97"/>
      <w:bookmarkEnd w:id="256"/>
      <w:r>
        <w:rPr>
          <w:rtl w:val="true"/>
        </w:rPr>
        <w:t>بنی جعده</w:t>
      </w:r>
      <w:bookmarkEnd w:id="257"/>
    </w:p>
    <w:p>
      <w:pPr>
        <w:pStyle w:val="BookText"/>
        <w:rPr/>
      </w:pPr>
      <w:r>
        <w:rPr>
          <w:rFonts w:ascii="IRNazanin" w:hAnsi="IRNazanin" w:eastAsia="IRNazanin"/>
          <w:color w:val="111111"/>
          <w:sz w:val="28"/>
          <w:sz w:val="28"/>
          <w:szCs w:val="28"/>
          <w:rtl w:val="true"/>
          <w:lang w:bidi="fa-IR"/>
        </w:rPr>
        <w:t>نام یکی از قبایل کوفه، که به امام حسین علیه السلام دعوت نامه نوشتند</w:t>
      </w:r>
      <w:r>
        <w:rPr>
          <w:rFonts w:eastAsia="IRNazanin" w:cs="IRNazanin"/>
          <w:color w:val="111111"/>
          <w:sz w:val="28"/>
          <w:szCs w:val="28"/>
          <w:rtl w:val="true"/>
          <w:lang w:bidi="fa-IR"/>
        </w:rPr>
        <w:t xml:space="preserve">. </w:t>
      </w:r>
      <w:r>
        <w:rPr>
          <w:rStyle w:val="FootnoteAnchor"/>
          <w:rtl w:val="true"/>
        </w:rPr>
        <w:footnoteReference w:id="125"/>
      </w:r>
    </w:p>
    <w:p>
      <w:pPr>
        <w:pStyle w:val="Heading3"/>
        <w:numPr>
          <w:ilvl w:val="2"/>
          <w:numId w:val="1"/>
        </w:numPr>
        <w:rPr/>
      </w:pPr>
      <w:bookmarkStart w:id="258" w:name="__RefHeading___Toc8385453_2870459653"/>
      <w:bookmarkStart w:id="259" w:name="_Toc98"/>
      <w:bookmarkEnd w:id="258"/>
      <w:r>
        <w:rPr>
          <w:rtl w:val="true"/>
        </w:rPr>
        <w:t>بنی حنیفه</w:t>
      </w:r>
      <w:bookmarkEnd w:id="259"/>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قبیله بنی حنیفه، سعید بن عبدالله به یاری ابی عبدالله الحسین علیه السلام شتافت و در رکاب حضرت به شهادت رسید</w:t>
      </w:r>
      <w:r>
        <w:rPr>
          <w:rFonts w:eastAsia="IRNazanin" w:cs="IRNazanin"/>
          <w:color w:val="111111"/>
          <w:sz w:val="28"/>
          <w:szCs w:val="28"/>
          <w:rtl w:val="true"/>
          <w:lang w:bidi="fa-IR"/>
        </w:rPr>
        <w:t xml:space="preserve">. </w:t>
      </w:r>
      <w:bookmarkStart w:id="260" w:name="pg11237_108832"/>
    </w:p>
    <w:p>
      <w:pPr>
        <w:pStyle w:val="Heading3"/>
        <w:numPr>
          <w:ilvl w:val="2"/>
          <w:numId w:val="1"/>
        </w:numPr>
        <w:rPr/>
      </w:pPr>
      <w:bookmarkStart w:id="261" w:name="__RefHeading___Toc8385455_2870459653"/>
      <w:bookmarkStart w:id="262" w:name="_Toc99"/>
      <w:bookmarkEnd w:id="260"/>
      <w:bookmarkEnd w:id="261"/>
      <w:r>
        <w:rPr>
          <w:rtl w:val="true"/>
        </w:rPr>
        <w:t>بنی سعد بن بكر</w:t>
      </w:r>
      <w:bookmarkEnd w:id="262"/>
    </w:p>
    <w:p>
      <w:pPr>
        <w:pStyle w:val="BookText"/>
        <w:rPr/>
      </w:pPr>
      <w:r>
        <w:rPr>
          <w:rFonts w:ascii="IRNazanin" w:hAnsi="IRNazanin" w:eastAsia="IRNazanin"/>
          <w:color w:val="111111"/>
          <w:sz w:val="28"/>
          <w:sz w:val="28"/>
          <w:szCs w:val="28"/>
          <w:rtl w:val="true"/>
          <w:lang w:bidi="fa-IR"/>
        </w:rPr>
        <w:t>از قبیله بنی سعد بن بکر، حجاج بن بدر در رکاب امام حسین علیه السلام در نهضت خونین کربلا به شهادت رسید</w:t>
      </w:r>
      <w:r>
        <w:rPr>
          <w:rFonts w:eastAsia="IRNazanin" w:cs="IRNazanin"/>
          <w:color w:val="111111"/>
          <w:sz w:val="28"/>
          <w:szCs w:val="28"/>
          <w:rtl w:val="true"/>
          <w:lang w:bidi="fa-IR"/>
        </w:rPr>
        <w:t>.</w:t>
      </w:r>
    </w:p>
    <w:p>
      <w:pPr>
        <w:pStyle w:val="Heading3"/>
        <w:numPr>
          <w:ilvl w:val="2"/>
          <w:numId w:val="1"/>
        </w:numPr>
        <w:rPr/>
      </w:pPr>
      <w:bookmarkStart w:id="263" w:name="__RefHeading___Toc8385457_2870459653"/>
      <w:bookmarkStart w:id="264" w:name="_Toc100"/>
      <w:bookmarkEnd w:id="263"/>
      <w:r>
        <w:rPr>
          <w:rtl w:val="true"/>
        </w:rPr>
        <w:t>بنی سعد بن ثعلبه</w:t>
      </w:r>
      <w:bookmarkEnd w:id="264"/>
    </w:p>
    <w:p>
      <w:pPr>
        <w:pStyle w:val="BookText"/>
        <w:rPr/>
      </w:pPr>
      <w:r>
        <w:rPr>
          <w:rFonts w:ascii="IRNazanin" w:hAnsi="IRNazanin" w:eastAsia="IRNazanin"/>
          <w:color w:val="111111"/>
          <w:sz w:val="28"/>
          <w:sz w:val="28"/>
          <w:szCs w:val="28"/>
          <w:rtl w:val="true"/>
          <w:lang w:bidi="fa-IR"/>
        </w:rPr>
        <w:t>بنی سعد بن ثعلبه که مسلم بن عوسجه از آن ،قبیله در صحرای کربلا به شهادت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مسلم بن عبدالله و عبیدالله بن ابی خشکاره به شهادت رسانیدند</w:t>
      </w:r>
      <w:r>
        <w:rPr>
          <w:rFonts w:eastAsia="IRNazanin" w:cs="IRNazanin"/>
          <w:color w:val="111111"/>
          <w:sz w:val="28"/>
          <w:szCs w:val="28"/>
          <w:rtl w:val="true"/>
          <w:lang w:bidi="fa-IR"/>
        </w:rPr>
        <w:t>.</w:t>
      </w:r>
    </w:p>
    <w:p>
      <w:pPr>
        <w:pStyle w:val="Heading3"/>
        <w:numPr>
          <w:ilvl w:val="2"/>
          <w:numId w:val="1"/>
        </w:numPr>
        <w:rPr/>
      </w:pPr>
      <w:bookmarkStart w:id="265" w:name="__RefHeading___Toc8385459_2870459653"/>
      <w:bookmarkStart w:id="266" w:name="_Toc101"/>
      <w:bookmarkEnd w:id="265"/>
      <w:r>
        <w:rPr>
          <w:rtl w:val="true"/>
        </w:rPr>
        <w:t>بنی کلب</w:t>
      </w:r>
      <w:bookmarkEnd w:id="266"/>
    </w:p>
    <w:p>
      <w:pPr>
        <w:pStyle w:val="BookText"/>
        <w:rPr/>
      </w:pPr>
      <w:r>
        <w:rPr>
          <w:rFonts w:ascii="IRNazanin" w:hAnsi="IRNazanin" w:eastAsia="IRNazanin"/>
          <w:color w:val="111111"/>
          <w:sz w:val="28"/>
          <w:sz w:val="28"/>
          <w:szCs w:val="28"/>
          <w:rtl w:val="true"/>
          <w:lang w:bidi="fa-IR"/>
        </w:rPr>
        <w:t>از قبیله بنی کلب یاران امام حسین علیه السلام به نام های عبدالله بن عمرو بن عیاش بن قیس و خدمتگزارش در واقعه نینوا به شهادت رسیدند</w:t>
      </w:r>
      <w:r>
        <w:rPr>
          <w:rFonts w:eastAsia="IRNazanin" w:cs="IRNazanin"/>
          <w:color w:val="111111"/>
          <w:sz w:val="28"/>
          <w:szCs w:val="28"/>
          <w:rtl w:val="true"/>
          <w:lang w:bidi="fa-IR"/>
        </w:rPr>
        <w:t>.</w:t>
      </w:r>
    </w:p>
    <w:p>
      <w:pPr>
        <w:pStyle w:val="Heading3"/>
        <w:numPr>
          <w:ilvl w:val="2"/>
          <w:numId w:val="1"/>
        </w:numPr>
        <w:rPr/>
      </w:pPr>
      <w:bookmarkStart w:id="267" w:name="__RefHeading___Toc8385461_2870459653"/>
      <w:bookmarkStart w:id="268" w:name="_Toc102"/>
      <w:bookmarkEnd w:id="267"/>
      <w:r>
        <w:rPr>
          <w:rtl w:val="true"/>
        </w:rPr>
        <w:t>بنی هاشم</w:t>
      </w:r>
      <w:bookmarkEnd w:id="268"/>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فرزندان هاشم بن عبدمناف، جد اعلای رسول خدا صلی الله علیه وآله، به اهل بیت پیامبر، به همین علت بنی هاشم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 و اجدادش در میان عرب، مشهور به نجابت و مورد احترام بودند و رسول خدا صلی الله علیه وآله از این دودمان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نیز در یکی از رجزهای خویش در روز عاشورا، به این نسب شریف اشاره می کند و به آن افتخار می کند</w:t>
      </w:r>
      <w:r>
        <w:rPr>
          <w:rFonts w:eastAsia="IRNazanin" w:cs="IRNazanin"/>
          <w:color w:val="111111"/>
          <w:sz w:val="28"/>
          <w:szCs w:val="28"/>
          <w:rtl w:val="true"/>
          <w:lang w:bidi="fa-IR"/>
        </w:rPr>
        <w:t xml:space="preserve">. </w:t>
      </w:r>
      <w:r>
        <w:rPr>
          <w:rStyle w:val="FootnoteAnchor"/>
          <w:rtl w:val="true"/>
        </w:rPr>
        <w:footnoteReference w:id="126"/>
      </w:r>
      <w:bookmarkStart w:id="269" w:name="pg11237_108833"/>
    </w:p>
    <w:p>
      <w:pPr>
        <w:pStyle w:val="Heading3"/>
        <w:numPr>
          <w:ilvl w:val="2"/>
          <w:numId w:val="1"/>
        </w:numPr>
        <w:rPr/>
      </w:pPr>
      <w:bookmarkStart w:id="270" w:name="__RefHeading___Toc8385463_2870459653"/>
      <w:bookmarkStart w:id="271" w:name="_Toc103"/>
      <w:bookmarkEnd w:id="269"/>
      <w:bookmarkEnd w:id="270"/>
      <w:r>
        <w:rPr>
          <w:rtl w:val="true"/>
        </w:rPr>
        <w:t>بوسه پیامبر صلی الله علیه وآله</w:t>
      </w:r>
      <w:bookmarkEnd w:id="271"/>
    </w:p>
    <w:p>
      <w:pPr>
        <w:pStyle w:val="BookText"/>
        <w:rPr/>
      </w:pPr>
      <w:r>
        <w:rPr>
          <w:rFonts w:ascii="IRNazanin" w:hAnsi="IRNazanin" w:eastAsia="IRNazanin"/>
          <w:color w:val="111111"/>
          <w:sz w:val="28"/>
          <w:sz w:val="28"/>
          <w:szCs w:val="28"/>
          <w:rtl w:val="true"/>
          <w:lang w:bidi="fa-IR"/>
        </w:rPr>
        <w:t>یکی از مظاهر محبّت و عاطفه پدر و مادر نسبت به فرزند، بوسیدن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جاهلیت و پیش از ظهور آفتاب درخشان هدایت اسلام، ارزش عاطفه و احساسات پاک انسانی مخصوصاً در عرب ها از میان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مهر، رأفت، رحمت و رقّت قلب را یک نوع ضعف نفس شمرده و سخت دلی را افتخار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حسین علیه السلام را به آن بوسه شیرین و لذیذ می بوسید، چون جانش گنجینه معانی و حقایق بزرگ بود و آن گاه که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أَحِبَّهُ فَإِنِّى أُحِبُّه ؛ </w:t>
      </w:r>
      <w:r>
        <w:rPr>
          <w:rStyle w:val="FootnoteAnchor"/>
          <w:rtl w:val="true"/>
        </w:rPr>
        <w:footnoteReference w:id="127"/>
      </w:r>
      <w:r>
        <w:rPr>
          <w:rFonts w:ascii="IRNazanin" w:hAnsi="IRNazanin" w:eastAsia="IRNazanin"/>
          <w:color w:val="111111"/>
          <w:sz w:val="28"/>
          <w:sz w:val="28"/>
          <w:szCs w:val="28"/>
          <w:rtl w:val="true"/>
          <w:lang w:bidi="fa-IR"/>
        </w:rPr>
        <w:t>خدایا او را دوست بدار، چون من او را دوست می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گوئی در حالی که به حسین علیه السلام اشاره می کرد، به مردم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هنا ؛ من اینجا هستم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مرا پیش حسین بجوئید</w:t>
      </w:r>
      <w:r>
        <w:rPr>
          <w:rFonts w:eastAsia="IRNazanin" w:cs="IRNazanin"/>
          <w:color w:val="111111"/>
          <w:sz w:val="28"/>
          <w:szCs w:val="28"/>
          <w:rtl w:val="true"/>
          <w:lang w:bidi="fa-IR"/>
        </w:rPr>
        <w:t>).</w:t>
      </w:r>
    </w:p>
    <w:p>
      <w:pPr>
        <w:pStyle w:val="Heading3"/>
        <w:numPr>
          <w:ilvl w:val="2"/>
          <w:numId w:val="1"/>
        </w:numPr>
        <w:rPr/>
      </w:pPr>
      <w:bookmarkStart w:id="272" w:name="__RefHeading___Toc8385465_2870459653"/>
      <w:bookmarkStart w:id="273" w:name="_Toc104"/>
      <w:bookmarkEnd w:id="272"/>
      <w:r>
        <w:rPr>
          <w:rtl w:val="true"/>
        </w:rPr>
        <w:t>بی آبی در سپاه امام علیه السلام</w:t>
      </w:r>
      <w:bookmarkEnd w:id="273"/>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اسناد تاریخی، امام حسین علیه السلام و لشکر او، سه روز در محاصره آب بودند و این سخت گیری به دستور مستقیم عبیدالله ابن زیاد بود که به عمر سعد نوشت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آنان سخت گیر و رهایشان نکن تا قطره ای آب ننوشند</w:t>
      </w:r>
      <w:r>
        <w:rPr>
          <w:rFonts w:eastAsia="IRNazanin" w:cs="IRNazanin"/>
          <w:color w:val="111111"/>
          <w:sz w:val="28"/>
          <w:szCs w:val="28"/>
          <w:rtl w:val="true"/>
          <w:lang w:bidi="fa-IR"/>
        </w:rPr>
        <w:t xml:space="preserve">. </w:t>
      </w:r>
      <w:r>
        <w:rPr>
          <w:rStyle w:val="FootnoteAnchor"/>
          <w:rtl w:val="true"/>
        </w:rPr>
        <w:footnoteReference w:id="128"/>
      </w:r>
      <w:r>
        <w:rPr>
          <w:rFonts w:ascii="IRNazanin" w:hAnsi="IRNazanin" w:eastAsia="IRNazanin"/>
          <w:color w:val="111111"/>
          <w:sz w:val="28"/>
          <w:sz w:val="28"/>
          <w:szCs w:val="28"/>
          <w:rtl w:val="true"/>
          <w:lang w:bidi="fa-IR"/>
        </w:rPr>
        <w:t xml:space="preserve">ولی شجاعت و غیرت حسینی و دستورات دین و حکم عقل نمی پذیرد که او و اصحابش تسلیم چنین حرکت شومی شوند؛ به همین دلیل امام حسین علیه السلام برای مقابله با محاصره آب، چندین اقدام نمودند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حفر چاه آب در روز هفتم که البته پس از یک مرحله استفاده، توسط دشمن مورد هجوم قرار گرفت و از بین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عملیات گروه ضربت با هدف آب آوری به فرماندهی حضرت علی اکبر علیه السلام و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 پیاده و سواره در شب 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عملیات گروه ضربت با هدف آوردن آب به فرماندهی حضرت ابا الفضل علیه السلام در شب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حتی شب عاشورا در خیمه ها آب بوده؛ او و اصحاب آب نوشیدند و غسل نموده و وضو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آیا با این وصف، مصیبت تشنگی و شدّت آن افسانه است یا واقعیت؟</w:t>
      </w:r>
    </w:p>
    <w:p>
      <w:pPr>
        <w:pStyle w:val="BookText"/>
        <w:rPr/>
      </w:pPr>
      <w:r>
        <w:rPr>
          <w:rFonts w:ascii="IRNazanin" w:hAnsi="IRNazanin" w:eastAsia="IRNazanin"/>
          <w:color w:val="111111"/>
          <w:sz w:val="28"/>
          <w:sz w:val="28"/>
          <w:szCs w:val="28"/>
          <w:rtl w:val="true"/>
          <w:lang w:bidi="fa-IR"/>
        </w:rPr>
        <w:t xml:space="preserve">جواب اینکه مصیبت تشنگی یک واقعیت است؛ زیرا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عاشورا آخرین ذخیره آب در خیمه ها استفاده شد؛ چرا که حضرت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آب بنوشید که آخرین ذخیره شماست</w:t>
      </w:r>
      <w:r>
        <w:rPr>
          <w:rFonts w:eastAsia="IRNazanin" w:cs="IRNazanin"/>
          <w:color w:val="111111"/>
          <w:sz w:val="28"/>
          <w:szCs w:val="28"/>
          <w:rtl w:val="true"/>
          <w:lang w:bidi="fa-IR"/>
        </w:rPr>
        <w:t xml:space="preserve">». </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 در فصل تابستان بوده و گرمی هوا تشنگی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اقتضای عملیات نظامی و جنگ، گرسنگی و تشنگی شدید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فرد مجروح شود و خون از بدن او خارج شود، به شدت نیاز به آب پیدا نموده و احساس تشنگی شدید به او دست می دهد؛ به همین دلیل از حضرت علی اکبر علیه السلام نقل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أَبَتَا الْعَطَسُ قَدْ قَتَلَنِي</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داستان کربلا، ماجرای عطش برای کودکان سخت تر از بزرگ ترها بود و در این میان، طفل شیرخوار ،حضرت از سوز عطش در آستانه مرگ قرار گرفته بود، چنان که در تاریخ آمده چون حضرت طفلش را در آغوش گرفت و </w:t>
      </w:r>
      <w:bookmarkStart w:id="274" w:name="pg11237_108835"/>
    </w:p>
    <w:p>
      <w:pPr>
        <w:pStyle w:val="BookText"/>
        <w:rPr/>
      </w:pPr>
      <w:bookmarkEnd w:id="274"/>
      <w:r>
        <w:rPr>
          <w:rFonts w:ascii="IRNazanin" w:hAnsi="IRNazanin" w:eastAsia="IRNazanin"/>
          <w:color w:val="111111"/>
          <w:sz w:val="28"/>
          <w:sz w:val="28"/>
          <w:szCs w:val="28"/>
          <w:rtl w:val="true"/>
          <w:lang w:bidi="fa-IR"/>
        </w:rPr>
        <w:t>به سوی آن قوم لعین ،رفت آنان را مورد خطاب قرار داده،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و فرزندان و یارانم را کشتید و غیر از این طفل کسی باقی نمانده و او هم از شدّت عطش تلطّی می کند، پس او را اندکی آب دهید</w:t>
      </w:r>
      <w:r>
        <w:rPr>
          <w:rFonts w:eastAsia="IRNazanin" w:cs="IRNazanin"/>
          <w:color w:val="111111"/>
          <w:sz w:val="28"/>
          <w:szCs w:val="28"/>
          <w:rtl w:val="true"/>
          <w:lang w:bidi="fa-IR"/>
        </w:rPr>
        <w:t xml:space="preserve">». </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حضرت زخمهای متعددی برداشته بودند، عجیب تشنه شدند، به طوری که پردهای سیاه از شدت تشنگی در مقابل چشمانشان ظاهر شده بود، و به گفته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يَحُولُ بَيْنَهُ وَبَيْنَ السَّمَاءِ الْعَطَشُ</w:t>
      </w:r>
      <w:r>
        <w:rPr>
          <w:rFonts w:eastAsia="IRNazanin" w:cs="IRNazanin"/>
          <w:color w:val="111111"/>
          <w:sz w:val="28"/>
          <w:szCs w:val="28"/>
          <w:rtl w:val="true"/>
          <w:lang w:bidi="fa-IR"/>
        </w:rPr>
        <w:t>».</w:t>
      </w:r>
    </w:p>
    <w:p>
      <w:pPr>
        <w:pStyle w:val="Heading3"/>
        <w:numPr>
          <w:ilvl w:val="2"/>
          <w:numId w:val="1"/>
        </w:numPr>
        <w:rPr/>
      </w:pPr>
      <w:bookmarkStart w:id="275" w:name="__RefHeading___Toc8385467_2870459653"/>
      <w:bookmarkStart w:id="276" w:name="_Toc105"/>
      <w:bookmarkEnd w:id="275"/>
      <w:r>
        <w:rPr>
          <w:rtl w:val="true"/>
        </w:rPr>
        <w:t>بیت الاحزان</w:t>
      </w:r>
      <w:bookmarkEnd w:id="276"/>
    </w:p>
    <w:p>
      <w:pPr>
        <w:pStyle w:val="BookText"/>
        <w:rPr/>
      </w:pPr>
      <w:r>
        <w:rPr>
          <w:rFonts w:ascii="IRNazanin" w:hAnsi="IRNazanin" w:eastAsia="IRNazanin"/>
          <w:color w:val="111111"/>
          <w:sz w:val="28"/>
          <w:sz w:val="28"/>
          <w:szCs w:val="28"/>
          <w:rtl w:val="true"/>
          <w:lang w:bidi="fa-IR"/>
        </w:rPr>
        <w:t>فاطمه علیها السلام، دختر گرامی و معصوم پیامبر خدا صلی الله علیه وآله، در فراغ پدر بزرگوار خود و شکوه از اوضاع زمانه، به گفته برخی روایات، در گوشه ای از بقیع به گریه و زاری می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محل، که چونان خانه ای بدون سقف بود، بعدها مقبره او نام گرفت و سپس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آن، کنار قبر عباس و ائمه شیعه بوده است</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دختر پیامبر صلی الله علیه وآله شبانه روز در منزل خود، در حال گریه و زاری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نزد علی علیه السلام آمده، از آن حضرت خواستند که از فاطمه بخواهد یا شب گریه کند و روز آرام باشد و یا روزها بگرید و شب ها آرام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علی علیه السلام ایشان را با رضایت خود در محلّی نزدیک خانه عقیل در بقیع ساکن کرد و این مکان بعدها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الاحزان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عثمانی، ضریحی کوچک از آهن در این محل قرار داده شد که زائران آن را زیارت کرده و از آن تبرک می جستند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سعودی، همراه تخریب گنبد و بارگاه های بقیع، آن </w:t>
      </w:r>
      <w:bookmarkStart w:id="277" w:name="pg11237_108836"/>
    </w:p>
    <w:p>
      <w:pPr>
        <w:pStyle w:val="BookText"/>
        <w:rPr/>
      </w:pPr>
      <w:bookmarkEnd w:id="277"/>
      <w:r>
        <w:rPr>
          <w:rFonts w:ascii="IRNazanin" w:hAnsi="IRNazanin" w:eastAsia="IRNazanin"/>
          <w:color w:val="111111"/>
          <w:sz w:val="28"/>
          <w:sz w:val="28"/>
          <w:szCs w:val="28"/>
          <w:rtl w:val="true"/>
          <w:lang w:bidi="fa-IR"/>
        </w:rPr>
        <w:t>ضریح را برداشتند</w:t>
      </w:r>
      <w:r>
        <w:rPr>
          <w:rFonts w:eastAsia="IRNazanin" w:cs="IRNazanin"/>
          <w:color w:val="111111"/>
          <w:sz w:val="28"/>
          <w:szCs w:val="28"/>
          <w:rtl w:val="true"/>
          <w:lang w:bidi="fa-IR"/>
        </w:rPr>
        <w:t xml:space="preserve">. </w:t>
      </w:r>
      <w:r>
        <w:rPr>
          <w:rStyle w:val="FootnoteAnchor"/>
          <w:rtl w:val="true"/>
        </w:rPr>
        <w:footnoteReference w:id="131"/>
      </w:r>
    </w:p>
    <w:p>
      <w:pPr>
        <w:pStyle w:val="Heading3"/>
        <w:numPr>
          <w:ilvl w:val="2"/>
          <w:numId w:val="1"/>
        </w:numPr>
        <w:rPr/>
      </w:pPr>
      <w:bookmarkStart w:id="278" w:name="__RefHeading___Toc8385469_2870459653"/>
      <w:bookmarkStart w:id="279" w:name="_Toc106"/>
      <w:bookmarkEnd w:id="278"/>
      <w:r>
        <w:rPr>
          <w:rtl w:val="true"/>
        </w:rPr>
        <w:t>بَيْضَه</w:t>
      </w:r>
      <w:bookmarkEnd w:id="279"/>
    </w:p>
    <w:p>
      <w:pPr>
        <w:pStyle w:val="BookText"/>
        <w:rPr/>
      </w:pPr>
      <w:r>
        <w:rPr>
          <w:rFonts w:ascii="IRNazanin" w:hAnsi="IRNazanin" w:eastAsia="IRNazanin"/>
          <w:color w:val="111111"/>
          <w:sz w:val="28"/>
          <w:sz w:val="28"/>
          <w:szCs w:val="28"/>
          <w:rtl w:val="true"/>
          <w:lang w:bidi="fa-IR"/>
        </w:rPr>
        <w:t xml:space="preserve">نام یکی از منزلگاههای سر راه کوفه، که بین عُذَیب و واقصه قرار داشته و 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یربوع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منطقه وسیع، امام حسین علیه السلام با سپاه کوفه برخورد کرد و خطبهٔ معروف خویش را برای سپاه حرّ ایراد فرمود</w:t>
      </w:r>
      <w:r>
        <w:rPr>
          <w:rFonts w:eastAsia="IRNazanin" w:cs="IRNazanin"/>
          <w:color w:val="111111"/>
          <w:sz w:val="28"/>
          <w:szCs w:val="28"/>
          <w:rtl w:val="true"/>
          <w:lang w:bidi="fa-IR"/>
        </w:rPr>
        <w:t xml:space="preserve">. </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 حر بن یزید ریاحی</w:t>
      </w:r>
    </w:p>
    <w:p>
      <w:pPr>
        <w:pStyle w:val="Heading3"/>
        <w:numPr>
          <w:ilvl w:val="2"/>
          <w:numId w:val="1"/>
        </w:numPr>
        <w:rPr/>
      </w:pPr>
      <w:bookmarkStart w:id="280" w:name="__RefHeading___Toc8385471_2870459653"/>
      <w:bookmarkStart w:id="281" w:name="_Toc107"/>
      <w:bookmarkEnd w:id="280"/>
      <w:r>
        <w:rPr>
          <w:rtl w:val="true"/>
        </w:rPr>
        <w:t>بیعت</w:t>
      </w:r>
      <w:bookmarkEnd w:id="281"/>
    </w:p>
    <w:p>
      <w:pPr>
        <w:pStyle w:val="BookText"/>
        <w:rPr/>
      </w:pPr>
      <w:r>
        <w:rPr>
          <w:rFonts w:ascii="IRNazanin" w:hAnsi="IRNazanin" w:eastAsia="IRNazanin"/>
          <w:color w:val="111111"/>
          <w:sz w:val="28"/>
          <w:sz w:val="28"/>
          <w:szCs w:val="28"/>
          <w:rtl w:val="true"/>
          <w:lang w:bidi="fa-IR"/>
        </w:rPr>
        <w:t>در حادثه کربلا، تلاش عمده دشمن آن بود که حسین بن علی علیهما السلام را به بیعت با یزید بن معاویه و ادارد و آن حضرت هم نپذیرفت تا شهید شد</w:t>
      </w:r>
      <w:r>
        <w:rPr>
          <w:rFonts w:eastAsia="IRNazanin" w:cs="IRNazanin"/>
          <w:color w:val="111111"/>
          <w:sz w:val="28"/>
          <w:szCs w:val="28"/>
          <w:rtl w:val="true"/>
          <w:lang w:bidi="fa-IR"/>
        </w:rPr>
        <w:t xml:space="preserve">. </w:t>
      </w:r>
      <w:r>
        <w:rPr>
          <w:rStyle w:val="FootnoteAnchor"/>
          <w:rtl w:val="true"/>
        </w:rPr>
        <w:footnoteReference w:id="133"/>
      </w:r>
    </w:p>
    <w:p>
      <w:pPr>
        <w:pStyle w:val="Heading3"/>
        <w:numPr>
          <w:ilvl w:val="2"/>
          <w:numId w:val="1"/>
        </w:numPr>
        <w:rPr/>
      </w:pPr>
      <w:bookmarkStart w:id="282" w:name="__RefHeading___Toc8385473_2870459653"/>
      <w:bookmarkStart w:id="283" w:name="_Toc108"/>
      <w:bookmarkEnd w:id="282"/>
      <w:r>
        <w:rPr>
          <w:rtl w:val="true"/>
        </w:rPr>
        <w:t>بی غسل و کفن</w:t>
      </w:r>
      <w:bookmarkEnd w:id="283"/>
    </w:p>
    <w:p>
      <w:pPr>
        <w:pStyle w:val="BookText"/>
        <w:rPr/>
      </w:pPr>
      <w:r>
        <w:rPr>
          <w:rFonts w:ascii="IRNazanin" w:hAnsi="IRNazanin" w:eastAsia="IRNazanin"/>
          <w:color w:val="111111"/>
          <w:sz w:val="28"/>
          <w:sz w:val="28"/>
          <w:szCs w:val="28"/>
          <w:rtl w:val="true"/>
          <w:lang w:bidi="fa-IR"/>
        </w:rPr>
        <w:t>چنان که در روایات مشهود است، بدن ابا عبدالله الحسین علیه السلام سه روز بدون غسل و کفن در صحرای خونبار کربلا در زیر آفتاب مانده بود</w:t>
      </w:r>
      <w:r>
        <w:rPr>
          <w:rFonts w:eastAsia="IRNazanin" w:cs="IRNazanin"/>
          <w:color w:val="111111"/>
          <w:sz w:val="28"/>
          <w:szCs w:val="28"/>
          <w:rtl w:val="true"/>
          <w:lang w:bidi="fa-IR"/>
        </w:rPr>
        <w:t>.</w:t>
      </w:r>
    </w:p>
    <w:p>
      <w:pPr>
        <w:pStyle w:val="Heading3"/>
        <w:numPr>
          <w:ilvl w:val="2"/>
          <w:numId w:val="1"/>
        </w:numPr>
        <w:rPr/>
      </w:pPr>
      <w:bookmarkStart w:id="284" w:name="__RefHeading___Toc8385475_2870459653"/>
      <w:bookmarkStart w:id="285" w:name="_Toc109"/>
      <w:bookmarkEnd w:id="284"/>
      <w:r>
        <w:rPr>
          <w:rtl w:val="true"/>
        </w:rPr>
        <w:t>بیماری امام سجاد علیه السلام در کربلا</w:t>
      </w:r>
      <w:bookmarkEnd w:id="285"/>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اسرار باطنیه کسی آگاه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علمی است که خاص حضرت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اللهُ يَعْلَمُ وَأَنتُمْ لا تَعْلَمُونَ</w:t>
      </w:r>
      <w:r>
        <w:rPr>
          <w:rFonts w:ascii="IRNazanin" w:hAnsi="IRNazanin" w:eastAsia="IRNazanin"/>
          <w:color w:val="111111"/>
          <w:sz w:val="28"/>
          <w:sz w:val="28"/>
          <w:szCs w:val="28"/>
          <w:rtl w:val="true"/>
          <w:lang w:bidi="fa-IR"/>
        </w:rPr>
        <w:t xml:space="preserve">؛ </w:t>
      </w:r>
      <w:r>
        <w:rPr>
          <w:rStyle w:val="FootnoteAnchor"/>
          <w:rtl w:val="true"/>
        </w:rPr>
        <w:footnoteReference w:id="134"/>
      </w:r>
      <w:r>
        <w:rPr>
          <w:rFonts w:ascii="IRNazanin" w:hAnsi="IRNazanin" w:eastAsia="IRNazanin"/>
          <w:color w:val="111111"/>
          <w:sz w:val="28"/>
          <w:sz w:val="28"/>
          <w:szCs w:val="28"/>
          <w:rtl w:val="true"/>
          <w:lang w:bidi="fa-IR"/>
        </w:rPr>
        <w:t xml:space="preserve"> خدای می داند آن چه را شما نمی 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آنچه ظاهراً به مرور ایام معلوم گردیده، چند چیز مکشوف 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آن حضرت مریض نبود، موقع استغاثه امام زمانش حضرت ابا عبدالله الحسین علیه السلام بایستی حتماً به یاری آن حضرت برخیزد و مقرر گردیده بود که هر کس در آن روز به میدان جنگ می رفت، شربت شهادت بنوشد و اگر امام سجاد علیه السلام شهید می شد، مسأله امامت از میان می رفت؛ در حالی که مسلّم بود که بایستی امامت بعد از امام حسین علیه السلام به حضرت علی بن الحسين علیه السلام منتقل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بایستی حتماً امام سجاد علیه السلام زنده بماند و راهی برای زنده ماندن آن حضرت در آن وادی پُر خوف و خطر جز بیماری نبوده است؛ چرا که اگر جوان هاشمی بیست و دو ساله از آن خاندان جلیل سالم و زنده می ماند، گذشته از آن که واجب بود به یاری امام زمان خود برود و حتماً کشته می شد ، دشمن های خون خوار و بی رحم و بی دین، هرگز نمی گذاردند زنده و قطعاً آن حضرت را به قتل می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روی، روز یازدهم محرم که آمدند اهل بیت طهارت را به اسارت حرکت دهند، چند مرتبه امام بیمار را سوار شتر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حرکت شتر، آن حضرت به واسطه ضعف بیماری بر زمین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لشکریان بی رحم آماده شدند آن حضرت را با شدت بیماری به قتل رسانند؛ عمر بن سعد امیر لشکر کربلا مانع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جوان را بایستی زنده نزد امیر به کوفه ببرم، پس اگر سالم بود، حتماً به قتل می 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به مقتضای کلام معجز نظام حق تعالی در می یابیم که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عَسَى أَنْ تَكْرَهُوا شَيْئاً وَ هُوَ خَيْرٌ لَكُمْ</w:t>
      </w:r>
      <w:r>
        <w:rPr>
          <w:rFonts w:ascii="IRNazanin" w:hAnsi="IRNazanin" w:eastAsia="IRNazanin"/>
          <w:color w:val="111111"/>
          <w:sz w:val="28"/>
          <w:sz w:val="28"/>
          <w:szCs w:val="28"/>
          <w:rtl w:val="true"/>
          <w:lang w:bidi="fa-IR"/>
        </w:rPr>
        <w:t xml:space="preserve">؛ </w:t>
      </w:r>
      <w:r>
        <w:rPr>
          <w:rStyle w:val="FootnoteAnchor"/>
          <w:rtl w:val="true"/>
        </w:rPr>
        <w:footnoteReference w:id="13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بسا چیزی را خوش نمی دارید و آن برای شما خوب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آن بیماری برای آن حضرت خیر بوده تا برای حفظ مقام امامت باقی بماند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امام سجاد علیه السلام بیمار گردد و سالم بماند تا به شام برسد و در جامع اموی با آن طریقی که در کتب مقاتل ثبت است، منبر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هزاران نفر دشمنان سرسخت اموی مشرب که سال ها در بغض و کینه امیرالمؤمنین و اهل بیت رسالت علیهم السلام تربیت شده بودند، با حضور یزید پلید و امویان خونخوار، بر روی منبری که به سبّ و لعن امیرالمؤمنین علیه السلام به دست معاویه برپا شده بود، فضایل و مناقب آن حضرت و خاندان رسالت علیهم السلام را به گوش مردمان بی خبر برساند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ضمن خطبه مفصل، خود و خاندان رسالت را معرفی و مصائب وارده بر فرزندان رسول خدا صلی الله علیه وآله و اسارت دختر پیامبر صلی الله علیه وآله را که در اثر جنایات بنی امیه به وقوع پیوسته بود و امر را با تبلیغات سوء بر مردم مشتبه ساخته بودند که آن خاندان موحد را خارجی بخوانند، به گوش شامیان برساند، به قسمی که بعد از بیانات آن حضرت، صدای ضجّه و شیون مردم شام بی خبر برخاست، حق و حقیقت و مظلومیت خاندان رسالت آشکار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یزید پلید نتوانست بماند، به ناچار برخاست و از مسجد خارج شد و سیاست خود را از آن روز عوض کرد و بعد از تجلیل در شام و دستور به تشکیل مجالس عزا، اهل بیتِ مظلوم را با عزّت به وطن برگردانید</w:t>
      </w:r>
      <w:r>
        <w:rPr>
          <w:rFonts w:eastAsia="IRNazanin" w:cs="IRNazanin"/>
          <w:color w:val="111111"/>
          <w:sz w:val="28"/>
          <w:szCs w:val="28"/>
          <w:rtl w:val="true"/>
          <w:lang w:bidi="fa-IR"/>
        </w:rPr>
        <w:t xml:space="preserve">. </w:t>
      </w:r>
      <w:r>
        <w:rPr>
          <w:rStyle w:val="FootnoteAnchor"/>
          <w:rtl w:val="true"/>
        </w:rPr>
        <w:footnoteReference w:id="136"/>
      </w:r>
      <w:bookmarkStart w:id="286" w:name="pg11237_108839"/>
    </w:p>
    <w:p>
      <w:pPr>
        <w:pStyle w:val="Heading3"/>
        <w:numPr>
          <w:ilvl w:val="2"/>
          <w:numId w:val="1"/>
        </w:numPr>
        <w:rPr/>
      </w:pPr>
      <w:bookmarkStart w:id="287" w:name="__RefHeading___Toc8385477_2870459653"/>
      <w:bookmarkStart w:id="288" w:name="_Toc110"/>
      <w:bookmarkEnd w:id="286"/>
      <w:bookmarkEnd w:id="287"/>
      <w:r>
        <w:rPr>
          <w:rtl w:val="true"/>
        </w:rPr>
        <w:t>بين النهرين</w:t>
      </w:r>
      <w:bookmarkEnd w:id="288"/>
    </w:p>
    <w:p>
      <w:pPr>
        <w:pStyle w:val="BookText"/>
        <w:rPr/>
      </w:pPr>
      <w:r>
        <w:rPr>
          <w:rFonts w:ascii="IRNazanin" w:hAnsi="IRNazanin" w:eastAsia="IRNazanin"/>
          <w:color w:val="111111"/>
          <w:sz w:val="28"/>
          <w:sz w:val="28"/>
          <w:szCs w:val="28"/>
          <w:rtl w:val="true"/>
          <w:lang w:bidi="fa-IR"/>
        </w:rPr>
        <w:t>نام قدیمی قسمتی از سرزمین عراق، که میان دجله و فرات قرار دارد و حاصل خیز است</w:t>
      </w:r>
      <w:r>
        <w:rPr>
          <w:rFonts w:eastAsia="IRNazanin" w:cs="IRNazanin"/>
          <w:color w:val="111111"/>
          <w:sz w:val="28"/>
          <w:szCs w:val="28"/>
          <w:rtl w:val="true"/>
          <w:lang w:bidi="fa-IR"/>
        </w:rPr>
        <w:t>.</w:t>
      </w:r>
    </w:p>
    <w:p>
      <w:pPr>
        <w:pStyle w:val="Heading3"/>
        <w:numPr>
          <w:ilvl w:val="2"/>
          <w:numId w:val="1"/>
        </w:numPr>
        <w:rPr/>
      </w:pPr>
      <w:bookmarkStart w:id="289" w:name="__RefHeading___Toc8385479_2870459653"/>
      <w:bookmarkStart w:id="290" w:name="_Toc111"/>
      <w:bookmarkEnd w:id="289"/>
      <w:r>
        <w:rPr>
          <w:rtl w:val="true"/>
        </w:rPr>
        <w:t>بی وفایی</w:t>
      </w:r>
      <w:bookmarkEnd w:id="290"/>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 وفایی از بد عهدی های کوفیان برشمرده شده است؛ زیرا به حضرت علی علیه السلام بی وفا بودند و همچنین با امام حسن مجتبی نیز عهد شکستند و نیز با بی وفایی مسلم بن عقیل را به شهادت رسانیدند و با نامه های فراوان از امام حسين علیه السلام دعوت نمودند و او را نیز به شهادت رسانیدند</w:t>
      </w:r>
      <w:r>
        <w:rPr>
          <w:rFonts w:eastAsia="IRNazanin" w:cs="IRNazanin"/>
          <w:color w:val="111111"/>
          <w:sz w:val="28"/>
          <w:szCs w:val="28"/>
          <w:rtl w:val="true"/>
          <w:lang w:bidi="fa-IR"/>
        </w:rPr>
        <w:t xml:space="preserve">. </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1" w:name="pg11237_108841"/>
      <w:bookmarkStart w:id="292" w:name="pg11237_108841"/>
      <w:bookmarkEnd w:id="292"/>
    </w:p>
    <w:p>
      <w:pPr>
        <w:pStyle w:val="Heading2"/>
        <w:numPr>
          <w:ilvl w:val="1"/>
          <w:numId w:val="1"/>
        </w:numPr>
        <w:rPr/>
      </w:pPr>
      <w:bookmarkStart w:id="293" w:name="pg11237_108841"/>
      <w:bookmarkStart w:id="294" w:name="__RefHeading___Toc8385481_2870459653"/>
      <w:bookmarkStart w:id="295" w:name="_Toc112"/>
      <w:bookmarkEnd w:id="293"/>
      <w:bookmarkEnd w:id="294"/>
      <w:r>
        <w:rPr>
          <w:rtl w:val="true"/>
        </w:rPr>
        <w:t>پ</w:t>
      </w:r>
      <w:bookmarkEnd w:id="295"/>
    </w:p>
    <w:p>
      <w:pPr>
        <w:pStyle w:val="Heading3"/>
        <w:numPr>
          <w:ilvl w:val="2"/>
          <w:numId w:val="1"/>
        </w:numPr>
        <w:rPr/>
      </w:pPr>
      <w:bookmarkStart w:id="296" w:name="__RefHeading___Toc8385483_2870459653"/>
      <w:bookmarkStart w:id="297" w:name="_Toc113"/>
      <w:bookmarkEnd w:id="296"/>
      <w:r>
        <w:rPr>
          <w:rtl w:val="true"/>
        </w:rPr>
        <w:t>پاسخ امام علیه السلام به نامه کوفیان</w:t>
      </w:r>
      <w:bookmarkEnd w:id="297"/>
    </w:p>
    <w:p>
      <w:pPr>
        <w:pStyle w:val="BookText"/>
        <w:rPr/>
      </w:pPr>
      <w:r>
        <w:rPr>
          <w:rFonts w:ascii="IRNazanin" w:hAnsi="IRNazanin" w:eastAsia="IRNazanin"/>
          <w:color w:val="111111"/>
          <w:sz w:val="28"/>
          <w:sz w:val="28"/>
          <w:szCs w:val="28"/>
          <w:rtl w:val="true"/>
          <w:lang w:bidi="fa-IR"/>
        </w:rPr>
        <w:t xml:space="preserve">زمانی که نامه های رسیده از طرف کوفه به اندازه خرجینی نزد امام جمع شد، امام علیه السلام یک نامه برای آنان نوشت و آن نامه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هانی بن هانی سبیعی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بن عبدالله حنفی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آخرین فرستاده مردم کوفه بودند، سپرد و متن نامه این چنین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از حسین بن علی به همه مردان مؤمن و مسلمان اما بعد؛ همانا هانی و سعید نامه های شما را به من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آخرین فرستادگان شما بودند و من جریان شما و سخنان شما را فهمیدم که نوشته بودید امامی نداریم، قدم بگذار شاید خداوند به وسیله تو ما را رهنمون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من برادر و پسر عمو و شخص مورد اعتماد خودم را به سمت شما فرستادم و به او دستور دادم که وضعیت شما و رأی و نظر شما را برای من گزارش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من آنچه را که شما گفته بودید، نوشت، من با سرعت به سوی شما روانه خواهم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قسم به جانم پیشوا نیست مگر کسی که به کتاب خدا عامل و گیرنده عدل </w:t>
      </w:r>
      <w:bookmarkStart w:id="298" w:name="pg11237_108842"/>
    </w:p>
    <w:p>
      <w:pPr>
        <w:pStyle w:val="BookText"/>
        <w:rPr/>
      </w:pPr>
      <w:bookmarkEnd w:id="298"/>
      <w:r>
        <w:rPr>
          <w:rFonts w:ascii="IRNazanin" w:hAnsi="IRNazanin" w:eastAsia="IRNazanin"/>
          <w:color w:val="111111"/>
          <w:sz w:val="28"/>
          <w:sz w:val="28"/>
          <w:szCs w:val="28"/>
          <w:rtl w:val="true"/>
          <w:lang w:bidi="fa-IR"/>
        </w:rPr>
        <w:t>و داد، وامدار حق و حقیقت و واقف نفس برای خدا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بنا به نقل خوارزمی، نامه را امام علیه السلام به مسلم بن عقیل دادند و فرمودند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تو را به جانب کوفه می فرستم و ان شاء الله قضا و قدر الهی در مورد تو همان گونه باشد که موجب رضای الهی است که من و تو در مرتبه و مقام شهیدان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یاری حق حرکت کن و زمانی که داخل کوفه شدی، نزد موثّق ترین مردم کوفه فرود آی</w:t>
      </w:r>
      <w:r>
        <w:rPr>
          <w:rFonts w:eastAsia="IRNazanin" w:cs="IRNazanin"/>
          <w:color w:val="111111"/>
          <w:sz w:val="28"/>
          <w:szCs w:val="28"/>
          <w:rtl w:val="true"/>
          <w:lang w:bidi="fa-IR"/>
        </w:rPr>
        <w:t xml:space="preserve">. </w:t>
      </w:r>
      <w:r>
        <w:rPr>
          <w:rStyle w:val="FootnoteAnchor"/>
          <w:rtl w:val="true"/>
        </w:rPr>
        <w:footnoteReference w:id="137"/>
      </w:r>
    </w:p>
    <w:p>
      <w:pPr>
        <w:pStyle w:val="Heading3"/>
        <w:numPr>
          <w:ilvl w:val="2"/>
          <w:numId w:val="1"/>
        </w:numPr>
        <w:rPr/>
      </w:pPr>
      <w:bookmarkStart w:id="299" w:name="__RefHeading___Toc8385485_2870459653"/>
      <w:bookmarkStart w:id="300" w:name="_Toc114"/>
      <w:bookmarkEnd w:id="299"/>
      <w:r>
        <w:rPr>
          <w:rtl w:val="true"/>
        </w:rPr>
        <w:t>پایین پا</w:t>
      </w:r>
      <w:bookmarkEnd w:id="300"/>
    </w:p>
    <w:p>
      <w:pPr>
        <w:pStyle w:val="BookText"/>
        <w:rPr/>
      </w:pPr>
      <w:r>
        <w:rPr>
          <w:rFonts w:ascii="IRNazanin" w:hAnsi="IRNazanin" w:eastAsia="IRNazanin"/>
          <w:color w:val="111111"/>
          <w:sz w:val="28"/>
          <w:sz w:val="28"/>
          <w:szCs w:val="28"/>
          <w:rtl w:val="true"/>
          <w:lang w:bidi="fa-IR"/>
        </w:rPr>
        <w:t>در ضریح شش گوشه امام حسین علیه السلام پایین پای حضرت، پیکر پاک حضرت علی اکبر علیه السلام مدفون است که آن هم زیارت مخصوص آن حضرت را دارد که آن زیارت در کتاب های دعا بیان گردیده است</w:t>
      </w:r>
      <w:r>
        <w:rPr>
          <w:rFonts w:eastAsia="IRNazanin" w:cs="IRNazanin"/>
          <w:color w:val="111111"/>
          <w:sz w:val="28"/>
          <w:szCs w:val="28"/>
          <w:rtl w:val="true"/>
          <w:lang w:bidi="fa-IR"/>
        </w:rPr>
        <w:t>.</w:t>
      </w:r>
    </w:p>
    <w:p>
      <w:pPr>
        <w:pStyle w:val="Heading3"/>
        <w:numPr>
          <w:ilvl w:val="2"/>
          <w:numId w:val="1"/>
        </w:numPr>
        <w:rPr/>
      </w:pPr>
      <w:bookmarkStart w:id="301" w:name="__RefHeading___Toc8385487_2870459653"/>
      <w:bookmarkStart w:id="302" w:name="_Toc115"/>
      <w:bookmarkEnd w:id="301"/>
      <w:r>
        <w:rPr>
          <w:rtl w:val="true"/>
        </w:rPr>
        <w:t>پرچم</w:t>
      </w:r>
      <w:bookmarkEnd w:id="302"/>
    </w:p>
    <w:p>
      <w:pPr>
        <w:pStyle w:val="BookText"/>
        <w:rPr/>
      </w:pPr>
      <w:r>
        <w:rPr>
          <w:rFonts w:ascii="IRNazanin" w:hAnsi="IRNazanin" w:eastAsia="IRNazanin"/>
          <w:color w:val="111111"/>
          <w:sz w:val="28"/>
          <w:sz w:val="28"/>
          <w:szCs w:val="28"/>
          <w:rtl w:val="true"/>
          <w:lang w:bidi="fa-IR"/>
        </w:rPr>
        <w:t>علم و بیرقی است به رنگهای سبز و سیاه که در ایام محرم در اماکن و مساجد و تکایا بر می افرازند و آن نشانه عزاداری برای شهدای کربلا و سرور و سالار شهیدان است</w:t>
      </w:r>
      <w:r>
        <w:rPr>
          <w:rFonts w:eastAsia="IRNazanin" w:cs="IRNazanin"/>
          <w:color w:val="111111"/>
          <w:sz w:val="28"/>
          <w:szCs w:val="28"/>
          <w:rtl w:val="true"/>
          <w:lang w:bidi="fa-IR"/>
        </w:rPr>
        <w:t>.</w:t>
      </w:r>
    </w:p>
    <w:p>
      <w:pPr>
        <w:pStyle w:val="Heading3"/>
        <w:numPr>
          <w:ilvl w:val="2"/>
          <w:numId w:val="1"/>
        </w:numPr>
        <w:rPr/>
      </w:pPr>
      <w:bookmarkStart w:id="303" w:name="__RefHeading___Toc8385489_2870459653"/>
      <w:bookmarkStart w:id="304" w:name="_Toc116"/>
      <w:bookmarkEnd w:id="303"/>
      <w:r>
        <w:rPr>
          <w:rtl w:val="true"/>
        </w:rPr>
        <w:t>پرده خوانی</w:t>
      </w:r>
      <w:bookmarkEnd w:id="304"/>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تصاویری از صحنه جانسوز کربلا بر روی پردهٔ مخصوصی کشیده شده و پرده خوان با بازسازی آن صحنه ها به مرثیه خوانی می پردازد</w:t>
      </w:r>
      <w:r>
        <w:rPr>
          <w:rFonts w:eastAsia="IRNazanin" w:cs="IRNazanin"/>
          <w:color w:val="111111"/>
          <w:sz w:val="28"/>
          <w:szCs w:val="28"/>
          <w:rtl w:val="true"/>
          <w:lang w:bidi="fa-IR"/>
        </w:rPr>
        <w:t xml:space="preserve">. </w:t>
      </w:r>
      <w:bookmarkStart w:id="305" w:name="pg11237_108843"/>
    </w:p>
    <w:p>
      <w:pPr>
        <w:pStyle w:val="Heading3"/>
        <w:numPr>
          <w:ilvl w:val="2"/>
          <w:numId w:val="1"/>
        </w:numPr>
        <w:rPr/>
      </w:pPr>
      <w:bookmarkStart w:id="306" w:name="__RefHeading___Toc8385491_2870459653"/>
      <w:bookmarkStart w:id="307" w:name="_Toc117"/>
      <w:bookmarkEnd w:id="305"/>
      <w:bookmarkEnd w:id="306"/>
      <w:r>
        <w:rPr>
          <w:rtl w:val="true"/>
        </w:rPr>
        <w:t>پیراهن کهنه</w:t>
      </w:r>
      <w:bookmarkEnd w:id="307"/>
    </w:p>
    <w:p>
      <w:pPr>
        <w:pStyle w:val="BookText"/>
        <w:rPr/>
      </w:pPr>
      <w:r>
        <w:rPr>
          <w:rFonts w:ascii="IRNazanin" w:hAnsi="IRNazanin" w:eastAsia="IRNazanin"/>
          <w:color w:val="111111"/>
          <w:sz w:val="28"/>
          <w:sz w:val="28"/>
          <w:szCs w:val="28"/>
          <w:rtl w:val="true"/>
          <w:lang w:bidi="fa-IR"/>
        </w:rPr>
        <w:t>از قساوت های دشمنان کربلا آن بود که بر پیکر از تن جدای حضرت سیدالشهداء نیز رحم نکردند و پیراهن کهنه ای که آن امام همام از خواهرش گرفته و در زیر لباس هایش پوشیده بود را نیز درآوردند و به عنوان غنیمت با خود بردند</w:t>
      </w:r>
      <w:r>
        <w:rPr>
          <w:rFonts w:eastAsia="IRNazanin" w:cs="IRNazanin"/>
          <w:color w:val="111111"/>
          <w:sz w:val="28"/>
          <w:szCs w:val="28"/>
          <w:rtl w:val="true"/>
          <w:lang w:bidi="fa-IR"/>
        </w:rPr>
        <w:t>.</w:t>
      </w:r>
    </w:p>
    <w:p>
      <w:pPr>
        <w:pStyle w:val="Heading3"/>
        <w:numPr>
          <w:ilvl w:val="2"/>
          <w:numId w:val="1"/>
        </w:numPr>
        <w:rPr/>
      </w:pPr>
      <w:bookmarkStart w:id="308" w:name="__RefHeading___Toc8385493_2870459653"/>
      <w:bookmarkStart w:id="309" w:name="_Toc118"/>
      <w:bookmarkEnd w:id="308"/>
      <w:r>
        <w:rPr>
          <w:rtl w:val="true"/>
        </w:rPr>
        <w:t>پیروان غدیر در عصر امام حسین علیه السلام</w:t>
      </w:r>
      <w:bookmarkEnd w:id="309"/>
    </w:p>
    <w:p>
      <w:pPr>
        <w:pStyle w:val="BookText"/>
        <w:rPr/>
      </w:pPr>
      <w:r>
        <w:rPr>
          <w:rFonts w:ascii="IRNazanin" w:hAnsi="IRNazanin" w:eastAsia="IRNazanin"/>
          <w:color w:val="111111"/>
          <w:sz w:val="28"/>
          <w:sz w:val="28"/>
          <w:szCs w:val="28"/>
          <w:rtl w:val="true"/>
          <w:lang w:bidi="fa-IR"/>
        </w:rPr>
        <w:t>ابن ابی الحدید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وضع تا وقتی که حسن بن علی از دار دنیا رحلت نمود، این چنین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مصیبت و فتنه بر شیعیان بیشتر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به جایی رسید که شیعیان در بین مردم از جان خویش ترس داشتند و یا از شهر خود فرار کرده و به طور پنهانی زندگی می کردند</w:t>
      </w:r>
      <w:r>
        <w:rPr>
          <w:rFonts w:eastAsia="IRNazanin" w:cs="IRNazanin"/>
          <w:color w:val="111111"/>
          <w:sz w:val="28"/>
          <w:szCs w:val="28"/>
          <w:rtl w:val="true"/>
          <w:lang w:bidi="fa-IR"/>
        </w:rPr>
        <w:t xml:space="preserve">». </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امام محمد باقر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بیشتر مصیبت برای ما و شیعیان، بعد از رحلت امام حسین علیه السلام بود که در آن زمان در هر شهر، شیعیان ما را می کشتند و دست ها و پاهای آن ها را به این گمان که شیعه هستند، از بدن جدا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که متهم به دوستی و ارتباط با ما می شد، او را زندانی نموده و یا اموالش را غارت می کردند یا خانه اش را خراب می نمودند، و این مصیبت و بلا همچنان شدّت یافت تا زمان عبیدالله ابن زیاد</w:t>
      </w:r>
      <w:r>
        <w:rPr>
          <w:rFonts w:eastAsia="IRNazanin" w:cs="IRNazanin"/>
          <w:color w:val="111111"/>
          <w:sz w:val="28"/>
          <w:szCs w:val="28"/>
          <w:rtl w:val="true"/>
          <w:lang w:bidi="fa-IR"/>
        </w:rPr>
        <w:t xml:space="preserve">». </w:t>
      </w:r>
      <w:r>
        <w:rPr>
          <w:rStyle w:val="FootnoteAnchor"/>
          <w:rtl w:val="true"/>
        </w:rPr>
        <w:footnoteReference w:id="139"/>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سال شصت هجری قمری، معاویه هلاک شد و پسرش یزید، طبق بیعتی که پدرش از مردم برای وی گرفته بود، زمام حکومت اسلامی را در دست </w:t>
      </w:r>
      <w:bookmarkStart w:id="310" w:name="pg11237_108844"/>
    </w:p>
    <w:p>
      <w:pPr>
        <w:pStyle w:val="BookText"/>
        <w:rPr/>
      </w:pPr>
      <w:bookmarkEnd w:id="310"/>
      <w:r>
        <w:rPr>
          <w:rFonts w:ascii="IRNazanin" w:hAnsi="IRNazanin" w:eastAsia="IRNazanin"/>
          <w:color w:val="111111"/>
          <w:sz w:val="28"/>
          <w:sz w:val="28"/>
          <w:szCs w:val="28"/>
          <w:rtl w:val="true"/>
          <w:lang w:bidi="fa-IR"/>
        </w:rPr>
        <w:t>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تاریخ، یزید هیچگونه شخصیت دینی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زمان حیات پدرش، جوانی بود که به اصول و قوانین اسلام، اعتنا نمی کرد و جز عیاشی و بی بند و باری و شهوت رانی، کاری نمی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سه سال حکومت خود فجایعی را به راه انداخت که در تاریخ ظهور اسلام، با آن همه فتنه ها که انجام گرفته، بی سابقه بود</w:t>
      </w:r>
      <w:r>
        <w:rPr>
          <w:rFonts w:eastAsia="IRNazanin" w:cs="IRNazanin"/>
          <w:color w:val="111111"/>
          <w:sz w:val="28"/>
          <w:szCs w:val="28"/>
          <w:rtl w:val="true"/>
          <w:lang w:bidi="fa-IR"/>
        </w:rPr>
        <w:t xml:space="preserve">. </w:t>
      </w:r>
      <w:r>
        <w:rPr>
          <w:rStyle w:val="FootnoteAnchor"/>
          <w:rtl w:val="true"/>
        </w:rPr>
        <w:footnoteReference w:id="140"/>
      </w:r>
    </w:p>
    <w:p>
      <w:pPr>
        <w:pStyle w:val="Heading3"/>
        <w:numPr>
          <w:ilvl w:val="2"/>
          <w:numId w:val="1"/>
        </w:numPr>
        <w:rPr/>
      </w:pPr>
      <w:bookmarkStart w:id="311" w:name="__RefHeading___Toc8385495_2870459653"/>
      <w:bookmarkStart w:id="312" w:name="_Toc119"/>
      <w:bookmarkEnd w:id="311"/>
      <w:r>
        <w:rPr>
          <w:rtl w:val="true"/>
        </w:rPr>
        <w:t>پیشگویی امام حسین علیه السلام از شهادتش</w:t>
      </w:r>
      <w:bookmarkEnd w:id="312"/>
    </w:p>
    <w:p>
      <w:pPr>
        <w:pStyle w:val="BookText"/>
        <w:rPr/>
      </w:pPr>
      <w:r>
        <w:rPr>
          <w:rFonts w:ascii="IRNazanin" w:hAnsi="IRNazanin" w:eastAsia="IRNazanin"/>
          <w:color w:val="111111"/>
          <w:sz w:val="28"/>
          <w:sz w:val="28"/>
          <w:szCs w:val="28"/>
          <w:rtl w:val="true"/>
          <w:lang w:bidi="fa-IR"/>
        </w:rPr>
        <w:t>ابن قولویه با سند خویش نقل می کند که حسین بن علی علیهما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 که جان حسین در دست اوست، حکومت بنی امیه به پایان نمی رسد تا آنکه مرا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قاتلان منند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بکشند ،هرگز هیچ کدامشان به خیر و نیکی نرسیده اند و در راه خدا عطایی نگرفته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خاندانم اولین کشته این امتم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آنکه جان حسین در دست اوست، قیامت برپا نمی شود، در حالی که کسی از بنی هاشم بر روی زمین مانده باشد که چشم بر هم بزند</w:t>
      </w:r>
      <w:r>
        <w:rPr>
          <w:rFonts w:eastAsia="IRNazanin" w:cs="IRNazanin"/>
          <w:color w:val="111111"/>
          <w:sz w:val="28"/>
          <w:szCs w:val="28"/>
          <w:rtl w:val="true"/>
          <w:lang w:bidi="fa-IR"/>
        </w:rPr>
        <w:t xml:space="preserve">. </w:t>
      </w:r>
      <w:r>
        <w:rPr>
          <w:rStyle w:val="FootnoteAnchor"/>
          <w:rtl w:val="true"/>
        </w:rPr>
        <w:footnoteReference w:id="141"/>
      </w:r>
    </w:p>
    <w:p>
      <w:pPr>
        <w:pStyle w:val="Heading3"/>
        <w:numPr>
          <w:ilvl w:val="2"/>
          <w:numId w:val="1"/>
        </w:numPr>
        <w:rPr/>
      </w:pPr>
      <w:bookmarkStart w:id="313" w:name="__RefHeading___Toc8385497_2870459653"/>
      <w:bookmarkStart w:id="314" w:name="_Toc120"/>
      <w:bookmarkEnd w:id="313"/>
      <w:r>
        <w:rPr>
          <w:rtl w:val="true"/>
        </w:rPr>
        <w:t>پیشگویی پیامبر صلی الله علیه وآله از شهادت او</w:t>
      </w:r>
      <w:bookmarkEnd w:id="314"/>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حسین بن علی علیه السلام در دامان پیامبر بود و آن حضرت به بازی با وی و خنداندن او مشغول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از این بچه خوشت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دوستش نداشته باشم و از او خوشم نیاید که میوه دلم و نور چشمم است؛ ولی امتم او را خواهند </w:t>
      </w:r>
      <w:bookmarkStart w:id="315" w:name="pg11237_108845"/>
    </w:p>
    <w:p>
      <w:pPr>
        <w:pStyle w:val="BookText"/>
        <w:rPr/>
      </w:pPr>
      <w:bookmarkEnd w:id="315"/>
      <w:r>
        <w:rPr>
          <w:rFonts w:ascii="IRNazanin" w:hAnsi="IRNazanin" w:eastAsia="IRNazanin"/>
          <w:color w:val="111111"/>
          <w:sz w:val="28"/>
          <w:sz w:val="28"/>
          <w:szCs w:val="28"/>
          <w:rtl w:val="true"/>
          <w:lang w:bidi="fa-IR"/>
        </w:rPr>
        <w:t>کشت؟ هر کس پس از مرگش وی را زیارت کند، خداوند پاداش حجی از حج های مرا به او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 از حج های تو؟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دو حج از حجّ های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حج از حج های تو؟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بلکه چهار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اجر آن را می افزود و چند برابر می کرد تا به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از حج های رسول خدا صلی الله علیه وآله با عمره هایش رسید</w:t>
      </w:r>
      <w:r>
        <w:rPr>
          <w:rFonts w:eastAsia="IRNazanin" w:cs="IRNazanin"/>
          <w:color w:val="111111"/>
          <w:sz w:val="28"/>
          <w:szCs w:val="28"/>
          <w:rtl w:val="true"/>
          <w:lang w:bidi="fa-IR"/>
        </w:rPr>
        <w:t xml:space="preserve">. </w:t>
      </w:r>
      <w:r>
        <w:rPr>
          <w:rStyle w:val="FootnoteAnchor"/>
          <w:rtl w:val="true"/>
        </w:rPr>
        <w:footnoteReference w:id="142"/>
      </w:r>
    </w:p>
    <w:p>
      <w:pPr>
        <w:pStyle w:val="Heading3"/>
        <w:numPr>
          <w:ilvl w:val="2"/>
          <w:numId w:val="1"/>
        </w:numPr>
        <w:rPr/>
      </w:pPr>
      <w:bookmarkStart w:id="316" w:name="__RefHeading___Toc8385499_2870459653"/>
      <w:bookmarkStart w:id="317" w:name="_Toc121"/>
      <w:bookmarkEnd w:id="316"/>
      <w:r>
        <w:rPr>
          <w:rtl w:val="true"/>
        </w:rPr>
        <w:t>پیشگویی حضرت امیر علیه السلام از شهادت او</w:t>
      </w:r>
      <w:bookmarkEnd w:id="317"/>
    </w:p>
    <w:p>
      <w:pPr>
        <w:pStyle w:val="BookText"/>
        <w:rPr/>
      </w:pPr>
      <w:r>
        <w:rPr>
          <w:rFonts w:ascii="IRNazanin" w:hAnsi="IRNazanin" w:eastAsia="IRNazanin"/>
          <w:color w:val="111111"/>
          <w:sz w:val="28"/>
          <w:sz w:val="28"/>
          <w:szCs w:val="28"/>
          <w:rtl w:val="true"/>
          <w:lang w:bidi="fa-IR"/>
        </w:rPr>
        <w:t>ابن قولویه به سند خویش از ابراهیم نخعی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 بیرون آمد و در مسجد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او پیرامون وی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 السلام آمد و در برابر حضرت ایستاد امام دست بر سر او کشید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اقوامی را در قرآن نکوهش کرده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آسمان بر آنان گریست و نه مهلت داده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پس از من تو را می کشند، آن گاه آسمان و زمین بر تو می گریند</w:t>
      </w:r>
      <w:r>
        <w:rPr>
          <w:rFonts w:eastAsia="IRNazanin" w:cs="IRNazanin"/>
          <w:color w:val="111111"/>
          <w:sz w:val="28"/>
          <w:szCs w:val="28"/>
          <w:rtl w:val="true"/>
          <w:lang w:bidi="fa-IR"/>
        </w:rPr>
        <w:t xml:space="preserve">. </w:t>
      </w:r>
      <w:r>
        <w:rPr>
          <w:rStyle w:val="FootnoteAnchor"/>
          <w:rtl w:val="true"/>
        </w:rPr>
        <w:footnoteReference w:id="143"/>
      </w:r>
    </w:p>
    <w:p>
      <w:pPr>
        <w:pStyle w:val="Heading3"/>
        <w:numPr>
          <w:ilvl w:val="2"/>
          <w:numId w:val="1"/>
        </w:numPr>
        <w:rPr/>
      </w:pPr>
      <w:bookmarkStart w:id="318" w:name="__RefHeading___Toc8385501_2870459653"/>
      <w:bookmarkStart w:id="319" w:name="_Toc122"/>
      <w:bookmarkEnd w:id="318"/>
      <w:r>
        <w:rPr>
          <w:rtl w:val="true"/>
        </w:rPr>
        <w:t>پیشگویی فرشتگان از شهادتش</w:t>
      </w:r>
      <w:bookmarkEnd w:id="319"/>
    </w:p>
    <w:p>
      <w:pPr>
        <w:pStyle w:val="BookText"/>
        <w:rPr/>
      </w:pPr>
      <w:r>
        <w:rPr>
          <w:rFonts w:ascii="IRNazanin" w:hAnsi="IRNazanin" w:eastAsia="IRNazanin"/>
          <w:color w:val="111111"/>
          <w:sz w:val="28"/>
          <w:sz w:val="28"/>
          <w:szCs w:val="28"/>
          <w:rtl w:val="true"/>
          <w:lang w:bidi="fa-IR"/>
        </w:rPr>
        <w:t xml:space="preserve">صدوق به سند خود از امام باقر علیه السلام روایت کرده است </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خدا صلی الله علیه وآله در خانه ام سلمه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بر من وارد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 السلام که کودک بود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نتوانست جلو او را بگیرد، تا آنکه به حضور پیامبر </w:t>
      </w:r>
    </w:p>
    <w:p>
      <w:pPr>
        <w:pStyle w:val="BookText"/>
        <w:rPr/>
      </w:pP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نیز پی او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 که حسین علیه السلام بر سینه رسول خداست و آن حضرت هم می گرید و در دست او چیزی است که آن را می 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بوسد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این جبرئیل است که به من خبر می دهد که این فرزند کشته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تربتی است که بر آن کشته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پیش خود نگه دار، هر گاه به خون تبدیل شد، حبیب من کشته شده است</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 سلمه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ای رسول خدا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بخواه که این داغ را از تو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کردم، از سوی خدا به من وحی آمد که او را مرتبه ای است که هیچ یک از آفریده ها به آن نمی رسند و او را پیروانی است که شفاعت می کنند و شفاعتشان پذیرفته می شود و همانا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فرزندان اوست، پس خوشا به حال آن که از دوستداران حسین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شیعیان او رستگاران روز قیامتند</w:t>
      </w:r>
      <w:r>
        <w:rPr>
          <w:rFonts w:eastAsia="IRNazanin" w:cs="IRNazanin"/>
          <w:color w:val="111111"/>
          <w:sz w:val="28"/>
          <w:szCs w:val="28"/>
          <w:rtl w:val="true"/>
          <w:lang w:bidi="fa-IR"/>
        </w:rPr>
        <w:t xml:space="preserve">. </w:t>
      </w:r>
      <w:r>
        <w:rPr>
          <w:rStyle w:val="FootnoteAnchor"/>
          <w:rtl w:val="true"/>
        </w:rPr>
        <w:footnoteReference w:id="144"/>
      </w:r>
      <w:bookmarkStart w:id="320" w:name="pg11237_108847"/>
    </w:p>
    <w:p>
      <w:pPr>
        <w:pStyle w:val="Heading2"/>
        <w:numPr>
          <w:ilvl w:val="1"/>
          <w:numId w:val="1"/>
        </w:numPr>
        <w:rPr/>
      </w:pPr>
      <w:bookmarkStart w:id="321" w:name="__RefHeading___Toc8385503_2870459653"/>
      <w:bookmarkStart w:id="322" w:name="_Toc123"/>
      <w:bookmarkEnd w:id="320"/>
      <w:bookmarkEnd w:id="321"/>
      <w:r>
        <w:rPr>
          <w:rtl w:val="true"/>
        </w:rPr>
        <w:t>ت</w:t>
      </w:r>
      <w:bookmarkEnd w:id="322"/>
    </w:p>
    <w:p>
      <w:pPr>
        <w:pStyle w:val="Heading3"/>
        <w:numPr>
          <w:ilvl w:val="2"/>
          <w:numId w:val="1"/>
        </w:numPr>
        <w:rPr/>
      </w:pPr>
      <w:bookmarkStart w:id="323" w:name="__RefHeading___Toc8385505_2870459653"/>
      <w:bookmarkStart w:id="324" w:name="_Toc124"/>
      <w:bookmarkEnd w:id="323"/>
      <w:r>
        <w:rPr>
          <w:rtl w:val="true"/>
        </w:rPr>
        <w:t>تاختن اسب بر بدن امام مظلوم علیه السلام</w:t>
      </w:r>
      <w:bookmarkEnd w:id="324"/>
    </w:p>
    <w:p>
      <w:pPr>
        <w:pStyle w:val="BookText"/>
        <w:rPr/>
      </w:pPr>
      <w:r>
        <w:rPr>
          <w:rFonts w:ascii="IRNazanin" w:hAnsi="IRNazanin" w:eastAsia="IRNazanin"/>
          <w:color w:val="111111"/>
          <w:sz w:val="28"/>
          <w:sz w:val="28"/>
          <w:szCs w:val="28"/>
          <w:rtl w:val="true"/>
          <w:lang w:bidi="fa-IR"/>
        </w:rPr>
        <w:t xml:space="preserve">بنابر آنچه بعضی از علما و مورّخین مانند شیخ فاضل، باورع و تقوی، جعفر بن محمد بن نما در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از طبری و دیگران نگاشته اند، از موسی بن عامر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اسب بر بدن مبارک امام مظلوم علیه السلام تاخته بودند، را نزد امیر مختار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بر پشت افکندند و با میخ های آهنین دست ها و پاهای آن ها را به زمین کوفتند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سوارانی را بر اسب های تازه نعل کرده با میخ های تازه آماده شده سوار کردند و بر بدن آن ها آن قدر تاختند تا آنکه گوشت و پوست و استخوان های آن ها نرم و با خاک مخلوط گردید و آنچه از آن ها باقی مانده بود به آتش سوزانیده و معدوم نمودند</w:t>
      </w:r>
      <w:r>
        <w:rPr>
          <w:rFonts w:eastAsia="IRNazanin" w:cs="IRNazanin"/>
          <w:color w:val="111111"/>
          <w:sz w:val="28"/>
          <w:szCs w:val="28"/>
          <w:rtl w:val="true"/>
          <w:lang w:bidi="fa-IR"/>
        </w:rPr>
        <w:t xml:space="preserve">. </w:t>
      </w:r>
      <w:r>
        <w:rPr>
          <w:rStyle w:val="FootnoteAnchor"/>
          <w:rtl w:val="true"/>
        </w:rPr>
        <w:footnoteReference w:id="145"/>
      </w:r>
    </w:p>
    <w:p>
      <w:pPr>
        <w:pStyle w:val="Heading3"/>
        <w:numPr>
          <w:ilvl w:val="2"/>
          <w:numId w:val="1"/>
        </w:numPr>
        <w:rPr/>
      </w:pPr>
      <w:bookmarkStart w:id="325" w:name="__RefHeading___Toc8385507_2870459653"/>
      <w:bookmarkStart w:id="326" w:name="_Toc125"/>
      <w:bookmarkEnd w:id="325"/>
      <w:r>
        <w:rPr>
          <w:rtl w:val="true"/>
        </w:rPr>
        <w:t>تاریخ شهادتش</w:t>
      </w:r>
      <w:bookmarkEnd w:id="326"/>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ماه محرم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در حالی که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چند ماه داشت، از دنیا رفت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عبیدالله بن زیاد ملعون در عهد خلافت یزید بن معاویه ملعون، آن گاه که والی کوفه بود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فرمانده سپاهی بود که با امام حسین علیه السلام 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سعد ملعون روز دوشنبه، دهم محرم در کربلا آن حضرت را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ابوالفرج اصفهانی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روز جمعه دهم محرم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کشته شد و هنگام شهادت، سن او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و چند ماه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او روز شنبه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ابونعیم فضل بن دکین روایت شده، ولی آنچه ابتدا یاد کردیم درست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شهر آشوب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روز عاشورا که روز شنبه بود، دهم محرّم، قبل از ظهر به شهادت رسید، و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جمعه پس از نماز ظهر، 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روز دوشنبه در تف کربلا، بین نینوا و غاضریه از روستاهای نهرین در عراق، و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کربلا در غرب رود فرات دفن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طبرانی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علی بن عبدالعزیز، از زبیر بن بکار نقل شده که آن حضرت روز جمعه روز عاشورا، در محرم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قول مشهور و برگزیده آن است که امام حسین علیه السلام در روز جمعه یا شنبه، دهم محرم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پس از نماز ظهر به شهادت رسید</w:t>
      </w:r>
      <w:r>
        <w:rPr>
          <w:rFonts w:eastAsia="IRNazanin" w:cs="IRNazanin"/>
          <w:color w:val="111111"/>
          <w:sz w:val="28"/>
          <w:szCs w:val="28"/>
          <w:rtl w:val="true"/>
          <w:lang w:bidi="fa-IR"/>
        </w:rPr>
        <w:t xml:space="preserve">. </w:t>
      </w:r>
      <w:r>
        <w:rPr>
          <w:rStyle w:val="FootnoteAnchor"/>
          <w:rtl w:val="true"/>
        </w:rPr>
        <w:footnoteReference w:id="146"/>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ما مفید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علیه السلام روز شنبه، ده محرّم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بعد از نماز ظهر با لبی تشنه مظلومانه جان سپرد؛ در حالی که برای رضای خدا در برابر ستمگران استقامت کرده بود</w:t>
      </w:r>
      <w:r>
        <w:rPr>
          <w:rFonts w:eastAsia="IRNazanin" w:cs="IRNazanin"/>
          <w:color w:val="111111"/>
          <w:sz w:val="28"/>
          <w:szCs w:val="28"/>
          <w:rtl w:val="true"/>
          <w:lang w:bidi="fa-IR"/>
        </w:rPr>
        <w:t xml:space="preserve">. </w:t>
      </w:r>
      <w:r>
        <w:rPr>
          <w:rStyle w:val="FootnoteAnchor"/>
          <w:rtl w:val="true"/>
        </w:rPr>
        <w:footnoteReference w:id="147"/>
      </w:r>
      <w:bookmarkStart w:id="327" w:name="pg11237_108849"/>
    </w:p>
    <w:p>
      <w:pPr>
        <w:pStyle w:val="BookText"/>
        <w:rPr/>
      </w:pPr>
      <w:bookmarkEnd w:id="327"/>
      <w:r>
        <w:rPr>
          <w:rFonts w:ascii="IRNazanin" w:hAnsi="IRNazanin" w:eastAsia="IRNazanin"/>
          <w:color w:val="111111"/>
          <w:sz w:val="28"/>
          <w:sz w:val="28"/>
          <w:szCs w:val="28"/>
          <w:rtl w:val="true"/>
          <w:lang w:bidi="fa-IR"/>
        </w:rPr>
        <w:t xml:space="preserve">او به هنگام شهادت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سال آغازین عمر خود را با جدش پیامبر اسلام صلی الله علیه وآله گذرانده بود و سی و هفت سال، با پدرش علی علیه السلام زیسته بود و ده سال نیز در عهد برادرش حسن علیه السلام بوده و میزان امامت او بعد از حسن علیه السلام یازده سال به طول انجامید</w:t>
      </w:r>
      <w:r>
        <w:rPr>
          <w:rFonts w:eastAsia="IRNazanin" w:cs="IRNazanin"/>
          <w:color w:val="111111"/>
          <w:sz w:val="28"/>
          <w:szCs w:val="28"/>
          <w:rtl w:val="true"/>
          <w:lang w:bidi="fa-IR"/>
        </w:rPr>
        <w:t xml:space="preserve">. </w:t>
      </w:r>
      <w:r>
        <w:rPr>
          <w:rStyle w:val="FootnoteAnchor"/>
          <w:rtl w:val="true"/>
        </w:rPr>
        <w:footnoteReference w:id="148"/>
      </w:r>
    </w:p>
    <w:p>
      <w:pPr>
        <w:pStyle w:val="Heading3"/>
        <w:numPr>
          <w:ilvl w:val="2"/>
          <w:numId w:val="1"/>
        </w:numPr>
        <w:rPr/>
      </w:pPr>
      <w:bookmarkStart w:id="328" w:name="__RefHeading___Toc8385509_2870459653"/>
      <w:bookmarkStart w:id="329" w:name="_Toc126"/>
      <w:bookmarkEnd w:id="328"/>
      <w:r>
        <w:rPr>
          <w:rtl w:val="true"/>
        </w:rPr>
        <w:t>تاسوعا</w:t>
      </w:r>
      <w:bookmarkEnd w:id="329"/>
    </w:p>
    <w:p>
      <w:pPr>
        <w:pStyle w:val="BookText"/>
        <w:rPr/>
      </w:pPr>
      <w:r>
        <w:rPr>
          <w:rFonts w:ascii="IRNazanin" w:hAnsi="IRNazanin" w:eastAsia="IRNazanin"/>
          <w:color w:val="111111"/>
          <w:sz w:val="28"/>
          <w:sz w:val="28"/>
          <w:szCs w:val="28"/>
          <w:rtl w:val="true"/>
          <w:lang w:bidi="fa-IR"/>
        </w:rPr>
        <w:t>روز نهم محرّم را تاسوعا می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تاسوعای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صحرای کربلا دشمن تا دندان مسلح، عمر سعد، در مقابل جبهه حق امام حسین علیه السلام و یاران با وفایش صف آرایی کرده بودند و تا حدی که آب را بر روی آنان بسته بودند و امام حسین علیه السلام به اصحابش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ما کشته می شویم</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روز پنجشنبه تاسوعا، ابن سعد با دستوری که از ابن زیاد دریافت کرده بود، آماده جنگ با حسین علیه السلام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سپاه کوفه به سوی خیمه گاه امام تاختند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کنار خیمه اش نشسته و به شمشیر تکیه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علیها السلام صدای همهمه مهاجمان را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خواب، چشمانش را ربوده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سیدالشهداء خوابی را که آن لحظه دیده بود، نقل کرد که رسول خدا صلی الله علیه وآله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ما می آیی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 السلام برادرش عباس را همراه جمعی جلو فرستاد تا از هدف مهاجمان آگاه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فهمیدند که به قصد جنگ یا گرفتن بیعت آمده اند، به دستور امام، آن شب را مهلت طلبیدند تا به عبادت و نماز بپردازند و درگیری به فردا موکول شد</w:t>
      </w:r>
      <w:r>
        <w:rPr>
          <w:rFonts w:eastAsia="IRNazanin" w:cs="IRNazanin"/>
          <w:color w:val="111111"/>
          <w:sz w:val="28"/>
          <w:szCs w:val="28"/>
          <w:rtl w:val="true"/>
          <w:lang w:bidi="fa-IR"/>
        </w:rPr>
        <w:t xml:space="preserve">. </w:t>
      </w:r>
      <w:r>
        <w:rPr>
          <w:rStyle w:val="FootnoteAnchor"/>
          <w:rtl w:val="true"/>
        </w:rPr>
        <w:footnoteReference w:id="149"/>
      </w:r>
      <w:bookmarkStart w:id="330" w:name="pg11237_108850"/>
    </w:p>
    <w:p>
      <w:pPr>
        <w:pStyle w:val="BookText"/>
        <w:rPr/>
      </w:pPr>
      <w:bookmarkEnd w:id="330"/>
      <w:r>
        <w:rPr>
          <w:rFonts w:ascii="IRNazanin" w:hAnsi="IRNazanin" w:eastAsia="IRNazanin"/>
          <w:color w:val="111111"/>
          <w:sz w:val="28"/>
          <w:sz w:val="28"/>
          <w:szCs w:val="28"/>
          <w:rtl w:val="true"/>
          <w:lang w:bidi="fa-IR"/>
        </w:rPr>
        <w:t xml:space="preserve">تاکتیک های نظامی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 میدان عاشورا</w:t>
      </w:r>
    </w:p>
    <w:p>
      <w:pPr>
        <w:pStyle w:val="Heading3"/>
        <w:numPr>
          <w:ilvl w:val="2"/>
          <w:numId w:val="1"/>
        </w:numPr>
        <w:rPr/>
      </w:pPr>
      <w:bookmarkStart w:id="331" w:name="__RefHeading___Toc8385511_2870459653"/>
      <w:bookmarkStart w:id="332" w:name="_Toc127"/>
      <w:bookmarkEnd w:id="331"/>
      <w:r>
        <w:rPr>
          <w:rtl w:val="true"/>
        </w:rPr>
        <w:t>تجلّی صبر در اصحاب حسین علیه السلام</w:t>
      </w:r>
      <w:bookmarkEnd w:id="332"/>
    </w:p>
    <w:p>
      <w:pPr>
        <w:pStyle w:val="BookText"/>
        <w:rPr/>
      </w:pPr>
      <w:r>
        <w:rPr>
          <w:rFonts w:ascii="IRNazanin" w:hAnsi="IRNazanin" w:eastAsia="IRNazanin"/>
          <w:color w:val="111111"/>
          <w:sz w:val="28"/>
          <w:sz w:val="28"/>
          <w:szCs w:val="28"/>
          <w:rtl w:val="true"/>
          <w:lang w:bidi="fa-IR"/>
        </w:rPr>
        <w:t>یکی از عوامل سعادت و خوشبختی صبر در مصائب و مشکلات است؛ مشکلاتی که برخی را به جهت نداشتن تحمّل و شکیبایی در برابر آن ها، از پای درآورده است، ولی برخی دیگر با تحمل، صبر و شکیبایی به فوز شهادت و سعادت رسیدند</w:t>
      </w:r>
      <w:r>
        <w:rPr>
          <w:rFonts w:eastAsia="IRNazanin" w:cs="IRNazanin"/>
          <w:color w:val="111111"/>
          <w:sz w:val="28"/>
          <w:szCs w:val="28"/>
          <w:rtl w:val="true"/>
          <w:lang w:bidi="fa-IR"/>
        </w:rPr>
        <w:t xml:space="preserve">. </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طبری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حضرمی چون به شهادت رسید، سوید بن عمرو بن ابى المطاع به میدان آمد و همچون شیر غرّان جنگید و بر شدائدی که بر او وارد شده بود، صبر نمود تا آنکه بدنش از جراحت پر از خون شد و به صورت در میان کشته ها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گمان کرد که او کشته شده و جان در بدن ندارد؛ تا این که شنید که مردم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 السلام کشته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 ای به هوش آمده و خنجری را که همراهش بود در کف دست گرفت؛ چون شمشیرش را گرفته بودند و با همان خنجر ساعتی حمله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لشکر دشمن از هر طرف راه را بر او بسته و به او حمله کردند؛ عروة بن بکار تغلبی با نیزه بر او زد و زید بن رقاد جهنی شمشیری بر او کوفت که با آن به شهادت رسید و او آخرین شهید از اصحاب و انصار امام حسین علیه السلام بود</w:t>
      </w:r>
      <w:r>
        <w:rPr>
          <w:rFonts w:eastAsia="IRNazanin" w:cs="IRNazanin"/>
          <w:color w:val="111111"/>
          <w:sz w:val="28"/>
          <w:szCs w:val="28"/>
          <w:rtl w:val="true"/>
          <w:lang w:bidi="fa-IR"/>
        </w:rPr>
        <w:t xml:space="preserve">. </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در زیارت ناحیه مقدّسه آمده است</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درود بر عمرو بن عبدالله جندعی که همراه حسین علیه السلام بدنش قطعه قطعه </w:t>
      </w:r>
      <w:bookmarkStart w:id="333" w:name="pg11237_108851"/>
    </w:p>
    <w:p>
      <w:pPr>
        <w:pStyle w:val="BookText"/>
        <w:rPr/>
      </w:pPr>
      <w:bookmarkEnd w:id="333"/>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شما ای بهترین یاوران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شما به جهت صبری که کردید و خوب جایگاهی در آخرت برای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شما را در جایگاه نیکان جای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گواهی می دهم که به طور حتم خداوند برای شما پرده ها را کنار زده و راه را برای شما هموار نمود و پاداش خوبی به شما عطا کرد </w:t>
      </w:r>
      <w:r>
        <w:rPr>
          <w:rFonts w:eastAsia="IRNazanin" w:cs="IRNazanin"/>
          <w:color w:val="111111"/>
          <w:sz w:val="28"/>
          <w:szCs w:val="28"/>
          <w:rtl w:val="true"/>
          <w:lang w:bidi="fa-IR"/>
        </w:rPr>
        <w:t xml:space="preserve">...» </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تربت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 ← ژرفای معجزات امام حسین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Heading3"/>
        <w:numPr>
          <w:ilvl w:val="2"/>
          <w:numId w:val="1"/>
        </w:numPr>
        <w:rPr/>
      </w:pPr>
      <w:bookmarkStart w:id="334" w:name="__RefHeading___Toc8385513_2870459653"/>
      <w:bookmarkStart w:id="335" w:name="_Toc128"/>
      <w:bookmarkEnd w:id="334"/>
      <w:r>
        <w:rPr>
          <w:rtl w:val="true"/>
        </w:rPr>
        <w:t>تصریح بر امامت امام حسین علیه السلام</w:t>
      </w:r>
      <w:bookmarkEnd w:id="335"/>
    </w:p>
    <w:p>
      <w:pPr>
        <w:pStyle w:val="BookText"/>
        <w:rPr/>
      </w:pPr>
      <w:r>
        <w:rPr>
          <w:rFonts w:ascii="IRNazanin" w:hAnsi="IRNazanin" w:eastAsia="IRNazanin"/>
          <w:color w:val="111111"/>
          <w:sz w:val="28"/>
          <w:sz w:val="28"/>
          <w:szCs w:val="28"/>
          <w:rtl w:val="true"/>
          <w:lang w:bidi="fa-IR"/>
        </w:rPr>
        <w:t>از امام صادق علیه السلام روایت شده است که امام حسن علیه السلام به هنگام شهادت به قنبر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آیا مؤمنی از غیر آل پیامبر پشت در هست؟ قنبر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پیامبر و شما آل پیامبر بهتر می 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محمّد بن حنفیه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صدا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قنبر رفت و او را به نزد امام حسن علیه السلام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علیه السلام خطاب به برادرش محمد بن حنفیه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بنشین، زیرا شخصی همانند تو نباید از شنیدن سخنی که مردگان بدان زنده و زندگان با آن می میرند، دور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بکوشید تا جایگاه مناسب دانش و چراغ های هدایت باشید، زیرا بخشی از روشنایی روز، از بخشی دیگر درخشان تر است</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نمی دانی که خداوند، فرزندان ابراهیم علیه السلام را پیشوا قرار داده و برخی را بر برخی دیگر برتری داده است؟ و داود علیه السلام را نیز زبور داده است؟ و تو خود می دانی که خداوند محمد صلی الله علیه وآله را با چه چیزی سربلند کرد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 محمد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 تو از حسد بیم ندارم که خداوند کافران را با آن وصف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آن که تو از مؤمنانی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خدای بزرگ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ها، پس از آنکه حق بر آنان آشکار شد، از راه حسدی که در درونشان هست می خواهند شما را دوباره به کفر برگردانند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محمد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بزرگ برای شیطان نسبت به تو راه تسلّطی نگذاشته است، ای محمد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آنچه که از پدرت دربارهٔ تو شنیدم آگاهت نکنم؟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پدرت شنیدم که در روز بصره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می خواهد به من در دنیا و آخرت نیکی کند، به پسرم نیکی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محمّد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 من از موقعی که نطفه ای در پشت پدرت بودی، آگاهت می کنم و می توانم چنین کاری را انجام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محمّد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دانی پس از آنکه من وفات یافتم و روحم از</w:t>
      </w:r>
    </w:p>
    <w:p>
      <w:pPr>
        <w:pStyle w:val="BookText"/>
        <w:rPr/>
      </w:pPr>
      <w:r>
        <w:rPr>
          <w:rFonts w:ascii="IRNazanin" w:hAnsi="IRNazanin" w:eastAsia="IRNazanin"/>
          <w:color w:val="111111"/>
          <w:sz w:val="28"/>
          <w:sz w:val="28"/>
          <w:szCs w:val="28"/>
          <w:rtl w:val="true"/>
          <w:lang w:bidi="fa-IR"/>
        </w:rPr>
        <w:t>بدنم خارج شد، حسین بن علی علیهما السلام امام است و نزد خدای بلندمربته و درون کتاب نامش هست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او را وارث پیامبر نامید خداوند بزرگ، هم او را وارث پدر و مادرش نامیده و توصیف کرده است که شما برگزیده خلق او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خانواده شما، حضرت محمد صلی الله علیه وآله را برگزید و حضرت محمد صلی الله علیه وآله، علی علیه السلام را برگزید و علی علیه السلام مرا به امامت برگزید و من حسین علیه السلام را برگزیدم</w:t>
      </w:r>
      <w:r>
        <w:rPr>
          <w:rFonts w:eastAsia="IRNazanin" w:cs="IRNazanin"/>
          <w:color w:val="111111"/>
          <w:sz w:val="28"/>
          <w:szCs w:val="28"/>
          <w:rtl w:val="true"/>
          <w:lang w:bidi="fa-IR"/>
        </w:rPr>
        <w:t xml:space="preserve">. </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امام حسن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بعد از وفات من و جدا شدن روح از بدنم،</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 بن علی علیه السلام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وراثت او از پیامبر صلی الله علیه وآله نزد خدا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لوح محفوظ یا قرآن و یا وصیتنامه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ثبت است که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وراثت را به </w:t>
      </w:r>
    </w:p>
    <w:p>
      <w:pPr>
        <w:pStyle w:val="BookText"/>
        <w:rPr/>
      </w:pPr>
      <w:r>
        <w:rPr>
          <w:rFonts w:ascii="IRNazanin" w:hAnsi="IRNazanin" w:eastAsia="IRNazanin"/>
          <w:color w:val="111111"/>
          <w:sz w:val="28"/>
          <w:sz w:val="28"/>
          <w:szCs w:val="28"/>
          <w:rtl w:val="true"/>
          <w:lang w:bidi="fa-IR"/>
        </w:rPr>
        <w:t>وراثت از پدر و مادرش افزوده است؛ زیرا خدا دانست که شما بهترین خلق او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از میان شما محمد صلی الله علیه وآله را برگزید و محمد صلی الله علیه وآله محمد صلی الله علیه وآله، علی علیه السلام را و علی علیه السلام مرا به امامت انتخاب کرد و من حسین علیه السلام را برگزیدم</w:t>
      </w:r>
      <w:r>
        <w:rPr>
          <w:rFonts w:eastAsia="IRNazanin" w:cs="IRNazanin"/>
          <w:color w:val="111111"/>
          <w:sz w:val="28"/>
          <w:szCs w:val="28"/>
          <w:rtl w:val="true"/>
          <w:lang w:bidi="fa-IR"/>
        </w:rPr>
        <w:t xml:space="preserve">. </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محمد بن مسلم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علیه السلام شنیدم که می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مرگ حسن بن علی علیه السلام فرا رسید، به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جانم، با تو وصیتی دارم؛ آن را حفظ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من مردم، مرا آماده ساز،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 بده، کفن کن و حنوط بپاش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مرا سر قبر رسول خدا صلی الله علیه وآله ببر، تا با او تجدید عهد کنم، و سپس مرا به قبر مادرم برگردان و از آنجا به قبرستان بقیع ببر و در آن جا به خاک سپار و بدان که از عایشه به من مصیبتی می رسد که خدا می داند، و مردم او را آلت دست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بنی امیه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دشمنی او با خدا و رسول خدا صلی الله علیه وآله و ما خانواده هم او را وادارد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امام حسن علیه السلام جان داد، او را در تخته تابوت نهادند و سپس به</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محلی که رسول خدا صلی الله علیه وآله بر جنازه ها نماز می خواند، بردند و حسین علیه السلام بر او نماز خواند و او را وارد مسجد کردند و چون بر سر قبر پیامبر صلی الله علیه وآله نگه داشتند، جاسوسی به عایشه خبر داد که بنی هاشم جنازه حسن را آوردند تا در حجره مدفن پیامبر صلی الله علیه وآله به خاک سپارند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شتابانه سوار بر استری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اول زنی بود که در اسلام بر روی زین سوار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خود را از خانه من دور کنید که در آن به خاک نرود و حجاب رسول خدا صلی الله علیه وآله به واسطه او دریده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روز نخست، تو و پدرت حجاب او را دریدید و کسی را به خانه او دفن کردید که دوست نداشت نزدیک او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مقصود، </w:t>
      </w:r>
      <w:bookmarkStart w:id="336" w:name="pg11237_108854"/>
    </w:p>
    <w:p>
      <w:pPr>
        <w:pStyle w:val="BookText"/>
        <w:rPr/>
      </w:pPr>
      <w:bookmarkEnd w:id="336"/>
      <w:r>
        <w:rPr>
          <w:rFonts w:ascii="IRNazanin" w:hAnsi="IRNazanin" w:eastAsia="IRNazanin"/>
          <w:color w:val="111111"/>
          <w:sz w:val="28"/>
          <w:sz w:val="28"/>
          <w:szCs w:val="28"/>
          <w:rtl w:val="true"/>
          <w:lang w:bidi="fa-IR"/>
        </w:rPr>
        <w:t>ابی بکر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به راستی ای عایشه خدا از تو بازخواست کند</w:t>
      </w:r>
      <w:r>
        <w:rPr>
          <w:rFonts w:eastAsia="IRNazanin" w:cs="IRNazanin"/>
          <w:color w:val="111111"/>
          <w:sz w:val="28"/>
          <w:szCs w:val="28"/>
          <w:rtl w:val="true"/>
          <w:lang w:bidi="fa-IR"/>
        </w:rPr>
        <w:t xml:space="preserve">. </w:t>
      </w:r>
      <w:r>
        <w:rPr>
          <w:rStyle w:val="FootnoteAnchor"/>
          <w:rtl w:val="true"/>
        </w:rPr>
        <w:footnoteReference w:id="155"/>
      </w:r>
    </w:p>
    <w:p>
      <w:pPr>
        <w:pStyle w:val="Heading3"/>
        <w:numPr>
          <w:ilvl w:val="2"/>
          <w:numId w:val="1"/>
        </w:numPr>
        <w:rPr/>
      </w:pPr>
      <w:bookmarkStart w:id="337" w:name="__RefHeading___Toc8385515_2870459653"/>
      <w:bookmarkStart w:id="338" w:name="_Toc129"/>
      <w:bookmarkEnd w:id="337"/>
      <w:r>
        <w:rPr>
          <w:rtl w:val="true"/>
        </w:rPr>
        <w:t>تعداد شهدای کربلا</w:t>
      </w:r>
      <w:bookmarkEnd w:id="338"/>
    </w:p>
    <w:p>
      <w:pPr>
        <w:pStyle w:val="BookText"/>
        <w:rPr/>
      </w:pPr>
      <w:r>
        <w:rPr>
          <w:rFonts w:ascii="IRNazanin" w:hAnsi="IRNazanin" w:eastAsia="IRNazanin"/>
          <w:color w:val="111111"/>
          <w:sz w:val="28"/>
          <w:sz w:val="28"/>
          <w:szCs w:val="28"/>
          <w:rtl w:val="true"/>
          <w:lang w:bidi="fa-IR"/>
        </w:rPr>
        <w:t xml:space="preserve">محمد ابراهیم مروزی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طوفان البکاء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افرادی که در کربلا به شهادت رسیده اند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بعضی هفتاد و دو نفر، جمعی هشتاد و چهار سرور، به روایتی سی و دو سوار و هشتاد و دو پیاده، اما به روایت اصح و اقوی از جناب امام محمد باقر علیه السلام مرویست که چهل و پنج سواره و صد پیاده بودند، و به روایتی سی نفر نیز در شب عاشورا از لشکر مخالف به لشکر مظلوم کربلا ملحق شدند</w:t>
      </w:r>
      <w:r>
        <w:rPr>
          <w:rFonts w:eastAsia="IRNazanin" w:cs="IRNazanin"/>
          <w:color w:val="111111"/>
          <w:sz w:val="28"/>
          <w:szCs w:val="28"/>
          <w:rtl w:val="true"/>
          <w:lang w:bidi="fa-IR"/>
        </w:rPr>
        <w:t xml:space="preserve">». </w:t>
      </w:r>
      <w:r>
        <w:rPr>
          <w:rStyle w:val="FootnoteAnchor"/>
          <w:rtl w:val="true"/>
        </w:rPr>
        <w:footnoteReference w:id="156"/>
      </w:r>
    </w:p>
    <w:p>
      <w:pPr>
        <w:pStyle w:val="Heading3"/>
        <w:numPr>
          <w:ilvl w:val="2"/>
          <w:numId w:val="1"/>
        </w:numPr>
        <w:rPr/>
      </w:pPr>
      <w:bookmarkStart w:id="339" w:name="__RefHeading___Toc8385517_2870459653"/>
      <w:bookmarkStart w:id="340" w:name="_Toc130"/>
      <w:bookmarkEnd w:id="339"/>
      <w:r>
        <w:rPr>
          <w:rtl w:val="true"/>
        </w:rPr>
        <w:t>تعریف شهادت</w:t>
      </w:r>
      <w:bookmarkEnd w:id="340"/>
    </w:p>
    <w:p>
      <w:pPr>
        <w:pStyle w:val="BookText"/>
        <w:rPr/>
      </w:pPr>
      <w:r>
        <w:rPr>
          <w:rFonts w:ascii="IRNazanin" w:hAnsi="IRNazanin" w:eastAsia="IRNazanin"/>
          <w:color w:val="111111"/>
          <w:sz w:val="28"/>
          <w:sz w:val="28"/>
          <w:szCs w:val="28"/>
          <w:rtl w:val="true"/>
          <w:lang w:bidi="fa-IR"/>
        </w:rPr>
        <w:t>شهادت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 دادن به جریان حیات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متن طبیعت، مطلوب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کمال هشیاری و آزادی و آشنایی با ماهیت مختصات آن، با این هدف گیری که ذیلاً مطرح می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از ابعاد شهادت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 دادن به زندگی طبیعی در راه دفاع از ارزش ها و حیات حقیقی افراد جامعه </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شکافتن کالبد مادی و به پرواز درآوردن روح به مقام شهود الهی، در راه وصول به جاذبیت کمال، برای بزرگداشت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 معقول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و دیگران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بعد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کنندهٔ ملاک و میزان برای زندگی قابل توجیه در این 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کسی که حقیقت و ارزش واقعی حیات برایش مطرح نیست و از حیات جز خوردن و خوابیدن و اشباع خواسته های حیوانی چیز دیگری نمی فهمد، نه شهادت برای او قابل درک است و نه حیات حقیقی که دارای عالی ترین ارزش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آشنایی با عظمت شهادت، فهمیدن دو حقیقت شرط اساسی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اهمیت مطلق زندگی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اهمیت هدفی که شهادت برای آن تحقق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درک این دو حقیقت است که معنای از دست دادن اختیاری حیات با کمال آگاهی و انبساط فهمیده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اهمیت و عظمت فوق العاده زندگی، مطالب فراوانی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اینجا به بیان یک مطلب اکتفا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کسی که از نعمت عظمای حیات برخوردار است و با کمال اعتدال جسمانی و روحانی زندگی می کند، پیشنهاد شود که شما میان دو چیز اختیار دارید که یکی را انتخاب کنید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ادامه حیات با برخورداری از عقل و وجدان و دیگر استعدادهای کمالی؛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مالکیت جهان با اختلال در بهره برداری از جوهر والای حیات و عظمت و مزایای آن؛</w:t>
      </w:r>
    </w:p>
    <w:p>
      <w:pPr>
        <w:pStyle w:val="BookText"/>
        <w:rPr/>
      </w:pPr>
      <w:r>
        <w:rPr>
          <w:rFonts w:ascii="IRNazanin" w:hAnsi="IRNazanin" w:eastAsia="IRNazanin"/>
          <w:color w:val="111111"/>
          <w:sz w:val="28"/>
          <w:sz w:val="28"/>
          <w:szCs w:val="28"/>
          <w:rtl w:val="true"/>
          <w:lang w:bidi="fa-IR"/>
        </w:rPr>
        <w:t>بدیهی است که انسان عاقل و هشیار که از سلامت روانی و عقلی برخوردار است، ادامه حیات با کمال اعتدال جسمانی و روحانی را انتخاب خواهد کرد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اندازه انسان شهید از مزایا و عظمتهای حیات آگاه تر باشد و هر چه بیش تر توانایی استفاده از آن ها را داشته باشد، شهادت او از عظمت بالاتری </w:t>
      </w:r>
    </w:p>
    <w:p>
      <w:pPr>
        <w:pStyle w:val="BookText"/>
        <w:rPr/>
      </w:pPr>
      <w:r>
        <w:rPr>
          <w:rFonts w:ascii="IRNazanin" w:hAnsi="IRNazanin" w:eastAsia="IRNazanin"/>
          <w:color w:val="111111"/>
          <w:sz w:val="28"/>
          <w:sz w:val="28"/>
          <w:szCs w:val="28"/>
          <w:rtl w:val="true"/>
          <w:lang w:bidi="fa-IR"/>
        </w:rPr>
        <w:t>برخوردار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هایی از عظمت های حیات آدمی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 در حال زندگی است که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زیبایی ها لذت می 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عقل و وجدان استفاده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محبّت و عشق می ورزد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اکتشاف نایل می آید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حقایق را شهود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شکوه عالم هستی را درک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عدالت و حق دفاع می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طعم آزادی و اختبار معقول را می چشد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علم و معرفت و جهان بینی کسب روشنایی می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لذت خدمت به همنوعان خود برخوردار می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 تواند جهانی را آباد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لذت نظم و قانون گرایی را در می یابد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شوق احیای انسان ها، به پرواز در می 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طعم عواطف ارتباط های نسبی و سببی را درک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ابداعات هنری سازنده، به عظمت احساسات درونی خود پی می 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فعالیت های عقلانی سالم، همنوعان خود را از سقوط نجات می دهد و زمینه را برای پیشرفت تکاملی آنان آماده می 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گسترش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جهان هستی، جهان را درون خود در می یابد</w:t>
      </w:r>
      <w:r>
        <w:rPr>
          <w:rFonts w:eastAsia="IRNazanin" w:cs="IRNazanin"/>
          <w:color w:val="111111"/>
          <w:sz w:val="28"/>
          <w:szCs w:val="28"/>
          <w:rtl w:val="true"/>
          <w:lang w:bidi="fa-IR"/>
        </w:rPr>
        <w:t xml:space="preserve">. </w:t>
      </w:r>
      <w:bookmarkStart w:id="341" w:name="pg11237_108857"/>
    </w:p>
    <w:p>
      <w:pPr>
        <w:pStyle w:val="BookText"/>
        <w:rPr/>
      </w:pPr>
      <w:bookmarkEnd w:id="341"/>
      <w:r>
        <w:rPr>
          <w:rFonts w:ascii="IRNazanin" w:hAnsi="IRNazanin" w:eastAsia="IRNazanin"/>
          <w:color w:val="111111"/>
          <w:sz w:val="28"/>
          <w:sz w:val="28"/>
          <w:szCs w:val="28"/>
          <w:rtl w:val="true"/>
          <w:lang w:bidi="fa-IR"/>
        </w:rPr>
        <w:t xml:space="preserve">مسلّم است که امتیازها و عظمت های زندگی بیش از حد شمارش های معمولی است، انسان آگاه با از دست دادن هر یک از این امتیازات و عظمت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جهانی را از دست می دهد؛ زیرا هر یک از آن ها به تنهایی می تواند هدفی برای زندگی و توجیه کننده آن باشد حال، می توانیم این معنی را به خوبی درک کنیم که چرا شهادت امام حسین علیه السلام ، با عظمت ترین شهادتی است که در تاریخ بشر بروز کرده است؛ زیرا او با شناخت همه ابعاد و امتیازات زندگی و توانایی بر برخورداری از آن ها، دست از زندگی شسته است</w:t>
      </w:r>
      <w:r>
        <w:rPr>
          <w:rFonts w:eastAsia="IRNazanin" w:cs="IRNazanin"/>
          <w:color w:val="111111"/>
          <w:sz w:val="28"/>
          <w:szCs w:val="28"/>
          <w:rtl w:val="true"/>
          <w:lang w:bidi="fa-IR"/>
        </w:rPr>
        <w:t xml:space="preserve">. </w:t>
      </w:r>
      <w:r>
        <w:rPr>
          <w:rStyle w:val="FootnoteAnchor"/>
          <w:rtl w:val="true"/>
        </w:rPr>
        <w:footnoteReference w:id="157"/>
      </w:r>
    </w:p>
    <w:p>
      <w:pPr>
        <w:pStyle w:val="Heading3"/>
        <w:numPr>
          <w:ilvl w:val="2"/>
          <w:numId w:val="1"/>
        </w:numPr>
        <w:rPr/>
      </w:pPr>
      <w:bookmarkStart w:id="342" w:name="__RefHeading___Toc8385519_2870459653"/>
      <w:bookmarkStart w:id="343" w:name="_Toc131"/>
      <w:bookmarkEnd w:id="342"/>
      <w:r>
        <w:rPr>
          <w:rtl w:val="true"/>
        </w:rPr>
        <w:t>تعزيه</w:t>
      </w:r>
      <w:bookmarkEnd w:id="343"/>
    </w:p>
    <w:p>
      <w:pPr>
        <w:pStyle w:val="BookText"/>
        <w:rPr/>
      </w:pPr>
      <w:r>
        <w:rPr>
          <w:rFonts w:ascii="IRNazanin" w:hAnsi="IRNazanin" w:eastAsia="IRNazanin"/>
          <w:color w:val="111111"/>
          <w:sz w:val="28"/>
          <w:sz w:val="28"/>
          <w:szCs w:val="28"/>
          <w:rtl w:val="true"/>
          <w:lang w:bidi="fa-IR"/>
        </w:rPr>
        <w:t>برای برپا داشتن مقام والای شهدای کربلا در روز تاسوعا و عاشورا، تعزیه خوانی برپا کرده و به عزاداری می پردازند، که آن نوعی نمایش مذهبی است و مردم در محافل و تکایایی که برگزار می گردد، به تماشای آن پرداخته و یادبود شهدای حادثه جانسوز کربلا را زنده نگه می دارند</w:t>
      </w:r>
      <w:r>
        <w:rPr>
          <w:rFonts w:eastAsia="IRNazanin" w:cs="IRNazanin"/>
          <w:color w:val="111111"/>
          <w:sz w:val="28"/>
          <w:szCs w:val="28"/>
          <w:rtl w:val="true"/>
          <w:lang w:bidi="fa-IR"/>
        </w:rPr>
        <w:t>.</w:t>
      </w:r>
    </w:p>
    <w:p>
      <w:pPr>
        <w:pStyle w:val="Heading3"/>
        <w:numPr>
          <w:ilvl w:val="2"/>
          <w:numId w:val="1"/>
        </w:numPr>
        <w:rPr/>
      </w:pPr>
      <w:bookmarkStart w:id="344" w:name="__RefHeading___Toc8385521_2870459653"/>
      <w:bookmarkStart w:id="345" w:name="_Toc132"/>
      <w:bookmarkEnd w:id="344"/>
      <w:r>
        <w:rPr>
          <w:rtl w:val="true"/>
        </w:rPr>
        <w:t>تکبیر پیامبر صلی الله علیه وآله</w:t>
      </w:r>
      <w:bookmarkEnd w:id="345"/>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پیامبر صلی الله علیه وآله نماز ظهر را خواند، آن گاه جبرئیل را 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به پیامبر صلی الله علیه وآله خبر داد که جعفر طیار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سرزمین حبشه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برای بار دوم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وقت مژده ولادت امام حسین علیه السلام ، به پیامبر صلی الله علیه وآله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برای بار سوم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bookmarkStart w:id="346" w:name="pg11237_108858"/>
    </w:p>
    <w:p>
      <w:pPr>
        <w:pStyle w:val="BookText"/>
        <w:rPr/>
      </w:pPr>
      <w:bookmarkEnd w:id="346"/>
      <w:r>
        <w:rPr>
          <w:rFonts w:ascii="IRNazanin" w:hAnsi="IRNazanin" w:eastAsia="IRNazanin"/>
          <w:color w:val="111111"/>
          <w:sz w:val="28"/>
          <w:sz w:val="28"/>
          <w:szCs w:val="28"/>
          <w:rtl w:val="true"/>
          <w:lang w:bidi="fa-IR"/>
        </w:rPr>
        <w:t xml:space="preserve">این مطلب را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اواخر بحث تعقیب نماز، روایت نموده است</w:t>
      </w:r>
      <w:r>
        <w:rPr>
          <w:rFonts w:eastAsia="IRNazanin" w:cs="IRNazanin"/>
          <w:color w:val="111111"/>
          <w:sz w:val="28"/>
          <w:szCs w:val="28"/>
          <w:rtl w:val="true"/>
          <w:lang w:bidi="fa-IR"/>
        </w:rPr>
        <w:t xml:space="preserve">. </w:t>
      </w:r>
      <w:r>
        <w:rPr>
          <w:rStyle w:val="FootnoteAnchor"/>
          <w:rtl w:val="true"/>
        </w:rPr>
        <w:footnoteReference w:id="158"/>
      </w:r>
      <w:r>
        <w:rPr>
          <w:rStyle w:val="FootnoteAnchor"/>
          <w:rtl w:val="true"/>
        </w:rPr>
        <w:footnoteReference w:id="159"/>
      </w:r>
    </w:p>
    <w:p>
      <w:pPr>
        <w:pStyle w:val="Heading3"/>
        <w:numPr>
          <w:ilvl w:val="2"/>
          <w:numId w:val="1"/>
        </w:numPr>
        <w:rPr/>
      </w:pPr>
      <w:bookmarkStart w:id="347" w:name="__RefHeading___Toc8385523_2870459653"/>
      <w:bookmarkStart w:id="348" w:name="_Toc133"/>
      <w:bookmarkEnd w:id="347"/>
      <w:r>
        <w:rPr>
          <w:rtl w:val="true"/>
        </w:rPr>
        <w:t>تل زينبيه</w:t>
      </w:r>
      <w:bookmarkEnd w:id="348"/>
    </w:p>
    <w:p>
      <w:pPr>
        <w:pStyle w:val="BookText"/>
        <w:rPr/>
      </w:pPr>
      <w:r>
        <w:rPr>
          <w:rFonts w:ascii="IRNazanin" w:hAnsi="IRNazanin" w:eastAsia="IRNazanin"/>
          <w:color w:val="111111"/>
          <w:sz w:val="28"/>
          <w:sz w:val="28"/>
          <w:szCs w:val="28"/>
          <w:rtl w:val="true"/>
          <w:lang w:bidi="fa-IR"/>
        </w:rPr>
        <w:t>تل زینبیه نیز نام آشنایی در سرزمین کربلاست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 به معنای تپه و پشته برآمده از زمین است و سرزمین کربلا ناهموار و دارای بلندی و پستی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تپه ای را که حضرت زینب علیها السلام برای خبرگیری از احوالات برادر بر بالای آن می رفت را تل زینبیه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در طرف غرب صحن حرم سیدالشهدا، نزدیک در صحن، ساختمان و بنایی به این عنوان موجود است</w:t>
      </w:r>
      <w:r>
        <w:rPr>
          <w:rFonts w:eastAsia="IRNazanin" w:cs="IRNazanin"/>
          <w:color w:val="111111"/>
          <w:sz w:val="28"/>
          <w:szCs w:val="28"/>
          <w:rtl w:val="true"/>
          <w:lang w:bidi="fa-IR"/>
        </w:rPr>
        <w:t xml:space="preserve">. </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تلاوت قرآن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 ← ژرفای معجزات امام حسین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تنور خولی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 سر مطهر در منزل خولی</w:t>
      </w:r>
    </w:p>
    <w:p>
      <w:pPr>
        <w:pStyle w:val="BookText"/>
        <w:rPr/>
      </w:pPr>
      <w:r>
        <w:rPr>
          <w:rFonts w:ascii="IRNazanin" w:hAnsi="IRNazanin" w:eastAsia="IRNazanin"/>
          <w:color w:val="111111"/>
          <w:sz w:val="28"/>
          <w:sz w:val="28"/>
          <w:szCs w:val="28"/>
          <w:rtl w:val="true"/>
          <w:lang w:bidi="fa-IR"/>
        </w:rPr>
        <w:t>توبه حرّ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 حربن یزید ریاحی</w:t>
      </w:r>
    </w:p>
    <w:p>
      <w:pPr>
        <w:pStyle w:val="Heading3"/>
        <w:numPr>
          <w:ilvl w:val="2"/>
          <w:numId w:val="1"/>
        </w:numPr>
        <w:rPr/>
      </w:pPr>
      <w:bookmarkStart w:id="349" w:name="__RefHeading___Toc8385525_2870459653"/>
      <w:bookmarkStart w:id="350" w:name="_Toc134"/>
      <w:bookmarkEnd w:id="349"/>
      <w:r>
        <w:rPr>
          <w:rtl w:val="true"/>
        </w:rPr>
        <w:t>تواضع و فروتنی امام</w:t>
      </w:r>
      <w:bookmarkEnd w:id="350"/>
    </w:p>
    <w:p>
      <w:pPr>
        <w:pStyle w:val="BookText"/>
        <w:rPr/>
      </w:pPr>
      <w:r>
        <w:rPr>
          <w:rFonts w:ascii="IRNazanin" w:hAnsi="IRNazanin" w:eastAsia="IRNazanin"/>
          <w:color w:val="111111"/>
          <w:sz w:val="28"/>
          <w:sz w:val="28"/>
          <w:szCs w:val="28"/>
          <w:rtl w:val="true"/>
          <w:lang w:bidi="fa-IR"/>
        </w:rPr>
        <w:t xml:space="preserve">امام حسین علیه السلام مظهر تواضع بوده و در زندگی نه تنها لحظه ای کبر و غرور به ایشان راه نیافته، بلکه همیشه فروتنی را به معنای واقعی کلمه مراعات نموده و تواضع آن حضرت زمان و مکان را در نوردیده است </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مجلسی رحمه الله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روز امام حسین علیه السلام عبور می کرد که گروهی نان </w:t>
      </w:r>
      <w:bookmarkStart w:id="351" w:name="pg11237_108859"/>
    </w:p>
    <w:p>
      <w:pPr>
        <w:pStyle w:val="BookText"/>
        <w:rPr/>
      </w:pPr>
      <w:bookmarkEnd w:id="351"/>
      <w:r>
        <w:rPr>
          <w:rFonts w:ascii="IRNazanin" w:hAnsi="IRNazanin" w:eastAsia="IRNazanin"/>
          <w:color w:val="111111"/>
          <w:sz w:val="28"/>
          <w:sz w:val="28"/>
          <w:szCs w:val="28"/>
          <w:rtl w:val="true"/>
          <w:lang w:bidi="fa-IR"/>
        </w:rPr>
        <w:t>خشک در عبا ریخته، می خوردند و چون حسین علیه السلام رسید،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بفرمائید ای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پیغمبر صلی الله علیه وآله آمد کنار آنها نشست و با آن ها هم غذا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گردنکشان و متکبّران را دوست ندارد؛ اکنون شما هم به میهمانی من حاضر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آن ها به خانه حسین بن علی علیهما السلام آمدند،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ها انواع غذا تهیه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ها را به اطعام و اکرام خشنود ساخت</w:t>
      </w:r>
      <w:r>
        <w:rPr>
          <w:rFonts w:eastAsia="IRNazanin" w:cs="IRNazanin"/>
          <w:color w:val="111111"/>
          <w:sz w:val="28"/>
          <w:szCs w:val="28"/>
          <w:rtl w:val="true"/>
          <w:lang w:bidi="fa-IR"/>
        </w:rPr>
        <w:t xml:space="preserve">. </w:t>
      </w:r>
      <w:r>
        <w:rPr>
          <w:rStyle w:val="FootnoteAnchor"/>
          <w:rtl w:val="true"/>
        </w:rPr>
        <w:footnoteReference w:id="161"/>
      </w:r>
    </w:p>
    <w:p>
      <w:pPr>
        <w:pStyle w:val="Heading3"/>
        <w:numPr>
          <w:ilvl w:val="2"/>
          <w:numId w:val="1"/>
        </w:numPr>
        <w:rPr/>
      </w:pPr>
      <w:bookmarkStart w:id="352" w:name="__RefHeading___Toc8385527_2870459653"/>
      <w:bookmarkStart w:id="353" w:name="_Toc135"/>
      <w:bookmarkEnd w:id="352"/>
      <w:r>
        <w:rPr>
          <w:rtl w:val="true"/>
        </w:rPr>
        <w:t>تولد</w:t>
      </w:r>
      <w:bookmarkEnd w:id="353"/>
    </w:p>
    <w:p>
      <w:pPr>
        <w:pStyle w:val="BookText"/>
        <w:rPr/>
      </w:pPr>
      <w:r>
        <w:rPr>
          <w:rFonts w:ascii="IRNazanin" w:hAnsi="IRNazanin" w:eastAsia="IRNazanin"/>
          <w:color w:val="111111"/>
          <w:sz w:val="28"/>
          <w:sz w:val="28"/>
          <w:szCs w:val="28"/>
          <w:rtl w:val="true"/>
          <w:lang w:bidi="fa-IR"/>
        </w:rPr>
        <w:t>منابع حدیثی و تاریخی، سال ولادت امام حسین علیه السلام را مختلف گزارش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سوّم، چهارم، ششم و هفتم هجرت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پایه، مدت عمر ایشان نیز مورد اختلاف خواهد بود؛ اما بنابر اکثر منابع و مشهورترین روایات، سال ولادت امام حسین علیه السلام سال چهارم هجری است و عمر ایشان در وقت شهادت، پنجاه و هفت سال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صحيح ابن حیان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ابوحاتم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هنگام وفات پیامبر صلی الله علیه وآله، هفت سال، یک ماه کم داشت؛ زیرا او سال چهارم هجری، چند شب از شعبان گذشته، متولّد شد</w:t>
      </w:r>
      <w:r>
        <w:rPr>
          <w:rFonts w:eastAsia="IRNazanin" w:cs="IRNazanin"/>
          <w:color w:val="111111"/>
          <w:sz w:val="28"/>
          <w:szCs w:val="28"/>
          <w:rtl w:val="true"/>
          <w:lang w:bidi="fa-IR"/>
        </w:rPr>
        <w:t xml:space="preserve">. </w:t>
      </w:r>
      <w:r>
        <w:rPr>
          <w:rStyle w:val="FootnoteAnchor"/>
          <w:rtl w:val="true"/>
        </w:rPr>
        <w:footnoteReference w:id="16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ابوبصیر، از امام صادق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حسین بن علی علیهما السلام روز عاشورا، در پنجاه و هفت سالگی، قبض روح شد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امام صادق علیه السلام روایت شده است که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مابین حسن و حسین علیهما السلام طهری فاصله شده و مابین میلاد آن دو بزرگوار شش ماه و ده روز واقع شده است</w:t>
      </w:r>
      <w:r>
        <w:rPr>
          <w:rFonts w:eastAsia="IRNazanin" w:cs="IRNazanin"/>
          <w:color w:val="111111"/>
          <w:sz w:val="28"/>
          <w:szCs w:val="28"/>
          <w:rtl w:val="true"/>
          <w:lang w:bidi="fa-IR"/>
        </w:rPr>
        <w:t xml:space="preserve">. </w:t>
      </w:r>
      <w:r>
        <w:rPr>
          <w:rStyle w:val="FootnoteAnchor"/>
          <w:rtl w:val="true"/>
        </w:rPr>
        <w:footnoteReference w:id="163"/>
      </w:r>
      <w:r>
        <w:rPr>
          <w:rFonts w:ascii="IRNazanin" w:hAnsi="IRNazanin" w:eastAsia="IRNazanin"/>
          <w:color w:val="111111"/>
          <w:sz w:val="28"/>
          <w:sz w:val="28"/>
          <w:szCs w:val="28"/>
          <w:rtl w:val="true"/>
          <w:lang w:bidi="fa-IR"/>
        </w:rPr>
        <w:t xml:space="preserve">و در مورد روز ولادت امام حسین علیه السلام اختلاف است، </w:t>
      </w:r>
      <w:r>
        <w:rPr>
          <w:rStyle w:val="FootnoteAnchor"/>
          <w:rtl w:val="true"/>
        </w:rPr>
        <w:footnoteReference w:id="164"/>
      </w:r>
      <w:r>
        <w:rPr>
          <w:rFonts w:ascii="IRNazanin" w:hAnsi="IRNazanin" w:eastAsia="IRNazanin"/>
          <w:color w:val="111111"/>
          <w:sz w:val="28"/>
          <w:sz w:val="28"/>
          <w:szCs w:val="28"/>
          <w:rtl w:val="true"/>
          <w:lang w:bidi="fa-IR"/>
        </w:rPr>
        <w:t>اما بنابر قول مشهور، سوم شعبان سال چهارم هجری در مدینه بوده است</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 ← ماه و روز تولد </w:t>
      </w:r>
      <w:bookmarkStart w:id="354" w:name="pg11237_108861"/>
    </w:p>
    <w:p>
      <w:pPr>
        <w:pStyle w:val="Heading2"/>
        <w:numPr>
          <w:ilvl w:val="1"/>
          <w:numId w:val="1"/>
        </w:numPr>
        <w:rPr/>
      </w:pPr>
      <w:bookmarkStart w:id="355" w:name="__RefHeading___Toc8385529_2870459653"/>
      <w:bookmarkStart w:id="356" w:name="_Toc136"/>
      <w:bookmarkEnd w:id="354"/>
      <w:bookmarkEnd w:id="355"/>
      <w:r>
        <w:rPr>
          <w:rtl w:val="true"/>
        </w:rPr>
        <w:t>ث</w:t>
      </w:r>
      <w:bookmarkEnd w:id="356"/>
    </w:p>
    <w:p>
      <w:pPr>
        <w:pStyle w:val="Heading3"/>
        <w:numPr>
          <w:ilvl w:val="2"/>
          <w:numId w:val="1"/>
        </w:numPr>
        <w:rPr/>
      </w:pPr>
      <w:bookmarkStart w:id="357" w:name="__RefHeading___Toc8385531_2870459653"/>
      <w:bookmarkStart w:id="358" w:name="_Toc137"/>
      <w:bookmarkEnd w:id="357"/>
      <w:r>
        <w:rPr>
          <w:rtl w:val="true"/>
        </w:rPr>
        <w:t>ثار الله</w:t>
      </w:r>
      <w:bookmarkEnd w:id="358"/>
    </w:p>
    <w:p>
      <w:pPr>
        <w:pStyle w:val="BookText"/>
        <w:rPr/>
      </w:pPr>
      <w:r>
        <w:rPr>
          <w:rFonts w:ascii="IRNazanin" w:hAnsi="IRNazanin" w:eastAsia="IRNazanin"/>
          <w:color w:val="111111"/>
          <w:sz w:val="28"/>
          <w:sz w:val="28"/>
          <w:szCs w:val="28"/>
          <w:rtl w:val="true"/>
          <w:lang w:bidi="fa-IR"/>
        </w:rPr>
        <w:t xml:space="preserve">ثار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خون است و در مورد خون به ناحق ریخته شده، استعمال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دیگر استعمالش خونخواهی و ولیدم و انتقام گیرنده خون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زیارت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 و بنا بر معنای اوّل دلالت دارد بر اینکه خونی که در روز عاشورا بر زمین ریخته شده، خون خدا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 معنای دوّم یعنی خون خواه، این خون و اختیار دارش هم خود خداست و خود اسباب انتقام گیری از این خون را فراهم خواهد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جهت دیگر حسین علیه السلام می دانست که در این قیام باید با خون خود دین خدا را یاری نماید، بنابراین از همان آغاز در خطبه خروج از مکه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حاضر است خون قلب خویش را در راه ما نثار کند، پس با ما همراه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گفتنی است که دو قطره نزد خدا بسیار عزیز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قطره خون شهید و دیگری قطره اشک از خوف خدا در نیمه های شب</w:t>
      </w:r>
      <w:r>
        <w:rPr>
          <w:rFonts w:eastAsia="IRNazanin" w:cs="IRNazanin"/>
          <w:color w:val="111111"/>
          <w:sz w:val="28"/>
          <w:szCs w:val="28"/>
          <w:rtl w:val="true"/>
          <w:lang w:bidi="fa-IR"/>
        </w:rPr>
        <w:t xml:space="preserve">. </w:t>
      </w:r>
      <w:r>
        <w:rPr>
          <w:rStyle w:val="FootnoteAnchor"/>
          <w:rtl w:val="true"/>
        </w:rPr>
        <w:footnoteReference w:id="165"/>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نگاه، در تاریخ دنیا خون های پاک فراوانی بر زمین ریخته شده، ولی </w:t>
      </w:r>
      <w:bookmarkStart w:id="359" w:name="pg11237_108862"/>
    </w:p>
    <w:p>
      <w:pPr>
        <w:pStyle w:val="BookText"/>
        <w:rPr/>
      </w:pPr>
      <w:bookmarkEnd w:id="359"/>
      <w:r>
        <w:rPr>
          <w:rFonts w:ascii="IRNazanin" w:hAnsi="IRNazanin" w:eastAsia="IRNazanin"/>
          <w:color w:val="111111"/>
          <w:sz w:val="28"/>
          <w:sz w:val="28"/>
          <w:szCs w:val="28"/>
          <w:rtl w:val="true"/>
          <w:lang w:bidi="fa-IR"/>
        </w:rPr>
        <w:t>کلمه ثار الله فقط درباره سیدالشهداء علیه السلام و امیرالمؤمنین علیه السلام با استفاده شده است؛ چرا که در میان آن همه، تنها این دو خون، خون عصمت و طهارت است</w:t>
      </w:r>
      <w:r>
        <w:rPr>
          <w:rFonts w:eastAsia="IRNazanin" w:cs="IRNazanin"/>
          <w:color w:val="111111"/>
          <w:sz w:val="28"/>
          <w:szCs w:val="28"/>
          <w:rtl w:val="true"/>
          <w:lang w:bidi="fa-IR"/>
        </w:rPr>
        <w:t xml:space="preserve">. </w:t>
      </w:r>
      <w:r>
        <w:rPr>
          <w:rStyle w:val="FootnoteAnchor"/>
          <w:rtl w:val="true"/>
        </w:rPr>
        <w:footnoteReference w:id="166"/>
      </w:r>
    </w:p>
    <w:p>
      <w:pPr>
        <w:pStyle w:val="Heading3"/>
        <w:numPr>
          <w:ilvl w:val="2"/>
          <w:numId w:val="1"/>
        </w:numPr>
        <w:rPr/>
      </w:pPr>
      <w:bookmarkStart w:id="360" w:name="__RefHeading___Toc8385533_2870459653"/>
      <w:bookmarkStart w:id="361" w:name="_Toc138"/>
      <w:bookmarkEnd w:id="360"/>
      <w:r>
        <w:rPr>
          <w:rtl w:val="true"/>
        </w:rPr>
        <w:t>ثعلب</w:t>
      </w:r>
      <w:bookmarkEnd w:id="361"/>
    </w:p>
    <w:p>
      <w:pPr>
        <w:pStyle w:val="BookText"/>
        <w:rPr/>
      </w:pPr>
      <w:r>
        <w:rPr>
          <w:rFonts w:ascii="IRNazanin" w:hAnsi="IRNazanin" w:eastAsia="IRNazanin"/>
          <w:color w:val="111111"/>
          <w:sz w:val="28"/>
          <w:sz w:val="28"/>
          <w:szCs w:val="28"/>
          <w:rtl w:val="true"/>
          <w:lang w:bidi="fa-IR"/>
        </w:rPr>
        <w:t>از قبیله ثعلب چهار نفر به یاری امام حسین علیه السلام شتافتند و در واقعه خونبار کربلا به شهادت رسیدند که عبارت است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قاسط بن زهیر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کردوی بن زهیر بن حارث</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كنانة بن عتيق</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ضرغامة بن مالک</w:t>
      </w:r>
    </w:p>
    <w:p>
      <w:pPr>
        <w:pStyle w:val="Heading3"/>
        <w:numPr>
          <w:ilvl w:val="2"/>
          <w:numId w:val="1"/>
        </w:numPr>
        <w:rPr/>
      </w:pPr>
      <w:bookmarkStart w:id="362" w:name="__RefHeading___Toc8385535_2870459653"/>
      <w:bookmarkStart w:id="363" w:name="_Toc139"/>
      <w:bookmarkEnd w:id="362"/>
      <w:r>
        <w:rPr>
          <w:rtl w:val="true"/>
        </w:rPr>
        <w:t>ثقلين</w:t>
      </w:r>
      <w:bookmarkEnd w:id="363"/>
    </w:p>
    <w:p>
      <w:pPr>
        <w:pStyle w:val="BookText"/>
        <w:rPr/>
      </w:pPr>
      <w:r>
        <w:rPr>
          <w:rFonts w:ascii="IRNazanin" w:hAnsi="IRNazanin" w:eastAsia="IRNazanin"/>
          <w:color w:val="111111"/>
          <w:sz w:val="28"/>
          <w:sz w:val="28"/>
          <w:szCs w:val="28"/>
          <w:rtl w:val="true"/>
          <w:lang w:bidi="fa-IR"/>
        </w:rPr>
        <w:t xml:space="preserve">این حدیث شریف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ثَقَلَيْن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ثَقَلَيْن تثنیهٔ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کلمه ثَقَل در لغت به معنای متاعی است که مسافر با خود حمل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فیروزآبادی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 المحیط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نویسد </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حرکت قاف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متاع و کالای مسافر و نیز هر چیز نفیسی را که پنهان و محفوظش می دارند می باشد، و حدیثی که از پیامبر خدا صلی الله علیه وآله نقل شده است که فرمود</w:t>
      </w:r>
      <w:r>
        <w:rPr>
          <w:rFonts w:eastAsia="IRNazanin" w:cs="IRNazanin"/>
          <w:color w:val="111111"/>
          <w:sz w:val="28"/>
          <w:szCs w:val="28"/>
          <w:rtl w:val="true"/>
          <w:lang w:bidi="fa-IR"/>
        </w:rPr>
        <w:t xml:space="preserve">: </w:t>
      </w:r>
      <w:r>
        <w:rPr>
          <w:rStyle w:val="FootnoteAnchor"/>
          <w:rtl w:val="true"/>
        </w:rPr>
        <w:footnoteReference w:id="167"/>
      </w:r>
    </w:p>
    <w:p>
      <w:pPr>
        <w:pStyle w:val="BookText"/>
        <w:rPr/>
      </w:pPr>
      <w:r>
        <w:rPr>
          <w:rFonts w:ascii="Amiri" w:hAnsi="Amiri" w:eastAsia="Amiri" w:cs="Amiri"/>
          <w:color w:val="111111"/>
          <w:sz w:val="28"/>
          <w:sz w:val="28"/>
          <w:szCs w:val="28"/>
          <w:rtl w:val="true"/>
          <w:lang w:bidi="ar-SA"/>
        </w:rPr>
        <w:t xml:space="preserve">إِنِّى تَارِكٌ فِيكُمُ الثَّقَلَيْن، كِتَابَ اللَّهِ وَعِشْرَتِي أَهْلَ بَيْنِي إِنْ تَمَسَّكْتُمْ بِهِمَا فَقَدْ نَجَوْتُمْ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تُضِلُّوا بَعْدَهَا أَبَدا؛ </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من دو چیز بزرگ را در میان شما می گذارم که اگر به این دو چنگ زده و متمسک شدید، هرگز گمراه نگردید و قطعاً نجات می یابید و این دو، یکی قرآن کتاب آسمانی و دیگر عترت و اهل بیت منند</w:t>
      </w:r>
      <w:r>
        <w:rPr>
          <w:rFonts w:eastAsia="IRNazanin" w:cs="IRNazanin"/>
          <w:color w:val="111111"/>
          <w:sz w:val="28"/>
          <w:szCs w:val="28"/>
          <w:rtl w:val="true"/>
          <w:lang w:bidi="fa-IR"/>
        </w:rPr>
        <w:t xml:space="preserve">. </w:t>
      </w:r>
      <w:r>
        <w:rPr>
          <w:rStyle w:val="FootnoteAnchor"/>
          <w:rtl w:val="true"/>
        </w:rPr>
        <w:footnoteReference w:id="169"/>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ثمرات قیام کربلا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 ← نتایج و پیامدهای قیام عاشورا </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64" w:name="pg11237_108865"/>
      <w:bookmarkStart w:id="365" w:name="pg11237_108865"/>
      <w:bookmarkEnd w:id="365"/>
    </w:p>
    <w:p>
      <w:pPr>
        <w:pStyle w:val="Heading2"/>
        <w:numPr>
          <w:ilvl w:val="1"/>
          <w:numId w:val="1"/>
        </w:numPr>
        <w:rPr/>
      </w:pPr>
      <w:bookmarkStart w:id="366" w:name="pg11237_108865"/>
      <w:bookmarkStart w:id="367" w:name="__RefHeading___Toc8385537_2870459653"/>
      <w:bookmarkStart w:id="368" w:name="_Toc140"/>
      <w:bookmarkEnd w:id="366"/>
      <w:bookmarkEnd w:id="367"/>
      <w:r>
        <w:rPr>
          <w:rtl w:val="true"/>
        </w:rPr>
        <w:t>ج</w:t>
      </w:r>
      <w:bookmarkEnd w:id="368"/>
    </w:p>
    <w:p>
      <w:pPr>
        <w:pStyle w:val="Heading3"/>
        <w:numPr>
          <w:ilvl w:val="2"/>
          <w:numId w:val="1"/>
        </w:numPr>
        <w:rPr/>
      </w:pPr>
      <w:bookmarkStart w:id="369" w:name="__RefHeading___Toc8385539_2870459653"/>
      <w:bookmarkStart w:id="370" w:name="_Toc141"/>
      <w:bookmarkEnd w:id="369"/>
      <w:r>
        <w:rPr>
          <w:rtl w:val="true"/>
        </w:rPr>
        <w:t>جابر بن عبدالله انصاری</w:t>
      </w:r>
      <w:bookmarkEnd w:id="370"/>
    </w:p>
    <w:p>
      <w:pPr>
        <w:pStyle w:val="BookText"/>
        <w:rPr/>
      </w:pPr>
      <w:r>
        <w:rPr>
          <w:rFonts w:ascii="IRNazanin" w:hAnsi="IRNazanin" w:eastAsia="IRNazanin"/>
          <w:color w:val="111111"/>
          <w:sz w:val="28"/>
          <w:sz w:val="28"/>
          <w:szCs w:val="28"/>
          <w:rtl w:val="true"/>
          <w:lang w:bidi="fa-IR"/>
        </w:rPr>
        <w:t>جابر و عطیه، که هر دو از بزرگان شیعه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و پدرش از یاران پیامبر گرامی اسلام صلی الله علیه وآله بودند که پدرش در یکی از جنگ ها به شهادت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نیز در جنگ های زیادی در رکاب حضرت محمد صلی الله علیه وآله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یکی از محدّثان بود و پنج امام را درک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در اواخر عمر نابینا شده بود و به همراه همسرش عوفی به کربلا آمده و پس از انجام دادن آداب زیارت، امام حسین علیه السلام و یارانش را زیارت کرد، و سخنانی در عشق به مولایمان اباعبدالله علیه السلام بر زبان راند</w:t>
      </w:r>
      <w:r>
        <w:rPr>
          <w:rFonts w:eastAsia="IRNazanin" w:cs="IRNazanin"/>
          <w:color w:val="111111"/>
          <w:sz w:val="28"/>
          <w:szCs w:val="28"/>
          <w:rtl w:val="true"/>
          <w:lang w:bidi="fa-IR"/>
        </w:rPr>
        <w:t>.</w:t>
      </w:r>
    </w:p>
    <w:p>
      <w:pPr>
        <w:pStyle w:val="Heading3"/>
        <w:numPr>
          <w:ilvl w:val="2"/>
          <w:numId w:val="1"/>
        </w:numPr>
        <w:rPr/>
      </w:pPr>
      <w:bookmarkStart w:id="371" w:name="__RefHeading___Toc8385541_2870459653"/>
      <w:bookmarkStart w:id="372" w:name="_Toc142"/>
      <w:bookmarkEnd w:id="371"/>
      <w:r>
        <w:rPr>
          <w:rtl w:val="true"/>
        </w:rPr>
        <w:t>جابر بن حجاج</w:t>
      </w:r>
      <w:bookmarkEnd w:id="37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غلام عامر بن نهشل تَيْمَى تَيْمِ الله بن ثعلبه</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جابر، جنگاوری دلیر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همراه با امام حسین علیه السلام در کربلا حضور یافت و در رکاب آن حضرت به شهادت رسید</w:t>
      </w:r>
      <w:r>
        <w:rPr>
          <w:rFonts w:eastAsia="IRNazanin" w:cs="IRNazanin"/>
          <w:color w:val="111111"/>
          <w:sz w:val="28"/>
          <w:szCs w:val="28"/>
          <w:rtl w:val="true"/>
          <w:lang w:bidi="fa-IR"/>
        </w:rPr>
        <w:t xml:space="preserve">. </w:t>
      </w:r>
      <w:r>
        <w:rPr>
          <w:rStyle w:val="FootnoteAnchor"/>
          <w:rtl w:val="true"/>
        </w:rPr>
        <w:footnoteReference w:id="170"/>
      </w:r>
      <w:bookmarkStart w:id="373" w:name="pg11237_108866"/>
    </w:p>
    <w:p>
      <w:pPr>
        <w:pStyle w:val="BookText"/>
        <w:rPr/>
      </w:pPr>
      <w:bookmarkEnd w:id="373"/>
      <w:r>
        <w:rPr>
          <w:rFonts w:ascii="IRNazanin" w:hAnsi="IRNazanin" w:eastAsia="IRNazanin"/>
          <w:color w:val="111111"/>
          <w:sz w:val="28"/>
          <w:sz w:val="28"/>
          <w:szCs w:val="28"/>
          <w:rtl w:val="true"/>
          <w:lang w:bidi="fa-IR"/>
        </w:rPr>
        <w:t xml:space="preserve">شهادت او در نخستین حمله، قبل از ظهر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افتاد</w:t>
      </w:r>
      <w:r>
        <w:rPr>
          <w:rFonts w:eastAsia="IRNazanin" w:cs="IRNazanin"/>
          <w:color w:val="111111"/>
          <w:sz w:val="28"/>
          <w:szCs w:val="28"/>
          <w:rtl w:val="true"/>
          <w:lang w:bidi="fa-IR"/>
        </w:rPr>
        <w:t xml:space="preserve">. </w:t>
      </w:r>
      <w:r>
        <w:rPr>
          <w:rStyle w:val="FootnoteAnchor"/>
          <w:rtl w:val="true"/>
        </w:rPr>
        <w:footnoteReference w:id="171"/>
      </w:r>
    </w:p>
    <w:p>
      <w:pPr>
        <w:pStyle w:val="Heading3"/>
        <w:numPr>
          <w:ilvl w:val="2"/>
          <w:numId w:val="1"/>
        </w:numPr>
        <w:rPr/>
      </w:pPr>
      <w:bookmarkStart w:id="374" w:name="__RefHeading___Toc8385543_2870459653"/>
      <w:bookmarkStart w:id="375" w:name="_Toc143"/>
      <w:bookmarkEnd w:id="374"/>
      <w:r>
        <w:rPr>
          <w:rtl w:val="true"/>
        </w:rPr>
        <w:t>جامع دمشق</w:t>
      </w:r>
      <w:bookmarkEnd w:id="375"/>
    </w:p>
    <w:p>
      <w:pPr>
        <w:pStyle w:val="BookText"/>
        <w:rPr/>
      </w:pPr>
      <w:r>
        <w:rPr>
          <w:rFonts w:ascii="IRNazanin" w:hAnsi="IRNazanin" w:eastAsia="IRNazanin"/>
          <w:color w:val="111111"/>
          <w:sz w:val="28"/>
          <w:sz w:val="28"/>
          <w:szCs w:val="28"/>
          <w:rtl w:val="true"/>
          <w:lang w:bidi="fa-IR"/>
        </w:rPr>
        <w:t>مسجد جامع اموی در دمشق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مسجد با عظمت و شگفت، از عظیم ترین مساجد ممالک اسلامی به حساب می آید و بنای آن به دوران های بسیار قدیم و پیش از اسلام بر می گردد</w:t>
      </w:r>
      <w:r>
        <w:rPr>
          <w:rFonts w:eastAsia="IRNazanin" w:cs="IRNazanin"/>
          <w:color w:val="111111"/>
          <w:sz w:val="28"/>
          <w:szCs w:val="28"/>
          <w:rtl w:val="true"/>
          <w:lang w:bidi="fa-IR"/>
        </w:rPr>
        <w:t xml:space="preserve">. </w:t>
      </w:r>
      <w:r>
        <w:rPr>
          <w:rStyle w:val="FootnoteAnchor"/>
          <w:rtl w:val="true"/>
        </w:rPr>
        <w:footnoteReference w:id="172"/>
      </w:r>
      <w:r>
        <w:rPr>
          <w:rFonts w:ascii="IRNazanin" w:hAnsi="IRNazanin" w:eastAsia="IRNazanin"/>
          <w:color w:val="111111"/>
          <w:sz w:val="28"/>
          <w:sz w:val="28"/>
          <w:szCs w:val="28"/>
          <w:rtl w:val="true"/>
          <w:lang w:bidi="fa-IR"/>
        </w:rPr>
        <w:t>در داخل مسجد، منبری قرار دارد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منبری که امام سجاد علیه السلام در دربار شام برفراز آن رفت و در مجلس يزيد خطبه خواند، در محلّ آن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قسمت دیگری از داخل مسجد، گنبد کوچکی روی چهار ستون قرار دارد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زین العابدین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و گفته می شود حضرت در آن جا استراحت می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منبر یاد شده در قسمت شرقی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رأس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و زیارتگاه شیعیان است</w:t>
      </w:r>
      <w:r>
        <w:rPr>
          <w:rFonts w:eastAsia="IRNazanin" w:cs="IRNazanin"/>
          <w:color w:val="111111"/>
          <w:sz w:val="28"/>
          <w:szCs w:val="28"/>
          <w:rtl w:val="true"/>
          <w:lang w:bidi="fa-IR"/>
        </w:rPr>
        <w:t xml:space="preserve">. </w:t>
      </w:r>
      <w:r>
        <w:rPr>
          <w:rStyle w:val="FootnoteAnchor"/>
          <w:rtl w:val="true"/>
        </w:rPr>
        <w:footnoteReference w:id="173"/>
      </w:r>
      <w:r>
        <w:rPr>
          <w:rStyle w:val="FootnoteAnchor"/>
          <w:rtl w:val="true"/>
        </w:rPr>
        <w:footnoteReference w:id="174"/>
      </w:r>
    </w:p>
    <w:p>
      <w:pPr>
        <w:pStyle w:val="Heading3"/>
        <w:numPr>
          <w:ilvl w:val="2"/>
          <w:numId w:val="1"/>
        </w:numPr>
        <w:rPr/>
      </w:pPr>
      <w:bookmarkStart w:id="376" w:name="__RefHeading___Toc8385545_2870459653"/>
      <w:bookmarkStart w:id="377" w:name="_Toc144"/>
      <w:bookmarkEnd w:id="376"/>
      <w:r>
        <w:rPr>
          <w:rtl w:val="true"/>
        </w:rPr>
        <w:t>جایگاه امام حسین علیه السلام در روایات اهل سنّت</w:t>
      </w:r>
      <w:bookmarkEnd w:id="37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حسن و امام حسین علیهما السلام دو ریحانه خوشبوی منند</w:t>
      </w:r>
      <w:r>
        <w:rPr>
          <w:rFonts w:eastAsia="IRNazanin" w:cs="IRNazanin"/>
          <w:color w:val="111111"/>
          <w:sz w:val="28"/>
          <w:szCs w:val="28"/>
          <w:rtl w:val="true"/>
          <w:lang w:bidi="fa-IR"/>
        </w:rPr>
        <w:t xml:space="preserve">. </w:t>
      </w:r>
      <w:r>
        <w:rPr>
          <w:rStyle w:val="FootnoteAnchor"/>
          <w:rtl w:val="true"/>
        </w:rPr>
        <w:footnoteReference w:id="17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 و حسین دو سرور جوانان اهل بهشت می باشند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bookmarkStart w:id="378" w:name="pg11237_108867"/>
    </w:p>
    <w:p>
      <w:pPr>
        <w:pStyle w:val="BookText"/>
        <w:rPr/>
      </w:pPr>
      <w:bookmarkEnd w:id="378"/>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ها دو پسر و پسران دختر منند؛ خدایا من آن ها را دوست می دارم، پس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دوست بدار؛ هر کسی هم که آنان را دوست دارد، دوست بدار</w:t>
      </w:r>
      <w:r>
        <w:rPr>
          <w:rFonts w:eastAsia="IRNazanin" w:cs="IRNazanin"/>
          <w:color w:val="111111"/>
          <w:sz w:val="28"/>
          <w:szCs w:val="28"/>
          <w:rtl w:val="true"/>
          <w:lang w:bidi="fa-IR"/>
        </w:rPr>
        <w:t xml:space="preserve">. </w:t>
      </w:r>
      <w:r>
        <w:rPr>
          <w:rStyle w:val="FootnoteAnchor"/>
          <w:rtl w:val="true"/>
        </w:rPr>
        <w:footnoteReference w:id="176"/>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پیامبر خدا صلی الله علیه وآله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کسانی از اهل بیت شما نزد شما محبوب ترند؟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حسین، و همیشه به فاطمه زهرا علیها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پسرانم را صدا بزن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ها را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ها را می بویید و در آغوش می گرفت</w:t>
      </w:r>
      <w:r>
        <w:rPr>
          <w:rFonts w:eastAsia="IRNazanin" w:cs="IRNazanin"/>
          <w:color w:val="111111"/>
          <w:sz w:val="28"/>
          <w:szCs w:val="28"/>
          <w:rtl w:val="true"/>
          <w:lang w:bidi="fa-IR"/>
        </w:rPr>
        <w:t xml:space="preserve">. </w:t>
      </w:r>
      <w:r>
        <w:rPr>
          <w:rStyle w:val="FootnoteAnchor"/>
          <w:rtl w:val="true"/>
        </w:rPr>
        <w:footnoteReference w:id="177"/>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اکرم صلی الله علیه وآله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حسن و حسین را دوست بدارد، همانا مرا دوست داشته است و هر کس آنان را دشمن بدارد مرا دشمن داشته است</w:t>
      </w:r>
      <w:r>
        <w:rPr>
          <w:rFonts w:eastAsia="IRNazanin" w:cs="IRNazanin"/>
          <w:color w:val="111111"/>
          <w:sz w:val="28"/>
          <w:szCs w:val="28"/>
          <w:rtl w:val="true"/>
          <w:lang w:bidi="fa-IR"/>
        </w:rPr>
        <w:t xml:space="preserve">. </w:t>
      </w:r>
      <w:r>
        <w:rPr>
          <w:rStyle w:val="FootnoteAnchor"/>
          <w:rtl w:val="true"/>
        </w:rPr>
        <w:footnoteReference w:id="178"/>
      </w:r>
    </w:p>
    <w:p>
      <w:pPr>
        <w:pStyle w:val="Heading3"/>
        <w:numPr>
          <w:ilvl w:val="2"/>
          <w:numId w:val="1"/>
        </w:numPr>
        <w:rPr/>
      </w:pPr>
      <w:bookmarkStart w:id="379" w:name="__RefHeading___Toc8385547_2870459653"/>
      <w:bookmarkStart w:id="380" w:name="_Toc145"/>
      <w:bookmarkEnd w:id="379"/>
      <w:r>
        <w:rPr>
          <w:rtl w:val="true"/>
        </w:rPr>
        <w:t>جبلة بن علی شیبانی</w:t>
      </w:r>
      <w:bookmarkEnd w:id="380"/>
    </w:p>
    <w:p>
      <w:pPr>
        <w:pStyle w:val="BookText"/>
        <w:rPr/>
      </w:pPr>
      <w:r>
        <w:rPr>
          <w:rFonts w:ascii="IRNazanin" w:hAnsi="IRNazanin" w:eastAsia="IRNazanin"/>
          <w:color w:val="111111"/>
          <w:sz w:val="28"/>
          <w:sz w:val="28"/>
          <w:szCs w:val="28"/>
          <w:rtl w:val="true"/>
          <w:lang w:bidi="fa-IR"/>
        </w:rPr>
        <w:t>جبله از دلیران اهل کوفه بود که همراه مسلم علیه السلام قیام کرد و سپس به یاران حسین علیه السلام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مورّخین از او نام برده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 که او در کربلا همراه حسین علیه السلام کشته شد</w:t>
      </w:r>
      <w:r>
        <w:rPr>
          <w:rFonts w:eastAsia="IRNazanin" w:cs="IRNazanin"/>
          <w:color w:val="111111"/>
          <w:sz w:val="28"/>
          <w:szCs w:val="28"/>
          <w:rtl w:val="true"/>
          <w:lang w:bidi="fa-IR"/>
        </w:rPr>
        <w:t xml:space="preserve">. </w:t>
      </w:r>
      <w:r>
        <w:rPr>
          <w:rStyle w:val="FootnoteAnchor"/>
          <w:rtl w:val="true"/>
        </w:rPr>
        <w:footnoteReference w:id="179"/>
      </w:r>
    </w:p>
    <w:p>
      <w:pPr>
        <w:pStyle w:val="Heading3"/>
        <w:numPr>
          <w:ilvl w:val="2"/>
          <w:numId w:val="1"/>
        </w:numPr>
        <w:rPr/>
      </w:pPr>
      <w:bookmarkStart w:id="381" w:name="__RefHeading___Toc8385549_2870459653"/>
      <w:bookmarkStart w:id="382" w:name="_Toc146"/>
      <w:bookmarkEnd w:id="381"/>
      <w:r>
        <w:rPr>
          <w:rtl w:val="true"/>
        </w:rPr>
        <w:t>جدا نشدن سرها تا سر مبارک امام حسین علیه السلام در بدن بود</w:t>
      </w:r>
      <w:bookmarkEnd w:id="382"/>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 که تا وقتی که سر آن بزرگوار در بدن او بود، نگذاشت سر هیچ یک از شهدای اهل بیت علیهم السلام را از بدن جدا کنند؛ زیرا آن ملعونی که روی سینه قاسم علیه السلام نشسته بود که سر او را جدا کند و آواز قاسم علیه السلام به گوش این بزرگوار </w:t>
      </w:r>
    </w:p>
    <w:p>
      <w:pPr>
        <w:pStyle w:val="BookText"/>
        <w:rPr/>
      </w:pPr>
      <w:r>
        <w:rPr>
          <w:rFonts w:ascii="IRNazanin" w:hAnsi="IRNazanin" w:eastAsia="IRNazanin"/>
          <w:color w:val="111111"/>
          <w:sz w:val="28"/>
          <w:sz w:val="28"/>
          <w:szCs w:val="28"/>
          <w:rtl w:val="true"/>
          <w:lang w:bidi="fa-IR"/>
        </w:rPr>
        <w:t>رسید، خود را رساند، دید که آن ملعون روی سینه قاسم علیه السلام نشسته است، شمشیر خود را به سوی او انداخت؛ شمشیر آن بزرگوار بر بازوی آن ملعون وارد شد؛ گویا بازوی او به پوست آویزان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ملعون فریاد کشیده، از قبیله خود کمک خواست مرا دریابید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طایفه او، با سایر هجوم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 آن کفّار مشغول جنگ شد؛ یک وقت دید قاسم علیه السلام فریاد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عموجان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از جنگ بردار که از صدمه سم مرکب ها، بدن من در هم شکست</w:t>
      </w:r>
      <w:r>
        <w:rPr>
          <w:rFonts w:eastAsia="IRNazanin" w:cs="IRNazanin"/>
          <w:color w:val="111111"/>
          <w:sz w:val="28"/>
          <w:szCs w:val="28"/>
          <w:rtl w:val="true"/>
          <w:lang w:bidi="fa-IR"/>
        </w:rPr>
        <w:t xml:space="preserve">! </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معلوم می شود تا آن بزرگوار حیات داشت و سر در بدن داشت، سر هیچ یک از شهدای اهل بیت علیهم السلام را از بدن جدا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می گوییم بعد از شهادت آن بزرگوار، اراذل اعراب سواره و پیاده برای غارت اهل بیت علیهم السلام رو به خیمه ها آوردند؛ چنانچه طرماح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روز عاشورا در لشکر عمر سعد بودم، وقتی پسر فاطمه زهرا علیها السلام از زین به زمین کربلا قرار گرفت، هنوز حیات داشت که لشکر به طمع تاراج خیمه ها رو به سراپرده حرم نهادند؛ اسبان دشمنان پاهای خود را بر سینه و شکم آن حضرت علیه السلام می گذاشتند؛ پیادگان پاهای نحس خود را بر روی جسم امام علیه السلام می گذاشتند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طرماح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حالت را دیدم، غش کرده، افتادم، دیگر نفهمیدم که چطور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هوش آمدم که نه لشکر بود و نه اهل بیت علیهم السلام ؛ همه 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ترس افتاده بودم، ولی هوش داشتم که ناگاه آفتاب غروب </w:t>
      </w:r>
      <w:bookmarkStart w:id="383" w:name="pg11237_108869"/>
    </w:p>
    <w:p>
      <w:pPr>
        <w:pStyle w:val="BookText"/>
        <w:rPr/>
      </w:pPr>
      <w:bookmarkEnd w:id="383"/>
      <w:r>
        <w:rPr>
          <w:rFonts w:ascii="IRNazanin" w:hAnsi="IRNazanin" w:eastAsia="IRNazanin"/>
          <w:color w:val="111111"/>
          <w:sz w:val="28"/>
          <w:sz w:val="28"/>
          <w:szCs w:val="28"/>
          <w:rtl w:val="true"/>
          <w:lang w:bidi="fa-IR"/>
        </w:rPr>
        <w:t>کرد، شب شد؛ یک دفعه دیدم بیست سوار از طرف قبله پیدا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آن ها که سواره بود، نزدیک نعش امام مظلوم علیه السلام آمده، پیاده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بدن پاره پارۀ چاک چاک مطهر را با دو دستش برداشت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السّلام عليك يا ولداه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ناگاه از آن بدن صدا برآمد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عليك السّلام يا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طرماح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فهمیدم که رسول خدا صلی الله علیه وآله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دیدم آن حضرت دست خود را به سوی کوفه بلند کرد و سر آن حضرت را آورد بر گردن نهاد و او را نشانید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به آن سواران رو کرده،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پیغمبران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با فرزند من چه کردند؟</w:t>
      </w:r>
      <w:r>
        <w:rPr>
          <w:rFonts w:eastAsia="IRNazanin" w:cs="IRNazanin"/>
          <w:color w:val="111111"/>
          <w:sz w:val="28"/>
          <w:szCs w:val="28"/>
          <w:rtl w:val="true"/>
          <w:lang w:bidi="fa-IR"/>
        </w:rPr>
        <w:t xml:space="preserve">! </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فدای تو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دانم آن سر در آن شب کجا بود؟ در منزل ابن زیاد یا در تنور خولی؛ 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غرض اینکه اهل بیت علیهم السلام و خیمه ها را تاراج و غارت کردند و برگشتند و به قتلگاه رسیدند و به جدا کردن سرها مشغول شدند</w:t>
      </w:r>
      <w:r>
        <w:rPr>
          <w:rFonts w:eastAsia="IRNazanin" w:cs="IRNazanin"/>
          <w:color w:val="111111"/>
          <w:sz w:val="28"/>
          <w:szCs w:val="28"/>
          <w:rtl w:val="true"/>
          <w:lang w:bidi="fa-IR"/>
        </w:rPr>
        <w:t xml:space="preserve">. </w:t>
      </w:r>
      <w:r>
        <w:rPr>
          <w:rStyle w:val="FootnoteAnchor"/>
          <w:rtl w:val="true"/>
        </w:rPr>
        <w:footnoteReference w:id="182"/>
      </w:r>
    </w:p>
    <w:p>
      <w:pPr>
        <w:pStyle w:val="Heading3"/>
        <w:numPr>
          <w:ilvl w:val="2"/>
          <w:numId w:val="1"/>
        </w:numPr>
        <w:rPr/>
      </w:pPr>
      <w:bookmarkStart w:id="384" w:name="__RefHeading___Toc8385551_2870459653"/>
      <w:bookmarkStart w:id="385" w:name="_Toc147"/>
      <w:bookmarkEnd w:id="384"/>
      <w:r>
        <w:rPr>
          <w:rtl w:val="true"/>
        </w:rPr>
        <w:t>جعفر بن عقیل</w:t>
      </w:r>
      <w:bookmarkEnd w:id="385"/>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جعفر فرزند عقیل پسر ابوطالب، مادرش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حوصاء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الثغر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عامر بن هضان بن کعب بن عبد بن ابی بکر مذکور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او </w:t>
      </w:r>
      <w:bookmarkStart w:id="386" w:name="pg11237_108870"/>
    </w:p>
    <w:p>
      <w:pPr>
        <w:pStyle w:val="BookText"/>
        <w:rPr/>
      </w:pPr>
      <w:bookmarkEnd w:id="386"/>
      <w:r>
        <w:rPr>
          <w:rFonts w:ascii="IRNazanin" w:hAnsi="IRNazanin" w:eastAsia="IRNazanin"/>
          <w:color w:val="111111"/>
          <w:sz w:val="28"/>
          <w:sz w:val="28"/>
          <w:szCs w:val="28"/>
          <w:rtl w:val="true"/>
          <w:lang w:bidi="fa-IR"/>
        </w:rPr>
        <w:t>ریطه دختر عبد بن ابی بکر مذکور است، و مادر ریطه، ام البنين، دختر معاوية بن خالد بن ربيعة بن عامر بن صعصعه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او حمیده، دختر عتبة بن سمرة بن عتبة بن عامر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سروی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صحرای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عقیل به میدان تاخت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دلیر و بیباک شمشیر می زد و رجز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پانزده نفر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بن حوط قاتل برادرش عبدالرحمان او را شهید کرد</w:t>
      </w:r>
      <w:r>
        <w:rPr>
          <w:rFonts w:eastAsia="IRNazanin" w:cs="IRNazanin"/>
          <w:color w:val="111111"/>
          <w:sz w:val="28"/>
          <w:szCs w:val="28"/>
          <w:rtl w:val="true"/>
          <w:lang w:bidi="fa-IR"/>
        </w:rPr>
        <w:t xml:space="preserve">. </w:t>
      </w:r>
      <w:r>
        <w:rPr>
          <w:rStyle w:val="FootnoteAnchor"/>
          <w:rtl w:val="true"/>
        </w:rPr>
        <w:footnoteReference w:id="183"/>
      </w:r>
    </w:p>
    <w:p>
      <w:pPr>
        <w:pStyle w:val="Heading3"/>
        <w:numPr>
          <w:ilvl w:val="2"/>
          <w:numId w:val="1"/>
        </w:numPr>
        <w:rPr/>
      </w:pPr>
      <w:bookmarkStart w:id="387" w:name="__RefHeading___Toc8385553_2870459653"/>
      <w:bookmarkStart w:id="388" w:name="_Toc148"/>
      <w:bookmarkEnd w:id="387"/>
      <w:r>
        <w:rPr>
          <w:rtl w:val="true"/>
        </w:rPr>
        <w:t>جعفر بن علی بن ابی طالب</w:t>
      </w:r>
      <w:bookmarkEnd w:id="388"/>
    </w:p>
    <w:p>
      <w:pPr>
        <w:pStyle w:val="BookText"/>
        <w:rPr/>
      </w:pPr>
      <w:r>
        <w:rPr>
          <w:rFonts w:ascii="IRNazanin" w:hAnsi="IRNazanin" w:eastAsia="IRNazanin"/>
          <w:color w:val="111111"/>
          <w:sz w:val="28"/>
          <w:sz w:val="28"/>
          <w:szCs w:val="28"/>
          <w:rtl w:val="true"/>
          <w:lang w:bidi="fa-IR"/>
        </w:rPr>
        <w:t>جعفر دو سال پس از برادرش عثمان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فاطمه أمّ البنین علیها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دوران زندگی را به مدت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با پدرش علی علیه السلام و دوازده سال با برادرش امام حسن علیه السلام و بیست و یک سال با برادرش امام حسین علیه السلام سپری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حادثه کربلا سنّ شریف او بیست و یک سال تمام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امیرالمؤمنین علیه السلام به واسطه علاقه و محبتی که به برادرش جعفر داشت، او را هم جعفر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مورّخان نوشته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که عبدالله و عثمان برادران مادر و پدری او به شهادت رسیدند، امام حسین علیه السلام جعفر را خواست و گفت به کارزار بشتاب تا تو را مانند دو برادرم شهید ببینم و شهادت تو را نیز مانند شهادت دو برادر دیگرم به حساب خدا بگذارم؛ زیرا شما فرزندی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به میدان شتافت و به دشمن حمله آغاز نمود، شمشیر می زد و رجز می خواند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ابوالفرج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خولی بن یزید اصبحی به او حمله کرد و او را به شهادت </w:t>
      </w:r>
      <w:bookmarkStart w:id="389" w:name="pg11237_108871"/>
    </w:p>
    <w:p>
      <w:pPr>
        <w:pStyle w:val="BookText"/>
        <w:rPr/>
      </w:pPr>
      <w:bookmarkEnd w:id="389"/>
      <w:r>
        <w:rPr>
          <w:rFonts w:ascii="IRNazanin" w:hAnsi="IRNazanin" w:eastAsia="IRNazanin"/>
          <w:color w:val="111111"/>
          <w:sz w:val="28"/>
          <w:sz w:val="28"/>
          <w:szCs w:val="28"/>
          <w:rtl w:val="true"/>
          <w:lang w:bidi="fa-IR"/>
        </w:rPr>
        <w:t xml:space="preserve">رساند، ولی ابو مخنف از مقتل نگاران نخستین، اعتقاد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هانی بن ثبیت، همان قاتل برادرش به او حمله کرد و او را نیز به شهادت رساند</w:t>
      </w:r>
      <w:r>
        <w:rPr>
          <w:rFonts w:eastAsia="IRNazanin" w:cs="IRNazanin"/>
          <w:color w:val="111111"/>
          <w:sz w:val="28"/>
          <w:szCs w:val="28"/>
          <w:rtl w:val="true"/>
          <w:lang w:bidi="fa-IR"/>
        </w:rPr>
        <w:t xml:space="preserve">». </w:t>
      </w:r>
      <w:r>
        <w:rPr>
          <w:rStyle w:val="FootnoteAnchor"/>
          <w:rtl w:val="true"/>
        </w:rPr>
        <w:footnoteReference w:id="184"/>
      </w:r>
    </w:p>
    <w:p>
      <w:pPr>
        <w:pStyle w:val="Heading3"/>
        <w:numPr>
          <w:ilvl w:val="2"/>
          <w:numId w:val="1"/>
        </w:numPr>
        <w:rPr/>
      </w:pPr>
      <w:bookmarkStart w:id="390" w:name="__RefHeading___Toc8385555_2870459653"/>
      <w:bookmarkStart w:id="391" w:name="_Toc149"/>
      <w:bookmarkEnd w:id="390"/>
      <w:r>
        <w:rPr>
          <w:rtl w:val="true"/>
        </w:rPr>
        <w:t>جنادة بن حارث</w:t>
      </w:r>
      <w:bookmarkEnd w:id="39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جنادة بن حارث مذحجى مرادی سلمانی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کوفی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از شخصیت های معروف شیعه و از یاران امیر مؤمنان علیه السلام را به شمار می آمد و نخست همراه مسلم دست به قیام زد؛ ولی زمانی که پراکنده شدن مردم را ملاحظه کرد، به اتفاق عمرو بن خالد صیداوی و جمعی دیگر، به سوی امام حسین علیه السلام رهسپار گردید؛ امّا حُرّ از پیوستن آنان به امام علیه السلام جلوگیری به عمل آورد و امام علیه السلام آنان را به سوی خود آورد با فرا رسیدن روز عاشورا، این افراد به میدان شتافتند و تا قلب سپاهیان کوفه پیش رفتند؛ به گونه ای که سپاه دشمن آنان را محاصره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برادرش عباس علیه السلام را به یاری آنان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بدان ها رسید و آنان را از چنگ دشمن رهانید؛ ولی حاضر نشدند سالم از میدان برگردند و نظاره گر حمله دشمن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بسان شیرانی خشمگین، با دشمن به مبارزه پرداختند تا اینکه همگی یک جا به فیض شهادت نائل آمدند</w:t>
      </w:r>
      <w:r>
        <w:rPr>
          <w:rFonts w:eastAsia="IRNazanin" w:cs="IRNazanin"/>
          <w:color w:val="111111"/>
          <w:sz w:val="28"/>
          <w:szCs w:val="28"/>
          <w:rtl w:val="true"/>
          <w:lang w:bidi="fa-IR"/>
        </w:rPr>
        <w:t xml:space="preserve">. </w:t>
      </w:r>
      <w:r>
        <w:rPr>
          <w:rStyle w:val="FootnoteAnchor"/>
          <w:rtl w:val="true"/>
        </w:rPr>
        <w:footnoteReference w:id="185"/>
      </w:r>
      <w:bookmarkStart w:id="392" w:name="pg11237_108872"/>
    </w:p>
    <w:p>
      <w:pPr>
        <w:pStyle w:val="Heading3"/>
        <w:numPr>
          <w:ilvl w:val="2"/>
          <w:numId w:val="1"/>
        </w:numPr>
        <w:rPr/>
      </w:pPr>
      <w:bookmarkStart w:id="393" w:name="__RefHeading___Toc8385557_2870459653"/>
      <w:bookmarkStart w:id="394" w:name="_Toc150"/>
      <w:bookmarkEnd w:id="392"/>
      <w:bookmarkEnd w:id="393"/>
      <w:r>
        <w:rPr>
          <w:rtl w:val="true"/>
        </w:rPr>
        <w:t>جنادة بن كعب</w:t>
      </w:r>
      <w:bookmarkEnd w:id="39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جنادة بن كعب بن حارث انصاری خزرجی</w:t>
      </w:r>
    </w:p>
    <w:p>
      <w:pPr>
        <w:pStyle w:val="BookText"/>
        <w:rPr/>
      </w:pPr>
      <w:r>
        <w:rPr>
          <w:rFonts w:ascii="IRNazanin" w:hAnsi="IRNazanin" w:eastAsia="IRNazanin"/>
          <w:color w:val="111111"/>
          <w:sz w:val="28"/>
          <w:sz w:val="28"/>
          <w:szCs w:val="28"/>
          <w:rtl w:val="true"/>
          <w:lang w:bidi="fa-IR"/>
        </w:rPr>
        <w:t>جناده از جمله کسانی بود که با خانواده ،خود امام حسین علیه السلام را از مکه همراهی می کرد و با آن بزرگوار به کربلا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عاشورا به صحنه کارزار شتافت و در نخستین حمله به شهادت رسید</w:t>
      </w:r>
      <w:r>
        <w:rPr>
          <w:rFonts w:eastAsia="IRNazanin" w:cs="IRNazanin"/>
          <w:color w:val="111111"/>
          <w:sz w:val="28"/>
          <w:szCs w:val="28"/>
          <w:rtl w:val="true"/>
          <w:lang w:bidi="fa-IR"/>
        </w:rPr>
        <w:t xml:space="preserve">. </w:t>
      </w:r>
      <w:r>
        <w:rPr>
          <w:rStyle w:val="FootnoteAnchor"/>
          <w:rtl w:val="true"/>
        </w:rPr>
        <w:footnoteReference w:id="186"/>
      </w:r>
    </w:p>
    <w:p>
      <w:pPr>
        <w:pStyle w:val="Heading3"/>
        <w:numPr>
          <w:ilvl w:val="2"/>
          <w:numId w:val="1"/>
        </w:numPr>
        <w:rPr/>
      </w:pPr>
      <w:bookmarkStart w:id="395" w:name="__RefHeading___Toc8385559_2870459653"/>
      <w:bookmarkStart w:id="396" w:name="_Toc151"/>
      <w:bookmarkEnd w:id="395"/>
      <w:r>
        <w:rPr>
          <w:rtl w:val="true"/>
        </w:rPr>
        <w:t>جُنْدَب بن حجير</w:t>
      </w:r>
      <w:bookmarkEnd w:id="39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جُنْدَب بن حجیر کندی خَوْلانی</w:t>
      </w:r>
    </w:p>
    <w:p>
      <w:pPr>
        <w:pStyle w:val="BookText"/>
        <w:rPr/>
      </w:pPr>
      <w:r>
        <w:rPr>
          <w:rFonts w:ascii="IRNazanin" w:hAnsi="IRNazanin" w:eastAsia="IRNazanin"/>
          <w:color w:val="111111"/>
          <w:sz w:val="28"/>
          <w:sz w:val="28"/>
          <w:szCs w:val="28"/>
          <w:rtl w:val="true"/>
          <w:lang w:bidi="fa-IR"/>
        </w:rPr>
        <w:t xml:space="preserve">وی، از بزرگان شیعه و از یاران امیر مؤمنان علیه السلام تلقی می شد که به سوی امام حسین علیه السلام رهسپار گردید و قبل از برخوردِ حُرّ با حضرت، با امام دیدار کرد و همراه آن بزرگوار به کربلا 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سیره نویسان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جُنْدَب با دشمن مبارزه کرد و در آغاز جنگ به درجه رفیع شهادت نائل شد</w:t>
      </w:r>
      <w:r>
        <w:rPr>
          <w:rFonts w:eastAsia="IRNazanin" w:cs="IRNazanin"/>
          <w:color w:val="111111"/>
          <w:sz w:val="28"/>
          <w:szCs w:val="28"/>
          <w:rtl w:val="true"/>
          <w:lang w:bidi="fa-IR"/>
        </w:rPr>
        <w:t xml:space="preserve">. </w:t>
      </w:r>
      <w:r>
        <w:rPr>
          <w:rStyle w:val="FootnoteAnchor"/>
          <w:rtl w:val="true"/>
        </w:rPr>
        <w:footnoteReference w:id="187"/>
      </w:r>
    </w:p>
    <w:p>
      <w:pPr>
        <w:pStyle w:val="Heading3"/>
        <w:numPr>
          <w:ilvl w:val="2"/>
          <w:numId w:val="1"/>
        </w:numPr>
        <w:rPr/>
      </w:pPr>
      <w:bookmarkStart w:id="397" w:name="__RefHeading___Toc8385561_2870459653"/>
      <w:bookmarkStart w:id="398" w:name="_Toc152"/>
      <w:bookmarkEnd w:id="397"/>
      <w:r>
        <w:rPr>
          <w:rtl w:val="true"/>
        </w:rPr>
        <w:t>جنگ بر سر آب</w:t>
      </w:r>
      <w:bookmarkEnd w:id="398"/>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خوارزمی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تشنگی بر حسین علیه السلام و اصحابش شدت یافت، شبانه برادرش عباس را با سی سوار و بیست پیاده و بیست مشک فرستاد تا آن که نزدیک آب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کیستی؟ نافع بن هلال گفت</w:t>
      </w:r>
      <w:r>
        <w:rPr>
          <w:rFonts w:eastAsia="IRNazanin" w:cs="IRNazanin"/>
          <w:color w:val="111111"/>
          <w:sz w:val="28"/>
          <w:szCs w:val="28"/>
          <w:rtl w:val="true"/>
          <w:lang w:bidi="fa-IR"/>
        </w:rPr>
        <w:t xml:space="preserve">: </w:t>
      </w:r>
      <w:bookmarkStart w:id="399" w:name="pg11237_108873"/>
    </w:p>
    <w:p>
      <w:pPr>
        <w:pStyle w:val="BookText"/>
        <w:rPr/>
      </w:pPr>
      <w:bookmarkEnd w:id="399"/>
      <w:r>
        <w:rPr>
          <w:rFonts w:ascii="IRNazanin" w:hAnsi="IRNazanin" w:eastAsia="IRNazanin"/>
          <w:color w:val="111111"/>
          <w:sz w:val="28"/>
          <w:sz w:val="28"/>
          <w:szCs w:val="28"/>
          <w:rtl w:val="true"/>
          <w:lang w:bidi="fa-IR"/>
        </w:rPr>
        <w:t>من پسر عموی تو هستم، از یاران حسین علیه السلام آمده ام از این آبی بنوشم که شما مانع شده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آب بنوشم در حالی که حسین و همراهانش از تشنگی می میرند؟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 گویی، ولی ما مأموریم و چاره ای جز اطاعت فرمان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نافع همراهانش را صدا زد، وارد فرات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هم سربازانش را صدا کرد تا نگذارند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آن دو گروه بر سر آب پیکار سختی درگرفت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ای می جنگیدند و گروه دیگر مشک ها را پر می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 ها پر شد و تعدادی از سربازان عمرو بن حجاج کشته شدند، اما از یاران امام کسی کشته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با آب به اردوگاه خود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علیه السلام و همراهانش آب نوشیدند عباس را آن روز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دادند</w:t>
      </w:r>
      <w:r>
        <w:rPr>
          <w:rFonts w:eastAsia="IRNazanin" w:cs="IRNazanin"/>
          <w:color w:val="111111"/>
          <w:sz w:val="28"/>
          <w:szCs w:val="28"/>
          <w:rtl w:val="true"/>
          <w:lang w:bidi="fa-IR"/>
        </w:rPr>
        <w:t xml:space="preserve">. </w:t>
      </w:r>
      <w:r>
        <w:rPr>
          <w:rStyle w:val="FootnoteAnchor"/>
          <w:rtl w:val="true"/>
        </w:rPr>
        <w:footnoteReference w:id="188"/>
      </w:r>
    </w:p>
    <w:p>
      <w:pPr>
        <w:pStyle w:val="Heading3"/>
        <w:numPr>
          <w:ilvl w:val="2"/>
          <w:numId w:val="1"/>
        </w:numPr>
        <w:rPr/>
      </w:pPr>
      <w:bookmarkStart w:id="400" w:name="__RefHeading___Toc8385563_2870459653"/>
      <w:bookmarkStart w:id="401" w:name="_Toc153"/>
      <w:bookmarkEnd w:id="400"/>
      <w:r>
        <w:rPr>
          <w:rtl w:val="true"/>
        </w:rPr>
        <w:t>جواب</w:t>
      </w:r>
      <w:bookmarkEnd w:id="401"/>
    </w:p>
    <w:p>
      <w:pPr>
        <w:pStyle w:val="BookText"/>
        <w:rPr/>
      </w:pPr>
      <w:r>
        <w:rPr>
          <w:rFonts w:ascii="IRNazanin" w:hAnsi="IRNazanin" w:eastAsia="IRNazanin"/>
          <w:color w:val="111111"/>
          <w:sz w:val="28"/>
          <w:sz w:val="28"/>
          <w:szCs w:val="28"/>
          <w:rtl w:val="true"/>
          <w:lang w:bidi="fa-IR"/>
        </w:rPr>
        <w:t>از قبیله جواب، یاران امام علیه السلام به نام های جندب بن حجیر کندی و فرزندش حجیر بن جندب در واقعه کربلا به شهادت رسیدند</w:t>
      </w:r>
      <w:r>
        <w:rPr>
          <w:rFonts w:eastAsia="IRNazanin" w:cs="IRNazanin"/>
          <w:color w:val="111111"/>
          <w:sz w:val="28"/>
          <w:szCs w:val="28"/>
          <w:rtl w:val="true"/>
          <w:lang w:bidi="fa-IR"/>
        </w:rPr>
        <w:t>.</w:t>
      </w:r>
    </w:p>
    <w:p>
      <w:pPr>
        <w:pStyle w:val="Heading3"/>
        <w:numPr>
          <w:ilvl w:val="2"/>
          <w:numId w:val="1"/>
        </w:numPr>
        <w:rPr/>
      </w:pPr>
      <w:bookmarkStart w:id="402" w:name="__RefHeading___Toc8385565_2870459653"/>
      <w:bookmarkStart w:id="403" w:name="_Toc154"/>
      <w:bookmarkEnd w:id="402"/>
      <w:r>
        <w:rPr>
          <w:rtl w:val="true"/>
        </w:rPr>
        <w:t>جوانمردی</w:t>
      </w:r>
      <w:bookmarkEnd w:id="403"/>
    </w:p>
    <w:p>
      <w:pPr>
        <w:pStyle w:val="BookText"/>
        <w:rPr/>
      </w:pPr>
      <w:r>
        <w:rPr>
          <w:rFonts w:ascii="IRNazanin" w:hAnsi="IRNazanin" w:eastAsia="IRNazanin"/>
          <w:color w:val="111111"/>
          <w:sz w:val="28"/>
          <w:sz w:val="28"/>
          <w:szCs w:val="28"/>
          <w:rtl w:val="true"/>
          <w:lang w:bidi="fa-IR"/>
        </w:rPr>
        <w:t>جوانمردی یکی از خصلت ها و خوی های پسندیده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نیز مظهر جوانمردی و گذشت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گواه این مدعاست</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قبل از واقعه کربلا حر بن یزید ریاحی با هزار نیروی نظامی راه را بر امام حسین علیه السلام که در مسیر کربلا در حرکت بود، بست؛ ولی امام حسین علیه السلام ملاحظه </w:t>
      </w:r>
      <w:bookmarkStart w:id="404" w:name="pg11237_108874"/>
    </w:p>
    <w:p>
      <w:pPr>
        <w:pStyle w:val="BookText"/>
        <w:rPr/>
      </w:pPr>
      <w:bookmarkEnd w:id="404"/>
      <w:r>
        <w:rPr>
          <w:rFonts w:ascii="IRNazanin" w:hAnsi="IRNazanin" w:eastAsia="IRNazanin"/>
          <w:color w:val="111111"/>
          <w:sz w:val="28"/>
          <w:sz w:val="28"/>
          <w:szCs w:val="28"/>
          <w:rtl w:val="true"/>
          <w:lang w:bidi="fa-IR"/>
        </w:rPr>
        <w:t>کرد که سپاه دشمن از تشنگی سخت در عذاباند؛ به جوانان خود فرمان داد شتاب کنند و به آن ها و اسب هایشان آب دهند</w:t>
      </w:r>
      <w:r>
        <w:rPr>
          <w:rFonts w:eastAsia="IRNazanin" w:cs="IRNazanin"/>
          <w:color w:val="111111"/>
          <w:sz w:val="28"/>
          <w:szCs w:val="28"/>
          <w:rtl w:val="true"/>
          <w:lang w:bidi="fa-IR"/>
        </w:rPr>
        <w:t xml:space="preserve">. </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علی بن طعان محاربی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آخرین نفر از سپاه حر بودم که به آنجا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تشنگی بر من و مرکبم چیره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حسین علیه السلام حال عطش من و مرکبم را دید، امر کرد تا شتر خود را بخوابانم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را آب دادم و آن حضرت خود شخصاً به دست مبارکشان آب را به دهان من گذاشت و سیرابم کرد</w:t>
      </w:r>
      <w:r>
        <w:rPr>
          <w:rFonts w:eastAsia="IRNazanin" w:cs="IRNazanin"/>
          <w:color w:val="111111"/>
          <w:sz w:val="28"/>
          <w:szCs w:val="28"/>
          <w:rtl w:val="true"/>
          <w:lang w:bidi="fa-IR"/>
        </w:rPr>
        <w:t xml:space="preserve">». </w:t>
      </w:r>
      <w:r>
        <w:rPr>
          <w:rStyle w:val="FootnoteAnchor"/>
          <w:rtl w:val="true"/>
        </w:rPr>
        <w:footnoteReference w:id="190"/>
      </w:r>
    </w:p>
    <w:p>
      <w:pPr>
        <w:pStyle w:val="Heading3"/>
        <w:numPr>
          <w:ilvl w:val="2"/>
          <w:numId w:val="1"/>
        </w:numPr>
        <w:rPr/>
      </w:pPr>
      <w:bookmarkStart w:id="405" w:name="__RefHeading___Toc8385567_2870459653"/>
      <w:bookmarkStart w:id="406" w:name="_Toc155"/>
      <w:bookmarkEnd w:id="405"/>
      <w:r>
        <w:rPr>
          <w:rtl w:val="true"/>
        </w:rPr>
        <w:t>جود و بخشش</w:t>
      </w:r>
      <w:bookmarkEnd w:id="406"/>
    </w:p>
    <w:p>
      <w:pPr>
        <w:pStyle w:val="BookText"/>
        <w:rPr/>
      </w:pPr>
      <w:r>
        <w:rPr>
          <w:rFonts w:ascii="IRNazanin" w:hAnsi="IRNazanin" w:eastAsia="IRNazanin"/>
          <w:color w:val="111111"/>
          <w:sz w:val="28"/>
          <w:sz w:val="28"/>
          <w:szCs w:val="28"/>
          <w:rtl w:val="true"/>
          <w:lang w:bidi="fa-IR"/>
        </w:rPr>
        <w:t>شیخ کمال الدین بن طلحه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 سخاوت و بخشش امام حسین علیه السلام چنان بود که صدای آن در تمام عالم اسلام طنین انداز شده و همه از اطراف به دربار او می شتافتند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درباره کرم او می نویسد </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شخصیت حسین بن علی علیهما السلام روی این صفات فاضله بود که در تمام عمر عمل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میهمان را گرامی می داشت، سائل را محروم نمی کرد، صله ارحام می نمود، با فقرا مجالست و معاشرت داشت و آن ها را سوار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ارباب حوائج را به مقصود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برهنه گان را می پوشانید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گرسنه گان را سیر می کرد و قرض مقروضین را اداء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پشتیبان ضعفا و دوست ایتام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محتاجین را معاونت و حمایت می کرد و هر مالی را که برای او می رسید، غالب يك جا به یک نفر محتاج و سائل می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شخصی که یک روز میهمان او شد، هزار گوسفند و هزار دینار بخشید و با این بخشش ها اقوام و </w:t>
      </w:r>
      <w:bookmarkStart w:id="407" w:name="pg11237_108875"/>
    </w:p>
    <w:p>
      <w:pPr>
        <w:pStyle w:val="BookText"/>
        <w:rPr/>
      </w:pPr>
      <w:bookmarkEnd w:id="407"/>
      <w:r>
        <w:rPr>
          <w:rFonts w:ascii="IRNazanin" w:hAnsi="IRNazanin" w:eastAsia="IRNazanin"/>
          <w:color w:val="111111"/>
          <w:sz w:val="28"/>
          <w:sz w:val="28"/>
          <w:szCs w:val="28"/>
          <w:rtl w:val="true"/>
          <w:lang w:bidi="fa-IR"/>
        </w:rPr>
        <w:t>عشایر را فریفته مکارم اخلاقی و گذشت و جود خود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کریم، شجاع القلب است و بخیل شجاع الوجه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صفت کرم و جود غریزه فطری آن حضرت و اهل بیتش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تصنّع و ریا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تظاهر و عوام فریبی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مال دنیا را برای رفع حوائج مردم و تألیف قلوب قبول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قدری بخشش داشت که جود او مانند باران بر مردم می بارید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 دربان پیامبر صلی الله علیه وآله که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ملازم خدمت رسول خدا صلی الله علیه وآله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 امام حسین علیه السلام بودم، یک کنیزی وارد شد، یک ساقه ریحان تقدیم حضرت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او را آزاد ساخت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شنیدی که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إِذَا بِتَحِيَّةٍ فَحَيُّوا بِأَحْسَنَ مِنْهَا</w:t>
      </w:r>
      <w:r>
        <w:rPr>
          <w:rFonts w:ascii="IRNazanin" w:hAnsi="IRNazanin" w:eastAsia="IRNazanin"/>
          <w:color w:val="111111"/>
          <w:sz w:val="28"/>
          <w:sz w:val="28"/>
          <w:szCs w:val="28"/>
          <w:rtl w:val="true"/>
          <w:lang w:bidi="fa-IR"/>
        </w:rPr>
        <w:t xml:space="preserve">، </w:t>
      </w:r>
      <w:r>
        <w:rPr>
          <w:rStyle w:val="FootnoteAnchor"/>
          <w:rtl w:val="true"/>
        </w:rPr>
        <w:footnoteReference w:id="191"/>
      </w:r>
      <w:r>
        <w:rPr>
          <w:rFonts w:ascii="IRNazanin" w:hAnsi="IRNazanin" w:eastAsia="IRNazanin"/>
          <w:color w:val="111111"/>
          <w:sz w:val="28"/>
          <w:sz w:val="28"/>
          <w:szCs w:val="28"/>
          <w:rtl w:val="true"/>
          <w:lang w:bidi="fa-IR"/>
        </w:rPr>
        <w:t>بهترین صله آزادی کنیز بود</w:t>
      </w:r>
      <w:r>
        <w:rPr>
          <w:rFonts w:eastAsia="IRNazanin" w:cs="IRNazanin"/>
          <w:color w:val="111111"/>
          <w:sz w:val="28"/>
          <w:szCs w:val="28"/>
          <w:rtl w:val="true"/>
          <w:lang w:bidi="fa-IR"/>
        </w:rPr>
        <w:t xml:space="preserve">. </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مورّخین چنین می 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معاویه به مکه آمد، مال فراوانی تقدیم امام حسین علیه السلام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و دینار و لباس فاخر و اموال فراوان او را امام قبول نکرد</w:t>
      </w:r>
      <w:r>
        <w:rPr>
          <w:rFonts w:eastAsia="IRNazanin" w:cs="IRNazanin"/>
          <w:color w:val="111111"/>
          <w:sz w:val="28"/>
          <w:szCs w:val="28"/>
          <w:rtl w:val="true"/>
          <w:lang w:bidi="fa-IR"/>
        </w:rPr>
        <w:t xml:space="preserve">. </w:t>
      </w:r>
      <w:r>
        <w:rPr>
          <w:rStyle w:val="FootnoteAnchor"/>
          <w:rtl w:val="true"/>
        </w:rPr>
        <w:footnoteReference w:id="193"/>
      </w:r>
    </w:p>
    <w:p>
      <w:pPr>
        <w:pStyle w:val="Heading3"/>
        <w:numPr>
          <w:ilvl w:val="2"/>
          <w:numId w:val="1"/>
        </w:numPr>
        <w:rPr/>
      </w:pPr>
      <w:bookmarkStart w:id="408" w:name="__RefHeading___Toc8385569_2870459653"/>
      <w:bookmarkStart w:id="409" w:name="_Toc156"/>
      <w:bookmarkEnd w:id="408"/>
      <w:r>
        <w:rPr>
          <w:rtl w:val="true"/>
        </w:rPr>
        <w:t>جون بن حوی، آزاد کرده ابوذر غفاری</w:t>
      </w:r>
      <w:bookmarkEnd w:id="409"/>
    </w:p>
    <w:p>
      <w:pPr>
        <w:pStyle w:val="BookText"/>
        <w:rPr/>
      </w:pPr>
      <w:r>
        <w:rPr>
          <w:rFonts w:ascii="IRNazanin" w:hAnsi="IRNazanin" w:eastAsia="IRNazanin"/>
          <w:color w:val="111111"/>
          <w:sz w:val="28"/>
          <w:sz w:val="28"/>
          <w:szCs w:val="28"/>
          <w:rtl w:val="true"/>
          <w:lang w:bidi="fa-IR"/>
        </w:rPr>
        <w:t>بعد از ابوذر، جون همیشه ملازم اهل بیت علیهم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با حسن علیه السلام و بعد با حسین علیه السلام و در سفر آن حضرت از مدینه به مکه و عراق همراه او بود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کربلا، روز عاشورا پس از رخصت از امام علیه السلام ، مقاتله و کارزار سختی کرد تا اینکه شربت شهادت نوشید</w:t>
      </w:r>
      <w:r>
        <w:rPr>
          <w:rFonts w:eastAsia="IRNazanin" w:cs="IRNazanin"/>
          <w:color w:val="111111"/>
          <w:sz w:val="28"/>
          <w:szCs w:val="28"/>
          <w:rtl w:val="true"/>
          <w:lang w:bidi="fa-IR"/>
        </w:rPr>
        <w:t xml:space="preserve">. </w:t>
      </w:r>
      <w:bookmarkStart w:id="410" w:name="pg11237_108876"/>
    </w:p>
    <w:p>
      <w:pPr>
        <w:pStyle w:val="BookText"/>
        <w:rPr/>
      </w:pPr>
      <w:bookmarkEnd w:id="410"/>
      <w:r>
        <w:rPr>
          <w:rFonts w:ascii="IRNazanin" w:hAnsi="IRNazanin" w:eastAsia="IRNazanin"/>
          <w:color w:val="111111"/>
          <w:sz w:val="28"/>
          <w:sz w:val="28"/>
          <w:szCs w:val="28"/>
          <w:rtl w:val="true"/>
          <w:lang w:bidi="fa-IR"/>
        </w:rPr>
        <w:t>محمّد بن ابی طالب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شهادت او، حسین علیه السلام در بالین سر او ایستاد و رو به درگاه الهی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رویش را سفید، بویش را عطرآگین کن و او را با ابرار محشور فرما و رابطهٔ او را با محمّد و آلش برقرار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علمای ما از امام باقر علیه السلام نقل کرده اند که چون بنی اسد به میدان آمدند تا کشته ها را دفن کنند، پس از چند روز، جون را یافتند که بوی مشک او فضا را پر کرده بود</w:t>
      </w:r>
      <w:r>
        <w:rPr>
          <w:rFonts w:eastAsia="IRNazanin" w:cs="IRNazanin"/>
          <w:color w:val="111111"/>
          <w:sz w:val="28"/>
          <w:szCs w:val="28"/>
          <w:rtl w:val="true"/>
          <w:lang w:bidi="fa-IR"/>
        </w:rPr>
        <w:t xml:space="preserve">. </w:t>
      </w:r>
      <w:r>
        <w:rPr>
          <w:rStyle w:val="FootnoteAnchor"/>
          <w:rtl w:val="true"/>
        </w:rPr>
        <w:footnoteReference w:id="194"/>
      </w:r>
    </w:p>
    <w:p>
      <w:pPr>
        <w:pStyle w:val="Heading3"/>
        <w:numPr>
          <w:ilvl w:val="2"/>
          <w:numId w:val="1"/>
        </w:numPr>
        <w:rPr/>
      </w:pPr>
      <w:bookmarkStart w:id="411" w:name="__RefHeading___Toc8385571_2870459653"/>
      <w:bookmarkStart w:id="412" w:name="_Toc157"/>
      <w:bookmarkEnd w:id="411"/>
      <w:r>
        <w:rPr>
          <w:rtl w:val="true"/>
        </w:rPr>
        <w:t>جویریه بنت حارث</w:t>
      </w:r>
      <w:bookmarkEnd w:id="412"/>
    </w:p>
    <w:p>
      <w:pPr>
        <w:pStyle w:val="BookText"/>
        <w:rPr/>
      </w:pPr>
      <w:r>
        <w:rPr>
          <w:rFonts w:ascii="IRNazanin" w:hAnsi="IRNazanin" w:eastAsia="IRNazanin"/>
          <w:color w:val="111111"/>
          <w:sz w:val="28"/>
          <w:sz w:val="28"/>
          <w:szCs w:val="28"/>
          <w:rtl w:val="true"/>
          <w:lang w:bidi="fa-IR"/>
        </w:rPr>
        <w:t>او از بنو مصطلق بود که با طایفه اش در مُریسیع نزدیک قدید سکونت گزیده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جویریه بیست ساله بود که به عقد پیامبر درآمد و تا سال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در قید حیات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اند که در زمان مروان بن حکم در مدینه وفات یافت و در بقیع، مجاور مقابر دیگر همسران پیامبر صلی الله علیه وآله به خاک سپرده شد</w:t>
      </w:r>
      <w:r>
        <w:rPr>
          <w:rFonts w:eastAsia="IRNazanin" w:cs="IRNazanin"/>
          <w:color w:val="111111"/>
          <w:sz w:val="28"/>
          <w:szCs w:val="28"/>
          <w:rtl w:val="true"/>
          <w:lang w:bidi="fa-IR"/>
        </w:rPr>
        <w:t xml:space="preserve">. </w:t>
      </w:r>
      <w:r>
        <w:rPr>
          <w:rStyle w:val="FootnoteAnchor"/>
          <w:rtl w:val="true"/>
        </w:rPr>
        <w:footnoteReference w:id="195"/>
      </w:r>
    </w:p>
    <w:p>
      <w:pPr>
        <w:pStyle w:val="Heading3"/>
        <w:numPr>
          <w:ilvl w:val="2"/>
          <w:numId w:val="1"/>
        </w:numPr>
        <w:rPr/>
      </w:pPr>
      <w:bookmarkStart w:id="413" w:name="__RefHeading___Toc8385573_2870459653"/>
      <w:bookmarkStart w:id="414" w:name="_Toc158"/>
      <w:bookmarkEnd w:id="413"/>
      <w:r>
        <w:rPr>
          <w:rtl w:val="true"/>
        </w:rPr>
        <w:t>جوین بن مالک</w:t>
      </w:r>
      <w:bookmarkEnd w:id="41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جوین بن مالک بن قیس بن ثعلبه تَيْمی</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بر قبیله تیم وارد شده بود و در جمع آن ها اقامت داشت ها اقامت داشت و به اتفاق آنان به قصد نبرد با امام حسین علیه السلام از شهر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شرط های امام علیه السلام از ناحیه دشمن پذیرفته نشد، به جمع کسانی که به امام علیه السلام علاقه مند </w:t>
      </w:r>
      <w:bookmarkStart w:id="415" w:name="pg11237_108877"/>
    </w:p>
    <w:p>
      <w:pPr>
        <w:pStyle w:val="BookText"/>
        <w:rPr/>
      </w:pPr>
      <w:bookmarkEnd w:id="415"/>
      <w:r>
        <w:rPr>
          <w:rFonts w:ascii="IRNazanin" w:hAnsi="IRNazanin" w:eastAsia="IRNazanin"/>
          <w:color w:val="111111"/>
          <w:sz w:val="28"/>
          <w:sz w:val="28"/>
          <w:szCs w:val="28"/>
          <w:rtl w:val="true"/>
          <w:lang w:bidi="fa-IR"/>
        </w:rPr>
        <w:t>شدند، پیوست و شبانه خدمت آن حضرت شرفیاب شد و در رکاب آن بزرگوار شربت شهادت نوشید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گفته سروی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جوین </w:t>
      </w:r>
      <w:r>
        <w:rPr>
          <w:rStyle w:val="FootnoteAnchor"/>
          <w:rtl w:val="true"/>
        </w:rPr>
        <w:footnoteReference w:id="196"/>
      </w:r>
      <w:r>
        <w:rPr>
          <w:rFonts w:ascii="IRNazanin" w:hAnsi="IRNazanin" w:eastAsia="IRNazanin"/>
          <w:color w:val="111111"/>
          <w:sz w:val="28"/>
          <w:sz w:val="28"/>
          <w:szCs w:val="28"/>
          <w:rtl w:val="true"/>
          <w:lang w:bidi="fa-IR"/>
        </w:rPr>
        <w:t xml:space="preserve">در نخستین حمله به شهادت رسید و به اشتباه نام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نسبتش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Style w:val="FootnoteAnchor"/>
          <w:rtl w:val="true"/>
        </w:rPr>
        <w:footnoteReference w:id="197"/>
      </w:r>
    </w:p>
    <w:p>
      <w:pPr>
        <w:pStyle w:val="Heading3"/>
        <w:numPr>
          <w:ilvl w:val="2"/>
          <w:numId w:val="1"/>
        </w:numPr>
        <w:rPr/>
      </w:pPr>
      <w:bookmarkStart w:id="416" w:name="__RefHeading___Toc8385575_2870459653"/>
      <w:bookmarkStart w:id="417" w:name="_Toc159"/>
      <w:bookmarkEnd w:id="416"/>
      <w:r>
        <w:rPr>
          <w:rtl w:val="true"/>
        </w:rPr>
        <w:t>جهينه</w:t>
      </w:r>
      <w:bookmarkEnd w:id="417"/>
    </w:p>
    <w:p>
      <w:pPr>
        <w:pStyle w:val="BookText"/>
        <w:rPr/>
      </w:pPr>
      <w:r>
        <w:rPr>
          <w:rFonts w:ascii="IRNazanin" w:hAnsi="IRNazanin" w:eastAsia="IRNazanin"/>
          <w:color w:val="111111"/>
          <w:sz w:val="28"/>
          <w:sz w:val="28"/>
          <w:szCs w:val="28"/>
          <w:rtl w:val="true"/>
          <w:lang w:bidi="fa-IR"/>
        </w:rPr>
        <w:t>از قبیله جهینه سه نفر به یاری امام حسین علیه السلام شتافتند و در واقعه خونین نینوا به شهادت رسیدند که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مجمع بن زیاد بن عمرو</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عبّاد بن ابی المهاجر جهنی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عقبة بن صلت</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18" w:name="pg11237_108879"/>
      <w:bookmarkStart w:id="419" w:name="pg11237_108879"/>
      <w:bookmarkEnd w:id="419"/>
    </w:p>
    <w:p>
      <w:pPr>
        <w:pStyle w:val="Heading2"/>
        <w:numPr>
          <w:ilvl w:val="1"/>
          <w:numId w:val="1"/>
        </w:numPr>
        <w:rPr/>
      </w:pPr>
      <w:bookmarkStart w:id="420" w:name="pg11237_108879"/>
      <w:bookmarkStart w:id="421" w:name="__RefHeading___Toc8385577_2870459653"/>
      <w:bookmarkStart w:id="422" w:name="_Toc160"/>
      <w:bookmarkEnd w:id="420"/>
      <w:bookmarkEnd w:id="421"/>
      <w:r>
        <w:rPr>
          <w:rtl w:val="true"/>
        </w:rPr>
        <w:t>چ</w:t>
      </w:r>
      <w:bookmarkEnd w:id="422"/>
    </w:p>
    <w:p>
      <w:pPr>
        <w:pStyle w:val="Heading3"/>
        <w:numPr>
          <w:ilvl w:val="2"/>
          <w:numId w:val="1"/>
        </w:numPr>
        <w:rPr/>
      </w:pPr>
      <w:bookmarkStart w:id="423" w:name="__RefHeading___Toc8385579_2870459653"/>
      <w:bookmarkStart w:id="424" w:name="_Toc161"/>
      <w:bookmarkEnd w:id="423"/>
      <w:r>
        <w:rPr>
          <w:rtl w:val="true"/>
        </w:rPr>
        <w:t>چاووش خوانی</w:t>
      </w:r>
      <w:bookmarkEnd w:id="424"/>
    </w:p>
    <w:p>
      <w:pPr>
        <w:pStyle w:val="BookText"/>
        <w:rPr/>
      </w:pPr>
      <w:r>
        <w:rPr>
          <w:rFonts w:ascii="IRNazanin" w:hAnsi="IRNazanin" w:eastAsia="IRNazanin"/>
          <w:color w:val="111111"/>
          <w:sz w:val="28"/>
          <w:sz w:val="28"/>
          <w:szCs w:val="28"/>
          <w:rtl w:val="true"/>
          <w:lang w:bidi="fa-IR"/>
        </w:rPr>
        <w:t>در گذشته رسم بود کسانی که قصد رفتن به کربلای معلی، حج و یا مشهد مقدس را داشتند، با بدرقه دوستان و آشنایان زائر اشعاری را می خوانده و دم می گرفتند</w:t>
      </w:r>
      <w:r>
        <w:rPr>
          <w:rFonts w:eastAsia="IRNazanin" w:cs="IRNazanin"/>
          <w:color w:val="111111"/>
          <w:sz w:val="28"/>
          <w:szCs w:val="28"/>
          <w:rtl w:val="true"/>
          <w:lang w:bidi="fa-IR"/>
        </w:rPr>
        <w:t>.</w:t>
      </w:r>
    </w:p>
    <w:p>
      <w:pPr>
        <w:pStyle w:val="Heading3"/>
        <w:numPr>
          <w:ilvl w:val="2"/>
          <w:numId w:val="1"/>
        </w:numPr>
        <w:rPr/>
      </w:pPr>
      <w:bookmarkStart w:id="425" w:name="__RefHeading___Toc8385581_2870459653"/>
      <w:bookmarkStart w:id="426" w:name="_Toc162"/>
      <w:bookmarkEnd w:id="425"/>
      <w:r>
        <w:rPr>
          <w:rtl w:val="true"/>
        </w:rPr>
        <w:t>چرا شیعیان، بر تربت سجده می کنند؟</w:t>
      </w:r>
      <w:bookmarkEnd w:id="426"/>
    </w:p>
    <w:p>
      <w:pPr>
        <w:pStyle w:val="BookText"/>
        <w:rPr/>
      </w:pPr>
      <w:r>
        <w:rPr>
          <w:rFonts w:ascii="IRNazanin" w:hAnsi="IRNazanin" w:eastAsia="IRNazanin"/>
          <w:color w:val="111111"/>
          <w:sz w:val="28"/>
          <w:sz w:val="28"/>
          <w:szCs w:val="28"/>
          <w:rtl w:val="true"/>
          <w:lang w:bidi="fa-IR"/>
        </w:rPr>
        <w:t>گروهی چنین می پندارند که سجده بر خاک و یا تربت شهیدان، به معنای پرستش بوده و نوعی شرک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پاسخ این پرسش باید یادآور شد که میان دو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السّجود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السجود على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روشنی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یاد شده، حاکی از آن است که میان این دو تعبیر فرقی نمی گذارند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طور مسلّم، 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السجود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 برای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حالی که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السجود على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 بر زمین صورت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تعبیر دیگر ما با سجده بر زمین، به خدا سجده می کنیم و اصولاً تمام مسلمانان جهان بر چیزی سجده می کنند در حالی که سجده آنان برای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زائران خانه خدا بر سنگ های مسجد الحرام سجده می کنند در </w:t>
      </w:r>
      <w:bookmarkStart w:id="427" w:name="pg11237_108880"/>
    </w:p>
    <w:p>
      <w:pPr>
        <w:pStyle w:val="BookText"/>
        <w:rPr/>
      </w:pPr>
      <w:bookmarkEnd w:id="427"/>
      <w:r>
        <w:rPr>
          <w:rFonts w:ascii="IRNazanin" w:hAnsi="IRNazanin" w:eastAsia="IRNazanin"/>
          <w:color w:val="111111"/>
          <w:sz w:val="28"/>
          <w:sz w:val="28"/>
          <w:szCs w:val="28"/>
          <w:rtl w:val="true"/>
          <w:lang w:bidi="fa-IR"/>
        </w:rPr>
        <w:t>صورتی که هدف از سجده آنان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بیان، روشن می شود که سجده کردن بر خاک و گیاه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پرستش آن ها نیست؛ بلکه سجود و پرستش برای خدا به وسیله خضوع تا حدّ خاک است، همچنین روشن می شود که سجده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سجده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طرفی، قرآن کریم می 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لِلَّهِ يَسْجُدُ مَنْ فِى السَّمَاوَاتِ وَالْأَرْضِ</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8"/>
      </w:r>
      <w:r>
        <w:rPr>
          <w:rStyle w:val="FootnoteAnchor"/>
          <w:rtl w:val="true"/>
        </w:rPr>
        <w:footnoteReference w:id="1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پیامبر گرامی صلی الله علیه وآله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جُعِلَتْ لِيَ الْأَرْضُ مَسْجِداً وَطَهُوراً ؛ </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زمین، سجده گاه و مایه پاکیزگی برای من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 برای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 بر زمین و تربت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کوچک ترین منافاتی ندارد، که کاملاً سازگار است؛ زیرا سجده کردن بر خاک و گیاه، رمز نهایت خضوع و فروتنی در برابر خدای یگانه است</w:t>
      </w:r>
      <w:r>
        <w:rPr>
          <w:rFonts w:eastAsia="IRNazanin" w:cs="IRNazanin"/>
          <w:color w:val="111111"/>
          <w:sz w:val="28"/>
          <w:szCs w:val="28"/>
          <w:rtl w:val="true"/>
          <w:lang w:bidi="fa-IR"/>
        </w:rPr>
        <w:t xml:space="preserve">. </w:t>
      </w:r>
      <w:r>
        <w:rPr>
          <w:rStyle w:val="FootnoteAnchor"/>
          <w:rtl w:val="true"/>
        </w:rPr>
        <w:footnoteReference w:id="201"/>
      </w:r>
    </w:p>
    <w:p>
      <w:pPr>
        <w:pStyle w:val="Heading3"/>
        <w:numPr>
          <w:ilvl w:val="2"/>
          <w:numId w:val="1"/>
        </w:numPr>
        <w:rPr/>
      </w:pPr>
      <w:bookmarkStart w:id="428" w:name="__RefHeading___Toc8385583_2870459653"/>
      <w:bookmarkStart w:id="429" w:name="_Toc163"/>
      <w:bookmarkEnd w:id="428"/>
      <w:r>
        <w:rPr>
          <w:rtl w:val="true"/>
        </w:rPr>
        <w:t>چراغانی</w:t>
      </w:r>
      <w:bookmarkEnd w:id="429"/>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هنگام اعیاد شعبانیه به ویژه تولد امام حسین علیه السلام در سراسر شهرها شیعیان چراغانی نموده و جشن می گیرند و در مساجد و تکایا شیرینی و شربت صرف می نمایند</w:t>
      </w:r>
      <w:r>
        <w:rPr>
          <w:rFonts w:eastAsia="IRNazanin" w:cs="IRNazanin"/>
          <w:color w:val="111111"/>
          <w:sz w:val="28"/>
          <w:szCs w:val="28"/>
          <w:rtl w:val="true"/>
          <w:lang w:bidi="fa-IR"/>
        </w:rPr>
        <w:t xml:space="preserve">. </w:t>
      </w:r>
      <w:bookmarkStart w:id="430" w:name="pg11237_108881"/>
    </w:p>
    <w:p>
      <w:pPr>
        <w:pStyle w:val="Heading3"/>
        <w:numPr>
          <w:ilvl w:val="2"/>
          <w:numId w:val="1"/>
        </w:numPr>
        <w:rPr/>
      </w:pPr>
      <w:bookmarkStart w:id="431" w:name="__RefHeading___Toc8385585_2870459653"/>
      <w:bookmarkStart w:id="432" w:name="_Toc164"/>
      <w:bookmarkEnd w:id="430"/>
      <w:bookmarkEnd w:id="431"/>
      <w:r>
        <w:rPr>
          <w:rtl w:val="true"/>
        </w:rPr>
        <w:t>چگونگی تولد او</w:t>
      </w:r>
      <w:bookmarkEnd w:id="432"/>
    </w:p>
    <w:p>
      <w:pPr>
        <w:pStyle w:val="BookText"/>
        <w:rPr/>
      </w:pPr>
      <w:r>
        <w:rPr>
          <w:rFonts w:ascii="IRNazanin" w:hAnsi="IRNazanin" w:eastAsia="IRNazanin"/>
          <w:color w:val="111111"/>
          <w:sz w:val="28"/>
          <w:sz w:val="28"/>
          <w:szCs w:val="28"/>
          <w:rtl w:val="true"/>
          <w:lang w:bidi="fa-IR"/>
        </w:rPr>
        <w:t>از محمد بن عمرو از یکی از راویان شیعه، از امام صادق علیه السلام نقل می کند که جبرئيل علیه السلام بر محمد صلی الله علیه وآله نازل شد و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تو مژده تولد فرزندی از فاطمه را می دهد که امتت پس از تو، او را می 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خدایم درود می فرستم؛ اما من به فرزندی که از فاطمه علیها السلام متولد شود و امتم پس از من، او را بکشند، نیازی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جبرئیل علیه السلام بالا رفت و سپس فرود آمد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آنچه گفته</w:t>
      </w:r>
    </w:p>
    <w:p>
      <w:pPr>
        <w:pStyle w:val="BookText"/>
        <w:rPr/>
      </w:pPr>
      <w:r>
        <w:rPr>
          <w:rFonts w:ascii="IRNazanin" w:hAnsi="IRNazanin" w:eastAsia="IRNazanin"/>
          <w:color w:val="111111"/>
          <w:sz w:val="28"/>
          <w:sz w:val="28"/>
          <w:szCs w:val="28"/>
          <w:rtl w:val="true"/>
          <w:lang w:bidi="fa-IR"/>
        </w:rPr>
        <w:t>بود،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خدایم درود می فرستم؛ اما من به فرزندی که امتم پس از من، او را می کشند، نیاز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علیه السلام به سوی آسمان بالا رفت و سپس فرود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خدایت بر تو سلام می رساند و تو را چنین مژده می دهد که امامت، ولایت و وصایت را در نسل او قرار می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راضی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فاطمه علیها السلام پیام داد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مرا به فرزندی مژده داد که از تو متولد می شود و امتم پس از من او را می 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علیها السلام پیغام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فرزندی که از من متولد شود و امتت پس از تو، او را بکشند، نیازی ندارم</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صلی الله علیه وآله به او پیام داد که خداوند، امامت و ولایت و وصایت را در ذریه او </w:t>
      </w:r>
    </w:p>
    <w:p>
      <w:pPr>
        <w:pStyle w:val="BookText"/>
        <w:rPr/>
      </w:pPr>
      <w:r>
        <w:rPr>
          <w:rFonts w:ascii="IRNazanin" w:hAnsi="IRNazanin" w:eastAsia="IRNazanin"/>
          <w:color w:val="111111"/>
          <w:sz w:val="28"/>
          <w:sz w:val="28"/>
          <w:szCs w:val="28"/>
          <w:rtl w:val="true"/>
          <w:lang w:bidi="fa-IR"/>
        </w:rPr>
        <w:t>قرار داده است، و فاطمه علیها السلام پیام داد من راضی شدم</w:t>
      </w:r>
      <w:r>
        <w:rPr>
          <w:rFonts w:eastAsia="IRNazanin" w:cs="IRNazanin"/>
          <w:color w:val="111111"/>
          <w:sz w:val="28"/>
          <w:szCs w:val="28"/>
          <w:rtl w:val="true"/>
          <w:lang w:bidi="fa-IR"/>
        </w:rPr>
        <w:t xml:space="preserve">. </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 xml:space="preserve">امام زین العابدین علیه السلام فرمود که اسماء بنت عمیس </w:t>
      </w:r>
      <w:r>
        <w:rPr>
          <w:rStyle w:val="FootnoteAnchor"/>
          <w:rtl w:val="true"/>
        </w:rPr>
        <w:footnoteReference w:id="203"/>
      </w:r>
      <w:r>
        <w:rPr>
          <w:rFonts w:ascii="IRNazanin" w:hAnsi="IRNazanin" w:eastAsia="IRNazanin"/>
          <w:color w:val="111111"/>
          <w:sz w:val="28"/>
          <w:sz w:val="28"/>
          <w:szCs w:val="28"/>
          <w:rtl w:val="true"/>
          <w:lang w:bidi="fa-IR"/>
        </w:rPr>
        <w:t xml:space="preserve">برایم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یک سال، حسین علیه السلام متولد شد و پیامبر صلی الله علیه وآله آمد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را به من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در پارچه سفیدی به ایشان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در گوش راستش اذان و در گوش چپش اقامه گفت و او را در دامنش نهاد و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می گریی؟</w:t>
      </w:r>
    </w:p>
    <w:p>
      <w:pPr>
        <w:pStyle w:val="BookText"/>
        <w:rPr/>
      </w:pPr>
      <w:r>
        <w:rPr>
          <w:rFonts w:ascii="IRNazanin" w:hAnsi="IRNazanin" w:eastAsia="IRNazanin"/>
          <w:color w:val="111111"/>
          <w:sz w:val="28"/>
          <w:sz w:val="28"/>
          <w:szCs w:val="28"/>
          <w:rtl w:val="true"/>
          <w:lang w:bidi="fa-IR"/>
        </w:rPr>
        <w:t>پیامبر 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این پسرم می گریم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الآن متولّد شده است، ای پیامبر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من، گروه ستمکار، او را می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شفاعتم را به آنان نرساند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به فاطمه مگو، که او را تازه به دنیا آورده است</w:t>
      </w:r>
      <w:r>
        <w:rPr>
          <w:rFonts w:eastAsia="IRNazanin" w:cs="IRNazanin"/>
          <w:color w:val="111111"/>
          <w:sz w:val="28"/>
          <w:szCs w:val="28"/>
          <w:rtl w:val="true"/>
          <w:lang w:bidi="fa-IR"/>
        </w:rPr>
        <w:t xml:space="preserve">.» </w:t>
      </w:r>
      <w:r>
        <w:rPr>
          <w:rStyle w:val="FootnoteAnchor"/>
          <w:rtl w:val="true"/>
        </w:rPr>
        <w:footnoteReference w:id="204"/>
      </w:r>
      <w:bookmarkStart w:id="433" w:name="pg11237_108883"/>
    </w:p>
    <w:p>
      <w:pPr>
        <w:pStyle w:val="BookText"/>
        <w:rPr/>
      </w:pPr>
      <w:bookmarkEnd w:id="433"/>
      <w:r>
        <w:rPr>
          <w:rFonts w:ascii="IRNazanin" w:hAnsi="IRNazanin" w:eastAsia="IRNazanin"/>
          <w:color w:val="111111"/>
          <w:sz w:val="28"/>
          <w:sz w:val="28"/>
          <w:szCs w:val="28"/>
          <w:rtl w:val="true"/>
          <w:lang w:bidi="fa-IR"/>
        </w:rPr>
        <w:t>ابراهیم بن شعیب میثمی از امام صادق علیه السلام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حسین بن علی علیهما السلام متولّد شد، خدای عزّوجلّ به جبرئیل علیه السلام فرمان داد که با هزار فرشته فرود آید و از طرف خدای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خودش به او شادباش بگوید</w:t>
      </w:r>
      <w:r>
        <w:rPr>
          <w:rFonts w:eastAsia="IRNazanin" w:cs="IRNazanin"/>
          <w:color w:val="111111"/>
          <w:sz w:val="28"/>
          <w:szCs w:val="28"/>
          <w:rtl w:val="true"/>
          <w:lang w:bidi="fa-IR"/>
        </w:rPr>
        <w:t xml:space="preserve">. </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طوسی به سندش از امام زین العابدین علیه السلام نقل می کند که اسماء بنت عُمَيس خَشعَمی برایم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 هفتم تولد حسین علیه السلام ، پیامبر صلی الله علیه وآله نزد من آمد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پسرم را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آوردم و با او، همان گونه کرد که با حسن علیه السلام کرده بود و یک قوچ سپید برای او عقیقه کرد، همان گونه که برای حسن علیه السلام کرده بود و رانش را به قابله داد و سرش را تراشید و هم وزن مویش، نقره مسکوک صدقه داد و بر سرش عطر مالید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خون مالیدن بر سر، سنّت جاهلی است</w:t>
      </w:r>
      <w:r>
        <w:rPr>
          <w:rFonts w:eastAsia="IRNazanin" w:cs="IRNazanin"/>
          <w:color w:val="111111"/>
          <w:sz w:val="28"/>
          <w:szCs w:val="28"/>
          <w:rtl w:val="true"/>
          <w:lang w:bidi="fa-IR"/>
        </w:rPr>
        <w:t xml:space="preserve">». </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 سال تولد، ماه و روز تولد</w:t>
      </w:r>
    </w:p>
    <w:p>
      <w:pPr>
        <w:pStyle w:val="Heading3"/>
        <w:numPr>
          <w:ilvl w:val="2"/>
          <w:numId w:val="1"/>
        </w:numPr>
        <w:rPr/>
      </w:pPr>
      <w:bookmarkStart w:id="434" w:name="__RefHeading___Toc8385587_2870459653"/>
      <w:bookmarkStart w:id="435" w:name="_Toc165"/>
      <w:bookmarkEnd w:id="434"/>
      <w:r>
        <w:rPr>
          <w:rtl w:val="true"/>
        </w:rPr>
        <w:t>چهارده معصوم علیهم السلام</w:t>
      </w:r>
      <w:bookmarkEnd w:id="435"/>
    </w:p>
    <w:p>
      <w:pPr>
        <w:pStyle w:val="BookText"/>
        <w:rPr/>
      </w:pPr>
      <w:r>
        <w:rPr>
          <w:rFonts w:ascii="IRNazanin" w:hAnsi="IRNazanin" w:eastAsia="IRNazanin"/>
          <w:color w:val="111111"/>
          <w:sz w:val="28"/>
          <w:sz w:val="28"/>
          <w:szCs w:val="28"/>
          <w:rtl w:val="true"/>
          <w:lang w:bidi="fa-IR"/>
        </w:rPr>
        <w:t>پیامبر گرامی اسلام حضرت محمد صلی الله علیه وآله و بزرگ بانوی اسلام صدیقه کبری و امیرالمؤمنین علی علیه السلام و یازده فرزندش را چهارده معصوم می نامند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چهره امام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 ← صورت و سیمای امام علیه السلام </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36" w:name="pg11237_108885"/>
      <w:bookmarkStart w:id="437" w:name="pg11237_108885"/>
      <w:bookmarkEnd w:id="437"/>
    </w:p>
    <w:p>
      <w:pPr>
        <w:pStyle w:val="Heading2"/>
        <w:numPr>
          <w:ilvl w:val="1"/>
          <w:numId w:val="1"/>
        </w:numPr>
        <w:rPr/>
      </w:pPr>
      <w:bookmarkStart w:id="438" w:name="pg11237_108885"/>
      <w:bookmarkStart w:id="439" w:name="__RefHeading___Toc8385589_2870459653"/>
      <w:bookmarkStart w:id="440" w:name="_Toc166"/>
      <w:bookmarkEnd w:id="438"/>
      <w:bookmarkEnd w:id="439"/>
      <w:r>
        <w:rPr>
          <w:rtl w:val="true"/>
        </w:rPr>
        <w:t>ح</w:t>
      </w:r>
      <w:bookmarkEnd w:id="440"/>
    </w:p>
    <w:p>
      <w:pPr>
        <w:pStyle w:val="Heading3"/>
        <w:numPr>
          <w:ilvl w:val="2"/>
          <w:numId w:val="1"/>
        </w:numPr>
        <w:rPr/>
      </w:pPr>
      <w:bookmarkStart w:id="441" w:name="__RefHeading___Toc8385591_2870459653"/>
      <w:bookmarkStart w:id="442" w:name="_Toc167"/>
      <w:bookmarkEnd w:id="441"/>
      <w:r>
        <w:rPr>
          <w:rtl w:val="true"/>
        </w:rPr>
        <w:t>حائر</w:t>
      </w:r>
      <w:bookmarkEnd w:id="442"/>
    </w:p>
    <w:p>
      <w:pPr>
        <w:pStyle w:val="BookText"/>
        <w:rPr/>
      </w:pPr>
      <w:r>
        <w:rPr>
          <w:rFonts w:ascii="IRNazanin" w:hAnsi="IRNazanin" w:eastAsia="IRNazanin"/>
          <w:color w:val="111111"/>
          <w:sz w:val="28"/>
          <w:sz w:val="28"/>
          <w:szCs w:val="28"/>
          <w:rtl w:val="true"/>
          <w:lang w:bidi="fa-IR"/>
        </w:rPr>
        <w:t>حایر در اصطلاح به محدوده حرم امام حسین علیه السلام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محدوده آن را از یک تا پنج فرسنگ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جایگاه مقدّسی است که شیفتگان اباعبدالله الحسین علیه السلام ، آرزوی دفن در آن را دارند و آن قدر امتیاز معنوی دارد که در مسائل فقهی گفته شده مانند مسجد الحرام و مسجد النّبى، مسافر مخيّر است که نماز را شکسته یا تمام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برخی از امامان برای شفا به این سرزمین متوسل شده اند</w:t>
      </w:r>
      <w:r>
        <w:rPr>
          <w:rFonts w:eastAsia="IRNazanin" w:cs="IRNazanin"/>
          <w:color w:val="111111"/>
          <w:sz w:val="28"/>
          <w:szCs w:val="28"/>
          <w:rtl w:val="true"/>
          <w:lang w:bidi="fa-IR"/>
        </w:rPr>
        <w:t xml:space="preserve">. </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 xml:space="preserve">خارم ولی گلاب ز من می توان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بسکه بوی همدمی گل گرفته ام</w:t>
      </w:r>
    </w:p>
    <w:p>
      <w:p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 ضریح و صندوق امام حسین علیه السلام ، گنبد مطهر</w:t>
      </w:r>
    </w:p>
    <w:p>
      <w:pPr>
        <w:pStyle w:val="Heading3"/>
        <w:numPr>
          <w:ilvl w:val="2"/>
          <w:numId w:val="1"/>
        </w:numPr>
        <w:rPr/>
      </w:pPr>
      <w:bookmarkStart w:id="443" w:name="__RefHeading___Toc8385593_2870459653"/>
      <w:bookmarkStart w:id="444" w:name="_Toc168"/>
      <w:bookmarkEnd w:id="443"/>
      <w:r>
        <w:rPr>
          <w:rtl w:val="true"/>
        </w:rPr>
        <w:t>حاجب معاويه</w:t>
      </w:r>
      <w:bookmarkEnd w:id="444"/>
    </w:p>
    <w:p>
      <w:pPr>
        <w:pStyle w:val="BookText"/>
        <w:rPr/>
      </w:pPr>
      <w:r>
        <w:rPr>
          <w:rFonts w:ascii="IRNazanin" w:hAnsi="IRNazanin" w:eastAsia="IRNazanin"/>
          <w:color w:val="111111"/>
          <w:sz w:val="28"/>
          <w:sz w:val="28"/>
          <w:szCs w:val="28"/>
          <w:rtl w:val="true"/>
          <w:lang w:bidi="fa-IR"/>
        </w:rPr>
        <w:t>حاجب معاویه قتیر بوده است</w:t>
      </w:r>
      <w:r>
        <w:rPr>
          <w:rFonts w:eastAsia="IRNazanin" w:cs="IRNazanin"/>
          <w:color w:val="111111"/>
          <w:sz w:val="28"/>
          <w:szCs w:val="28"/>
          <w:rtl w:val="true"/>
          <w:lang w:bidi="fa-IR"/>
        </w:rPr>
        <w:t>.</w:t>
      </w:r>
    </w:p>
    <w:p>
      <w:pPr>
        <w:pStyle w:val="Heading3"/>
        <w:numPr>
          <w:ilvl w:val="2"/>
          <w:numId w:val="1"/>
        </w:numPr>
        <w:rPr/>
      </w:pPr>
      <w:bookmarkStart w:id="445" w:name="__RefHeading___Toc8385595_2870459653"/>
      <w:bookmarkStart w:id="446" w:name="_Toc169"/>
      <w:bookmarkEnd w:id="445"/>
      <w:r>
        <w:rPr>
          <w:rtl w:val="true"/>
        </w:rPr>
        <w:t>حاجِر</w:t>
      </w:r>
      <w:bookmarkEnd w:id="446"/>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 سرزمین و منزلی میان مکه تا عراق که محل تلاقی اهل بصره و </w:t>
      </w:r>
      <w:bookmarkStart w:id="447" w:name="pg11237_108886"/>
    </w:p>
    <w:p>
      <w:pPr>
        <w:pStyle w:val="BookText"/>
        <w:rPr/>
      </w:pPr>
      <w:bookmarkEnd w:id="447"/>
      <w:r>
        <w:rPr>
          <w:rFonts w:ascii="IRNazanin" w:hAnsi="IRNazanin" w:eastAsia="IRNazanin"/>
          <w:color w:val="111111"/>
          <w:sz w:val="28"/>
          <w:sz w:val="28"/>
          <w:szCs w:val="28"/>
          <w:rtl w:val="true"/>
          <w:lang w:bidi="fa-IR"/>
        </w:rPr>
        <w:t>کوفه، هنگام عزیمت به مدینه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نگهدارنده آب است، جایی که آب در آن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در همین منزل، نامه مسلم بن عقیل را از کوفه دریافت کرد و پاسخی خطاب به مردم کوفه نوشت و توسط پیک خویش قیس بن مسهر به سوی کوفه فرستاد</w:t>
      </w:r>
      <w:r>
        <w:rPr>
          <w:rFonts w:eastAsia="IRNazanin" w:cs="IRNazanin"/>
          <w:color w:val="111111"/>
          <w:sz w:val="28"/>
          <w:szCs w:val="28"/>
          <w:rtl w:val="true"/>
          <w:lang w:bidi="fa-IR"/>
        </w:rPr>
        <w:t xml:space="preserve">. </w:t>
      </w:r>
      <w:r>
        <w:rPr>
          <w:rStyle w:val="FootnoteAnchor"/>
          <w:rtl w:val="true"/>
        </w:rPr>
        <w:footnoteReference w:id="208"/>
      </w:r>
    </w:p>
    <w:p>
      <w:pPr>
        <w:pStyle w:val="Heading3"/>
        <w:numPr>
          <w:ilvl w:val="2"/>
          <w:numId w:val="1"/>
        </w:numPr>
        <w:rPr/>
      </w:pPr>
      <w:bookmarkStart w:id="448" w:name="__RefHeading___Toc8385597_2870459653"/>
      <w:bookmarkStart w:id="449" w:name="_Toc170"/>
      <w:bookmarkEnd w:id="448"/>
      <w:r>
        <w:rPr>
          <w:rtl w:val="true"/>
        </w:rPr>
        <w:t>حارث</w:t>
      </w:r>
      <w:bookmarkEnd w:id="449"/>
    </w:p>
    <w:p>
      <w:pPr>
        <w:pStyle w:val="BookText"/>
        <w:rPr/>
      </w:pPr>
      <w:r>
        <w:rPr>
          <w:rFonts w:ascii="IRNazanin" w:hAnsi="IRNazanin" w:eastAsia="IRNazanin"/>
          <w:color w:val="111111"/>
          <w:sz w:val="28"/>
          <w:sz w:val="28"/>
          <w:szCs w:val="28"/>
          <w:rtl w:val="true"/>
          <w:lang w:bidi="fa-IR"/>
        </w:rPr>
        <w:t>قاتل طفلان مسلم بن عقيل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دو فرزند حضرت مسلم به نام های محمّد و ابراهیم به کمک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زندانبان از زندان ابن زیاد گریختند، شب را به خانه زنی پناه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آن زن حارث بود و برای پیدا کردن دو کودک، بسیار گشته و خسته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که به خانه آمد و فهمید دو کودک فراری در خانه اویند، صبح آن دو را شهید کرد و بدنشان را به فرات افکند و سرشان را پیش ابن زیاد برد تا جایزه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هم دستور داد گردن خود او را در همان محلی که طفلان مسلم را کشته بود، از سر جدا کنند</w:t>
      </w:r>
      <w:r>
        <w:rPr>
          <w:rFonts w:eastAsia="IRNazanin" w:cs="IRNazanin"/>
          <w:color w:val="111111"/>
          <w:sz w:val="28"/>
          <w:szCs w:val="28"/>
          <w:rtl w:val="true"/>
          <w:lang w:bidi="fa-IR"/>
        </w:rPr>
        <w:t xml:space="preserve">. </w:t>
      </w:r>
      <w:r>
        <w:rPr>
          <w:rStyle w:val="FootnoteAnchor"/>
          <w:rtl w:val="true"/>
        </w:rPr>
        <w:footnoteReference w:id="209"/>
      </w:r>
    </w:p>
    <w:p>
      <w:pPr>
        <w:pStyle w:val="Heading3"/>
        <w:numPr>
          <w:ilvl w:val="2"/>
          <w:numId w:val="1"/>
        </w:numPr>
        <w:rPr/>
      </w:pPr>
      <w:bookmarkStart w:id="450" w:name="__RefHeading___Toc8385599_2870459653"/>
      <w:bookmarkStart w:id="451" w:name="_Toc171"/>
      <w:bookmarkEnd w:id="450"/>
      <w:r>
        <w:rPr>
          <w:rtl w:val="true"/>
        </w:rPr>
        <w:t>حارث بن امرء القیس کندی</w:t>
      </w:r>
      <w:bookmarkEnd w:id="451"/>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حارث، از دلاور مردان بسیار نیایشگر به شمار می آمد و در تاریخ جنگ ها از او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ابتدا در اردوگاه عمر سعد قرار گرفت؛ ولی آن زمان که سپاهیان عمر سعد، سخنان امام حسین علیه السلام را پذیرا نشدند، او به امام پیوست و در رکاب آن حضرت مبارزه کرد تا به فیض شهادت نائل شد</w:t>
      </w:r>
      <w:r>
        <w:rPr>
          <w:rFonts w:eastAsia="IRNazanin" w:cs="IRNazanin"/>
          <w:color w:val="111111"/>
          <w:sz w:val="28"/>
          <w:szCs w:val="28"/>
          <w:rtl w:val="true"/>
          <w:lang w:bidi="fa-IR"/>
        </w:rPr>
        <w:t xml:space="preserve">. </w:t>
      </w:r>
      <w:r>
        <w:rPr>
          <w:rStyle w:val="FootnoteAnchor"/>
          <w:rtl w:val="true"/>
        </w:rPr>
        <w:footnoteReference w:id="210"/>
      </w:r>
      <w:bookmarkStart w:id="452" w:name="pg11237_108887"/>
    </w:p>
    <w:p>
      <w:pPr>
        <w:pStyle w:val="BookText"/>
        <w:rPr/>
      </w:pPr>
      <w:bookmarkEnd w:id="452"/>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در نخستین حمله به شهادت رسید</w:t>
      </w:r>
      <w:r>
        <w:rPr>
          <w:rFonts w:eastAsia="IRNazanin" w:cs="IRNazanin"/>
          <w:color w:val="111111"/>
          <w:sz w:val="28"/>
          <w:szCs w:val="28"/>
          <w:rtl w:val="true"/>
          <w:lang w:bidi="fa-IR"/>
        </w:rPr>
        <w:t xml:space="preserve">. </w:t>
      </w:r>
      <w:r>
        <w:rPr>
          <w:rStyle w:val="FootnoteAnchor"/>
          <w:rtl w:val="true"/>
        </w:rPr>
        <w:footnoteReference w:id="211"/>
      </w:r>
    </w:p>
    <w:p>
      <w:pPr>
        <w:pStyle w:val="Heading3"/>
        <w:numPr>
          <w:ilvl w:val="2"/>
          <w:numId w:val="1"/>
        </w:numPr>
        <w:rPr/>
      </w:pPr>
      <w:bookmarkStart w:id="453" w:name="__RefHeading___Toc8385601_2870459653"/>
      <w:bookmarkStart w:id="454" w:name="_Toc172"/>
      <w:bookmarkEnd w:id="453"/>
      <w:r>
        <w:rPr>
          <w:rtl w:val="true"/>
        </w:rPr>
        <w:t>حارث بن بنهان</w:t>
      </w:r>
      <w:bookmarkEnd w:id="454"/>
    </w:p>
    <w:p>
      <w:pPr>
        <w:pStyle w:val="BookText"/>
        <w:rPr/>
      </w:pPr>
      <w:r>
        <w:rPr>
          <w:rFonts w:ascii="IRNazanin" w:hAnsi="IRNazanin" w:eastAsia="IRNazanin"/>
          <w:color w:val="111111"/>
          <w:sz w:val="28"/>
          <w:sz w:val="28"/>
          <w:szCs w:val="28"/>
          <w:rtl w:val="true"/>
          <w:lang w:bidi="fa-IR"/>
        </w:rPr>
        <w:t>بنهان غلام حمزه مردی شجاع و سوارکار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الحديقة</w:t>
      </w:r>
    </w:p>
    <w:p>
      <w:pPr>
        <w:pStyle w:val="BookText"/>
        <w:rPr/>
      </w:pPr>
      <w:r>
        <w:rPr>
          <w:rFonts w:ascii="IRNazanin" w:hAnsi="IRNazanin" w:eastAsia="IRNazanin"/>
          <w:color w:val="111111"/>
          <w:sz w:val="28"/>
          <w:sz w:val="28"/>
          <w:szCs w:val="28"/>
          <w:rtl w:val="true"/>
          <w:lang w:bidi="fa-IR"/>
        </w:rPr>
        <w:t>الوردیّه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پسر بنهان پس از علی و امام حسن علیهما السلام به حسین علیه السلام پیوست و با حضرت به کربلا آمد و در حمله نخستین به شهادت رسید</w:t>
      </w:r>
      <w:r>
        <w:rPr>
          <w:rFonts w:eastAsia="IRNazanin" w:cs="IRNazanin"/>
          <w:color w:val="111111"/>
          <w:sz w:val="28"/>
          <w:szCs w:val="28"/>
          <w:rtl w:val="true"/>
          <w:lang w:bidi="fa-IR"/>
        </w:rPr>
        <w:t xml:space="preserve">. </w:t>
      </w:r>
      <w:r>
        <w:rPr>
          <w:rStyle w:val="FootnoteAnchor"/>
          <w:rtl w:val="true"/>
        </w:rPr>
        <w:footnoteReference w:id="212"/>
      </w:r>
    </w:p>
    <w:p>
      <w:pPr>
        <w:pStyle w:val="Heading3"/>
        <w:numPr>
          <w:ilvl w:val="2"/>
          <w:numId w:val="1"/>
        </w:numPr>
        <w:rPr/>
      </w:pPr>
      <w:bookmarkStart w:id="455" w:name="__RefHeading___Toc8385603_2870459653"/>
      <w:bookmarkStart w:id="456" w:name="_Toc173"/>
      <w:bookmarkEnd w:id="455"/>
      <w:r>
        <w:rPr>
          <w:rtl w:val="true"/>
        </w:rPr>
        <w:t>حارث بن كعب</w:t>
      </w:r>
      <w:bookmarkEnd w:id="456"/>
    </w:p>
    <w:p>
      <w:pPr>
        <w:pStyle w:val="BookText"/>
        <w:rPr/>
      </w:pPr>
      <w:r>
        <w:rPr>
          <w:rFonts w:ascii="IRNazanin" w:hAnsi="IRNazanin" w:eastAsia="IRNazanin"/>
          <w:color w:val="111111"/>
          <w:sz w:val="28"/>
          <w:sz w:val="28"/>
          <w:szCs w:val="28"/>
          <w:rtl w:val="true"/>
          <w:lang w:bidi="fa-IR"/>
        </w:rPr>
        <w:t>از قبیله حارث بن كعب ضبّاب بن عامر در صحرای خونین نینوا به شهادت رسید</w:t>
      </w:r>
      <w:r>
        <w:rPr>
          <w:rFonts w:eastAsia="IRNazanin" w:cs="IRNazanin"/>
          <w:color w:val="111111"/>
          <w:sz w:val="28"/>
          <w:szCs w:val="28"/>
          <w:rtl w:val="true"/>
          <w:lang w:bidi="fa-IR"/>
        </w:rPr>
        <w:t>.</w:t>
      </w:r>
    </w:p>
    <w:p>
      <w:pPr>
        <w:pStyle w:val="Heading3"/>
        <w:numPr>
          <w:ilvl w:val="2"/>
          <w:numId w:val="1"/>
        </w:numPr>
        <w:rPr/>
      </w:pPr>
      <w:bookmarkStart w:id="457" w:name="__RefHeading___Toc8385605_2870459653"/>
      <w:bookmarkStart w:id="458" w:name="_Toc174"/>
      <w:bookmarkEnd w:id="457"/>
      <w:r>
        <w:rPr>
          <w:rtl w:val="true"/>
        </w:rPr>
        <w:t>حَبّاب بن عامر</w:t>
      </w:r>
      <w:bookmarkEnd w:id="45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حَبّاب بن عامر بن تَيْمِ اللاة بن ثعلبه تَيْمى</w:t>
      </w:r>
    </w:p>
    <w:p>
      <w:pPr>
        <w:pStyle w:val="BookText"/>
        <w:rPr/>
      </w:pPr>
      <w:r>
        <w:rPr>
          <w:rFonts w:ascii="IRNazanin" w:hAnsi="IRNazanin" w:eastAsia="IRNazanin"/>
          <w:color w:val="111111"/>
          <w:sz w:val="28"/>
          <w:sz w:val="28"/>
          <w:szCs w:val="28"/>
          <w:rtl w:val="true"/>
          <w:lang w:bidi="fa-IR"/>
        </w:rPr>
        <w:t>وی از شیعیان کوفه و از جمله کسانی بود که با مسلم علیه السلام بیعت کرد و پس از آنکه مردم دست از یاری مسلم علیه السلام برداشتند، رهسپار کوی حسین علیه السلام شد و در مسیر راه به آن بزرگوار برخورد و ملازم او شد تا این که در رکاب آن حضرت به درجه رفیع شهادت رسید</w:t>
      </w:r>
      <w:r>
        <w:rPr>
          <w:rFonts w:eastAsia="IRNazanin" w:cs="IRNazanin"/>
          <w:color w:val="111111"/>
          <w:sz w:val="28"/>
          <w:szCs w:val="28"/>
          <w:rtl w:val="true"/>
          <w:lang w:bidi="fa-IR"/>
        </w:rPr>
        <w:t xml:space="preserve">. </w:t>
      </w:r>
      <w:r>
        <w:rPr>
          <w:rStyle w:val="FootnoteAnchor"/>
          <w:rtl w:val="true"/>
        </w:rPr>
        <w:footnoteReference w:id="213"/>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به نقل سروی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نخستین حمله، شربت شهادت نوشید</w:t>
      </w:r>
      <w:r>
        <w:rPr>
          <w:rFonts w:eastAsia="IRNazanin" w:cs="IRNazanin"/>
          <w:color w:val="111111"/>
          <w:sz w:val="28"/>
          <w:szCs w:val="28"/>
          <w:rtl w:val="true"/>
          <w:lang w:bidi="fa-IR"/>
        </w:rPr>
        <w:t xml:space="preserve">. </w:t>
      </w:r>
      <w:r>
        <w:rPr>
          <w:rStyle w:val="FootnoteAnchor"/>
          <w:rtl w:val="true"/>
        </w:rPr>
        <w:footnoteReference w:id="214"/>
      </w:r>
      <w:r>
        <w:rPr>
          <w:rStyle w:val="FootnoteAnchor"/>
          <w:rtl w:val="true"/>
        </w:rPr>
        <w:footnoteReference w:id="215"/>
      </w:r>
      <w:bookmarkStart w:id="459" w:name="pg11237_108888"/>
    </w:p>
    <w:p>
      <w:pPr>
        <w:pStyle w:val="Heading3"/>
        <w:numPr>
          <w:ilvl w:val="2"/>
          <w:numId w:val="1"/>
        </w:numPr>
        <w:rPr/>
      </w:pPr>
      <w:bookmarkStart w:id="460" w:name="__RefHeading___Toc8385607_2870459653"/>
      <w:bookmarkStart w:id="461" w:name="_Toc175"/>
      <w:bookmarkEnd w:id="459"/>
      <w:bookmarkEnd w:id="460"/>
      <w:r>
        <w:rPr>
          <w:rtl w:val="true"/>
        </w:rPr>
        <w:t>حبشی بن قیس نهمی</w:t>
      </w:r>
      <w:bookmarkEnd w:id="461"/>
    </w:p>
    <w:p>
      <w:pPr>
        <w:pStyle w:val="BookText"/>
        <w:rPr/>
      </w:pPr>
      <w:r>
        <w:rPr>
          <w:rFonts w:ascii="IRNazanin" w:hAnsi="IRNazanin" w:eastAsia="IRNazanin"/>
          <w:color w:val="111111"/>
          <w:sz w:val="28"/>
          <w:sz w:val="28"/>
          <w:szCs w:val="28"/>
          <w:rtl w:val="true"/>
          <w:lang w:bidi="fa-IR"/>
        </w:rPr>
        <w:t>وی، حبشی بن قیس بن سلمة بن طريف بن ابان بن سلمة بن حارث همدانی نَهمی است و بنی نهم، تیرهای از قبیله هَمْدانی را تشکیل می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سلمه، جد حبشی از یاران رسول خدا صلی الله علیه وآله به شمار می آمده و پسرش قیس، اندکی پیامبر را درک کرده بود و حبشی پسر قیس از جمله افرادی بوده که در سرزمین کربلا حضور یافته و در زمان آرامش قبل از جنگ، خدمت امام حسین علیه السلام شرفیاب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حبشی در رکاب امام حسین علیه السلام به شهادت رسید</w:t>
      </w:r>
      <w:r>
        <w:rPr>
          <w:rFonts w:eastAsia="IRNazanin" w:cs="IRNazanin"/>
          <w:color w:val="111111"/>
          <w:sz w:val="28"/>
          <w:szCs w:val="28"/>
          <w:rtl w:val="true"/>
          <w:lang w:bidi="fa-IR"/>
        </w:rPr>
        <w:t xml:space="preserve">. </w:t>
      </w:r>
      <w:r>
        <w:rPr>
          <w:rStyle w:val="FootnoteAnchor"/>
          <w:rtl w:val="true"/>
        </w:rPr>
        <w:footnoteReference w:id="216"/>
      </w:r>
    </w:p>
    <w:p>
      <w:pPr>
        <w:pStyle w:val="Heading3"/>
        <w:numPr>
          <w:ilvl w:val="2"/>
          <w:numId w:val="1"/>
        </w:numPr>
        <w:rPr/>
      </w:pPr>
      <w:bookmarkStart w:id="462" w:name="__RefHeading___Toc8385609_2870459653"/>
      <w:bookmarkStart w:id="463" w:name="_Toc176"/>
      <w:bookmarkEnd w:id="462"/>
      <w:r>
        <w:rPr>
          <w:rtl w:val="true"/>
        </w:rPr>
        <w:t xml:space="preserve">حبیب بن مظهر </w:t>
      </w:r>
      <w:r>
        <w:rPr>
          <w:rtl w:val="true"/>
        </w:rPr>
        <w:t>(</w:t>
      </w:r>
      <w:r>
        <w:rPr>
          <w:rtl w:val="true"/>
        </w:rPr>
        <w:t>مظاهر</w:t>
      </w:r>
      <w:r>
        <w:rPr>
          <w:rtl w:val="true"/>
        </w:rPr>
        <w:t>)</w:t>
      </w:r>
      <w:bookmarkEnd w:id="463"/>
    </w:p>
    <w:p>
      <w:pPr>
        <w:pStyle w:val="BookText"/>
        <w:rPr/>
      </w:pPr>
      <w:r>
        <w:rPr>
          <w:rFonts w:ascii="IRNazanin" w:hAnsi="IRNazanin" w:eastAsia="IRNazanin"/>
          <w:color w:val="111111"/>
          <w:sz w:val="28"/>
          <w:sz w:val="28"/>
          <w:szCs w:val="28"/>
          <w:rtl w:val="true"/>
          <w:lang w:bidi="fa-IR"/>
        </w:rPr>
        <w:t>او، حبیب بن مظهر بن رئاب بن اشتر بن جخوان بن فقعس بن طريف بن عمرو بن قيس بن حارث بن ثعلبة بن دودان بن أسد، ابوالقاسم اسدی، فقعسی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یکی از صحابه به شمار می آید و پیامبر اکرم صلی الله علیه وآله را مشاهده کرد و ابن کلبی این موضوع را یادآور شده است</w:t>
      </w:r>
      <w:r>
        <w:rPr>
          <w:rFonts w:eastAsia="IRNazanin" w:cs="IRNazanin"/>
          <w:color w:val="111111"/>
          <w:sz w:val="28"/>
          <w:szCs w:val="28"/>
          <w:rtl w:val="true"/>
          <w:lang w:bidi="fa-IR"/>
        </w:rPr>
        <w:t xml:space="preserve">. </w:t>
      </w:r>
      <w:r>
        <w:rPr>
          <w:rStyle w:val="FootnoteAnchor"/>
          <w:rtl w:val="true"/>
        </w:rPr>
        <w:footnoteReference w:id="217"/>
      </w:r>
      <w:r>
        <w:rPr>
          <w:rFonts w:ascii="IRNazanin" w:hAnsi="IRNazanin" w:eastAsia="IRNazanin"/>
          <w:color w:val="111111"/>
          <w:sz w:val="28"/>
          <w:sz w:val="28"/>
          <w:szCs w:val="28"/>
          <w:rtl w:val="true"/>
          <w:lang w:bidi="fa-IR"/>
        </w:rPr>
        <w:t xml:space="preserve">حبیب، پسر عموی ربيعة بن حوط بن رئاب، با کنیه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سیره نوسان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در کوفه رحل اقامت گزید و در کلیه جنگ ها در کنار حضرت علی علیه السلام به مبارزه پرداخت و از یاران خاص و از حاملان علم و دانش آن حضرت تلقی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حبیب از جمله افرادی بود که به حسین علیه السلام </w:t>
      </w:r>
    </w:p>
    <w:p>
      <w:pPr>
        <w:pStyle w:val="BookText"/>
        <w:rPr/>
      </w:pPr>
      <w:r>
        <w:rPr>
          <w:rFonts w:ascii="IRNazanin" w:hAnsi="IRNazanin" w:eastAsia="IRNazanin"/>
          <w:color w:val="111111"/>
          <w:sz w:val="28"/>
          <w:sz w:val="28"/>
          <w:szCs w:val="28"/>
          <w:rtl w:val="true"/>
          <w:lang w:bidi="fa-IR"/>
        </w:rPr>
        <w:t>نامه نوشته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و مسلم بن عوسجه در کوفه برای امام حسین علیه السلام بیعت می گرفتند تا اینکه عبیدالله بن زیاد وارد کوفه شد و مردم آن سامان را از اطراف مسلم پراکنده ساخت و یاران مسلم گریختند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و مسلم توسط قبایل خود، مخفیانه در جایی نگهداری شدند و زمانی که امام علیه السلام وارد کربلا شد، به طور نهانی از کوفه بیرون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ها حرکت می کردند و روزها پنهان می شدند تا خود را به امام حسین علیه السلام 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حسین علیه السلام برای ادای نماز ظهر از آنان مهلت خواست، حصين بن تمیم به آن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نمازت پذیرفته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در پاسخ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 کردی نماز خاندان رسول خدا صلی الله علیه وآله پذیرفته نیست و از تو الاغ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حصین برآشفت و بر او حمله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نیز بر او حمله 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با شمشیر به صورت اسب حصین کوبید و اسب بر سر سم بلند شد و حصین بر زمین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یارانش حمله کرده و او را از چنگ حبیب نجات دادند</w:t>
      </w:r>
      <w:r>
        <w:rPr>
          <w:rFonts w:eastAsia="IRNazanin" w:cs="IRNazanin"/>
          <w:color w:val="111111"/>
          <w:sz w:val="28"/>
          <w:szCs w:val="28"/>
          <w:rtl w:val="true"/>
          <w:lang w:bidi="fa-IR"/>
        </w:rPr>
        <w:t xml:space="preserve">. </w:t>
      </w:r>
      <w:r>
        <w:rPr>
          <w:rStyle w:val="FootnoteAnchor"/>
          <w:rtl w:val="true"/>
        </w:rPr>
        <w:footnoteReference w:id="218"/>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با سپاه دشمن به نبرد پرداخت و با شمشیر بر آن ها حمله می برد و رجز می خواند، تا تعداد زیادی از دشمن را به هلاکت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اثناء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بدیل بن صُریم عقفانی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شمشیر بر او ضربتی وارد ساخت و فرد دیگری از تیره بنی تمیم با نیزه بر او زد از اسب به زیر افتاد، خواست به پا خیزد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حصين بن تمیم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شمشیری بر سر او فرود آورد، حبیب نقش بر زمین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تمیمی بالین او آمد و سر مقدّسش را از بدن جدا ساخت</w:t>
      </w:r>
      <w:r>
        <w:rPr>
          <w:rFonts w:eastAsia="IRNazanin" w:cs="IRNazanin"/>
          <w:color w:val="111111"/>
          <w:sz w:val="28"/>
          <w:szCs w:val="28"/>
          <w:rtl w:val="true"/>
          <w:lang w:bidi="fa-IR"/>
        </w:rPr>
        <w:t xml:space="preserve">. </w:t>
      </w:r>
      <w:r>
        <w:rPr>
          <w:rStyle w:val="FootnoteAnchor"/>
          <w:rtl w:val="true"/>
        </w:rPr>
        <w:footnoteReference w:id="219"/>
      </w:r>
      <w:bookmarkStart w:id="464" w:name="pg11237_108890"/>
    </w:p>
    <w:p>
      <w:pPr>
        <w:pStyle w:val="Heading3"/>
        <w:numPr>
          <w:ilvl w:val="2"/>
          <w:numId w:val="1"/>
        </w:numPr>
        <w:rPr/>
      </w:pPr>
      <w:bookmarkStart w:id="465" w:name="__RefHeading___Toc8385611_2870459653"/>
      <w:bookmarkStart w:id="466" w:name="_Toc177"/>
      <w:bookmarkEnd w:id="464"/>
      <w:bookmarkEnd w:id="465"/>
      <w:r>
        <w:rPr>
          <w:rtl w:val="true"/>
        </w:rPr>
        <w:t>حجاج بن بدر تمیمی سعدی</w:t>
      </w:r>
      <w:bookmarkEnd w:id="466"/>
    </w:p>
    <w:p>
      <w:pPr>
        <w:pStyle w:val="BookText"/>
        <w:rPr/>
      </w:pPr>
      <w:r>
        <w:rPr>
          <w:rFonts w:ascii="IRNazanin" w:hAnsi="IRNazanin" w:eastAsia="IRNazanin"/>
          <w:color w:val="111111"/>
          <w:sz w:val="28"/>
          <w:sz w:val="28"/>
          <w:szCs w:val="28"/>
          <w:rtl w:val="true"/>
          <w:lang w:bidi="fa-IR"/>
        </w:rPr>
        <w:t>حجاج از مردم بصره و از قبیله بنی سعد بن تمیم بود، که نامه مسعود بن عمرو را به خدمت امام حسین علیه السلام آورد و در خدمت او ماند و در حضورش به شهادت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مسعود نامه را همراه حجاج که آماده حرکت به سوی حسین علیه السلام بود و گروهی از عبدیین نیز قبلاً رفته بودند فرستاد و این گروه در کربلا، نامه را به حسین علیه السلام رساندند و چون نامه را خواند،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شده بر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مراد این باشد که پس چرا نیامده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تو را از ترس در امان دارد و عزیزت کند و در روز عطش اکبر، سیرابت 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حجاج همراه حضرت بود تا آنکه به درجه رفیعه شهادت نایل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 که در جنگ تن به تن بعد از ظهر روز دهم محرم کشته شد، و دیگران گفته اند که پیش از ظهر در حمله نخستین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خدا بر او باد</w:t>
      </w:r>
      <w:r>
        <w:rPr>
          <w:rFonts w:eastAsia="IRNazanin" w:cs="IRNazanin"/>
          <w:color w:val="111111"/>
          <w:sz w:val="28"/>
          <w:szCs w:val="28"/>
          <w:rtl w:val="true"/>
          <w:lang w:bidi="fa-IR"/>
        </w:rPr>
        <w:t xml:space="preserve">! </w:t>
      </w:r>
      <w:r>
        <w:rPr>
          <w:rStyle w:val="FootnoteAnchor"/>
          <w:rtl w:val="true"/>
        </w:rPr>
        <w:footnoteReference w:id="220"/>
      </w:r>
    </w:p>
    <w:p>
      <w:pPr>
        <w:pStyle w:val="Heading3"/>
        <w:numPr>
          <w:ilvl w:val="2"/>
          <w:numId w:val="1"/>
        </w:numPr>
        <w:rPr/>
      </w:pPr>
      <w:bookmarkStart w:id="467" w:name="__RefHeading___Toc8385613_2870459653"/>
      <w:bookmarkStart w:id="468" w:name="_Toc178"/>
      <w:bookmarkEnd w:id="467"/>
      <w:r>
        <w:rPr>
          <w:rtl w:val="true"/>
        </w:rPr>
        <w:t>حجاج بن مسروق</w:t>
      </w:r>
      <w:bookmarkEnd w:id="46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حجاج بن مسروق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بن جعف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بن سعد العشيرة مَذْحِجى جعفى</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حجاج، شیعه و از یاران امیر مؤمنان علیه السلام را در کوفه به شمار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امام حسین علیه السلام از مدینه رهسپار مکه گردید، وی برای دیدار با آن حضرت از </w:t>
      </w:r>
      <w:bookmarkStart w:id="469" w:name="pg11237_108891"/>
    </w:p>
    <w:p>
      <w:pPr>
        <w:pStyle w:val="BookText"/>
        <w:rPr/>
      </w:pPr>
      <w:bookmarkEnd w:id="469"/>
      <w:r>
        <w:rPr>
          <w:rFonts w:ascii="IRNazanin" w:hAnsi="IRNazanin" w:eastAsia="IRNazanin"/>
          <w:color w:val="111111"/>
          <w:sz w:val="28"/>
          <w:sz w:val="28"/>
          <w:szCs w:val="28"/>
          <w:rtl w:val="true"/>
          <w:lang w:bidi="fa-IR"/>
        </w:rPr>
        <w:t>کوفه راهی مکه شد و در آن جا ملازم رکاب آن بزرگوار و در اوقات برگزاری نماز، مؤدن امام علیه 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شهر آشوب و دیگران گفته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دهم محرّم که فرا رسید و جنگ درگرفت، حجاج بن مسروق جعفی خدمت امام حسین علیه السلام شرفیاب شد و از او اجازه میدان خواست و حضرت بدو رخصت داد و به میدان شتافت و جنگید و با تنی آغشته به خون از میدان خدمت امام بازگشت، اشعاری را در حمایت از امام زمزمه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میدان بازگشت و مبارزه کرد تا شربت شهادت نوشید</w:t>
      </w:r>
      <w:r>
        <w:rPr>
          <w:rFonts w:eastAsia="IRNazanin" w:cs="IRNazanin"/>
          <w:color w:val="111111"/>
          <w:sz w:val="28"/>
          <w:szCs w:val="28"/>
          <w:rtl w:val="true"/>
          <w:lang w:bidi="fa-IR"/>
        </w:rPr>
        <w:t xml:space="preserve">. </w:t>
      </w:r>
      <w:r>
        <w:rPr>
          <w:rStyle w:val="FootnoteAnchor"/>
          <w:rtl w:val="true"/>
        </w:rPr>
        <w:footnoteReference w:id="221"/>
      </w:r>
    </w:p>
    <w:p>
      <w:pPr>
        <w:pStyle w:val="Heading3"/>
        <w:numPr>
          <w:ilvl w:val="2"/>
          <w:numId w:val="1"/>
        </w:numPr>
        <w:rPr/>
      </w:pPr>
      <w:bookmarkStart w:id="470" w:name="__RefHeading___Toc8385615_2870459653"/>
      <w:bookmarkStart w:id="471" w:name="_Toc179"/>
      <w:bookmarkEnd w:id="470"/>
      <w:r>
        <w:rPr>
          <w:rtl w:val="true"/>
        </w:rPr>
        <w:t>حجر بن عدی</w:t>
      </w:r>
      <w:bookmarkEnd w:id="471"/>
    </w:p>
    <w:p>
      <w:pPr>
        <w:pStyle w:val="BookText"/>
        <w:rPr/>
      </w:pPr>
      <w:r>
        <w:rPr>
          <w:rFonts w:ascii="IRNazanin" w:hAnsi="IRNazanin" w:eastAsia="IRNazanin"/>
          <w:color w:val="111111"/>
          <w:sz w:val="28"/>
          <w:sz w:val="28"/>
          <w:szCs w:val="28"/>
          <w:rtl w:val="true"/>
          <w:lang w:bidi="fa-IR"/>
        </w:rPr>
        <w:t>معاویه با آنکه خون عثمان را بهانه احراز مقام خلافت خود خود دانست و آن قدر خونریزی نمود و مکر و حیله به کار برد تا موفق شد، پس از استقرار بر اریکه سلطنت، باز هم خون عثمان را فراموش نمی کرد و این سیاست را اساس سلطنت خود می دانست و برای حفظ آن به قول خودش دستور داد بی گناه را به جرم گناهکار مؤاخذه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کسانی که او را کشتند و به کشتن او اختلاف و بدبینی را تشدید نمودند، حجر بن عدی کندی، بود که از بزرگان و رؤسای صحابه در کوفه و شام تحت نظر بود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خطیب اموی سبّ علی علیه السلام می کرد، او ناراحت می شد و بدون پروا او را به قتل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قتل حجر در عالم اسلامی به شدت </w:t>
      </w:r>
      <w:bookmarkStart w:id="472" w:name="pg11237_108892"/>
    </w:p>
    <w:p>
      <w:pPr>
        <w:pStyle w:val="BookText"/>
        <w:rPr/>
      </w:pPr>
      <w:bookmarkEnd w:id="472"/>
      <w:r>
        <w:rPr>
          <w:rFonts w:ascii="IRNazanin" w:hAnsi="IRNazanin" w:eastAsia="IRNazanin"/>
          <w:color w:val="111111"/>
          <w:sz w:val="28"/>
          <w:sz w:val="28"/>
          <w:szCs w:val="28"/>
          <w:rtl w:val="true"/>
          <w:lang w:bidi="fa-IR"/>
        </w:rPr>
        <w:t>انعکاس یافته که معاویه را لعنت می کردند</w:t>
      </w:r>
      <w:r>
        <w:rPr>
          <w:rFonts w:eastAsia="IRNazanin" w:cs="IRNazanin"/>
          <w:color w:val="111111"/>
          <w:sz w:val="28"/>
          <w:szCs w:val="28"/>
          <w:rtl w:val="true"/>
          <w:lang w:bidi="fa-IR"/>
        </w:rPr>
        <w:t xml:space="preserve">. </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حدیث ثقلین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ثقلین</w:t>
      </w:r>
    </w:p>
    <w:p>
      <w:pPr>
        <w:pStyle w:val="Heading3"/>
        <w:numPr>
          <w:ilvl w:val="2"/>
          <w:numId w:val="1"/>
        </w:numPr>
        <w:rPr/>
      </w:pPr>
      <w:bookmarkStart w:id="473" w:name="__RefHeading___Toc8385617_2870459653"/>
      <w:bookmarkStart w:id="474" w:name="_Toc180"/>
      <w:bookmarkEnd w:id="473"/>
      <w:r>
        <w:rPr>
          <w:rtl w:val="true"/>
        </w:rPr>
        <w:t>حديث جابر با حسین علیه السلام</w:t>
      </w:r>
      <w:bookmarkEnd w:id="474"/>
    </w:p>
    <w:p>
      <w:pPr>
        <w:pStyle w:val="BookText"/>
        <w:rPr/>
      </w:pPr>
      <w:r>
        <w:rPr>
          <w:rFonts w:ascii="IRNazanin" w:hAnsi="IRNazanin" w:eastAsia="IRNazanin"/>
          <w:color w:val="111111"/>
          <w:sz w:val="28"/>
          <w:sz w:val="28"/>
          <w:szCs w:val="28"/>
          <w:rtl w:val="true"/>
          <w:lang w:bidi="fa-IR"/>
        </w:rPr>
        <w:t xml:space="preserve">سید بحرانی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مدینة المعاجز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ثاقب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غیره روایت کرده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السعداء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جابر بن عبدالله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حسین بن علی علیهما السلام تصمیم گرفت به عراق رود، نزد او رفتم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زاده رسول خدائی و یکی از دو سبطی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رأیی ندارم جز آن که مانند برادرت صلح کنی؛ زیرا او موفق و رشید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 برادرم به دستور خدای تعالی و رسول او کار کرد و من هم به دستور خدا و رسولش کار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 رسول خدا و علی و و برادم را به گواه آرم؟ نظری به آسمان کرد و ناگاه در آسمان گشود و رسول خدا و علی و حسن و حمزه و جعفر علیهم السلام و زید فرود آمدند تا به زمین رسیدند و من هراسان و ترسان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 گزارش کار حسن را پیش از حسین به تو گفتم که مؤمن نباشی تا تسلیم امر ائمه باشی و اعتراض نکنی، می خواهی جایگاه معاویه و جای حسین پسرم را ببینی و جای یزید قاتل او را؟</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 به زمین زد و شکافت و زمین دیگر نمودار شد و شکافت تا هفت زمین و هفت دریا و زیر همه دوزخ را دیدم که ولید بن مغیره و ابوجهل و معاویه و یزید در زنجیر بسته شده و سرکشان </w:t>
      </w:r>
      <w:bookmarkStart w:id="475" w:name="pg11237_108893"/>
    </w:p>
    <w:p>
      <w:pPr>
        <w:pStyle w:val="BookText"/>
        <w:rPr/>
      </w:pPr>
      <w:bookmarkEnd w:id="475"/>
      <w:r>
        <w:rPr>
          <w:rFonts w:ascii="IRNazanin" w:hAnsi="IRNazanin" w:eastAsia="IRNazanin"/>
          <w:color w:val="111111"/>
          <w:sz w:val="28"/>
          <w:sz w:val="28"/>
          <w:szCs w:val="28"/>
          <w:rtl w:val="true"/>
          <w:lang w:bidi="fa-IR"/>
        </w:rPr>
        <w:t>شیاطین با آن ها قرینند و عذابشان از همه سخت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بلند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کردم و درهای آسمان گشوده شد و بالا بهشت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و همراهانش بالا رفتند به آسمان، از میان هوا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جان، به من ملحق شو؛ حسین به او پیوست و بالا رفتند </w:t>
      </w:r>
      <w:r>
        <w:rPr>
          <w:rFonts w:eastAsia="IRNazanin" w:cs="IRNazanin"/>
          <w:color w:val="111111"/>
          <w:sz w:val="28"/>
          <w:szCs w:val="28"/>
          <w:rtl w:val="true"/>
          <w:lang w:bidi="fa-IR"/>
        </w:rPr>
        <w:t>...</w:t>
      </w:r>
    </w:p>
    <w:p>
      <w:pPr>
        <w:pStyle w:val="Heading3"/>
        <w:numPr>
          <w:ilvl w:val="2"/>
          <w:numId w:val="1"/>
        </w:numPr>
        <w:rPr/>
      </w:pPr>
      <w:bookmarkStart w:id="476" w:name="__RefHeading___Toc8385619_2870459653"/>
      <w:bookmarkStart w:id="477" w:name="_Toc181"/>
      <w:bookmarkEnd w:id="476"/>
      <w:r>
        <w:rPr>
          <w:rtl w:val="true"/>
        </w:rPr>
        <w:t>حدیث سفینه</w:t>
      </w:r>
      <w:bookmarkEnd w:id="477"/>
    </w:p>
    <w:p>
      <w:pPr>
        <w:pStyle w:val="BookText"/>
        <w:rPr/>
      </w:pPr>
      <w:r>
        <w:rPr>
          <w:rFonts w:ascii="IRNazanin" w:hAnsi="IRNazanin" w:eastAsia="IRNazanin"/>
          <w:color w:val="111111"/>
          <w:sz w:val="28"/>
          <w:sz w:val="28"/>
          <w:szCs w:val="28"/>
          <w:rtl w:val="true"/>
          <w:lang w:bidi="fa-IR"/>
        </w:rPr>
        <w:t xml:space="preserve">در حدیث مشهوری که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سفینه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رسول اکرم صلی الله علیه وآله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مَثَلُ أَهْلِ بَيْتِي كَمَثلِ سَفِينَةِ نُوحٍ مَنْ تَوَسَّلَ بِهِمْ نَجِى وَمَنْ تَخَلَّفَ عَنْهُم هَلَكَ ؛ </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مَثَل اهل بيت من مَثَل کشتی نوح است، کسی که به آن ها توسل جست، نجات یابد و کسی که تخلف و دوری از آن ها بنماید، هلاک خواهد شد</w:t>
      </w:r>
      <w:r>
        <w:rPr>
          <w:rFonts w:eastAsia="IRNazanin" w:cs="IRNazanin"/>
          <w:color w:val="111111"/>
          <w:sz w:val="28"/>
          <w:szCs w:val="28"/>
          <w:rtl w:val="true"/>
          <w:lang w:bidi="fa-IR"/>
        </w:rPr>
        <w:t xml:space="preserve">. </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قسمت آخر روایت به تعابیر مختلفی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یکی از اهل بیت پیامبر گرامی اسلام صلی الله علیه وآله می باشد</w:t>
      </w:r>
      <w:r>
        <w:rPr>
          <w:rFonts w:eastAsia="IRNazanin" w:cs="IRNazanin"/>
          <w:color w:val="111111"/>
          <w:sz w:val="28"/>
          <w:szCs w:val="28"/>
          <w:rtl w:val="true"/>
          <w:lang w:bidi="fa-IR"/>
        </w:rPr>
        <w:t>.</w:t>
      </w:r>
    </w:p>
    <w:p>
      <w:pPr>
        <w:pStyle w:val="Heading3"/>
        <w:numPr>
          <w:ilvl w:val="2"/>
          <w:numId w:val="1"/>
        </w:numPr>
        <w:rPr/>
      </w:pPr>
      <w:bookmarkStart w:id="478" w:name="__RefHeading___Toc8385621_2870459653"/>
      <w:bookmarkStart w:id="479" w:name="_Toc182"/>
      <w:bookmarkEnd w:id="478"/>
      <w:r>
        <w:rPr>
          <w:rtl w:val="true"/>
        </w:rPr>
        <w:t>حدیث کساء</w:t>
      </w:r>
      <w:bookmarkEnd w:id="479"/>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کساء یکی از وقایع جالب و شیرین صدیقه کبری است که از فاطمه زهرا علیها السلام نقل گردیده و دلالت بر طهارت، معنویت والا و قدسی بودن آل عبا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حدیث کسانی که زیر کساء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اند، عبارتند از</w:t>
      </w:r>
      <w:r>
        <w:rPr>
          <w:rFonts w:eastAsia="IRNazanin" w:cs="IRNazanin"/>
          <w:color w:val="111111"/>
          <w:sz w:val="28"/>
          <w:szCs w:val="28"/>
          <w:rtl w:val="true"/>
          <w:lang w:bidi="fa-IR"/>
        </w:rPr>
        <w:t xml:space="preserve">: </w:t>
      </w:r>
      <w:bookmarkStart w:id="480" w:name="pg11237_108894"/>
    </w:p>
    <w:p>
      <w:pPr>
        <w:pStyle w:val="BookText"/>
        <w:rPr/>
      </w:pPr>
      <w:bookmarkEnd w:id="480"/>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گرامی اسلام صلی الله علیه وآله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علیه السلام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حسن علیه السلام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حسین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 علیه السلام خامس آل عبا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فاطمه زهرا عليها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جبرئيل علیه السلام</w:t>
      </w:r>
    </w:p>
    <w:p>
      <w:pPr>
        <w:pStyle w:val="BookText"/>
        <w:rPr/>
      </w:pPr>
      <w:r>
        <w:rPr>
          <w:rFonts w:ascii="IRNazanin" w:hAnsi="IRNazanin" w:eastAsia="IRNazanin"/>
          <w:color w:val="111111"/>
          <w:sz w:val="28"/>
          <w:sz w:val="28"/>
          <w:szCs w:val="28"/>
          <w:rtl w:val="true"/>
          <w:lang w:bidi="fa-IR"/>
        </w:rPr>
        <w:t xml:space="preserve">این حدیث با نام خدا و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جابر بن عبدالله أنصارى عن فاطمة الزّهرا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كذلك شيعتنا فازوا و سُعِداً في الدُّنيا والآخِرَةِ ورَبِّ الكعبة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خاتمه پیدا می کند که خواندن آن برای رفع هم و غم و گرفتاری ها توصیه شده است</w:t>
      </w:r>
      <w:r>
        <w:rPr>
          <w:rFonts w:eastAsia="IRNazanin" w:cs="IRNazanin"/>
          <w:color w:val="111111"/>
          <w:sz w:val="28"/>
          <w:szCs w:val="28"/>
          <w:rtl w:val="true"/>
          <w:lang w:bidi="fa-IR"/>
        </w:rPr>
        <w:t xml:space="preserve">. </w:t>
      </w:r>
      <w:r>
        <w:rPr>
          <w:rStyle w:val="FootnoteAnchor"/>
          <w:rtl w:val="true"/>
        </w:rPr>
        <w:footnoteReference w:id="2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رویداد کسا، یکی از مهم ترین حوادث روشنگر تاریخ زندگی پیامبر خدا صلی الله علیه وآله از جهت معرفی پیشوایان و راهنمایان امت اسلام و یکی از نقاط روشن و برجسته مناقب و فضایل اهل بیت علیهم السلام است</w:t>
      </w:r>
      <w:r>
        <w:rPr>
          <w:rFonts w:eastAsia="IRNazanin" w:cs="IRNazanin"/>
          <w:color w:val="111111"/>
          <w:sz w:val="28"/>
          <w:szCs w:val="28"/>
          <w:rtl w:val="true"/>
          <w:lang w:bidi="fa-IR"/>
        </w:rPr>
        <w:t xml:space="preserve">». </w:t>
      </w:r>
      <w:r>
        <w:rPr>
          <w:rStyle w:val="FootnoteAnchor"/>
          <w:rtl w:val="true"/>
        </w:rPr>
        <w:footnoteReference w:id="226"/>
      </w:r>
    </w:p>
    <w:p>
      <w:pPr>
        <w:pStyle w:val="Heading3"/>
        <w:numPr>
          <w:ilvl w:val="2"/>
          <w:numId w:val="1"/>
        </w:numPr>
        <w:rPr/>
      </w:pPr>
      <w:bookmarkStart w:id="481" w:name="__RefHeading___Toc8385623_2870459653"/>
      <w:bookmarkStart w:id="482" w:name="_Toc183"/>
      <w:bookmarkEnd w:id="481"/>
      <w:r>
        <w:rPr>
          <w:rtl w:val="true"/>
        </w:rPr>
        <w:t>حدیث لوح</w:t>
      </w:r>
      <w:bookmarkEnd w:id="482"/>
    </w:p>
    <w:p>
      <w:pPr>
        <w:pStyle w:val="BookText"/>
        <w:rPr/>
      </w:pPr>
      <w:r>
        <w:rPr>
          <w:rFonts w:ascii="IRNazanin" w:hAnsi="IRNazanin" w:eastAsia="IRNazanin"/>
          <w:color w:val="111111"/>
          <w:sz w:val="28"/>
          <w:sz w:val="28"/>
          <w:szCs w:val="28"/>
          <w:rtl w:val="true"/>
          <w:lang w:bidi="fa-IR"/>
        </w:rPr>
        <w:t>حدیث لوح، بیانی قدسی و نورانی است که در آن به معرفی اوصیاء و امامان بعد از پیامبر اسلام صلی الله علیه وآله پرداخته است</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حدیثی که به معرّفی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امام 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و به بیان وقایع دوران آن ها اشاره دارد</w:t>
      </w:r>
      <w:r>
        <w:rPr>
          <w:rFonts w:eastAsia="IRNazanin" w:cs="IRNazanin"/>
          <w:color w:val="111111"/>
          <w:sz w:val="28"/>
          <w:szCs w:val="28"/>
          <w:rtl w:val="true"/>
          <w:lang w:bidi="fa-IR"/>
        </w:rPr>
        <w:t xml:space="preserve">. </w:t>
      </w:r>
      <w:bookmarkStart w:id="483" w:name="pg11237_108895"/>
    </w:p>
    <w:p>
      <w:pPr>
        <w:pStyle w:val="Heading3"/>
        <w:numPr>
          <w:ilvl w:val="2"/>
          <w:numId w:val="1"/>
        </w:numPr>
        <w:rPr/>
      </w:pPr>
      <w:bookmarkStart w:id="484" w:name="__RefHeading___Toc8385625_2870459653"/>
      <w:bookmarkStart w:id="485" w:name="_Toc184"/>
      <w:bookmarkEnd w:id="483"/>
      <w:bookmarkEnd w:id="484"/>
      <w:r>
        <w:rPr>
          <w:rtl w:val="true"/>
        </w:rPr>
        <w:t>حر بن یزید ریاحی</w:t>
      </w:r>
      <w:bookmarkEnd w:id="485"/>
    </w:p>
    <w:p>
      <w:pPr>
        <w:pStyle w:val="BookText"/>
        <w:rPr/>
      </w:pPr>
      <w:r>
        <w:rPr>
          <w:rFonts w:ascii="IRNazanin" w:hAnsi="IRNazanin" w:eastAsia="IRNazanin"/>
          <w:color w:val="111111"/>
          <w:sz w:val="28"/>
          <w:sz w:val="28"/>
          <w:szCs w:val="28"/>
          <w:rtl w:val="true"/>
          <w:lang w:bidi="fa-IR"/>
        </w:rPr>
        <w:t>حرّ بن يزيد بن ناجية بن قعنب بن عتاب بن هرم بن رياح بن يربوع بن حنظلة بن مالک بن زيد بن مناة بن تمیم تمیمی یربوعی ریاحی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 در دوران جاهلیت و اسلام در میان قومش مورد احترام بود؛ زیرا جدّش عتاب در ردیف نعمان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فرمانگزار منطقه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بعد از او پسرش، قیس همپایه نعمان شد و شیبانی ها با او جنگیدند و به همین جهت،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الطخفه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 پسر عموی أخوص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بن عمرو بن قيس بن عتاب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صحابی شاعر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در کوفه رئیس بود که بنا به دعوت ابن زیاد با هزار جنگجو به مقابله حسین علیه السلام خارج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ابن نما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حرّ از قصر ابن زیاد خارج شد تا برای مقابله حسین علیه السلام برود، صدائی شنید که میگوید ای حرّ بهشت بر تو مژده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 ولی کسی را ندید و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این حرف نمی تواند درست باشد؛ زیرا جنگ با حسین و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 را به خاطر داشت تا این که به خدمت امام علیه السلام رسید و جریان را بازگو کرد،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اجر و خیر رسیدی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 با سپاهی هزار نفری به سوی امام علیه السلام حرکت نمودند و سپس در منطقه 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حسم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امام علیه السلام توقف نموده بودند، ایستادند ولی سپاه حرّ تشنه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به دستور امام حسین علیه السلام به سپاه و اسب هایشان آب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اقامه نماز حرّ با امام نماز گزارد </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امام علیه السلام خورجین های نامه را به او نشان داد، ولی حرّ گفت ما از </w:t>
      </w:r>
    </w:p>
    <w:p>
      <w:pPr>
        <w:pStyle w:val="BookText"/>
        <w:rPr/>
      </w:pPr>
      <w:r>
        <w:rPr>
          <w:rFonts w:ascii="IRNazanin" w:hAnsi="IRNazanin" w:eastAsia="IRNazanin"/>
          <w:color w:val="111111"/>
          <w:sz w:val="28"/>
          <w:sz w:val="28"/>
          <w:szCs w:val="28"/>
          <w:rtl w:val="true"/>
          <w:lang w:bidi="fa-IR"/>
        </w:rPr>
        <w:t>کسانی نیستیم که برای شما نامه فرستاده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می خواستند برگردند که حرّ و افرادش مانع بازگشتن ایشان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به حرّ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 به عزایت بنشیند، چه می خواهی؟ حرّ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عربی غیر از تو در موقعیتی که تو هستی این حرف را به من می زد، مقابله به مثل می کردم و کوچک ترین هراسی از عواقب آن نداشتم؛ ولی به خدا، در یاد از مادر تو، راهی ندارم جز آن که به نیکوترین وجه ممکن متذکر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می خواهی؟ حرّ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تو را پیش عبیدالله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به سخن تو گوش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دست از تو برنمی دارم؛ که در نتیجه سه بار کشمکش رخ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حسین علیه السلام از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قادسیه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عذیب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میل فاصله داشت، به طرف دست چپ حرکت کرد و حرّ هم با او حرکت می کرد تا اینکه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البيضه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رسیدند و سپس با بیان خطبه توسط امام، هر دو قشون به حرکت خود ادامه دادند، تا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عذیب الهجانات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از قصر بنی مقاتل کوچ کرد و به طرف چپ متمایل می شد و حرّ مانع می شد که ناگهان سواره ای بر اسب بسیار خوبی که مسلّح بود و تیری بر شانه انداخته بود، از کوفه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قشون طرفین ایستادند و منتظر شنیدن خبر از او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نزدیک آمد، به حرّ سلام کرد و از حسین علیه السلام 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مالک بن نسر از قبیله کنده، نامه ای از ابن زیاد به حرّ داد که در آن چنین نوشته بود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بعد، به محض وصول این نامه و رسیدن فرستاده ام به تو، به حسین علیه السلام اجازه حرکت مده و او را در همان جای بازدار و در محلّ بدون آب و نبات فرود آور و به فرستاده ام دستور داده ام که همراه تو باشد و از تو جدا نشود </w:t>
      </w:r>
    </w:p>
    <w:p>
      <w:pPr>
        <w:pStyle w:val="BookText"/>
        <w:rPr/>
      </w:pPr>
      <w:r>
        <w:rPr>
          <w:rFonts w:ascii="IRNazanin" w:hAnsi="IRNazanin" w:eastAsia="IRNazanin"/>
          <w:color w:val="111111"/>
          <w:sz w:val="28"/>
          <w:sz w:val="28"/>
          <w:szCs w:val="28"/>
          <w:rtl w:val="true"/>
          <w:lang w:bidi="fa-IR"/>
        </w:rPr>
        <w:t>تا خبر اجرای دستورات را به من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 چون نامه را خواند، نامه و نامه رسان را پیش حسین علیه السلام آورد و جریان را به طور کامل بازگو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 السلام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بگذار در یکی از این سه روستا یعنی نینوا، غاضریه، شعَيْبه منزل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نمی توانم، این مرد جاسوس امیر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در همان محلی که بودند، فرود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گروه های مختلف در کربلا گرد آمدند و نهضت خونین عاشورا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حربن یزید ریاحی در یک غافلگیری نزد امام حسین علیه السلام آمد و توبه کرد و سپس با اذن امام به سوی یاران سابق خود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آیا پیشنهادات حسین علیه السلام را قبول نمی کنید تا از درگیری با او رها شوید؟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فرمانده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مذاکره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با او مذاکره کرد و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علاقه مندم و اگر راهی داشتم، این کار را می کردم 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حرّ متوجه افراد قشون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مادرتان عزادار و گریان باشد، پسر رسول خدا را دعوت کردید تا با او بیعت کنید و خودتان را در راه او به کشتن دهید و حالا می خواهید او را بکشید؟ او را محاصره کرده اید و راه های ورود و خروج او را بسته اید و از هر طرف بر وی احاطه کرده اید تا او را از سرزمین خدا برای آسایش خودش و خانواده اش، باز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اسیر خودتان کرده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قدرت انجام هیچ کاری را ندارد و آب روان فرات را که یهود و نصرانی از آن می نوشند و حیوانات و درندگان بیابان ها در آن می لولند، بر او و</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همسران و اولادش حرام کرده اید؟ ببینید که تشنگی آنان را از پا 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خانواده حضرت محمد صلی الله علیه وآله چقدر رفتار ناپسند کردید؟ خداوند شما را روز تشنگی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همین لحظه توبه نکنید و برنگردید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سیراب نکند</w:t>
      </w:r>
      <w:r>
        <w:rPr>
          <w:rFonts w:eastAsia="IRNazanin" w:cs="IRNazanin"/>
          <w:color w:val="111111"/>
          <w:sz w:val="28"/>
          <w:szCs w:val="28"/>
          <w:rtl w:val="true"/>
          <w:lang w:bidi="fa-IR"/>
        </w:rPr>
        <w:t xml:space="preserve">. </w:t>
      </w:r>
      <w:bookmarkStart w:id="486" w:name="pg11237_108898"/>
    </w:p>
    <w:p>
      <w:pPr>
        <w:pStyle w:val="BookText"/>
        <w:rPr/>
      </w:pPr>
      <w:bookmarkEnd w:id="486"/>
      <w:r>
        <w:rPr>
          <w:rFonts w:ascii="IRNazanin" w:hAnsi="IRNazanin" w:eastAsia="IRNazanin"/>
          <w:color w:val="111111"/>
          <w:sz w:val="28"/>
          <w:sz w:val="28"/>
          <w:szCs w:val="28"/>
          <w:rtl w:val="true"/>
          <w:lang w:bidi="fa-IR"/>
        </w:rPr>
        <w:t>سخن حرّ به اینجا رسیده بود که چند نفر از دشمن به او حمله بردند و شروع به تیراندازی کردند و حرّ برگشت و در پیش امام علیه السلام ایستاد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دشمن به شدّت مشغول جنگ بود، حربن یزید پیشدستی می کرد و بر آنان حمله می برد و رجز می خواند و اسبش از دو گوش و پیشانی زخمی شده بود و خونش جاری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یزید بن سفیان که به سوی حرّ رفته بود و رجز می خواند را به قتل رساند؛ تا آن که اسب حرّ را کشتند و او پیاده جنگ بی نظیری کرد تا اینکه جماعنی بر حرّ حمله ور شدند و او را به قتل 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حسین علیه السلام بر بالای سرش ایستاد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در دنیا آزاد مرد و در آخرت خوشبختی، چنان که مادرت ترا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است</w:t>
      </w:r>
      <w:r>
        <w:rPr>
          <w:rFonts w:eastAsia="IRNazanin" w:cs="IRNazanin"/>
          <w:color w:val="111111"/>
          <w:sz w:val="28"/>
          <w:szCs w:val="28"/>
          <w:rtl w:val="true"/>
          <w:lang w:bidi="fa-IR"/>
        </w:rPr>
        <w:t>.</w:t>
      </w:r>
    </w:p>
    <w:p>
      <w:pPr>
        <w:pStyle w:val="Heading3"/>
        <w:numPr>
          <w:ilvl w:val="2"/>
          <w:numId w:val="1"/>
        </w:numPr>
        <w:rPr/>
      </w:pPr>
      <w:bookmarkStart w:id="487" w:name="__RefHeading___Toc8385627_2870459653"/>
      <w:bookmarkStart w:id="488" w:name="_Toc185"/>
      <w:bookmarkEnd w:id="487"/>
      <w:r>
        <w:rPr>
          <w:rtl w:val="true"/>
        </w:rPr>
        <w:t>حرکت امام حسین علیه السلام از مدینه</w:t>
      </w:r>
      <w:bookmarkEnd w:id="488"/>
    </w:p>
    <w:p>
      <w:pPr>
        <w:pStyle w:val="BookText"/>
        <w:rPr/>
      </w:pPr>
      <w:r>
        <w:rPr>
          <w:rFonts w:ascii="IRNazanin" w:hAnsi="IRNazanin" w:eastAsia="IRNazanin"/>
          <w:color w:val="111111"/>
          <w:sz w:val="28"/>
          <w:sz w:val="28"/>
          <w:szCs w:val="28"/>
          <w:rtl w:val="true"/>
          <w:lang w:bidi="fa-IR"/>
        </w:rPr>
        <w:t>معاویه در سال شصت هجری از دنیا رفت و پسرش یزید تصمیم گرفت که از این سه تن که در نظر مردم مدعیان خلافت بودند، برای خلافت خود بیعت بگیرد و به ولید بن عتبة بن ابی سفیان حاکم مدینه نوشت تا به زور از این سه تن بیعت بگیرد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ولید نتوانست از ایشان بیعت بگیرد و امام و عبدالله بن زبیر تصمیم گرفتند که از مدینه بیرون بروند و به مکه پناه ببرند؛ زیرا مکه به دستور قرآن نباید محلّ فسوق و جدال باشد و هر کس وارد آن شد، باید در امان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طبری امام حسین علیه السلام شب یکشنبه، دو روز مانده به آخر ماه رجب سال شصت هجری از مدینه بیرون و به سوی مکه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و </w:t>
      </w:r>
    </w:p>
    <w:p>
      <w:pPr>
        <w:pStyle w:val="BookText"/>
        <w:rPr/>
      </w:pPr>
      <w:r>
        <w:rPr>
          <w:rFonts w:ascii="IRNazanin" w:hAnsi="IRNazanin" w:eastAsia="IRNazanin"/>
          <w:color w:val="111111"/>
          <w:sz w:val="28"/>
          <w:sz w:val="28"/>
          <w:szCs w:val="28"/>
          <w:rtl w:val="true"/>
          <w:lang w:bidi="fa-IR"/>
        </w:rPr>
        <w:t>برادران و اولاد برادران و تمام اهل بیتش با او همراهی کردند به جز محمد حنفیه که در مدینه ماند</w:t>
      </w:r>
    </w:p>
    <w:p>
      <w:pPr>
        <w:pStyle w:val="BookText"/>
        <w:rPr/>
      </w:pPr>
      <w:r>
        <w:rPr>
          <w:rFonts w:ascii="IRNazanin" w:hAnsi="IRNazanin" w:eastAsia="IRNazanin"/>
          <w:color w:val="111111"/>
          <w:sz w:val="28"/>
          <w:sz w:val="28"/>
          <w:szCs w:val="28"/>
          <w:rtl w:val="true"/>
          <w:lang w:bidi="fa-IR"/>
        </w:rPr>
        <w:t>سفر امام پنج روز طول کشید و روز سوم شعبان وارد مکه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در مكه مورد توجه عموم قرار گرفت و با شخصیت والای او، عبدالله بن زبیر ناچار شد هر روز با مردم دیگر نزد امام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جماعتی از شیعیان و هواخواهان حضرت علی علیه السلام در کوفه پس از شنیدن خبر مرگ معاویه در منزل سلیمان بن صرد خزاعی گرد آمدند و نامه ای به امام حسین علیه السلام نوشتند که در آن پس از اظهار خوشحالی از مرگ معاویه، اظهار داشتند که امامی ندارند و منتظر قدوم او به کوفه هستند تا شاید خداوند به وسیله او مردم را به حق جمع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نامه، نامه های دیگری هم نوشتند و رسولانی فرستادند و امام را به حرکت به سوی کوفه ترغیب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حسین علیه السلام در پاسخ نامه های ایشان نامهای نوشت و پسر عم خود مسلم بن عقیل را فرستاد تا از وضع کوفه و احوال مردم آگاهی دهد و اگر اوضاع را مطابق نامه ها و پیغام هایشان یافت، او را خبر دهد تا او نیز به سوی ایشان حرکت کند </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مسلم بن عقیل به کوفه رسید، مردم زیادی در ابتدا با او بیعت کردند و والی کوفه از طرف یزید که نعمان بن بشیر نام داشت، بر او سخت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به امام حسین علیه السلام نامه نوشت و گفت که هر چه زودتر به سمت کوفه حرکت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هواداران بنی امیه نامه ای به یزید نوشتند و او را از ضعف و سستی نعمان بن بشیر در برابر مسلم و اتباع او آگاهی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پس از مشورت با سرجون که از موالی معاویه بود، عبیدالله بن زیاد والی بصره را مأمور کوفه کرد </w:t>
      </w:r>
      <w:bookmarkStart w:id="489" w:name="pg11237_108900"/>
    </w:p>
    <w:p>
      <w:pPr>
        <w:pStyle w:val="BookText"/>
        <w:rPr/>
      </w:pPr>
      <w:bookmarkEnd w:id="489"/>
      <w:r>
        <w:rPr>
          <w:rFonts w:ascii="IRNazanin" w:hAnsi="IRNazanin" w:eastAsia="IRNazanin"/>
          <w:color w:val="111111"/>
          <w:sz w:val="28"/>
          <w:sz w:val="28"/>
          <w:szCs w:val="28"/>
          <w:rtl w:val="true"/>
          <w:lang w:bidi="fa-IR"/>
        </w:rPr>
        <w:t>و دستور داد که مسلم را تعقیب کند تا آن که یا او را از شهر بیرون کند و یا به قتلش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عبیدالله بن زیاد بی درنگ روانه کوفه گردید و به تنهایی وارد آن شهر شد و زمام حکومت را به دست گرفت و مردم را با وعده و وعید به خود جلب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سرانجام در روز هشتم یا نهم ذی الحجه سال شصت در کوفه خروج کرد و دار الاماره را محاصره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اشراف کوفه و رؤسای قبایل که دل با عبیدالله داشتند، افراد طوایف خود را از پیروی از مسلم بر حذر داشتند و در این کار موفق شدند، چنان که مسلم تنها ماند و به تفصیلی که در کتب تاریخ مذکور است، گرفتار و کشته شد</w:t>
      </w:r>
      <w:r>
        <w:rPr>
          <w:rFonts w:eastAsia="IRNazanin" w:cs="IRNazanin"/>
          <w:color w:val="111111"/>
          <w:sz w:val="28"/>
          <w:szCs w:val="28"/>
          <w:rtl w:val="true"/>
          <w:lang w:bidi="fa-IR"/>
        </w:rPr>
        <w:t xml:space="preserve">. </w:t>
      </w:r>
      <w:r>
        <w:rPr>
          <w:rStyle w:val="FootnoteAnchor"/>
          <w:rtl w:val="true"/>
        </w:rPr>
        <w:footnoteReference w:id="227"/>
      </w:r>
    </w:p>
    <w:p>
      <w:pPr>
        <w:pStyle w:val="Heading3"/>
        <w:numPr>
          <w:ilvl w:val="2"/>
          <w:numId w:val="1"/>
        </w:numPr>
        <w:rPr/>
      </w:pPr>
      <w:bookmarkStart w:id="490" w:name="__RefHeading___Toc8385629_2870459653"/>
      <w:bookmarkStart w:id="491" w:name="_Toc186"/>
      <w:bookmarkEnd w:id="490"/>
      <w:r>
        <w:rPr>
          <w:rtl w:val="true"/>
        </w:rPr>
        <w:t>حرکت امام حسین علیه السلام از مکه به عراق</w:t>
      </w:r>
      <w:bookmarkEnd w:id="491"/>
    </w:p>
    <w:p>
      <w:pPr>
        <w:pStyle w:val="BookText"/>
        <w:rPr/>
      </w:pPr>
      <w:r>
        <w:rPr>
          <w:rFonts w:ascii="IRNazanin" w:hAnsi="IRNazanin" w:eastAsia="IRNazanin"/>
          <w:color w:val="111111"/>
          <w:sz w:val="28"/>
          <w:sz w:val="28"/>
          <w:szCs w:val="28"/>
          <w:rtl w:val="true"/>
          <w:lang w:bidi="fa-IR"/>
        </w:rPr>
        <w:t>امام حسین علیه السلام پیش از آنکه از خبر قتل مسلم آگاه گردد، عازم خروج از مکه و حرکت به سوی کوفه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از بزرگان قوم از جمله عبدالله بن عباس او را اندرز دادند که در مکه بماند و به کوفه که مردم آن قابل اطمینان نیستند، نرود و حتی عبدالله بن عباس پیشنهاد کرد که به جای کوفه به یمن برود و از آن جا داعیان و مبلغان خود را به اطراف بفرستد؛ ولی امام هیچ یک از این پیشنهادها را نپذیرفت و در حرکت به سوی کوفه جازم و مصمم ماند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اینجا این سؤال پیش می آید که مگر امام با آن همه سابقه و آگاهی که خود از نزدیک به احوال مردم کوفه داشت، خطر غدر و نفاق کوفیان را پیش بینی نمی کرد؟ </w:t>
      </w:r>
    </w:p>
    <w:p>
      <w:pPr>
        <w:pStyle w:val="BookText"/>
        <w:rPr/>
      </w:pPr>
      <w:r>
        <w:rPr>
          <w:rFonts w:ascii="IRNazanin" w:hAnsi="IRNazanin" w:eastAsia="IRNazanin"/>
          <w:color w:val="111111"/>
          <w:sz w:val="28"/>
          <w:sz w:val="28"/>
          <w:szCs w:val="28"/>
          <w:rtl w:val="true"/>
          <w:lang w:bidi="fa-IR"/>
        </w:rPr>
        <w:t>پاسخ آن است که قطع نظر از مسأله امامت، در نظر شیعه که به موجب آن امام از عواقب امور آگاهتر و بصیرتر از مردم دیگر است، اما حسین علیه السلام حتماً عواقب خروج خود را از مکه و رفتنش را به میان مردم کوفه تصور می کرد و بهتر از دیگران می دانست که چگونه مردم کوفه پدر او را در برابر معاویه تقویت نکردند و چگونه برادرش را تنها گذاشتند و نزدیک بود که او را تسلیم معاویه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نامه های مردم کوفه او را اغفال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دانست که مردم کوفه میتوانستند از حجر بن عدی و دیگران حمایت کنند و حکومت زیاد بن ابیه را گردن ننهند و سبّ امام علی علیه السلام را بر بالای منابر تحمّل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می دانست که کوفیان ممکن است به وعده خود وفا نکنند و او را تنها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به نامه های ایشان پاسخ مثبت داد و به مذاکرات یاران و نزدیکان خود عنایتی نکرد و با پای خود به سوی قتلگاه شتافت؟</w:t>
      </w:r>
    </w:p>
    <w:p>
      <w:pPr>
        <w:pStyle w:val="BookText"/>
        <w:rPr/>
      </w:pPr>
      <w:r>
        <w:rPr>
          <w:rFonts w:ascii="IRNazanin" w:hAnsi="IRNazanin" w:eastAsia="IRNazanin"/>
          <w:color w:val="111111"/>
          <w:sz w:val="28"/>
          <w:sz w:val="28"/>
          <w:szCs w:val="28"/>
          <w:rtl w:val="true"/>
          <w:lang w:bidi="fa-IR"/>
        </w:rPr>
        <w:t>پاسخ آن است که امام حسین علیه السلام نمی توانست حکومت یزید بن معاویه را بر مسلمین تحمّل کند، چه او را اصلاً شایستهٔ خلافت نمی دانست و اطاعت از مردی را که روزگارش را در لهو و لعب و شکار می گذشت و حتی به فسق مشهور بود، جایز نمی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اشتهار یزید به فسق چنان بود که حتی عبدالله بن زبیر نیز به آن اقرار داشت</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یزید او را در سال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کرد که به مدینه برود و عبدالله بن زیاد را در مکه محاصره کند، عبیدالله از این مأموریت سر باز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برای این فاسق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چیز را با هم جمع نمی کنم؛ قتل حسین علیه السلام فرزند رسول خدا و تاختن به کعبه؛ و از این مأموریت عذر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زبیر نیز پس از شنیدن شهادت سیدالشهداء علیه السلام ، سخنانی ایراد کرد و در ضمن </w:t>
      </w:r>
      <w:bookmarkStart w:id="492" w:name="pg11237_108902"/>
    </w:p>
    <w:p>
      <w:pPr>
        <w:pStyle w:val="BookText"/>
        <w:rPr/>
      </w:pPr>
      <w:bookmarkEnd w:id="492"/>
      <w:r>
        <w:rPr>
          <w:rFonts w:ascii="IRNazanin" w:hAnsi="IRNazanin" w:eastAsia="IRNazanin"/>
          <w:color w:val="111111"/>
          <w:sz w:val="28"/>
          <w:sz w:val="28"/>
          <w:szCs w:val="28"/>
          <w:rtl w:val="true"/>
          <w:lang w:bidi="fa-IR"/>
        </w:rPr>
        <w:t>آن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حسین علیه السلام کسی نبود که قرآن را به غنا بدل سازد و گریه از ترس خدا را به حداء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نوعی آواز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مبدل کند و شرب خمر را جانشین روزه و شکار را جایگزین مجالس ذکر خداوند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ابن زبیر کنایه به یزید بن معاویه و فسوق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رسیدن یزید به مسند خلافت بر خلاف اصول مقرّر اسلام بود و معاویه در حیات خود با زور و تطمیع برای او بیعت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مسلمانان امری مهم است که به اعتقاد شیعه بایستی به نص رسول الله صلی الله علیه وآله با امام معصوم علیه السلام باشد و به اعتقاد اهل سنّت بایستی به انتخاب اهل حل و عقد مسلمانان و از عقد مسلمانان و از روی اختیار آزادی باشد و هیچ یک از این شرایط در خلافت یزید حاصل نشده بود و این کار معاویه راه را برای روش سلطنتی و امپراطوری که در آن حکومت از راه ارث است نه شایستگی، باز می کرد که بر خلاف اصول و مبانی اسلامی بود</w:t>
      </w:r>
      <w:r>
        <w:rPr>
          <w:rFonts w:eastAsia="IRNazanin" w:cs="IRNazanin"/>
          <w:color w:val="111111"/>
          <w:sz w:val="28"/>
          <w:szCs w:val="28"/>
          <w:rtl w:val="true"/>
          <w:lang w:bidi="fa-IR"/>
        </w:rPr>
        <w:t xml:space="preserve">. </w:t>
      </w:r>
      <w:r>
        <w:rPr>
          <w:rStyle w:val="FootnoteAnchor"/>
          <w:rtl w:val="true"/>
        </w:rPr>
        <w:footnoteReference w:id="228"/>
      </w:r>
    </w:p>
    <w:p>
      <w:pPr>
        <w:pStyle w:val="Heading3"/>
        <w:numPr>
          <w:ilvl w:val="2"/>
          <w:numId w:val="1"/>
        </w:numPr>
        <w:rPr/>
      </w:pPr>
      <w:bookmarkStart w:id="493" w:name="__RefHeading___Toc8385631_2870459653"/>
      <w:bookmarkStart w:id="494" w:name="_Toc187"/>
      <w:bookmarkEnd w:id="493"/>
      <w:r>
        <w:rPr>
          <w:rtl w:val="true"/>
        </w:rPr>
        <w:t>حرکت امام حسین علیه السلام به سوی کربلا</w:t>
      </w:r>
      <w:bookmarkEnd w:id="494"/>
    </w:p>
    <w:p>
      <w:pPr>
        <w:pStyle w:val="BookText"/>
        <w:rPr/>
      </w:pPr>
      <w:r>
        <w:rPr>
          <w:rFonts w:ascii="IRNazanin" w:hAnsi="IRNazanin" w:eastAsia="IRNazanin"/>
          <w:color w:val="111111"/>
          <w:sz w:val="28"/>
          <w:sz w:val="28"/>
          <w:szCs w:val="28"/>
          <w:rtl w:val="true"/>
          <w:lang w:bidi="fa-IR"/>
        </w:rPr>
        <w:t>سفر امام حسین علیه السلام یک سفری پر حادثه بود که در تاریخ ثبت شد و عالمی را در مصیبت ها و بلاهایش شریک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فرزند رسول خدا صلی الله علیه وآله به سوی کربلا حرکت کرد، از همه این مصیبت ها آگاه بود؛ اما حکمت خداوند در این بود که حضرت در کربلا توقف نماید و آن صحنه های دلخراش آفریده شود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تو را خبر دهم به حدیثی که پس از این مجلس، مرا از حال محمّد بن حنفیه سؤال ننمایی؟ پس هنگامی که </w:t>
      </w:r>
    </w:p>
    <w:p>
      <w:pPr>
        <w:pStyle w:val="BookText"/>
        <w:rPr/>
      </w:pPr>
      <w:r>
        <w:rPr>
          <w:rFonts w:ascii="IRNazanin" w:hAnsi="IRNazanin" w:eastAsia="IRNazanin"/>
          <w:color w:val="111111"/>
          <w:sz w:val="28"/>
          <w:sz w:val="28"/>
          <w:szCs w:val="28"/>
          <w:rtl w:val="true"/>
          <w:lang w:bidi="fa-IR"/>
        </w:rPr>
        <w:t xml:space="preserve">امام حسین علیه السلام از مکه جدا شد و به سوی عراق متمایل شد، فرمان داد پاره ای کاغذ خدمتش آوردند و در آن نوشت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این نوشتهای است از جانب حسین بن علی به جماعت بنی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شما به من بپیوندد، شهید گردد و آن که تخلف نماید، به پیروزی نرسد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امام حسین علیه السلام از مکه برای شهر مدینه طیبه بیرون آمد، افواجی از ملائکه مسومین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صاحبان نشانه چنانچه سپاهیان را نشانه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ملائكه مُژدفین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فرشتگانی که از عقب سر می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حربه ها در دست اسب های نجیب بهشتی سوار بودند، شرفیاب گردیدند و بر آن حضرت سلام نمودند و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حجّت خدا بعد از رسول خدا و امیرالمؤمنین و امام حسن علیهم السلام بر جمیع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خدا مدد نمود جدّت را به وسیله ما در موارد بسیار، و همانا حق تعالی ما را از برای امداد و یاری تو فرستاده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گاه ما در آن حفره و بقعه ای است که در آن شهید می شوم و نام آن کربلا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آنجا وارد شوم، نزد من آیید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حجت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ما را فرمان داده که سخن تو را بشنویم و مطیع امر تو باشیم، آیا هیچ اندیشه از دشمنان داری که ما با تو همراه باشیم؟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را بر من راهی نیست و آسیبی به من نتوانند رسانید تا آن هنگام که به بقعه خود برسم</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جمعیتی از مؤمنین طایفه جنّ خدمت آن جناب رسیدند و عرض نمودند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 مولای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ماییم گروه شیعیان و یاران تو؛ ما را به آنچه بخواهی امر بفرما، اگر ما را فرمان دهی، جمیع دشمنان تو را به قتل رسانیم و تو در جای خود آرام باشی، کفایت دشمنان از جناب تو خواهیم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در جواب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شما را جزای خیر دهد، مگر این آیه شریفه را که بر جدم رسول خدا صلی الله علیه وآله نازل کرده، نخوانده 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اگر در خانه های خویش ساکن شوید، به راستی آنان که حکم قتل برایشان مقدّر و مکتوب است، در همان خانه های خود و خوابگاه خویش به مبادرت 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هرگاه من در جای خود اقامت گزینم، به چه چیز این خلق که مستعدّ از برای هلاکت هستند، امتحان کرده خواهند شد و به کدام امر آزمایش می شوند و چه کسی به جای من در قبرم و گودال کربلا مدفون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برای من اختیار فرمود و آن را منزلگاه شیعیان و دوستان من قرار داد و در آن جا ساکن خواهند شد؛ پس آن زمین امان است برای ایشان در دنیا و آخرت، و لکن در روز شنبه که روز عاشورا است، حاضر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پس از قتل من از اهل بیت و انساب و برادران من باقی نخواهند بود و سرم را برای یزید بن معاویه لعنه الله می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جنیان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ای حبیب خدا و پسر حبیب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نه این بود که اطاعت امر تو بر ما واجب است و مخالفت فرمان تو ما را جایز نیست، البته در این باب بر خلاف فرمانت، همه دشمنان تو را به قتل می رسانیدیم پیش از آنکه بتوانند به شما دست یابند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قدرت ما بر دفع دشمنان زیادتر از </w:t>
      </w:r>
    </w:p>
    <w:p>
      <w:pPr>
        <w:pStyle w:val="BookText"/>
        <w:rPr/>
      </w:pPr>
      <w:r>
        <w:rPr>
          <w:rFonts w:ascii="IRNazanin" w:hAnsi="IRNazanin" w:eastAsia="IRNazanin"/>
          <w:color w:val="111111"/>
          <w:sz w:val="28"/>
          <w:sz w:val="28"/>
          <w:szCs w:val="28"/>
          <w:rtl w:val="true"/>
          <w:lang w:bidi="fa-IR"/>
        </w:rPr>
        <w:t xml:space="preserve">شما است؛ و لکن نظر ما این است که از روی بینه باشد و پس از اتمام حجت بر آن ها، به هلاکت رسند و آنان که زنده اند، زندگی آنان نیز در آخرت بر اساس بینه و حجت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آن حضرت روانه راه گردید تا به 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و در آن مکان قافله ای را که از طرف والی یمن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بحیر بن ریسان حمیری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هدایایی برای یزید بن معاویه می برد، ملاقات کرد و امر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هدیه ها را از آن ها گرفتند؛ زیرا حکم و سلطنت امور مسلمانان در آن عصر، به عهده امام حسین علیه السلام بود و او امام امت رسول خدا صلی الله علیه وآله بود و به صاحبان شتران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کس دوست می دارد که با ما تا عراق بیاید، کرایه او را تماماً به او خواهیم داد و با او به نیکویی مصاحبت خواهیم داشت و هر که را محبوب آن است که از ما جدا شود، به قدر آنچه از یمن مسافت طی نموده و آمده، کرایه به او عطا می فرماییم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گروهی در رکاب آن حضرت ماندند و جماعتی از رفتن امتناع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امام حسین علیه السلام مرکب راند تا آنکه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عرق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و در این منزل بشر بن غالب که از عراق می آمد خدمت امام حسین علیه السلام رسید و حضرت احوال اهل کوفه را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بن غالب عرض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چنان گذاردم که دل های ایشان با شما بود و شمشیرهای آنان با بنی امیه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ما از بنی اسد، سخن به راستی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خدا به جا می آورد آنچه را که مشیت او تعلّق یافته و حکم می کند آنچه را که اراده دارد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حسین علیه السلام از آن منزل کوچ کرد تا به وقت زوال ظهر به 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ثعلبیه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پس سر مبارک را بر بالین گذارد و اندکی به خواب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بیدار </w:t>
      </w:r>
    </w:p>
    <w:p>
      <w:pPr>
        <w:pStyle w:val="BookText"/>
        <w:rPr/>
      </w:pPr>
      <w:r>
        <w:rPr>
          <w:rFonts w:ascii="IRNazanin" w:hAnsi="IRNazanin" w:eastAsia="IRNazanin"/>
          <w:color w:val="111111"/>
          <w:sz w:val="28"/>
          <w:sz w:val="28"/>
          <w:szCs w:val="28"/>
          <w:rtl w:val="true"/>
          <w:lang w:bidi="fa-IR"/>
        </w:rPr>
        <w:t>گردید،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دیدم که هاتفی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شما را به سرعت به سوی بهشت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فرزند دلبندش حضرت علی اکبر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ما بر حق نیستیم؟</w:t>
      </w:r>
    </w:p>
    <w:p>
      <w:pPr>
        <w:pStyle w:val="BookText"/>
        <w:rPr/>
      </w:pP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آن خدایی که بازگشت همه بندگان به سوی اوست، ما بر حق هستیم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اکبر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چنین است از مردن باک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خدا تو را جزای خیر دهد؛ جزایی که</w:t>
      </w:r>
    </w:p>
    <w:p>
      <w:pPr>
        <w:pStyle w:val="BookText"/>
        <w:rPr/>
      </w:pPr>
      <w:r>
        <w:rPr>
          <w:rFonts w:ascii="IRNazanin" w:hAnsi="IRNazanin" w:eastAsia="IRNazanin"/>
          <w:color w:val="111111"/>
          <w:sz w:val="28"/>
          <w:sz w:val="28"/>
          <w:szCs w:val="28"/>
          <w:rtl w:val="true"/>
          <w:lang w:bidi="fa-IR"/>
        </w:rPr>
        <w:t>فرزندان را در عوض نیکی، نسبت به پدر خویش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قرة العین رسول خدا صلی الله علیه وآله آن شب را در منزل به سر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صبح شد ناگاه دید که از طرف کوفه مردی که مُكَنّی به اباهره آزدی بود، خدمت امام آمد و عرضه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تو را از حرم خدا و حرم جدّت رسول خدا صلی الله علیه وآله ده بیرون آورد؟</w:t>
      </w:r>
    </w:p>
    <w:p>
      <w:pPr>
        <w:pStyle w:val="BookText"/>
        <w:rPr/>
      </w:pPr>
      <w:r>
        <w:rPr>
          <w:rFonts w:ascii="IRNazanin" w:hAnsi="IRNazanin" w:eastAsia="IRNazanin"/>
          <w:color w:val="111111"/>
          <w:sz w:val="28"/>
          <w:sz w:val="28"/>
          <w:szCs w:val="28"/>
          <w:rtl w:val="true"/>
          <w:lang w:bidi="fa-IR"/>
        </w:rPr>
        <w:t>امام حسینعلیه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بنی اميّه لعنه الله مال مرا گرفتند، صبر نمودم و عرض مرا ضایع نمودند، صبر کردم و خواستند که خون مرا بریزند، فرار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این گروه ستمکار مرا خواهند کشت و خدای متعال لباس ذلّتی که ایشان را فراگیرد به ایشان خواهد پوشانید و شمشیر برنده را بر آنها فرود خواهد آورد و خدا کسی را بر ایشان مسلط خواهند نمود که آن ها را خوار و ذلیل گرداند تا در مذلّت بدتر از قوم سبا باشند، آن هنگام که زنی بر ایشان پادشاه شد، پس حکمرانی در مال ها و خون های آن ها می نمود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این فرمایش، از آن منزل نیز کوچ نمودند</w:t>
      </w:r>
      <w:r>
        <w:rPr>
          <w:rFonts w:eastAsia="IRNazanin" w:cs="IRNazanin"/>
          <w:color w:val="111111"/>
          <w:sz w:val="28"/>
          <w:szCs w:val="28"/>
          <w:rtl w:val="true"/>
          <w:lang w:bidi="fa-IR"/>
        </w:rPr>
        <w:t xml:space="preserve">. </w:t>
      </w:r>
      <w:r>
        <w:rPr>
          <w:rStyle w:val="FootnoteAnchor"/>
          <w:rtl w:val="true"/>
        </w:rPr>
        <w:footnoteReference w:id="229"/>
      </w:r>
      <w:bookmarkStart w:id="495" w:name="pg11237_108907"/>
    </w:p>
    <w:p>
      <w:pPr>
        <w:pStyle w:val="Heading3"/>
        <w:numPr>
          <w:ilvl w:val="2"/>
          <w:numId w:val="1"/>
        </w:numPr>
        <w:rPr/>
      </w:pPr>
      <w:bookmarkStart w:id="496" w:name="__RefHeading___Toc8385633_2870459653"/>
      <w:bookmarkStart w:id="497" w:name="_Toc188"/>
      <w:bookmarkEnd w:id="495"/>
      <w:bookmarkEnd w:id="496"/>
      <w:r>
        <w:rPr>
          <w:rtl w:val="true"/>
        </w:rPr>
        <w:t>حرم حسینی</w:t>
      </w:r>
      <w:bookmarkEnd w:id="497"/>
    </w:p>
    <w:p>
      <w:pPr>
        <w:pStyle w:val="Heading4"/>
        <w:numPr>
          <w:ilvl w:val="3"/>
          <w:numId w:val="1"/>
        </w:numPr>
        <w:rPr/>
      </w:pPr>
      <w:bookmarkStart w:id="498" w:name="__RefHeading___Toc8385635_2870459653"/>
      <w:bookmarkStart w:id="499" w:name="_Toc189"/>
      <w:bookmarkEnd w:id="498"/>
      <w:r>
        <w:rPr>
          <w:rtl w:val="true"/>
        </w:rPr>
        <w:t>بارگاه مقدس سیدالشهداء</w:t>
      </w:r>
      <w:bookmarkEnd w:id="499"/>
    </w:p>
    <w:p>
      <w:pPr>
        <w:pStyle w:val="BookText"/>
        <w:rPr/>
      </w:pPr>
      <w:r>
        <w:rPr>
          <w:rFonts w:ascii="IRNazanin" w:hAnsi="IRNazanin" w:eastAsia="IRNazanin"/>
          <w:color w:val="111111"/>
          <w:sz w:val="28"/>
          <w:sz w:val="28"/>
          <w:szCs w:val="28"/>
          <w:rtl w:val="true"/>
          <w:lang w:bidi="fa-IR"/>
        </w:rPr>
        <w:t>در روایات، فضیلت و برکات و آثار فراوانی برای حرم اباعبدالله الحسین علیه السلام و نماز خواندن و اعتکاف و دفن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محدوده حرم امام حسین علیه السلام در روایات، از یک فرسخ تا پنج فرسخ هم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حَرِيمُ قَبْرِ الْحُسَيْن علیه السلام خَمْسُ فَرَاسِحَ مِنْ أَرْبَعَةِ جَوَانِبِ الْقَبْرِ</w:t>
      </w:r>
      <w:r>
        <w:rPr>
          <w:rFonts w:eastAsia="Amiri" w:cs="Amiri" w:ascii="Amiri" w:hAnsi="Amiri"/>
          <w:color w:val="111111"/>
          <w:sz w:val="28"/>
          <w:szCs w:val="28"/>
          <w:rtl w:val="true"/>
          <w:lang w:bidi="ar-SA"/>
        </w:rPr>
        <w:t xml:space="preserve">». </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ضریح و صندوق امام حسین علیه السلام ، گنبد مطهر</w:t>
      </w:r>
    </w:p>
    <w:p>
      <w:pPr>
        <w:pStyle w:val="Heading3"/>
        <w:numPr>
          <w:ilvl w:val="2"/>
          <w:numId w:val="1"/>
        </w:numPr>
        <w:rPr/>
      </w:pPr>
      <w:bookmarkStart w:id="500" w:name="__RefHeading___Toc8385637_2870459653"/>
      <w:bookmarkStart w:id="501" w:name="_Toc190"/>
      <w:bookmarkEnd w:id="500"/>
      <w:r>
        <w:rPr>
          <w:rtl w:val="true"/>
        </w:rPr>
        <w:t>حرمله بن کاهل اسدی</w:t>
      </w:r>
      <w:bookmarkEnd w:id="501"/>
    </w:p>
    <w:p>
      <w:pPr>
        <w:pStyle w:val="BookText"/>
        <w:rPr/>
      </w:pPr>
      <w:r>
        <w:rPr>
          <w:rFonts w:ascii="IRNazanin" w:hAnsi="IRNazanin" w:eastAsia="IRNazanin"/>
          <w:color w:val="111111"/>
          <w:sz w:val="28"/>
          <w:sz w:val="28"/>
          <w:szCs w:val="28"/>
          <w:rtl w:val="true"/>
          <w:lang w:bidi="fa-IR"/>
        </w:rPr>
        <w:t xml:space="preserve">جاسوسان مختار خبر دادند که حرملة بن کاهل اسدی قاتل عبدالله رضیع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اصغر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چند نفر دیگر از شهدای کربلا در منزل خود پنهان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 جمعی را برای دستگیری او فرستاد و خودش نیز با جماعتی به</w:t>
      </w:r>
    </w:p>
    <w:p>
      <w:pPr>
        <w:pStyle w:val="BookText"/>
        <w:rPr/>
      </w:pPr>
      <w:r>
        <w:rPr>
          <w:rFonts w:ascii="IRNazanin" w:hAnsi="IRNazanin" w:eastAsia="IRNazanin"/>
          <w:color w:val="111111"/>
          <w:sz w:val="28"/>
          <w:sz w:val="28"/>
          <w:szCs w:val="28"/>
          <w:rtl w:val="true"/>
          <w:lang w:bidi="fa-IR"/>
        </w:rPr>
        <w:t>سوى خانه حرمله حرکت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بین راه به منهال بن عمرو برخورد که چند روزی بود از سفر مکه معظمه مراجعت نموده بود بعد از احوالپرسی از مختار گله کرد که چرا تاکنون به ملاقاتم نیامدی؟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کوفه نبودم بلکه به حج بیت الله مشرف بودم، چند روزی است وارد شده ام</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گاه به اتفاق رفتند تا به کناسه رسیدند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خاکروبه دان کوفه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آن جا توقف نمودند، مثل آنکه انتظار کسی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همان حال جمعی آمدند و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أبشر أيّها الأمير فقد أخذ حرملة فجی به؛ بشارت باد امیر که حرمله را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حرمله را آوردند، مختار بسیار خوشحال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می کنم خدای را که مرا بر تو مسلّط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 بر تو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امر کرد جزار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حاضر کردند، دستور داد دو دست و پای او را قطع کردند و آتشی افروختند و بدن نحس آن ملعون خبیث را به آتش سوزانیدند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منهال در آن حال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سبحان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 و تهلیل خداوند در همه وقت مطلوب است ولی در این مکان و در این موقع از چه جهت تسبیح گفتی؟</w:t>
      </w:r>
    </w:p>
    <w:p>
      <w:pPr>
        <w:pStyle w:val="BookText"/>
        <w:rPr/>
      </w:pPr>
      <w:r>
        <w:rPr>
          <w:rFonts w:ascii="IRNazanin" w:hAnsi="IRNazanin" w:eastAsia="IRNazanin"/>
          <w:color w:val="111111"/>
          <w:sz w:val="28"/>
          <w:sz w:val="28"/>
          <w:szCs w:val="28"/>
          <w:rtl w:val="true"/>
          <w:lang w:bidi="fa-IR"/>
        </w:rPr>
        <w:t>منهال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سفر با بشر بن غالب اسدی خدمت امام علی بن الحسین علیه السلام شرفیاب گردیدیم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منهال آیا حرملة بن کاهل را دیدی، او در چه حال بود؟</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کوفه سلامت یافتم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دست خود را به دعا برداشت و مکرّر به درگاه باری تعالی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أذقه حرّ الحديد، اللهم أذقه حرّ الحديد، اللهم أذقه حرّ النّار؛ </w:t>
      </w:r>
      <w:r>
        <w:rPr>
          <w:rStyle w:val="FootnoteAnchor"/>
          <w:rtl w:val="true"/>
        </w:rPr>
        <w:footnoteReference w:id="231"/>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گرمی و حرارت آهن و آتش را به او بچشان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این کلمات را از امام علیه السلام را شنیدی؟</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آری </w:t>
      </w:r>
      <w:r>
        <w:rPr>
          <w:rFonts w:eastAsia="IRNazanin" w:cs="IRNazanin"/>
          <w:color w:val="111111"/>
          <w:sz w:val="28"/>
          <w:szCs w:val="28"/>
          <w:rtl w:val="true"/>
          <w:lang w:bidi="fa-IR"/>
        </w:rPr>
        <w:t xml:space="preserve">. </w:t>
      </w:r>
      <w:bookmarkStart w:id="502" w:name="pg11237_108909"/>
    </w:p>
    <w:p>
      <w:pPr>
        <w:pStyle w:val="BookText"/>
        <w:rPr/>
      </w:pPr>
      <w:bookmarkEnd w:id="502"/>
      <w:r>
        <w:rPr>
          <w:rFonts w:ascii="IRNazanin" w:hAnsi="IRNazanin" w:eastAsia="IRNazanin"/>
          <w:color w:val="111111"/>
          <w:sz w:val="28"/>
          <w:sz w:val="28"/>
          <w:szCs w:val="28"/>
          <w:rtl w:val="true"/>
          <w:lang w:bidi="fa-IR"/>
        </w:rPr>
        <w:t>مختار از اسب پیاده شد و دو رکعت نماز به شکرانه این نعمت به جای آورد و سجده ها را طولانی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برخاست و به منزل رفت و بسیار از این موفقیت خوشحال بود که دعای امام علی بن الحسین علیهما السلام به دست او مستجاب شد</w:t>
      </w:r>
      <w:r>
        <w:rPr>
          <w:rFonts w:eastAsia="IRNazanin" w:cs="IRNazanin"/>
          <w:color w:val="111111"/>
          <w:sz w:val="28"/>
          <w:szCs w:val="28"/>
          <w:rtl w:val="true"/>
          <w:lang w:bidi="fa-IR"/>
        </w:rPr>
        <w:t xml:space="preserve">. </w:t>
      </w:r>
      <w:r>
        <w:rPr>
          <w:rStyle w:val="FootnoteAnchor"/>
          <w:rtl w:val="true"/>
        </w:rPr>
        <w:footnoteReference w:id="232"/>
      </w:r>
    </w:p>
    <w:p>
      <w:pPr>
        <w:pStyle w:val="BookText"/>
        <w:rPr/>
      </w:pPr>
      <w:r>
        <w:rPr>
          <w:rFonts w:ascii="Amiri" w:hAnsi="Amiri" w:eastAsia="Amiri" w:cs="Amiri"/>
          <w:color w:val="111111"/>
          <w:sz w:val="28"/>
          <w:sz w:val="28"/>
          <w:szCs w:val="28"/>
          <w:rtl w:val="true"/>
          <w:lang w:bidi="ar-SA"/>
        </w:rPr>
        <w:t>حرّه 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 ← شهیدان حرّه</w:t>
      </w:r>
    </w:p>
    <w:p>
      <w:pPr>
        <w:pStyle w:val="Heading3"/>
        <w:numPr>
          <w:ilvl w:val="2"/>
          <w:numId w:val="1"/>
        </w:numPr>
        <w:rPr/>
      </w:pPr>
      <w:bookmarkStart w:id="503" w:name="__RefHeading___Toc8385639_2870459653"/>
      <w:bookmarkStart w:id="504" w:name="_Toc191"/>
      <w:bookmarkEnd w:id="503"/>
      <w:r>
        <w:rPr>
          <w:rtl w:val="true"/>
        </w:rPr>
        <w:t>حسب و نسب امام حسین علیه السلام</w:t>
      </w:r>
      <w:bookmarkEnd w:id="504"/>
    </w:p>
    <w:p>
      <w:pPr>
        <w:pStyle w:val="BookText"/>
        <w:rPr/>
      </w:pPr>
      <w:r>
        <w:rPr>
          <w:rFonts w:ascii="IRNazanin" w:hAnsi="IRNazanin" w:eastAsia="IRNazanin"/>
          <w:color w:val="111111"/>
          <w:sz w:val="28"/>
          <w:sz w:val="28"/>
          <w:szCs w:val="28"/>
          <w:rtl w:val="true"/>
          <w:lang w:bidi="fa-IR"/>
        </w:rPr>
        <w:t xml:space="preserve">پیامبر اکرم صلی الله علیه وآله درباره حسب و نسب سالار شهیدان که محبوب اهل ایمان در آسمان و زمین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حسب و نسبی فردای قیامت منقطع خواهد شد مگر حسب و نسب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حسب و نسب سالار شهیدان امام حسین علیه السلام از طرف پدری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علی بن ابی طالب بن عبدالمطلب بن هاشم بن عبدمناف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حسب و نسب آن حضرت از طرف مادری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علیها السلام دختر گرامی حضرت محمد بن عبدالله بن عبدالمطلب بن هاشم بن عبدمناف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القاب آقا امام حسین علیه السلام عبارت اند از ثانی آل عبا طبق آیه مباهله، مبارک، تابع، سید شباب اهل الجنّة، شهید، سبط، تقی، برّ، رشید، طیب، رضی، زکی، خامس، آل عبا، ثانی، السبطين، طور سینین، نور الخالقین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دوران زندگی آن حضرت با جد، پدر مادر و برادر بزرگوارشان به ترتیب زیر است</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هفت روز، بنا به روایتی هفت سال را در دامن پر مهر آن حضرت سپری 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دوران زندگی با مادرشان حضرت زهرا علیها السلام به مدت شش سال و نه ماه به طول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زندگی آن حضرت با پدر گرامیشان حضرت علی علیه السلام به مدت سی و شش سال و یک ماه و هفده روز، بنا به روایتی سی و هفت سال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دوران زندگی آن حضرت با برادر بزرگوارشان امام حسن علیه السلام قریب به چهل و پنج سال و هفت ماه، و بنا به روایتی چهل و هفت 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خداوند خواست تو به حضرت آدم علیه السلام را قبول کند، حضرت جبرئیل علیه السلام به حضرت آدم علیه السلام عرض کرد خدا را به حق نام های پنج 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نامشان در ساق عرش نوشته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دهد تا خداوند توبه او را بپذیرد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آدم علیه السلام عرض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حميد بحق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عالی بحق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فاطر بحق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محسن بحق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قديم الإحسان بحق الحسين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که حضرت آدم علیه السلام به نام مبارک امام حسین علیه السلام رسید، اشک از چشمانش جاری شد و قلبش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رابطه آن بزرگوار از حضرت جبرئیل علیه السلام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وقتی به نام پنجمین نفر می رسم، قلبم می شکند و اشکم جاری می گردد؟</w:t>
      </w:r>
    </w:p>
    <w:p>
      <w:pPr>
        <w:pStyle w:val="BookText"/>
        <w:rPr/>
      </w:pPr>
      <w:r>
        <w:rPr>
          <w:rFonts w:ascii="IRNazanin" w:hAnsi="IRNazanin" w:eastAsia="IRNazanin"/>
          <w:color w:val="111111"/>
          <w:sz w:val="28"/>
          <w:sz w:val="28"/>
          <w:szCs w:val="28"/>
          <w:rtl w:val="true"/>
          <w:lang w:bidi="fa-IR"/>
        </w:rPr>
        <w:t>حضرت جبرئیل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تو حسین علیه السلام به مصیبتی دچار می شود که همه مصائب در مقابل آن کوچک و ناچیزند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آدم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مصیبتی؟</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جبرئیل علیه السلام در جواب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حسین علیه السلام با لب تشنه کشته می شود در حالی که غریب و تنها است و هیچ یار و معینی ندارد</w:t>
      </w:r>
      <w:r>
        <w:rPr>
          <w:rFonts w:eastAsia="IRNazanin" w:cs="IRNazanin"/>
          <w:color w:val="111111"/>
          <w:sz w:val="28"/>
          <w:szCs w:val="28"/>
          <w:rtl w:val="true"/>
          <w:lang w:bidi="fa-IR"/>
        </w:rPr>
        <w:t xml:space="preserve">». </w:t>
      </w:r>
      <w:bookmarkStart w:id="505" w:name="pg11237_108911"/>
    </w:p>
    <w:p>
      <w:pPr>
        <w:pStyle w:val="BookText"/>
        <w:rPr/>
      </w:pPr>
      <w:bookmarkEnd w:id="505"/>
      <w:r>
        <w:rPr>
          <w:rFonts w:ascii="IRNazanin" w:hAnsi="IRNazanin" w:eastAsia="IRNazanin"/>
          <w:color w:val="111111"/>
          <w:sz w:val="28"/>
          <w:sz w:val="28"/>
          <w:szCs w:val="28"/>
          <w:rtl w:val="true"/>
          <w:lang w:bidi="fa-IR"/>
        </w:rPr>
        <w:t xml:space="preserve">سپس جبرئیل علیه السلام عرض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کاش تو حسین را در آن حال که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 عطشاه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واقلّة ناصراه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دیدی؛ زیرا کار آن حضرت به جایی می رسد که عطش بین او و آسمان نظیر دود حایل خواهد شد و هیچ کس او را جز با شمشیر پاسخ نخواهد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سر مقدّس او و یارانش را از تن جدا کرده، در شهرها می گردانند و اهل بیتش را اسیر می کنند و این خبر در علم خداوند 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گفت وگو حضرت آدم علیه السلام و حضرت جبرئیل علیه السلام هر دو مدتی گریستند</w:t>
      </w:r>
      <w:r>
        <w:rPr>
          <w:rFonts w:eastAsia="IRNazanin" w:cs="IRNazanin"/>
          <w:color w:val="111111"/>
          <w:sz w:val="28"/>
          <w:szCs w:val="28"/>
          <w:rtl w:val="true"/>
          <w:lang w:bidi="fa-IR"/>
        </w:rPr>
        <w:t xml:space="preserve">. </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حسن بن علیهما السلام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امام حسن مجتبی علیه السلام</w:t>
      </w:r>
    </w:p>
    <w:p>
      <w:pPr>
        <w:pStyle w:val="Heading3"/>
        <w:numPr>
          <w:ilvl w:val="2"/>
          <w:numId w:val="1"/>
        </w:numPr>
        <w:rPr/>
      </w:pPr>
      <w:bookmarkStart w:id="506" w:name="__RefHeading___Toc8385641_2870459653"/>
      <w:bookmarkStart w:id="507" w:name="_Toc192"/>
      <w:bookmarkEnd w:id="506"/>
      <w:r>
        <w:rPr>
          <w:rtl w:val="true"/>
        </w:rPr>
        <w:t>حسن مثنی</w:t>
      </w:r>
      <w:bookmarkEnd w:id="507"/>
    </w:p>
    <w:p>
      <w:pPr>
        <w:pStyle w:val="BookText"/>
        <w:rPr/>
      </w:pPr>
      <w:r>
        <w:rPr>
          <w:rFonts w:ascii="IRNazanin" w:hAnsi="IRNazanin" w:eastAsia="IRNazanin"/>
          <w:color w:val="111111"/>
          <w:sz w:val="28"/>
          <w:sz w:val="28"/>
          <w:szCs w:val="28"/>
          <w:rtl w:val="true"/>
          <w:lang w:bidi="fa-IR"/>
        </w:rPr>
        <w:t>حسن مثنی فرزند امام حسن علیه السلام نیز با زنان اسیر بود و شرط مواسات را در خدمت عموی بزرگوار و امام عالی قدر خود به جای آورده و صبر بسیار بر ضربت شمشیر و زخم نیزه نموده بود، و در اثر زخم های بسیار که بر بدن شریفش رسیده بود، ضعیف و ناتوان گردید</w:t>
      </w:r>
      <w:r>
        <w:rPr>
          <w:rFonts w:eastAsia="IRNazanin" w:cs="IRNazanin"/>
          <w:color w:val="111111"/>
          <w:sz w:val="28"/>
          <w:szCs w:val="28"/>
          <w:rtl w:val="true"/>
          <w:lang w:bidi="fa-IR"/>
        </w:rPr>
        <w:t xml:space="preserve">. </w:t>
      </w:r>
      <w:r>
        <w:rPr>
          <w:rStyle w:val="FootnoteAnchor"/>
          <w:rtl w:val="true"/>
        </w:rPr>
        <w:footnoteReference w:id="234"/>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مصنّف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حسن مثنی فرزند امام حسن علیه السلام در آن روز بلا، هفده نفر از گروه اشقیا را به جهنّم فرستاد و هیجده زخم بر بدن شریفش وارد آمد و در آن حال، دایی او اسماء بن خارجه او را از میان معرکه برداشت و به سوی کوفه آورد و زخم های بدنش را معالجه و مداوا نمود تا بهبود یافت و او را روانه مدینه ساخت</w:t>
      </w:r>
      <w:r>
        <w:rPr>
          <w:rFonts w:eastAsia="IRNazanin" w:cs="IRNazanin"/>
          <w:color w:val="111111"/>
          <w:sz w:val="28"/>
          <w:szCs w:val="28"/>
          <w:rtl w:val="true"/>
          <w:lang w:bidi="fa-IR"/>
        </w:rPr>
        <w:t xml:space="preserve">. </w:t>
      </w:r>
      <w:bookmarkStart w:id="508" w:name="pg11237_108912"/>
    </w:p>
    <w:p>
      <w:pPr>
        <w:pStyle w:val="Heading3"/>
        <w:numPr>
          <w:ilvl w:val="2"/>
          <w:numId w:val="1"/>
        </w:numPr>
        <w:rPr/>
      </w:pPr>
      <w:bookmarkStart w:id="509" w:name="__RefHeading___Toc8385643_2870459653"/>
      <w:bookmarkStart w:id="510" w:name="_Toc193"/>
      <w:bookmarkEnd w:id="508"/>
      <w:bookmarkEnd w:id="509"/>
      <w:r>
        <w:rPr>
          <w:rtl w:val="true"/>
        </w:rPr>
        <w:t>حسین علیه السلام در کنار قبر پیامبر صلی الله علیه وآله</w:t>
      </w:r>
      <w:bookmarkEnd w:id="510"/>
    </w:p>
    <w:p>
      <w:pPr>
        <w:pStyle w:val="BookText"/>
        <w:rPr/>
      </w:pPr>
      <w:r>
        <w:rPr>
          <w:rFonts w:ascii="IRNazanin" w:hAnsi="IRNazanin" w:eastAsia="IRNazanin"/>
          <w:color w:val="111111"/>
          <w:sz w:val="28"/>
          <w:sz w:val="28"/>
          <w:szCs w:val="28"/>
          <w:rtl w:val="true"/>
          <w:lang w:bidi="fa-IR"/>
        </w:rPr>
        <w:t>ابن اعثم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حسین از خانه اش بیرون شد و کنار قبر جدّش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رسول خدا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حسین بن فاطمه ام؛ فرزند تو و پسر فرزند تو و نواده تو و آن وزنه ای که در امت خویش بر جای گذاشتی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آنان گواه باش که مرا یاری نکردند و تباهم ساختند و حرمت مرا نگه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شکایت من به محضر توست تا روزی که دیدارت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خدا بر تو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به نماز ایستاد و پیوسته در رکوع و سجود بود</w:t>
      </w:r>
      <w:r>
        <w:rPr>
          <w:rFonts w:eastAsia="IRNazanin" w:cs="IRNazanin"/>
          <w:color w:val="111111"/>
          <w:sz w:val="28"/>
          <w:szCs w:val="28"/>
          <w:rtl w:val="true"/>
          <w:lang w:bidi="fa-IR"/>
        </w:rPr>
        <w:t xml:space="preserve">. </w:t>
      </w:r>
      <w:r>
        <w:rPr>
          <w:rStyle w:val="FootnoteAnchor"/>
          <w:rtl w:val="true"/>
        </w:rPr>
        <w:footnoteReference w:id="235"/>
      </w:r>
      <w:r>
        <w:rPr>
          <w:rFonts w:ascii="IRNazanin" w:hAnsi="IRNazanin" w:eastAsia="IRNazanin"/>
          <w:color w:val="111111"/>
          <w:sz w:val="28"/>
          <w:sz w:val="28"/>
          <w:szCs w:val="28"/>
          <w:rtl w:val="true"/>
          <w:lang w:bidi="fa-IR"/>
        </w:rPr>
        <w:t>سحرگاه امام حسین علیه السلام به خانه اش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دوّم باز هم به زیارت قبر پیامبر صلی الله علیه وآله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رکعت نماز خواند پس از نماز، به درگاه حق تعالی راز و نیاز کرد و تا صبح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صلی الله علیه وآله را در خواب دید و تصمیم گرفت از مدینه خارج شود</w:t>
      </w:r>
      <w:r>
        <w:rPr>
          <w:rFonts w:eastAsia="IRNazanin" w:cs="IRNazanin"/>
          <w:color w:val="111111"/>
          <w:sz w:val="28"/>
          <w:szCs w:val="28"/>
          <w:rtl w:val="true"/>
          <w:lang w:bidi="fa-IR"/>
        </w:rPr>
        <w:t>.</w:t>
      </w:r>
    </w:p>
    <w:p>
      <w:pPr>
        <w:pStyle w:val="Heading3"/>
        <w:numPr>
          <w:ilvl w:val="2"/>
          <w:numId w:val="1"/>
        </w:numPr>
        <w:rPr/>
      </w:pPr>
      <w:bookmarkStart w:id="511" w:name="__RefHeading___Toc8385645_2870459653"/>
      <w:bookmarkStart w:id="512" w:name="_Toc194"/>
      <w:bookmarkEnd w:id="511"/>
      <w:r>
        <w:rPr>
          <w:rtl w:val="true"/>
        </w:rPr>
        <w:t>حضرموت</w:t>
      </w:r>
      <w:bookmarkEnd w:id="512"/>
    </w:p>
    <w:p>
      <w:pPr>
        <w:pStyle w:val="BookText"/>
        <w:rPr/>
      </w:pPr>
      <w:r>
        <w:rPr>
          <w:rFonts w:ascii="IRNazanin" w:hAnsi="IRNazanin" w:eastAsia="IRNazanin"/>
          <w:color w:val="111111"/>
          <w:sz w:val="28"/>
          <w:sz w:val="28"/>
          <w:szCs w:val="28"/>
          <w:rtl w:val="true"/>
          <w:lang w:bidi="fa-IR"/>
        </w:rPr>
        <w:t>از قبیله حضرموت نیز بشیر بن عمر حضرمی در راه یاری امام حسین علیه السلام به شهادت رسید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هفهاف بن مهند راسبی بصری هنگامی که خروج امام حسین علیه السلام را شنید، از بصره بیرون آمد، ولی با تأخیر پس از واقعه عاشورا به کربلا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سپاه عمر بن سعد وارد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خود را کشید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سپاه آماده کارزار، </w:t>
      </w:r>
      <w:bookmarkStart w:id="513" w:name="pg11237_108913"/>
    </w:p>
    <w:p>
      <w:pPr>
        <w:pStyle w:val="BookText"/>
        <w:rPr/>
      </w:pPr>
      <w:bookmarkEnd w:id="513"/>
      <w:r>
        <w:rPr>
          <w:rFonts w:ascii="IRNazanin" w:hAnsi="IRNazanin" w:eastAsia="IRNazanin"/>
          <w:color w:val="111111"/>
          <w:sz w:val="28"/>
          <w:sz w:val="28"/>
          <w:szCs w:val="28"/>
          <w:rtl w:val="true"/>
          <w:lang w:bidi="fa-IR"/>
        </w:rPr>
        <w:t>من هفهاف بن مهند هستم؛ جویای اهل بیت محمد صلى الله عليه وسلم می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آنان حمله کرد و پس از قتال شدید کشته شد</w:t>
      </w:r>
      <w:r>
        <w:rPr>
          <w:rFonts w:eastAsia="IRNazanin" w:cs="IRNazanin"/>
          <w:color w:val="111111"/>
          <w:sz w:val="28"/>
          <w:szCs w:val="28"/>
          <w:rtl w:val="true"/>
          <w:lang w:bidi="fa-IR"/>
        </w:rPr>
        <w:t>.</w:t>
      </w:r>
    </w:p>
    <w:p>
      <w:pPr>
        <w:pStyle w:val="Heading3"/>
        <w:numPr>
          <w:ilvl w:val="2"/>
          <w:numId w:val="1"/>
        </w:numPr>
        <w:rPr/>
      </w:pPr>
      <w:bookmarkStart w:id="514" w:name="__RefHeading___Toc8385647_2870459653"/>
      <w:bookmarkStart w:id="515" w:name="_Toc195"/>
      <w:bookmarkEnd w:id="514"/>
      <w:r>
        <w:rPr>
          <w:rtl w:val="true"/>
        </w:rPr>
        <w:t>حفصه دختر عمر بن خطاب</w:t>
      </w:r>
      <w:bookmarkEnd w:id="515"/>
    </w:p>
    <w:p>
      <w:pPr>
        <w:pStyle w:val="BookText"/>
        <w:rPr/>
      </w:pPr>
      <w:r>
        <w:rPr>
          <w:rFonts w:ascii="IRNazanin" w:hAnsi="IRNazanin" w:eastAsia="IRNazanin"/>
          <w:color w:val="111111"/>
          <w:sz w:val="28"/>
          <w:sz w:val="28"/>
          <w:szCs w:val="28"/>
          <w:rtl w:val="true"/>
          <w:lang w:bidi="fa-IR"/>
        </w:rPr>
        <w:t xml:space="preserve">حفصه، هیجده سال قبل از هجرت یا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قبل از بعثت، از مادرش، زينب بنت مظعون زاده شد حفصه نخست همسر صحابی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خنیس بن حذافه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پس از درگذشت او، به عقد پیامبر صلی الله علیه وآله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طبری معتقد است که تاریخ این پیمان زناشویی در سال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بوه است</w:t>
      </w:r>
      <w:r>
        <w:rPr>
          <w:rFonts w:eastAsia="IRNazanin" w:cs="IRNazanin"/>
          <w:color w:val="111111"/>
          <w:sz w:val="28"/>
          <w:szCs w:val="28"/>
          <w:rtl w:val="true"/>
          <w:lang w:bidi="fa-IR"/>
        </w:rPr>
        <w:t xml:space="preserve">. </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مسلّم است که پیامبر پس از مدتی او را طلاق داده، ولی به دلایلی که چندان بر ما روشن نیست به رجوع مجدّد رضا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واقد در سال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در مدینه درگذشت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مروان بن حکم بر جنازه اش نماز گزارد و در کنار دیگر همسران پیامبر در قبرستان بقیع به خاک سپرده شد</w:t>
      </w:r>
      <w:r>
        <w:rPr>
          <w:rFonts w:eastAsia="IRNazanin" w:cs="IRNazanin"/>
          <w:color w:val="111111"/>
          <w:sz w:val="28"/>
          <w:szCs w:val="28"/>
          <w:rtl w:val="true"/>
          <w:lang w:bidi="fa-IR"/>
        </w:rPr>
        <w:t xml:space="preserve">. </w:t>
      </w:r>
      <w:r>
        <w:rPr>
          <w:rStyle w:val="FootnoteAnchor"/>
          <w:rtl w:val="true"/>
        </w:rPr>
        <w:footnoteReference w:id="237"/>
      </w:r>
    </w:p>
    <w:p>
      <w:pPr>
        <w:pStyle w:val="Heading3"/>
        <w:numPr>
          <w:ilvl w:val="2"/>
          <w:numId w:val="1"/>
        </w:numPr>
        <w:rPr/>
      </w:pPr>
      <w:bookmarkStart w:id="516" w:name="__RefHeading___Toc8385649_2870459653"/>
      <w:bookmarkStart w:id="517" w:name="_Toc196"/>
      <w:bookmarkEnd w:id="516"/>
      <w:r>
        <w:rPr>
          <w:rtl w:val="true"/>
        </w:rPr>
        <w:t>حکیم بن طفیل طائی</w:t>
      </w:r>
      <w:bookmarkEnd w:id="517"/>
    </w:p>
    <w:p>
      <w:pPr>
        <w:pStyle w:val="BookText"/>
        <w:rPr/>
      </w:pPr>
      <w:r>
        <w:rPr>
          <w:rFonts w:ascii="IRNazanin" w:hAnsi="IRNazanin" w:eastAsia="IRNazanin"/>
          <w:color w:val="111111"/>
          <w:sz w:val="28"/>
          <w:sz w:val="28"/>
          <w:szCs w:val="28"/>
          <w:rtl w:val="true"/>
          <w:lang w:bidi="fa-IR"/>
        </w:rPr>
        <w:t>حکیم بن طفیل سنبسی طائی، قاتل حضرت ابوالفضل عباس بن على علیهما السلام بود و لباس آن جناب را برگرفت و تیری به جانب امام مظلوم علیه السلام افکند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به مختار خبر دادند که وی در منزل خود پنهان گردیده است، خیلی خوشحال شد و عبدالله بن کامل را که از اشراف کوفه بود، مأمور ساخت که با جمعیتی بروند، وی را گرفته نزد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آورند عبدالله به منزل حکیم رفته، او </w:t>
      </w:r>
      <w:bookmarkStart w:id="518" w:name="pg11237_108914"/>
    </w:p>
    <w:p>
      <w:pPr>
        <w:pStyle w:val="BookText"/>
        <w:rPr/>
      </w:pPr>
      <w:bookmarkEnd w:id="518"/>
      <w:r>
        <w:rPr>
          <w:rFonts w:ascii="IRNazanin" w:hAnsi="IRNazanin" w:eastAsia="IRNazanin"/>
          <w:color w:val="111111"/>
          <w:sz w:val="28"/>
          <w:sz w:val="28"/>
          <w:szCs w:val="28"/>
          <w:rtl w:val="true"/>
          <w:lang w:bidi="fa-IR"/>
        </w:rPr>
        <w:t>را گرفته، دست بسته به طرف دار الاماره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خواهر حکیم همسر عدی بن حاتم طایی بود، به اصرار همسرش</w:t>
      </w:r>
    </w:p>
    <w:p>
      <w:pPr>
        <w:pStyle w:val="BookText"/>
        <w:rPr/>
      </w:pPr>
      <w:r>
        <w:rPr>
          <w:rFonts w:ascii="IRNazanin" w:hAnsi="IRNazanin" w:eastAsia="IRNazanin"/>
          <w:color w:val="111111"/>
          <w:sz w:val="28"/>
          <w:sz w:val="28"/>
          <w:szCs w:val="28"/>
          <w:rtl w:val="true"/>
          <w:lang w:bidi="fa-IR"/>
        </w:rPr>
        <w:t>عدی به شفاعت نزد عبدالله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کامل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اجازه امیر مختار این کار عملی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عدی به سمت دار الاماره حرکت نمود تا شفاعت حکیم را نزد مختار بنماید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کوفه که از گرفتن آن ملعون خوشحال بودند، به عبدالله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عدی نزد مختار آبرو دارد، ممکن است شفاعت او مورد قبول واقع شود و این ملعون آزاد شود؛ پس صلاح در این است که همین جا او را بکشیم و خیال همه راحت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جهت به امر و اشاره عبدالله در همان میدان، به عوض تیری امام مظلوم علیه السلام افکنده بود، بدنش را آماج تیرهای انتقام ساختند که مانند خارپشت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بدنش را با شمشیر قطعه قطعه کردند و سپس سر از بدنش جدا نموده و به درک واصل شد</w:t>
      </w:r>
      <w:r>
        <w:rPr>
          <w:rFonts w:eastAsia="IRNazanin" w:cs="IRNazanin"/>
          <w:color w:val="111111"/>
          <w:sz w:val="28"/>
          <w:szCs w:val="28"/>
          <w:rtl w:val="true"/>
          <w:lang w:bidi="fa-IR"/>
        </w:rPr>
        <w:t xml:space="preserve">. </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حنا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 رنگ مو و خضاب</w:t>
      </w:r>
    </w:p>
    <w:p>
      <w:pPr>
        <w:pStyle w:val="Heading3"/>
        <w:numPr>
          <w:ilvl w:val="2"/>
          <w:numId w:val="1"/>
        </w:numPr>
        <w:rPr/>
      </w:pPr>
      <w:bookmarkStart w:id="519" w:name="__RefHeading___Toc8385651_2870459653"/>
      <w:bookmarkStart w:id="520" w:name="_Toc197"/>
      <w:bookmarkEnd w:id="519"/>
      <w:r>
        <w:rPr>
          <w:rtl w:val="true"/>
        </w:rPr>
        <w:t>حنظلة بن اسعد شبامی</w:t>
      </w:r>
      <w:bookmarkEnd w:id="520"/>
    </w:p>
    <w:p>
      <w:pPr>
        <w:pStyle w:val="BookText"/>
        <w:rPr/>
      </w:pPr>
      <w:r>
        <w:rPr>
          <w:rFonts w:ascii="IRNazanin" w:hAnsi="IRNazanin" w:eastAsia="IRNazanin"/>
          <w:color w:val="111111"/>
          <w:sz w:val="28"/>
          <w:sz w:val="28"/>
          <w:szCs w:val="28"/>
          <w:rtl w:val="true"/>
          <w:lang w:bidi="fa-IR"/>
        </w:rPr>
        <w:t>او، حنظلة بن اسعد بن شبام بن عبدالله بن اسعد بن حاشد بن هَمْدانِ همدانی شبامی است</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بنی شبام، تیره ای از قبیله هَمْدان را تشکیل می داده است</w:t>
      </w:r>
      <w:r>
        <w:rPr>
          <w:rFonts w:eastAsia="IRNazanin" w:cs="IRNazanin"/>
          <w:color w:val="111111"/>
          <w:sz w:val="28"/>
          <w:szCs w:val="28"/>
          <w:rtl w:val="true"/>
          <w:lang w:bidi="fa-IR"/>
        </w:rPr>
        <w:t xml:space="preserve">. </w:t>
      </w:r>
      <w:bookmarkStart w:id="521" w:name="pg11237_108915"/>
    </w:p>
    <w:p>
      <w:pPr>
        <w:pStyle w:val="BookText"/>
        <w:rPr/>
      </w:pPr>
      <w:bookmarkEnd w:id="521"/>
      <w:r>
        <w:rPr>
          <w:rFonts w:ascii="IRNazanin" w:hAnsi="IRNazanin" w:eastAsia="IRNazanin"/>
          <w:color w:val="111111"/>
          <w:sz w:val="28"/>
          <w:sz w:val="28"/>
          <w:szCs w:val="28"/>
          <w:rtl w:val="true"/>
          <w:lang w:bidi="fa-IR"/>
        </w:rPr>
        <w:t>حنظلة بن اسعد شبامی یکی از شخصیت های بزرگ شیعه، سخنوری توانا، فردی دلاور و قاری قرآن به شمار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پسری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که در تاریخ از او یاد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حسین علیه السلام وارد سرزمین کربلا شد، حنظله خدمت آن بزرگوار رسید و روز دهم، حضور امام شرفیاب شد و از او اجازه میدان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میدان رفت و شمشیر کشید و بر دشمن پیش تاخت، تا اینکه وی را به محاصره درآورده و در میدان کارزار به شهادت راندند</w:t>
      </w:r>
      <w:r>
        <w:rPr>
          <w:rFonts w:eastAsia="IRNazanin" w:cs="IRNazanin"/>
          <w:color w:val="111111"/>
          <w:sz w:val="28"/>
          <w:szCs w:val="28"/>
          <w:rtl w:val="true"/>
          <w:lang w:bidi="fa-IR"/>
        </w:rPr>
        <w:t>.</w:t>
      </w:r>
    </w:p>
    <w:p>
      <w:pPr>
        <w:pStyle w:val="Heading3"/>
        <w:numPr>
          <w:ilvl w:val="2"/>
          <w:numId w:val="1"/>
        </w:numPr>
        <w:rPr/>
      </w:pPr>
      <w:bookmarkStart w:id="522" w:name="__RefHeading___Toc8385653_2870459653"/>
      <w:bookmarkStart w:id="523" w:name="_Toc198"/>
      <w:bookmarkEnd w:id="522"/>
      <w:r>
        <w:rPr>
          <w:rtl w:val="true"/>
        </w:rPr>
        <w:t>حواریون حسین علیه السلام</w:t>
      </w:r>
      <w:bookmarkEnd w:id="523"/>
    </w:p>
    <w:p>
      <w:pPr>
        <w:pStyle w:val="BookText"/>
        <w:rPr/>
      </w:pPr>
      <w:r>
        <w:rPr>
          <w:rFonts w:ascii="IRNazanin" w:hAnsi="IRNazanin" w:eastAsia="IRNazanin"/>
          <w:color w:val="111111"/>
          <w:sz w:val="28"/>
          <w:sz w:val="28"/>
          <w:szCs w:val="28"/>
          <w:rtl w:val="true"/>
          <w:lang w:bidi="fa-IR"/>
        </w:rPr>
        <w:t>پیامبران و امامان، یاران ویژه ای داشته اند که به آنان حواریون نیز می گفته اند؛ مانند حواریون حضرت عیسی علیه السلام</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شهدای کربلا نیز حواریون امام حسین علیه السلام می باشند</w:t>
      </w:r>
      <w:r>
        <w:rPr>
          <w:rFonts w:eastAsia="IRNazanin" w:cs="IRNazanin"/>
          <w:color w:val="111111"/>
          <w:sz w:val="28"/>
          <w:szCs w:val="28"/>
          <w:rtl w:val="true"/>
          <w:lang w:bidi="fa-IR"/>
        </w:rPr>
        <w:t xml:space="preserve">. </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24" w:name="pg11237_108917"/>
      <w:bookmarkStart w:id="525" w:name="pg11237_108917"/>
      <w:bookmarkEnd w:id="525"/>
    </w:p>
    <w:p>
      <w:pPr>
        <w:pStyle w:val="Heading2"/>
        <w:numPr>
          <w:ilvl w:val="1"/>
          <w:numId w:val="1"/>
        </w:numPr>
        <w:rPr/>
      </w:pPr>
      <w:bookmarkStart w:id="526" w:name="pg11237_108917"/>
      <w:bookmarkStart w:id="527" w:name="__RefHeading___Toc8385655_2870459653"/>
      <w:bookmarkStart w:id="528" w:name="_Toc199"/>
      <w:bookmarkEnd w:id="526"/>
      <w:bookmarkEnd w:id="527"/>
      <w:r>
        <w:rPr>
          <w:rtl w:val="true"/>
        </w:rPr>
        <w:t>خ</w:t>
      </w:r>
      <w:bookmarkEnd w:id="528"/>
    </w:p>
    <w:p>
      <w:pPr>
        <w:pStyle w:val="Heading3"/>
        <w:numPr>
          <w:ilvl w:val="2"/>
          <w:numId w:val="1"/>
        </w:numPr>
        <w:rPr/>
      </w:pPr>
      <w:bookmarkStart w:id="529" w:name="__RefHeading___Toc8385657_2870459653"/>
      <w:bookmarkStart w:id="530" w:name="_Toc200"/>
      <w:bookmarkEnd w:id="529"/>
      <w:r>
        <w:rPr>
          <w:rtl w:val="true"/>
        </w:rPr>
        <w:t>خاکسپاری شهدای گلگون کفن</w:t>
      </w:r>
      <w:bookmarkEnd w:id="530"/>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ابن سعد لعین از کربلا بیرون آمد، با دست های خونین به سوی کوفه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جماعتی از طایفه بنی اسد از خانه های خود بیرون آمدند و بر آن اجساد طیّبه و طاهره نماز گزاردند و آن شهدا را در همان مکانی که اینک قبرهای آن هاست، به خاک سپردند</w:t>
      </w:r>
      <w:r>
        <w:rPr>
          <w:rFonts w:eastAsia="IRNazanin" w:cs="IRNazanin"/>
          <w:color w:val="111111"/>
          <w:sz w:val="28"/>
          <w:szCs w:val="28"/>
          <w:rtl w:val="true"/>
          <w:lang w:bidi="fa-IR"/>
        </w:rPr>
        <w:t xml:space="preserve">. </w:t>
      </w:r>
      <w:r>
        <w:rPr>
          <w:rStyle w:val="FootnoteAnchor"/>
          <w:rtl w:val="true"/>
        </w:rPr>
        <w:footnoteReference w:id="239"/>
      </w:r>
    </w:p>
    <w:p>
      <w:pPr>
        <w:pStyle w:val="Heading3"/>
        <w:numPr>
          <w:ilvl w:val="2"/>
          <w:numId w:val="1"/>
        </w:numPr>
        <w:rPr/>
      </w:pPr>
      <w:bookmarkStart w:id="531" w:name="__RefHeading___Toc8385659_2870459653"/>
      <w:bookmarkStart w:id="532" w:name="_Toc201"/>
      <w:bookmarkEnd w:id="531"/>
      <w:r>
        <w:rPr>
          <w:rtl w:val="true"/>
        </w:rPr>
        <w:t>خارجی</w:t>
      </w:r>
      <w:bookmarkEnd w:id="532"/>
    </w:p>
    <w:p>
      <w:pPr>
        <w:pStyle w:val="BookText"/>
        <w:rPr/>
      </w:pPr>
      <w:r>
        <w:rPr>
          <w:rFonts w:ascii="IRNazanin" w:hAnsi="IRNazanin" w:eastAsia="IRNazanin"/>
          <w:color w:val="111111"/>
          <w:sz w:val="28"/>
          <w:sz w:val="28"/>
          <w:szCs w:val="28"/>
          <w:rtl w:val="true"/>
          <w:lang w:bidi="fa-IR"/>
        </w:rPr>
        <w:t>عنوانی است که از سوی یزید و ابن زیاد به امام حسین علیه السلام و یارانش داده شد و اصل معنای آن به معنای یاغی است نه تبعه کشورهای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 آل عبا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 حدیث کساء</w:t>
      </w:r>
    </w:p>
    <w:p>
      <w:pPr>
        <w:pStyle w:val="Heading3"/>
        <w:numPr>
          <w:ilvl w:val="2"/>
          <w:numId w:val="1"/>
        </w:numPr>
        <w:rPr/>
      </w:pPr>
      <w:bookmarkStart w:id="533" w:name="__RefHeading___Toc8385661_2870459653"/>
      <w:bookmarkStart w:id="534" w:name="_Toc202"/>
      <w:bookmarkEnd w:id="533"/>
      <w:r>
        <w:rPr>
          <w:rtl w:val="true"/>
        </w:rPr>
        <w:t>خانواده</w:t>
      </w:r>
      <w:bookmarkEnd w:id="534"/>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خانواده، نخستین نشانه شخصیت، اخلاق و فرهنگ انسان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فرزانگان، غالباً ریشه در نیاکان و خانواده های فرهیخته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پیامبران و </w:t>
      </w:r>
    </w:p>
    <w:p>
      <w:pPr>
        <w:pStyle w:val="BookText"/>
        <w:rPr/>
      </w:pPr>
      <w:r>
        <w:rPr>
          <w:rFonts w:ascii="IRNazanin" w:hAnsi="IRNazanin" w:eastAsia="IRNazanin"/>
          <w:color w:val="111111"/>
          <w:sz w:val="28"/>
          <w:sz w:val="28"/>
          <w:szCs w:val="28"/>
          <w:rtl w:val="true"/>
          <w:lang w:bidi="fa-IR"/>
        </w:rPr>
        <w:t>اوصیای آنان، در قله فرزانگی و همگی از تبار نیکان و صالحان اند؛ اما در میان مردان جهان، هیچ کس به پایه شرافت و کرامت خانوادگی امام حسین علیه السلام و برادرش امام حسن علیه السلام نمی رسد که جدشان خاتم انبیا و پدرشان سرور اوصیا و مادرشان فاطمه زهرا، سرور زنان جهان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پایه گزارش منابع معتبر امام حسین علیه السلام در روز عاشورا، ضمن یک خطابه حماسی درباره تأثیر آلودگی خانوادگی ابن زیاد در مخیر کردن امام علیه السلام میان کشته شدن یا پذیرفتن ذلّتِ بیعت با یزید و یاد کردن از نقش پاکی خانوادگی خود در امتناع از ذلّت پذیری،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أَلَا وَإِنَّ الدَّعِيَّ ابْنَ الدَّعِيٌّ قَدْ رَكَزَ بَيْنَ اثْنَتَيْنِ، بَيْنَ السَّلَّةِ وَالذِّلَّةِ، وَ هَيْهَاتَ مِنَّا الذَّلَّةُ، يَأْبَى اللهُ لَنَا ذَلِكَ وَرَسُولُهُ وَالْمُؤْمِنُونَ، وَحُجُورٌ طَابَتْ ، وَحُجُورٌ طَهُرَتْ ، وَأُنُوفٌ حَمِيَّةٌ وَنُفُوسٌ أَبيَّةٌ، من أن تُؤقَرَ طَاعَةُ النَّامِ عَلَى مَصَارِع الْكِرَامِ؛ </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بدانید که بی نسب پسر بی نسب، مرا میان دو چیز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و خواری، و دور است از ما که تن به خواری بدهیم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و فرستاده اش و مؤمنان و دامن های پاک و پاکیزه و دل های غیرتمند و جان های بزرگ منش، این را بر ما نمی پذیرند که فرمان برداری از فرومایگان را بر مرگ شرافت مندانه، ترجیح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تربیت یافته دامان پیامبر گرامی و مولای متقیان و صدیقه کبری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والاترین فخری است که هرگز کسی بدان نرسیده و نخواهد رسید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این امام سوم شیعیان جهان در خانه از مادرش فاطمه زهرا الگو </w:t>
      </w:r>
      <w:bookmarkStart w:id="535" w:name="pg11237_108919"/>
    </w:p>
    <w:p>
      <w:pPr>
        <w:pStyle w:val="BookText"/>
        <w:rPr/>
      </w:pPr>
      <w:bookmarkEnd w:id="535"/>
      <w:r>
        <w:rPr>
          <w:rFonts w:ascii="IRNazanin" w:hAnsi="IRNazanin" w:eastAsia="IRNazanin"/>
          <w:color w:val="111111"/>
          <w:sz w:val="28"/>
          <w:sz w:val="28"/>
          <w:szCs w:val="28"/>
          <w:rtl w:val="true"/>
          <w:lang w:bidi="fa-IR"/>
        </w:rPr>
        <w:t>می گیرد و در مسجد از پیامبر صلی الله علیه وآله علم می آموزد و با پدرش مباهات می نماید</w:t>
      </w:r>
      <w:r>
        <w:rPr>
          <w:rFonts w:eastAsia="IRNazanin" w:cs="IRNazanin"/>
          <w:color w:val="111111"/>
          <w:sz w:val="28"/>
          <w:szCs w:val="28"/>
          <w:rtl w:val="true"/>
          <w:lang w:bidi="fa-IR"/>
        </w:rPr>
        <w:t>.</w:t>
      </w:r>
    </w:p>
    <w:p>
      <w:pPr>
        <w:pStyle w:val="Heading3"/>
        <w:numPr>
          <w:ilvl w:val="2"/>
          <w:numId w:val="1"/>
        </w:numPr>
        <w:rPr/>
      </w:pPr>
      <w:bookmarkStart w:id="536" w:name="__RefHeading___Toc8385663_2870459653"/>
      <w:bookmarkStart w:id="537" w:name="_Toc203"/>
      <w:bookmarkEnd w:id="536"/>
      <w:r>
        <w:rPr>
          <w:rtl w:val="true"/>
        </w:rPr>
        <w:t>خانه امام علی علیه السلام</w:t>
      </w:r>
      <w:bookmarkEnd w:id="537"/>
    </w:p>
    <w:p>
      <w:pPr>
        <w:pStyle w:val="Heading4"/>
        <w:numPr>
          <w:ilvl w:val="3"/>
          <w:numId w:val="1"/>
        </w:numPr>
        <w:rPr/>
      </w:pPr>
      <w:bookmarkStart w:id="538" w:name="__RefHeading___Toc8385665_2870459653"/>
      <w:bookmarkStart w:id="539" w:name="_Toc204"/>
      <w:bookmarkEnd w:id="538"/>
      <w:r>
        <w:rPr>
          <w:rtl w:val="true"/>
        </w:rPr>
        <w:t>محل جلوس امام حسن و امام حسین علیهما السلام</w:t>
      </w:r>
      <w:bookmarkEnd w:id="539"/>
    </w:p>
    <w:p>
      <w:pPr>
        <w:pStyle w:val="BookText"/>
        <w:rPr/>
      </w:pPr>
      <w:r>
        <w:rPr>
          <w:rFonts w:ascii="IRNazanin" w:hAnsi="IRNazanin" w:eastAsia="IRNazanin"/>
          <w:color w:val="111111"/>
          <w:sz w:val="28"/>
          <w:sz w:val="28"/>
          <w:szCs w:val="28"/>
          <w:rtl w:val="true"/>
          <w:lang w:bidi="fa-IR"/>
        </w:rPr>
        <w:t>امام علی علیه السلام هنگام ورود به کوفه و انتخاب آن شهر به عنوان پایتخت، بر خلاف حاکمان و خلیفههای پیشین به دار الخلافه و دار الاماره نرفت؛ بلکه در منزل أمّ هانی سکونت گزید این خانه امروزه همچنان پابرجاست و از زندگی ساده و بی آلایش یک خلیفه، که امپراطوری عظیمی را به دست باکفایت خویش اداره می کرد، خبر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 تا مسجد، بیست متر فاصله است داخل آن از معماری بسیار ساده ای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اتاق در داخل آن برای هر یک از فرزندان امام علی علیه السلام ، امام حسن و امام حسین علیهما السلام ، زینب، ام كلثوم و نیز همسر امام، ام البنین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غسل آن حضرت، محل جلوس امام حسن و امام حسین علیهما السلام و چاه آب داخل منزل را امروزه زائران و شیعیان آن امام همام زیارت می کنند</w:t>
      </w:r>
      <w:r>
        <w:rPr>
          <w:rFonts w:eastAsia="IRNazanin" w:cs="IRNazanin"/>
          <w:color w:val="111111"/>
          <w:sz w:val="28"/>
          <w:szCs w:val="28"/>
          <w:rtl w:val="true"/>
          <w:lang w:bidi="fa-IR"/>
        </w:rPr>
        <w:t xml:space="preserve">. </w:t>
      </w:r>
      <w:r>
        <w:rPr>
          <w:rStyle w:val="FootnoteAnchor"/>
          <w:rtl w:val="true"/>
        </w:rPr>
        <w:footnoteReference w:id="241"/>
      </w:r>
    </w:p>
    <w:p>
      <w:pPr>
        <w:pStyle w:val="Heading3"/>
        <w:numPr>
          <w:ilvl w:val="2"/>
          <w:numId w:val="1"/>
        </w:numPr>
        <w:rPr/>
      </w:pPr>
      <w:bookmarkStart w:id="540" w:name="__RefHeading___Toc8385667_2870459653"/>
      <w:bookmarkStart w:id="541" w:name="_Toc205"/>
      <w:bookmarkEnd w:id="540"/>
      <w:r>
        <w:rPr>
          <w:rtl w:val="true"/>
        </w:rPr>
        <w:t>خانه پیامبر گرامی اسلام صلی الله علیه وآله</w:t>
      </w:r>
      <w:bookmarkEnd w:id="541"/>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صلی الله علیه وآله هنگام بنای مسجد ابتدا اتاقی برای همسران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ساختند و در آن ساکن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بعد نیز حجره عایشه را بنا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اتاق ها در شرق مسجد قرار داشت؛ همان جایی که اکنون قبر پیامبر صلی الله علیه وآله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چندی برای صفیه و امّ سلمه، دو همسر دیگر رسول خدا صلی الله علیه وآله نیز اتاق هایی بنا </w:t>
      </w:r>
      <w:bookmarkStart w:id="542" w:name="pg11237_108920"/>
    </w:p>
    <w:p>
      <w:pPr>
        <w:pStyle w:val="BookText"/>
        <w:rPr/>
      </w:pPr>
      <w:bookmarkEnd w:id="542"/>
      <w:r>
        <w:rPr>
          <w:rFonts w:ascii="IRNazanin" w:hAnsi="IRNazanin" w:eastAsia="IRNazanin"/>
          <w:color w:val="111111"/>
          <w:sz w:val="28"/>
          <w:sz w:val="28"/>
          <w:szCs w:val="28"/>
          <w:rtl w:val="true"/>
          <w:lang w:bidi="fa-IR"/>
        </w:rPr>
        <w:t>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تاریخی از بی نهایت سادگی این خانه ها سخن گفته اند</w:t>
      </w:r>
      <w:r>
        <w:rPr>
          <w:rFonts w:eastAsia="IRNazanin" w:cs="IRNazanin"/>
          <w:color w:val="111111"/>
          <w:sz w:val="28"/>
          <w:szCs w:val="28"/>
          <w:rtl w:val="true"/>
          <w:lang w:bidi="fa-IR"/>
        </w:rPr>
        <w:t xml:space="preserve">. </w:t>
      </w:r>
      <w:r>
        <w:rPr>
          <w:rStyle w:val="FootnoteAnchor"/>
          <w:rtl w:val="true"/>
        </w:rPr>
        <w:footnoteReference w:id="242"/>
      </w:r>
    </w:p>
    <w:p>
      <w:pPr>
        <w:pStyle w:val="Heading3"/>
        <w:numPr>
          <w:ilvl w:val="2"/>
          <w:numId w:val="1"/>
        </w:numPr>
        <w:rPr/>
      </w:pPr>
      <w:bookmarkStart w:id="543" w:name="__RefHeading___Toc8385669_2870459653"/>
      <w:bookmarkStart w:id="544" w:name="_Toc206"/>
      <w:bookmarkEnd w:id="543"/>
      <w:r>
        <w:rPr>
          <w:rtl w:val="true"/>
        </w:rPr>
        <w:t>خانه فاطمه علیها السلام</w:t>
      </w:r>
      <w:bookmarkEnd w:id="544"/>
    </w:p>
    <w:p>
      <w:pPr>
        <w:pStyle w:val="BookText"/>
        <w:rPr/>
      </w:pPr>
      <w:r>
        <w:rPr>
          <w:rFonts w:ascii="IRNazanin" w:hAnsi="IRNazanin" w:eastAsia="IRNazanin"/>
          <w:color w:val="111111"/>
          <w:sz w:val="28"/>
          <w:sz w:val="28"/>
          <w:szCs w:val="28"/>
          <w:rtl w:val="true"/>
          <w:lang w:bidi="fa-IR"/>
        </w:rPr>
        <w:t>خانه فاطمه و امام علی علیهما السلام پشت خانه عایشه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 به سمت شرق، یعنی کوچه و دری به سمت غرب یعنی داخل مسجد و به موازات ستون های وفود و حرس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دیوار جنوبی آن، روزنه ای به خانه پیامبر صلی الله علیه وآله باز شده بود که آن حضرت همواره از آن روزنه، احوال دخترشان را جویا می شدند و می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عَلَيْكُمْ أَهْلَ الْبَيْتِ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به روایتی دیگر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الصَّلاةُ، الصَّلاةُ إِنَّمَا يُرِيدُ اللهُ لِيُذْهِبَ عَنكُمُ الرِّجْسَ أَهْلَ الْبَيْتِ وَيُطَهِّرَكُمْ تَطْهِيراً</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پیامبر گرامی اسلام هنگامی که از سفر باز می گشتند، ابتدا به خانه دختر بزرگوار خود آمده، آن گاه به منزل خود می رفتند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همین خانه بود که دو نور چشم پیامبر خدا صلی الله علیه وآله ، یعنی حسن و حسین علیهما السلام به دنیا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رحلت جانسوز پیامبر صلی الله علیه وآله ، عده ای در همین خانه بر شایستگی های حضرت علی علیه السلام برای خلافت تأکید و از بیعت با خلیفه خودداری ورزیدند</w:t>
      </w:r>
      <w:r>
        <w:rPr>
          <w:rFonts w:eastAsia="IRNazanin" w:cs="IRNazanin"/>
          <w:color w:val="111111"/>
          <w:sz w:val="28"/>
          <w:szCs w:val="28"/>
          <w:rtl w:val="true"/>
          <w:lang w:bidi="fa-IR"/>
        </w:rPr>
        <w:t xml:space="preserve">. </w:t>
      </w:r>
      <w:r>
        <w:rPr>
          <w:rStyle w:val="FootnoteAnchor"/>
          <w:rtl w:val="true"/>
        </w:rPr>
        <w:footnoteReference w:id="245"/>
      </w:r>
      <w:bookmarkStart w:id="545" w:name="pg11237_108921"/>
    </w:p>
    <w:p>
      <w:pPr>
        <w:pStyle w:val="Heading3"/>
        <w:numPr>
          <w:ilvl w:val="2"/>
          <w:numId w:val="1"/>
        </w:numPr>
        <w:rPr/>
      </w:pPr>
      <w:bookmarkStart w:id="546" w:name="__RefHeading___Toc8385671_2870459653"/>
      <w:bookmarkStart w:id="547" w:name="_Toc207"/>
      <w:bookmarkEnd w:id="545"/>
      <w:bookmarkEnd w:id="546"/>
      <w:r>
        <w:rPr>
          <w:rtl w:val="true"/>
        </w:rPr>
        <w:t>خثعم</w:t>
      </w:r>
      <w:bookmarkEnd w:id="547"/>
    </w:p>
    <w:p>
      <w:pPr>
        <w:pStyle w:val="BookText"/>
        <w:rPr/>
      </w:pPr>
      <w:r>
        <w:rPr>
          <w:rFonts w:ascii="IRNazanin" w:hAnsi="IRNazanin" w:eastAsia="IRNazanin"/>
          <w:color w:val="111111"/>
          <w:sz w:val="28"/>
          <w:sz w:val="28"/>
          <w:szCs w:val="28"/>
          <w:rtl w:val="true"/>
          <w:lang w:bidi="fa-IR"/>
        </w:rPr>
        <w:t>از قبیله خثعم افرادی به یاری امام حسین علیه السلام شتافتند و در نهضت جانگداز عاشورا شرکت داشتند که اسامی آنان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عبدالله بن بشر آكله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شوید بن عمرو بن مطاع که او را هانی بن ثبیت خضرمی کشت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بکر بن حی تیمی از بنی تیم الله بن ثعلبه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جابر بن حجّاج مولی عامر بن نهشل از بنی 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مسعود بن حجاج</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عبدالرحمان بن مسعود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مسعود بن حجّاج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مجمع بن عبدالله</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عائذ بن مجمع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عامر بن حسّان بن شریح بن سعد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امية بن سعد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نافع بن هلال جملی از یاران علی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جنادة بن حارث السلماني</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غلامة بن واضح رومی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جبلة بن عليّ</w:t>
      </w:r>
      <w:r>
        <w:rPr>
          <w:rFonts w:eastAsia="Amiri" w:cs="Amiri" w:ascii="Amiri" w:hAnsi="Amiri"/>
          <w:color w:val="111111"/>
          <w:sz w:val="28"/>
          <w:szCs w:val="28"/>
          <w:rtl w:val="true"/>
          <w:lang w:bidi="ar-SA"/>
        </w:rPr>
        <w:t>.</w:t>
      </w:r>
    </w:p>
    <w:p>
      <w:pPr>
        <w:pStyle w:val="Heading3"/>
        <w:numPr>
          <w:ilvl w:val="2"/>
          <w:numId w:val="1"/>
        </w:numPr>
        <w:rPr/>
      </w:pPr>
      <w:bookmarkStart w:id="548" w:name="__RefHeading___Toc8385673_2870459653"/>
      <w:bookmarkStart w:id="549" w:name="_Toc208"/>
      <w:bookmarkEnd w:id="548"/>
      <w:r>
        <w:rPr>
          <w:rtl w:val="true"/>
        </w:rPr>
        <w:t>خدیجه علیها السلام</w:t>
      </w:r>
      <w:bookmarkEnd w:id="549"/>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خدیجه علیها السلام، دختر خویلد و فاطمه، زنی پاکدامن و با شخصیت بود که در دوران جاهلیت وی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بانویی بزرگ و ثروتمندی </w:t>
      </w:r>
      <w:bookmarkStart w:id="550" w:name="pg11237_108922"/>
    </w:p>
    <w:p>
      <w:pPr>
        <w:pStyle w:val="BookText"/>
        <w:rPr/>
      </w:pPr>
      <w:bookmarkEnd w:id="550"/>
      <w:r>
        <w:rPr>
          <w:rFonts w:ascii="IRNazanin" w:hAnsi="IRNazanin" w:eastAsia="IRNazanin"/>
          <w:color w:val="111111"/>
          <w:sz w:val="28"/>
          <w:sz w:val="28"/>
          <w:szCs w:val="28"/>
          <w:rtl w:val="true"/>
          <w:lang w:bidi="fa-IR"/>
        </w:rPr>
        <w:t>سرشناس در شبه جزیرة العرب به حساب می آمد که با دارایی خویش توسط افرادی به تجارت و مضاربه می پرداخت</w:t>
      </w:r>
      <w:r>
        <w:rPr>
          <w:rFonts w:eastAsia="IRNazanin" w:cs="IRNazanin"/>
          <w:color w:val="111111"/>
          <w:sz w:val="28"/>
          <w:szCs w:val="28"/>
          <w:rtl w:val="true"/>
          <w:lang w:bidi="fa-IR"/>
        </w:rPr>
        <w:t xml:space="preserve">. </w:t>
      </w:r>
      <w:r>
        <w:rPr>
          <w:rStyle w:val="FootnoteAnchor"/>
          <w:rtl w:val="true"/>
        </w:rPr>
        <w:footnoteReference w:id="246"/>
      </w:r>
      <w:r>
        <w:rPr>
          <w:rFonts w:ascii="IRNazanin" w:hAnsi="IRNazanin" w:eastAsia="IRNazanin"/>
          <w:color w:val="111111"/>
          <w:sz w:val="28"/>
          <w:sz w:val="28"/>
          <w:szCs w:val="28"/>
          <w:rtl w:val="true"/>
          <w:lang w:bidi="fa-IR"/>
        </w:rPr>
        <w:t>از این رو وی در پی شخصی امین و درستکار بود تا سرمایه تجاری خویش را با خاطری آسوده در اختیار او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محمد صلی الله علیه وآله که در آن زمان جوانی بیست و پنج ساله بود و به درستی، راستی و حفظ امانت، شهرتی بی نظیر داشت را در نظر گرفت و با وی ازدواج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ثمره این ازدواج مقدّس، حضرت فاطمه زهرا علیها 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خرابه شام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 رقيه بنت الحسين علیهما السلام</w:t>
      </w:r>
    </w:p>
    <w:p>
      <w:pPr>
        <w:pStyle w:val="Heading3"/>
        <w:numPr>
          <w:ilvl w:val="2"/>
          <w:numId w:val="1"/>
        </w:numPr>
        <w:rPr/>
      </w:pPr>
      <w:bookmarkStart w:id="551" w:name="__RefHeading___Toc8385675_2870459653"/>
      <w:bookmarkStart w:id="552" w:name="_Toc209"/>
      <w:bookmarkEnd w:id="551"/>
      <w:r>
        <w:rPr>
          <w:rtl w:val="true"/>
        </w:rPr>
        <w:t>خروج امام از مدینه</w:t>
      </w:r>
      <w:bookmarkEnd w:id="552"/>
    </w:p>
    <w:p>
      <w:pPr>
        <w:pStyle w:val="BookText"/>
        <w:rPr/>
      </w:pPr>
      <w:r>
        <w:rPr>
          <w:rFonts w:ascii="IRNazanin" w:hAnsi="IRNazanin" w:eastAsia="IRNazanin"/>
          <w:color w:val="111111"/>
          <w:sz w:val="28"/>
          <w:sz w:val="28"/>
          <w:szCs w:val="28"/>
          <w:rtl w:val="true"/>
          <w:lang w:bidi="fa-IR"/>
        </w:rPr>
        <w:t>شیخ مفید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همان شب، شب یکشنبه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به سوی مكه بیرون آمد، در حالی که فرزندان و برادر زادگان و برادرانش و بیشتر بستگان همراهش بودند، مگر محمّد حنفیه، و آن حضرت این آیه را می خواند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بیمناک و نگران از شهر بیرون رفت، در حالی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ستمکاران نجات بخش</w:t>
      </w:r>
      <w:r>
        <w:rPr>
          <w:rFonts w:eastAsia="IRNazanin" w:cs="IRNazanin"/>
          <w:color w:val="111111"/>
          <w:sz w:val="28"/>
          <w:szCs w:val="28"/>
          <w:rtl w:val="true"/>
          <w:lang w:bidi="fa-IR"/>
        </w:rPr>
        <w:t xml:space="preserve">». </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خروج مختار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 مختار ثقفی</w:t>
      </w:r>
    </w:p>
    <w:p>
      <w:pPr>
        <w:pStyle w:val="Heading3"/>
        <w:numPr>
          <w:ilvl w:val="2"/>
          <w:numId w:val="1"/>
        </w:numPr>
        <w:rPr/>
      </w:pPr>
      <w:bookmarkStart w:id="553" w:name="__RefHeading___Toc8385677_2870459653"/>
      <w:bookmarkStart w:id="554" w:name="_Toc210"/>
      <w:bookmarkEnd w:id="553"/>
      <w:r>
        <w:rPr>
          <w:rtl w:val="true"/>
        </w:rPr>
        <w:t>خدمتگذار امام حسین علیه السلام</w:t>
      </w:r>
      <w:bookmarkEnd w:id="554"/>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سلیمان بن رزین از خدمتگذاران حسین علیه السلام می باشد، که حضرت هنگامی </w:t>
      </w:r>
      <w:bookmarkStart w:id="555" w:name="pg11237_108923"/>
    </w:p>
    <w:p>
      <w:pPr>
        <w:pStyle w:val="BookText"/>
        <w:rPr/>
      </w:pPr>
      <w:bookmarkEnd w:id="555"/>
      <w:r>
        <w:rPr>
          <w:rFonts w:ascii="IRNazanin" w:hAnsi="IRNazanin" w:eastAsia="IRNazanin"/>
          <w:color w:val="111111"/>
          <w:sz w:val="28"/>
          <w:sz w:val="28"/>
          <w:szCs w:val="28"/>
          <w:rtl w:val="true"/>
          <w:lang w:bidi="fa-IR"/>
        </w:rPr>
        <w:t>که در مکه بود، نامه های رؤسای قبائل پنجگانه بصره را به وسیله ایشان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وصول نامه، برخی از ایشان جریان را پنهان داشتند و عذر آوردند اینکه قول مساعد و حمایت و اطاعت دادند، ولی منذر بن جارود هم فکر کرد که این امر حیله و دسیسهای از طرف عبیدالله بن زیاد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عبیدالله داماد منذر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منذر، زن او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که عبیدالله فردای آن شب می خواست به سوی کوفه حرکت کند، منذر نامه و پیک امام حسین علیه السلام را نزد او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نامه را خواند و فرستاد گردن سلیمان را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فردا منبر رفت و مردم را ارعاب و تهدید کرد و عازم کوفه شد تا پیش از رسیدن حسین علیه السلام وارد کوفه شود</w:t>
      </w:r>
      <w:r>
        <w:rPr>
          <w:rFonts w:eastAsia="IRNazanin" w:cs="IRNazanin"/>
          <w:color w:val="111111"/>
          <w:sz w:val="28"/>
          <w:szCs w:val="28"/>
          <w:rtl w:val="true"/>
          <w:lang w:bidi="fa-IR"/>
        </w:rPr>
        <w:t xml:space="preserve">. </w:t>
      </w:r>
      <w:r>
        <w:rPr>
          <w:rStyle w:val="FootnoteAnchor"/>
          <w:rtl w:val="true"/>
        </w:rPr>
        <w:footnoteReference w:id="248"/>
      </w:r>
    </w:p>
    <w:p>
      <w:pPr>
        <w:pStyle w:val="Heading3"/>
        <w:numPr>
          <w:ilvl w:val="2"/>
          <w:numId w:val="1"/>
        </w:numPr>
        <w:rPr/>
      </w:pPr>
      <w:bookmarkStart w:id="556" w:name="__RefHeading___Toc8385679_2870459653"/>
      <w:bookmarkStart w:id="557" w:name="_Toc211"/>
      <w:bookmarkEnd w:id="556"/>
      <w:r>
        <w:rPr>
          <w:rtl w:val="true"/>
        </w:rPr>
        <w:t>خطبه حضرت در وقت ممانعت حربن یزید از حرکت امام علیه السلام</w:t>
      </w:r>
      <w:bookmarkEnd w:id="557"/>
    </w:p>
    <w:p>
      <w:pPr>
        <w:pStyle w:val="BookText"/>
        <w:rPr/>
      </w:pPr>
      <w:r>
        <w:rPr>
          <w:rFonts w:ascii="IRNazanin" w:hAnsi="IRNazanin" w:eastAsia="IRNazanin"/>
          <w:color w:val="111111"/>
          <w:sz w:val="28"/>
          <w:sz w:val="28"/>
          <w:szCs w:val="28"/>
          <w:rtl w:val="true"/>
          <w:lang w:bidi="fa-IR"/>
        </w:rPr>
        <w:t xml:space="preserve">چون حرّبن ریاحی از حرکت آن حضرت به کوفه و یا مراجعت به مدینه به شدت ممانعت کرد، آن حضرت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حسم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 خاست؛ پس حمد خداوند را به جای آورد و ثنای او بگفت و 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 از این شدّت و بلایی که بر ما فرود آمده است، شما در جلو چشم خود می بینید، دنیا و جریان امور روزگار واژگون شده، و چهره زشت و کریه خود را نشان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نیکویی های دنیا همه پشت کردند و شتابان گذشتند، و چیزی از آن نمانده است مگر اندکی که مانند قطرات آب در ته ظرف جمع شود، یا زندگی پست و ناچیزی که چون چراگاه درو شده، خراب و در هم باشد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نمی بینید که به حق عمل نمی شود و از باطل جلوگیری به عمل نمی آید</w:t>
      </w:r>
      <w:r>
        <w:rPr>
          <w:rFonts w:eastAsia="IRNazanin" w:cs="IRNazanin"/>
          <w:color w:val="111111"/>
          <w:sz w:val="28"/>
          <w:szCs w:val="28"/>
          <w:rtl w:val="true"/>
          <w:lang w:bidi="fa-IR"/>
        </w:rPr>
        <w:t xml:space="preserve">! </w:t>
      </w:r>
      <w:bookmarkStart w:id="558" w:name="pg11237_108924"/>
    </w:p>
    <w:p>
      <w:pPr>
        <w:pStyle w:val="BookText"/>
        <w:rPr/>
      </w:pPr>
      <w:bookmarkEnd w:id="558"/>
      <w:r>
        <w:rPr>
          <w:rFonts w:ascii="IRNazanin" w:hAnsi="IRNazanin" w:eastAsia="IRNazanin"/>
          <w:color w:val="111111"/>
          <w:sz w:val="28"/>
          <w:sz w:val="28"/>
          <w:szCs w:val="28"/>
          <w:rtl w:val="true"/>
          <w:lang w:bidi="fa-IR"/>
        </w:rPr>
        <w:t>در این صورت حتماً باید مؤمن حق جو طالب دیدار خدا و لقای حق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مرگ را جز سعادت، و زندگی با ستمکاران را جز ملامت و خستگی و کسالت نمی بینم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إنّى لا أرى الموت إلّا السّعادة ولا الحيوة مع الظالمين إلّا برما</w:t>
      </w:r>
      <w:r>
        <w:rPr>
          <w:rFonts w:eastAsia="IRNazanin" w:cs="IRNazanin"/>
          <w:color w:val="111111"/>
          <w:sz w:val="28"/>
          <w:szCs w:val="28"/>
          <w:rtl w:val="true"/>
          <w:lang w:bidi="fa-IR"/>
        </w:rPr>
        <w:t xml:space="preserve">». </w:t>
      </w:r>
      <w:r>
        <w:rPr>
          <w:rStyle w:val="FootnoteAnchor"/>
          <w:rtl w:val="true"/>
        </w:rPr>
        <w:footnoteReference w:id="249"/>
      </w:r>
    </w:p>
    <w:p>
      <w:pPr>
        <w:pStyle w:val="Heading3"/>
        <w:numPr>
          <w:ilvl w:val="2"/>
          <w:numId w:val="1"/>
        </w:numPr>
        <w:rPr/>
      </w:pPr>
      <w:bookmarkStart w:id="559" w:name="__RefHeading___Toc8385681_2870459653"/>
      <w:bookmarkStart w:id="560" w:name="_Toc212"/>
      <w:bookmarkEnd w:id="559"/>
      <w:r>
        <w:rPr>
          <w:rtl w:val="true"/>
        </w:rPr>
        <w:t>خطبه فدكيه</w:t>
      </w:r>
      <w:bookmarkEnd w:id="560"/>
    </w:p>
    <w:p>
      <w:pPr>
        <w:pStyle w:val="BookText"/>
        <w:rPr/>
      </w:pPr>
      <w:r>
        <w:rPr>
          <w:rFonts w:ascii="IRNazanin" w:hAnsi="IRNazanin" w:eastAsia="IRNazanin"/>
          <w:color w:val="111111"/>
          <w:sz w:val="28"/>
          <w:sz w:val="28"/>
          <w:szCs w:val="28"/>
          <w:rtl w:val="true"/>
          <w:lang w:bidi="fa-IR"/>
        </w:rPr>
        <w:t>حضرت زهرا علیها السلام چادر به سر کشید و با جمعی از بانوان وارد مسجد شد، در حالی که ابوبکر و جمعی از مهاجرین و انصار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احترام آن بزرگ بانوی اسلام، پرده سفیدی آویختند که سخنرانی در پشت پرده ایراد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آغاز سخن، ناله جانسوزی کشید که بسیاری از حاضران گریستند و پس از آنکه مردم آرام گرفتند، خطبه فدکیه را بیان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خطبه غرّا و کم نظیر، در حقیقت از هفت بخش تشکیل می شود که هر کدام هدف روشنی را تعقیب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با تحلیل فشرده ای پیرامون توحید شروع شده و پس از آن، مقام والای پیامبر صلی الله علیه وآله را بازگو نموده و پس از آن اهمیت قرآن و سپس به بیان خدمات پیامبر صلی الله علیه وآله و دیگر مسائل مهم آن عصر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در آن ایام، حدود شش سال داشتند</w:t>
      </w:r>
      <w:r>
        <w:rPr>
          <w:rFonts w:eastAsia="IRNazanin" w:cs="IRNazanin"/>
          <w:color w:val="111111"/>
          <w:sz w:val="28"/>
          <w:szCs w:val="28"/>
          <w:rtl w:val="true"/>
          <w:lang w:bidi="fa-IR"/>
        </w:rPr>
        <w:t>.</w:t>
      </w:r>
    </w:p>
    <w:p>
      <w:pPr>
        <w:pStyle w:val="Heading3"/>
        <w:numPr>
          <w:ilvl w:val="2"/>
          <w:numId w:val="1"/>
        </w:numPr>
        <w:rPr/>
      </w:pPr>
      <w:bookmarkStart w:id="561" w:name="__RefHeading___Toc8385683_2870459653"/>
      <w:bookmarkStart w:id="562" w:name="_Toc213"/>
      <w:bookmarkEnd w:id="561"/>
      <w:r>
        <w:rPr>
          <w:rtl w:val="true"/>
        </w:rPr>
        <w:t>خلفای راشدین</w:t>
      </w:r>
      <w:bookmarkEnd w:id="562"/>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رحلت پیامبر گرامی اسلام صلی الله علیه وآله عده ای در سقیفه بنی ساعده گرد هم آمدند که بنا بر اعتقاد آنان انتخاب خلیفه بر اساس شورا و بنا بر رأی مردم انتخاب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در مکانی که زیر سایه بانی از نخلهای خرما و در کنار آن آبی </w:t>
      </w:r>
      <w:bookmarkStart w:id="563" w:name="pg11237_108925"/>
    </w:p>
    <w:p>
      <w:pPr>
        <w:pStyle w:val="BookText"/>
        <w:rPr/>
      </w:pPr>
      <w:bookmarkEnd w:id="563"/>
      <w:r>
        <w:rPr>
          <w:rFonts w:ascii="IRNazanin" w:hAnsi="IRNazanin" w:eastAsia="IRNazanin"/>
          <w:color w:val="111111"/>
          <w:sz w:val="28"/>
          <w:sz w:val="28"/>
          <w:szCs w:val="28"/>
          <w:rtl w:val="true"/>
          <w:lang w:bidi="fa-IR"/>
        </w:rPr>
        <w:t>جریان داشت، پس از مشورت، ابوبکر به خلافت برگزیده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خلیفه اوّل، عمر بن خطاب و بعد از وی، عثمان و سپس حضرت علی بن ابی طالب علیه السلام چهار خلیفه ای هستند که نزد اهل تسنّن به خلفای راشدین معروفند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خلفای راشدین از سال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هجرت تا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حکومت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پیداست که حکومت امیر مؤمنان علیه السلام حدود پنج سال و اندی به طول انجامید که مدینه فاضله یا حکومت اسلامی نام داشت و مردم بعد از مدت ها پس از رحلت پیامبر گرامی اسلام صلی الله علیه وآله ، در انتظار آن بودند</w:t>
      </w:r>
      <w:r>
        <w:rPr>
          <w:rFonts w:eastAsia="IRNazanin" w:cs="IRNazanin"/>
          <w:color w:val="111111"/>
          <w:sz w:val="28"/>
          <w:szCs w:val="28"/>
          <w:rtl w:val="true"/>
          <w:lang w:bidi="fa-IR"/>
        </w:rPr>
        <w:t>.</w:t>
      </w:r>
    </w:p>
    <w:p>
      <w:pPr>
        <w:pStyle w:val="Heading3"/>
        <w:numPr>
          <w:ilvl w:val="2"/>
          <w:numId w:val="1"/>
        </w:numPr>
        <w:rPr/>
      </w:pPr>
      <w:bookmarkStart w:id="564" w:name="__RefHeading___Toc8385685_2870459653"/>
      <w:bookmarkStart w:id="565" w:name="_Toc214"/>
      <w:bookmarkEnd w:id="564"/>
      <w:r>
        <w:rPr>
          <w:rtl w:val="true"/>
        </w:rPr>
        <w:t>خولی و عیالش</w:t>
      </w:r>
      <w:bookmarkEnd w:id="565"/>
    </w:p>
    <w:p>
      <w:pPr>
        <w:pStyle w:val="BookText"/>
        <w:rPr/>
      </w:pPr>
      <w:r>
        <w:rPr>
          <w:rFonts w:ascii="IRNazanin" w:hAnsi="IRNazanin" w:eastAsia="IRNazanin"/>
          <w:color w:val="111111"/>
          <w:sz w:val="28"/>
          <w:sz w:val="28"/>
          <w:szCs w:val="28"/>
          <w:rtl w:val="true"/>
          <w:lang w:bidi="fa-IR"/>
        </w:rPr>
        <w:t>خولی بن یزید اصبحی، سر مقدس امام حسین علیه السلام را از کربلا به کوفه آورد و در تنور خاکستر و یا زیر تغار رختشویی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در منزل خود پنهان بود، تا آنکه مختار امر کرد به عبدالله بن کامل و ابو عمرو حاجب که خولی را حاضر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سردار بزرگ با جماعت بسیاری رفتند و خانه را محاصره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دو سردار وارد منزل خولی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زن در آن خانه دیدند؛ یکی با جامه سیاه در گوشه ای قرار گرفته و گریان است و در طرف دیگر زنی شادان با لباس رنگی جلب نظر می نمود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از اهل خانه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زن کیستند؟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زن خولی هستند؛ آن که لباس سیاه و ماتم در بردارد،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روایت 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مالک بن نهار از اهل حضرموت می باشد و از دوستداران و شیعیان اهل بیت طهارت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دشمنان خاندان رسالت و از دوستداران بنی امیه می باشد </w:t>
      </w:r>
      <w:r>
        <w:rPr>
          <w:rFonts w:eastAsia="IRNazanin" w:cs="IRNazanin"/>
          <w:color w:val="111111"/>
          <w:sz w:val="28"/>
          <w:szCs w:val="28"/>
          <w:rtl w:val="true"/>
          <w:lang w:bidi="fa-IR"/>
        </w:rPr>
        <w:t xml:space="preserve">. </w:t>
      </w:r>
      <w:bookmarkStart w:id="566" w:name="pg11237_108926"/>
    </w:p>
    <w:p>
      <w:pPr>
        <w:pStyle w:val="BookText"/>
        <w:rPr/>
      </w:pPr>
      <w:bookmarkEnd w:id="566"/>
      <w:r>
        <w:rPr>
          <w:rFonts w:ascii="IRNazanin" w:hAnsi="IRNazanin" w:eastAsia="IRNazanin"/>
          <w:color w:val="111111"/>
          <w:sz w:val="28"/>
          <w:sz w:val="28"/>
          <w:szCs w:val="28"/>
          <w:rtl w:val="true"/>
          <w:lang w:bidi="fa-IR"/>
        </w:rPr>
        <w:t>عبدالله رفت نزد زن شامیه و از او سؤال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خولی در کجاست؟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ماه است که از منزل بیرون رفته و از او خبری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نزد زن مؤمنه حضر موتیه رفت و از او سؤال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خولی کجاست؟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کجاست؛ ولی با دست اشاره به محل پنهان و مخفیگاه او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مخفیگاه او در میان سرداب، میان دودکش و بادگیر سرداب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برخی دیگر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بیت التخليه و مستراح زیر جلت خرمان پنهان گردیده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بیرون کشیده و به طرف مختار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دیدند مختار با جمعی از سواران بدان سو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امر کرد او را برگرداندند، سپس در منزل خودش سر بریدند و بدنش را به آتش سوزانیدند</w:t>
      </w:r>
      <w:r>
        <w:rPr>
          <w:rFonts w:eastAsia="IRNazanin" w:cs="IRNazanin"/>
          <w:color w:val="111111"/>
          <w:sz w:val="28"/>
          <w:szCs w:val="28"/>
          <w:rtl w:val="true"/>
          <w:lang w:bidi="fa-IR"/>
        </w:rPr>
        <w:t xml:space="preserve">. </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خون خدا ن ک ← ثار الله</w:t>
      </w:r>
    </w:p>
    <w:p>
      <w:pPr>
        <w:pStyle w:val="BookText"/>
        <w:rPr/>
      </w:pPr>
      <w:r>
        <w:rPr>
          <w:rFonts w:ascii="IRNazanin" w:hAnsi="IRNazanin" w:eastAsia="IRNazanin"/>
          <w:color w:val="111111"/>
          <w:sz w:val="28"/>
          <w:sz w:val="28"/>
          <w:szCs w:val="28"/>
          <w:rtl w:val="true"/>
          <w:lang w:bidi="fa-IR"/>
        </w:rPr>
        <w:t xml:space="preserve">خونخواهی حسین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 ← ثار الله</w:t>
      </w:r>
    </w:p>
    <w:p>
      <w:pPr>
        <w:pStyle w:val="BookText"/>
        <w:rPr/>
      </w:pPr>
      <w:r>
        <w:rPr>
          <w:rFonts w:ascii="IRNazanin" w:hAnsi="IRNazanin" w:eastAsia="IRNazanin"/>
          <w:color w:val="111111"/>
          <w:sz w:val="28"/>
          <w:sz w:val="28"/>
          <w:szCs w:val="28"/>
          <w:rtl w:val="true"/>
          <w:lang w:bidi="fa-IR"/>
        </w:rPr>
        <w:t xml:space="preserve">خون گریستن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 مهدی علیه السلام</w:t>
      </w:r>
    </w:p>
    <w:p>
      <w:pPr>
        <w:pStyle w:val="Heading3"/>
        <w:numPr>
          <w:ilvl w:val="2"/>
          <w:numId w:val="1"/>
        </w:numPr>
        <w:rPr/>
      </w:pPr>
      <w:bookmarkStart w:id="567" w:name="__RefHeading___Toc8385687_2870459653"/>
      <w:bookmarkStart w:id="568" w:name="_Toc215"/>
      <w:bookmarkEnd w:id="567"/>
      <w:r>
        <w:rPr>
          <w:rtl w:val="true"/>
        </w:rPr>
        <w:t>خیزران</w:t>
      </w:r>
      <w:bookmarkEnd w:id="568"/>
    </w:p>
    <w:p>
      <w:pPr>
        <w:pStyle w:val="BookText"/>
        <w:rPr/>
      </w:pPr>
      <w:r>
        <w:rPr>
          <w:rFonts w:ascii="IRNazanin" w:hAnsi="IRNazanin" w:eastAsia="IRNazanin"/>
          <w:color w:val="111111"/>
          <w:sz w:val="28"/>
          <w:sz w:val="28"/>
          <w:szCs w:val="28"/>
          <w:rtl w:val="true"/>
          <w:lang w:bidi="fa-IR"/>
        </w:rPr>
        <w:t>چوب و ترکه ای که یزید با آن بر سر بریده امام حسین علیه السلام اشاره می کرد و بر لب و دندان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برزه اعتراض کرد که ای 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چوبت را از لب های حسین علیه السلام بردار، به خدا من لب های پیامبر صلی الله علیه وآله را دیدم که جای این چوب را می بوسید</w:t>
      </w:r>
      <w:r>
        <w:rPr>
          <w:rFonts w:eastAsia="IRNazanin" w:cs="IRNazanin"/>
          <w:color w:val="111111"/>
          <w:sz w:val="28"/>
          <w:szCs w:val="28"/>
          <w:rtl w:val="true"/>
          <w:lang w:bidi="fa-IR"/>
        </w:rPr>
        <w:t xml:space="preserve">. </w:t>
      </w:r>
      <w:r>
        <w:rPr>
          <w:rStyle w:val="FootnoteAnchor"/>
          <w:rtl w:val="true"/>
        </w:rPr>
        <w:footnoteReference w:id="251"/>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خیمه گاه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 ← میدان جنگ </w:t>
      </w:r>
      <w:bookmarkStart w:id="569" w:name="pg11237_108927"/>
    </w:p>
    <w:p>
      <w:pPr>
        <w:pStyle w:val="Heading2"/>
        <w:numPr>
          <w:ilvl w:val="1"/>
          <w:numId w:val="1"/>
        </w:numPr>
        <w:rPr/>
      </w:pPr>
      <w:bookmarkStart w:id="570" w:name="__RefHeading___Toc8385689_2870459653"/>
      <w:bookmarkStart w:id="571" w:name="_Toc216"/>
      <w:bookmarkEnd w:id="569"/>
      <w:bookmarkEnd w:id="570"/>
      <w:r>
        <w:rPr>
          <w:rtl w:val="true"/>
        </w:rPr>
        <w:t>د</w:t>
      </w:r>
      <w:bookmarkEnd w:id="571"/>
    </w:p>
    <w:p>
      <w:pPr>
        <w:pStyle w:val="Heading3"/>
        <w:numPr>
          <w:ilvl w:val="2"/>
          <w:numId w:val="1"/>
        </w:numPr>
        <w:rPr/>
      </w:pPr>
      <w:bookmarkStart w:id="572" w:name="__RefHeading___Toc8385691_2870459653"/>
      <w:bookmarkStart w:id="573" w:name="_Toc217"/>
      <w:bookmarkEnd w:id="572"/>
      <w:r>
        <w:rPr>
          <w:rtl w:val="true"/>
        </w:rPr>
        <w:t>اشاره</w:t>
      </w:r>
      <w:bookmarkEnd w:id="573"/>
    </w:p>
    <w:p>
      <w:pPr>
        <w:pStyle w:val="BookText"/>
        <w:rPr/>
      </w:pPr>
      <w:r>
        <w:rPr>
          <w:rFonts w:ascii="IRNazanin" w:hAnsi="IRNazanin" w:eastAsia="IRNazanin"/>
          <w:color w:val="111111"/>
          <w:sz w:val="28"/>
          <w:sz w:val="28"/>
          <w:szCs w:val="28"/>
          <w:rtl w:val="true"/>
          <w:lang w:bidi="fa-IR"/>
        </w:rPr>
        <w:t>دختر سه ساله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 رقيه بنت الحسين علیهما السلام</w:t>
      </w:r>
    </w:p>
    <w:p>
      <w:pPr>
        <w:pStyle w:val="BookText"/>
        <w:rPr/>
      </w:pPr>
      <w:r>
        <w:rPr>
          <w:rFonts w:ascii="IRNazanin" w:hAnsi="IRNazanin" w:eastAsia="IRNazanin"/>
          <w:color w:val="111111"/>
          <w:sz w:val="28"/>
          <w:sz w:val="28"/>
          <w:szCs w:val="28"/>
          <w:rtl w:val="true"/>
          <w:lang w:bidi="fa-IR"/>
        </w:rPr>
        <w:t>دستان بریده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 عباس بن علی علیهما السلام</w:t>
      </w:r>
    </w:p>
    <w:p>
      <w:pPr>
        <w:pStyle w:val="Heading3"/>
        <w:numPr>
          <w:ilvl w:val="2"/>
          <w:numId w:val="1"/>
        </w:numPr>
        <w:rPr/>
      </w:pPr>
      <w:bookmarkStart w:id="574" w:name="__RefHeading___Toc8385693_2870459653"/>
      <w:bookmarkStart w:id="575" w:name="_Toc218"/>
      <w:bookmarkEnd w:id="574"/>
      <w:r>
        <w:rPr>
          <w:rtl w:val="true"/>
        </w:rPr>
        <w:t>دعا و راز و نیاز</w:t>
      </w:r>
      <w:bookmarkEnd w:id="575"/>
    </w:p>
    <w:p>
      <w:pPr>
        <w:pStyle w:val="BookText"/>
        <w:rPr/>
      </w:pPr>
      <w:r>
        <w:rPr>
          <w:rFonts w:ascii="IRNazanin" w:hAnsi="IRNazanin" w:eastAsia="IRNazanin"/>
          <w:color w:val="111111"/>
          <w:sz w:val="28"/>
          <w:sz w:val="28"/>
          <w:szCs w:val="28"/>
          <w:rtl w:val="true"/>
          <w:lang w:bidi="fa-IR"/>
        </w:rPr>
        <w:t>امام حسین علیه السلام همیشه با خدای خویش راز و نیاز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دعاهای گوناگونی از آن حضرت بر جای مانده که انسان ساز بوده و یک دوره معارف اسلامی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امام حسین علیه السلام در روز عرفه حکایت از راز و نیاز طولانی آن حضرت با خداوند بزرگ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امام علیه السلام در مشکلات، دعایی که امام حسین علیه السلام روز عاشورا به امام سجاد علیه السلام آموختند، دعا در صبح عاشورا، دعای باران، دعا در صبحگاهان و شامگاهان، دعای جامع، دعای امام در کعبه، دعا در سجده و دعا در قبرستان و دعاهای دیگر که همگی آنها سرشار از معنویت بوده و موجب تغذیه روح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دعوتنامه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 نامه های کوفیان</w:t>
      </w:r>
    </w:p>
    <w:p>
      <w:pPr>
        <w:pStyle w:val="BookText"/>
        <w:rPr/>
      </w:pPr>
      <w:r>
        <w:rPr>
          <w:rFonts w:ascii="IRNazanin" w:hAnsi="IRNazanin" w:eastAsia="IRNazanin"/>
          <w:color w:val="111111"/>
          <w:sz w:val="28"/>
          <w:sz w:val="28"/>
          <w:szCs w:val="28"/>
          <w:rtl w:val="true"/>
          <w:lang w:bidi="fa-IR"/>
        </w:rPr>
        <w:t>دفن اجساد شهدا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 بنی اسد</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دلدل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 ← مرکب امام حسین علیه السلام </w:t>
      </w:r>
      <w:bookmarkStart w:id="576" w:name="pg11237_108928"/>
    </w:p>
    <w:p>
      <w:pPr>
        <w:pStyle w:val="Heading3"/>
        <w:numPr>
          <w:ilvl w:val="2"/>
          <w:numId w:val="1"/>
        </w:numPr>
        <w:rPr/>
      </w:pPr>
      <w:bookmarkStart w:id="577" w:name="__RefHeading___Toc8385695_2870459653"/>
      <w:bookmarkStart w:id="578" w:name="_Toc219"/>
      <w:bookmarkEnd w:id="576"/>
      <w:bookmarkEnd w:id="577"/>
      <w:r>
        <w:rPr>
          <w:rtl w:val="true"/>
        </w:rPr>
        <w:t>درید</w:t>
      </w:r>
      <w:bookmarkEnd w:id="578"/>
    </w:p>
    <w:p>
      <w:pPr>
        <w:pStyle w:val="BookText"/>
        <w:rPr/>
      </w:pPr>
      <w:r>
        <w:rPr>
          <w:rFonts w:ascii="IRNazanin" w:hAnsi="IRNazanin" w:eastAsia="IRNazanin"/>
          <w:color w:val="111111"/>
          <w:sz w:val="28"/>
          <w:sz w:val="28"/>
          <w:szCs w:val="28"/>
          <w:rtl w:val="true"/>
          <w:lang w:bidi="fa-IR"/>
        </w:rPr>
        <w:t>نام پرچمدار سپاه عمر سعد در روز عاشورا است</w:t>
      </w:r>
      <w:r>
        <w:rPr>
          <w:rFonts w:eastAsia="IRNazanin" w:cs="IRNazanin"/>
          <w:color w:val="111111"/>
          <w:sz w:val="28"/>
          <w:szCs w:val="28"/>
          <w:rtl w:val="true"/>
          <w:lang w:bidi="fa-IR"/>
        </w:rPr>
        <w:t xml:space="preserve">. </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دشت کربلا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 کربلا در آینه تاریخ</w:t>
      </w:r>
    </w:p>
    <w:p>
      <w:pPr>
        <w:pStyle w:val="Heading3"/>
        <w:numPr>
          <w:ilvl w:val="2"/>
          <w:numId w:val="1"/>
        </w:numPr>
        <w:rPr/>
      </w:pPr>
      <w:bookmarkStart w:id="579" w:name="__RefHeading___Toc8385697_2870459653"/>
      <w:bookmarkStart w:id="580" w:name="_Toc220"/>
      <w:bookmarkEnd w:id="579"/>
      <w:r>
        <w:rPr>
          <w:rtl w:val="true"/>
        </w:rPr>
        <w:t>دِعبل خزاعی</w:t>
      </w:r>
      <w:bookmarkEnd w:id="580"/>
    </w:p>
    <w:p>
      <w:pPr>
        <w:pStyle w:val="BookText"/>
        <w:rPr/>
      </w:pPr>
      <w:r>
        <w:rPr>
          <w:rFonts w:ascii="IRNazanin" w:hAnsi="IRNazanin" w:eastAsia="IRNazanin"/>
          <w:color w:val="111111"/>
          <w:sz w:val="28"/>
          <w:sz w:val="28"/>
          <w:szCs w:val="28"/>
          <w:rtl w:val="true"/>
          <w:lang w:bidi="fa-IR"/>
        </w:rPr>
        <w:t>ابوعلی، دعبل بن علی بن رزین خزاعی کوفی، سراینده قصیده معروف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مدارس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سوگ مظلومیت امامان شیعه وی که از مرثیه سرایان بزرگ عاشورا به حساب می آمد، بیشتر در بغداد زیست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شعرهایش بیشتر در نکوهش خلفای جور و حمایت از اهل بیت علیهم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ولادت این چهره نابغه شعرِ شیعی که از شیفتگان جان باخته راه ائمه و ولایت بود، سال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شهادتش به دسیسه حاکم دمشق، در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در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قبرش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مرز سودان است</w:t>
      </w:r>
      <w:r>
        <w:rPr>
          <w:rFonts w:eastAsia="IRNazanin" w:cs="IRNazanin"/>
          <w:color w:val="111111"/>
          <w:sz w:val="28"/>
          <w:szCs w:val="28"/>
          <w:rtl w:val="true"/>
          <w:lang w:bidi="fa-IR"/>
        </w:rPr>
        <w:t xml:space="preserve">. </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دعوتنامه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 نامه های اهل کوفه خدمت امام حسین علیه السلام</w:t>
      </w:r>
    </w:p>
    <w:p>
      <w:pPr>
        <w:pStyle w:val="BookText"/>
        <w:rPr/>
      </w:pPr>
      <w:r>
        <w:rPr>
          <w:rFonts w:ascii="IRNazanin" w:hAnsi="IRNazanin" w:eastAsia="IRNazanin"/>
          <w:color w:val="111111"/>
          <w:sz w:val="28"/>
          <w:sz w:val="28"/>
          <w:szCs w:val="28"/>
          <w:rtl w:val="true"/>
          <w:lang w:bidi="fa-IR"/>
        </w:rPr>
        <w:t>دفن اجساد شهدا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 بنی اسد و نقش آنان در کربلا</w:t>
      </w:r>
    </w:p>
    <w:p>
      <w:pPr>
        <w:pStyle w:val="Heading3"/>
        <w:numPr>
          <w:ilvl w:val="2"/>
          <w:numId w:val="1"/>
        </w:numPr>
        <w:rPr/>
      </w:pPr>
      <w:bookmarkStart w:id="581" w:name="__RefHeading___Toc8385699_2870459653"/>
      <w:bookmarkStart w:id="582" w:name="_Toc221"/>
      <w:bookmarkEnd w:id="581"/>
      <w:r>
        <w:rPr>
          <w:rtl w:val="true"/>
        </w:rPr>
        <w:t>دعوت امام علیه السلام از عبیدالله بن حرّ برای یاریش</w:t>
      </w:r>
      <w:bookmarkEnd w:id="582"/>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در مسیر خود به قصر بنی مقاتل رسید و فرود آمد و در آنجا خیمه ای برافراشته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خیمه از آن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به </w:t>
      </w:r>
      <w:bookmarkStart w:id="583" w:name="pg11237_108929"/>
    </w:p>
    <w:p>
      <w:pPr>
        <w:pStyle w:val="BookText"/>
        <w:rPr/>
      </w:pPr>
      <w:bookmarkEnd w:id="58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عبیدالله بن حرّ جعفی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پیش من بخوانید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فرستاده حضرت نزد او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حسین بن علی علیهما السلام است که تو را فرا می 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وَإِنَّا إِلَيْهِ رَاجِعُون؛ سوگند به خدا از کوفه بیرون نیامدم مگر برای اینکه خوش نداشتم در آن جا باشم و حسین به آنجا وارد شود، من قصد ندارم او را ببینم و نه او مرا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فرستاده برگشت و گفتار او را باز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خود برخاستند و به سوی او رفته، سلام کرده و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به همراهی با خود فراخواندند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همان سخن پیشین را 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ما را یاری نمی کنی، پس از خدا بترس و از کسانی مباش که به جنگ با ما برخیزند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هر کسی فریاد ما را بشنود و ما را یاری ،نکند هلاک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عبیدالله بن حرّ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چنین نخواهد شد، 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 نزد او برخاستند و به خیمه گاه خود برگشتند</w:t>
      </w:r>
      <w:r>
        <w:rPr>
          <w:rFonts w:eastAsia="IRNazanin" w:cs="IRNazanin"/>
          <w:color w:val="111111"/>
          <w:sz w:val="28"/>
          <w:szCs w:val="28"/>
          <w:rtl w:val="true"/>
          <w:lang w:bidi="fa-IR"/>
        </w:rPr>
        <w:t xml:space="preserve">. </w:t>
      </w:r>
      <w:r>
        <w:rPr>
          <w:rStyle w:val="FootnoteAnchor"/>
          <w:rtl w:val="true"/>
        </w:rPr>
        <w:footnoteReference w:id="254"/>
      </w:r>
    </w:p>
    <w:p>
      <w:pPr>
        <w:pStyle w:val="Heading3"/>
        <w:numPr>
          <w:ilvl w:val="2"/>
          <w:numId w:val="1"/>
        </w:numPr>
        <w:rPr/>
      </w:pPr>
      <w:bookmarkStart w:id="584" w:name="__RefHeading___Toc8385701_2870459653"/>
      <w:bookmarkStart w:id="585" w:name="_Toc222"/>
      <w:bookmarkEnd w:id="584"/>
      <w:r>
        <w:rPr>
          <w:rtl w:val="true"/>
        </w:rPr>
        <w:t>دیدار ابوهره ازدی با امام علیه السلام</w:t>
      </w:r>
      <w:bookmarkEnd w:id="585"/>
    </w:p>
    <w:p>
      <w:pPr>
        <w:pStyle w:val="BookText"/>
        <w:rPr/>
      </w:pPr>
      <w:r>
        <w:rPr>
          <w:rFonts w:ascii="IRNazanin" w:hAnsi="IRNazanin" w:eastAsia="IRNazanin"/>
          <w:color w:val="111111"/>
          <w:sz w:val="28"/>
          <w:sz w:val="28"/>
          <w:szCs w:val="28"/>
          <w:rtl w:val="true"/>
          <w:lang w:bidi="fa-IR"/>
        </w:rPr>
        <w:t>نقل شده هنگام صبح، مردی از اهل کوفه که او را ابوهره ازدی می</w:t>
      </w:r>
    </w:p>
    <w:p>
      <w:pPr>
        <w:pStyle w:val="BookText"/>
        <w:rPr/>
      </w:pPr>
      <w:r>
        <w:rPr>
          <w:rFonts w:ascii="IRNazanin" w:hAnsi="IRNazanin" w:eastAsia="IRNazanin"/>
          <w:color w:val="111111"/>
          <w:sz w:val="28"/>
          <w:sz w:val="28"/>
          <w:szCs w:val="28"/>
          <w:rtl w:val="true"/>
          <w:lang w:bidi="fa-IR"/>
        </w:rPr>
        <w:t>گفتند، به حضور امام آمد، سلام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پیامبر صلی الله علیه وآله چرا از حرم خدا و حرم جدّت رسول خدا صلی الله علیه وآله بیرون آمدی؟</w:t>
      </w:r>
    </w:p>
    <w:p>
      <w:pPr>
        <w:pStyle w:val="BookText"/>
        <w:rPr/>
      </w:pPr>
      <w:r>
        <w:rPr>
          <w:rFonts w:ascii="IRNazanin" w:hAnsi="IRNazanin" w:eastAsia="IRNazanin"/>
          <w:color w:val="111111"/>
          <w:sz w:val="28"/>
          <w:sz w:val="28"/>
          <w:szCs w:val="28"/>
          <w:rtl w:val="true"/>
          <w:lang w:bidi="fa-IR"/>
        </w:rPr>
        <w:t xml:space="preserve">امام حسین علیه السلام فرمود </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تو ای ابوهره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 امیه مالم را گرفتند؛ صبر کردم مرا ناسزا گفتند؛ </w:t>
      </w:r>
      <w:bookmarkStart w:id="586" w:name="pg11237_108930"/>
    </w:p>
    <w:p>
      <w:pPr>
        <w:pStyle w:val="BookText"/>
        <w:rPr/>
      </w:pPr>
      <w:bookmarkEnd w:id="586"/>
      <w:r>
        <w:rPr>
          <w:rFonts w:ascii="IRNazanin" w:hAnsi="IRNazanin" w:eastAsia="IRNazanin"/>
          <w:color w:val="111111"/>
          <w:sz w:val="28"/>
          <w:sz w:val="28"/>
          <w:szCs w:val="28"/>
          <w:rtl w:val="true"/>
          <w:lang w:bidi="fa-IR"/>
        </w:rPr>
        <w:t>صبر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ریختن خونم برآمدند؛ پس فرار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خدا مرا خواهند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خداوند لباس خواری و ذلّت بر ایشان خواهد پوشانید و شمشیر برنده بر آن ها مسلط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خداوند کسی را بر آن ها مسلط خواهد کرد که آن ها را خوارتر از قوم سبا گرداند، که زنی پادشاهی آن ها را داشت و در جان و مالشان حکم می راند</w:t>
      </w:r>
      <w:r>
        <w:rPr>
          <w:rFonts w:eastAsia="IRNazanin" w:cs="IRNazanin"/>
          <w:color w:val="111111"/>
          <w:sz w:val="28"/>
          <w:szCs w:val="28"/>
          <w:rtl w:val="true"/>
          <w:lang w:bidi="fa-IR"/>
        </w:rPr>
        <w:t xml:space="preserve">». </w:t>
      </w:r>
      <w:r>
        <w:rPr>
          <w:rStyle w:val="FootnoteAnchor"/>
          <w:rtl w:val="true"/>
        </w:rPr>
        <w:footnoteReference w:id="255"/>
      </w:r>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 xml:space="preserve"> .</w:t>
      </w:r>
    </w:p>
    <w:p>
      <w:pPr>
        <w:pStyle w:val="Heading3"/>
        <w:numPr>
          <w:ilvl w:val="2"/>
          <w:numId w:val="1"/>
        </w:numPr>
        <w:rPr/>
      </w:pPr>
      <w:bookmarkStart w:id="587" w:name="__RefHeading___Toc8385703_2870459653"/>
      <w:bookmarkStart w:id="588" w:name="_Toc223"/>
      <w:bookmarkEnd w:id="587"/>
      <w:r>
        <w:rPr>
          <w:rtl w:val="true"/>
        </w:rPr>
        <w:t>دیدار امام با ابن عباس و عبدالله بن عمر</w:t>
      </w:r>
      <w:bookmarkEnd w:id="588"/>
    </w:p>
    <w:p>
      <w:pPr>
        <w:pStyle w:val="BookText"/>
        <w:rPr/>
      </w:pPr>
      <w:r>
        <w:rPr>
          <w:rFonts w:ascii="IRNazanin" w:hAnsi="IRNazanin" w:eastAsia="IRNazanin"/>
          <w:color w:val="111111"/>
          <w:sz w:val="28"/>
          <w:sz w:val="28"/>
          <w:szCs w:val="28"/>
          <w:rtl w:val="true"/>
          <w:lang w:bidi="fa-IR"/>
        </w:rPr>
        <w:t>امام حسین علیه السلام باقیمانده ماه شعبان و ماه رمضان و شوال و ذیقعده را در مکه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عباس و عبدالله بن عمر نیز در مکه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خدمت حسین بن علی علیهما السلام رسیدند و تصمیم گرفته بودند که به مدینه بازگردند</w:t>
      </w:r>
      <w:r>
        <w:rPr>
          <w:rFonts w:eastAsia="IRNazanin" w:cs="IRNazanin"/>
          <w:color w:val="111111"/>
          <w:sz w:val="28"/>
          <w:szCs w:val="28"/>
          <w:rtl w:val="true"/>
          <w:lang w:bidi="fa-IR"/>
        </w:rPr>
        <w:t>.</w:t>
      </w:r>
    </w:p>
    <w:p>
      <w:pPr>
        <w:pStyle w:val="Heading3"/>
        <w:numPr>
          <w:ilvl w:val="2"/>
          <w:numId w:val="1"/>
        </w:numPr>
        <w:rPr/>
      </w:pPr>
      <w:bookmarkStart w:id="589" w:name="__RefHeading___Toc8385705_2870459653"/>
      <w:bookmarkStart w:id="590" w:name="_Toc224"/>
      <w:bookmarkEnd w:id="589"/>
      <w:r>
        <w:rPr>
          <w:rtl w:val="true"/>
        </w:rPr>
        <w:t>دیدار امام با زنان بنی عبدالمطلب و عمه هایش</w:t>
      </w:r>
      <w:bookmarkEnd w:id="590"/>
    </w:p>
    <w:p>
      <w:pPr>
        <w:pStyle w:val="BookText"/>
        <w:rPr/>
      </w:pPr>
      <w:r>
        <w:rPr>
          <w:rFonts w:ascii="IRNazanin" w:hAnsi="IRNazanin" w:eastAsia="IRNazanin"/>
          <w:color w:val="111111"/>
          <w:sz w:val="28"/>
          <w:sz w:val="28"/>
          <w:szCs w:val="28"/>
          <w:rtl w:val="true"/>
          <w:lang w:bidi="fa-IR"/>
        </w:rPr>
        <w:t>چون حسین علیه السلام تصمیم گرفت از مدینه بیرون برود، زنان بنی عبدالمطلب برای نوحه گری گرد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 السلام میان آنان راه می رفت و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را به خدا این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نوحه گری و شیون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روی نافرمانی خدا و رسول آشکار نسازید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دیدار امام علیه السلام با ولید مروان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 گفت وگوی امام علیه السلام با ولید مروان</w:t>
      </w:r>
    </w:p>
    <w:p>
      <w:pPr>
        <w:pStyle w:val="Heading3"/>
        <w:numPr>
          <w:ilvl w:val="2"/>
          <w:numId w:val="1"/>
        </w:numPr>
        <w:rPr/>
      </w:pPr>
      <w:bookmarkStart w:id="591" w:name="__RefHeading___Toc8385707_2870459653"/>
      <w:bookmarkStart w:id="592" w:name="_Toc225"/>
      <w:bookmarkEnd w:id="591"/>
      <w:r>
        <w:rPr>
          <w:rtl w:val="true"/>
        </w:rPr>
        <w:t>دیدار عبدالله بن عمر با امام حسین علیه السلام در مکه</w:t>
      </w:r>
      <w:bookmarkEnd w:id="592"/>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 حضور امام علیه السلام در مکه معظمه، عبدالله بن عباس و عبدالله بن عمر </w:t>
      </w:r>
    </w:p>
    <w:p>
      <w:pPr>
        <w:pStyle w:val="BookText"/>
        <w:rPr/>
      </w:pPr>
      <w:r>
        <w:rPr>
          <w:rFonts w:ascii="IRNazanin" w:hAnsi="IRNazanin" w:eastAsia="IRNazanin"/>
          <w:color w:val="111111"/>
          <w:sz w:val="28"/>
          <w:sz w:val="28"/>
          <w:szCs w:val="28"/>
          <w:rtl w:val="true"/>
          <w:lang w:bidi="fa-IR"/>
        </w:rPr>
        <w:t xml:space="preserve">نیز در مکه بودند آن دو وقتی می خواستند به سوی مدینه بازگردند، </w:t>
      </w:r>
      <w:r>
        <w:rPr>
          <w:rStyle w:val="FootnoteAnchor"/>
          <w:rtl w:val="true"/>
        </w:rPr>
        <w:footnoteReference w:id="25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دیدارها و گفت و گوهای سیدالشهداء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هم پیش امام علیه السلام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عمر لب به سخن گشود و خطاب به امام چنین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تو را رحمت کند، از خداوندی که بازگشت تو به سوی اوست، بترس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از دشمنی و عداوت دودمان بنی امیه با خاندان شما ستمگری ایشان نسبت به خودتان آگاهی و اکنون مردم این مرد، یعنی یزید بن معاویه را به ولایت برگزیده اند و من خاطر جمع نیستم از این که مردم به خاطر این درهم و دینار به او تمایل پیدا کنند و تو را بکشند و در نتیجه عده بسیاری به خاطر تو کشته شوند؛ زیرا من از رسول خدا صلی الله علیه وآله شنیدم که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کشته می شود و اگر او را تنها بگذارند و یاری نکنند، خداوند تا روز قیامت آنها را واگذارد و یاری نکند</w:t>
      </w:r>
      <w:r>
        <w:rPr>
          <w:rFonts w:eastAsia="IRNazanin" w:cs="IRNazanin"/>
          <w:color w:val="111111"/>
          <w:sz w:val="28"/>
          <w:szCs w:val="28"/>
          <w:rtl w:val="true"/>
          <w:lang w:bidi="fa-IR"/>
        </w:rPr>
        <w:t xml:space="preserve">». </w:t>
      </w:r>
      <w:r>
        <w:rPr>
          <w:rStyle w:val="FootnoteAnchor"/>
          <w:rtl w:val="true"/>
        </w:rPr>
        <w:footnoteReference w:id="257"/>
      </w:r>
      <w:r>
        <w:rPr>
          <w:rFonts w:ascii="IRNazanin" w:hAnsi="IRNazanin" w:eastAsia="IRNazanin"/>
          <w:color w:val="111111"/>
          <w:sz w:val="28"/>
          <w:sz w:val="28"/>
          <w:szCs w:val="28"/>
          <w:rtl w:val="true"/>
          <w:lang w:bidi="fa-IR"/>
        </w:rPr>
        <w:t xml:space="preserve">من به تو توصیه می کنم مادامی که مردم در حال صلح هستند تو هم در این صلح و آرامش داخل شو و صبر پیشه کن، چنان که با معاویه چنین کردی؛ شاید خداوند میان شما و گروه ستمکار داوری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حسین علیه السلام به او فرمود </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ابا عبدالرحمن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یزید بیعت کنم و در صلح او وارد شوم در حالی که رسول خدا صلی الله علیه وآله درباره او و پدرش فرمود آنچه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اینجا ابن عباس در تأیید سخنان امام علیه السلام مطالبی گفت و احادیثی از رسول خدا صلى الله عليه وسلم بیان کرد و در نهایت برای یاری امام، اعلام آمادگی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تو هم از این موضوع درگذر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 به امام نموده،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بر آن تصمیم گرفته ای کوتاه بیا و با ما به سوی مدینه بازگرد و با این قوم از در آشتی وارد شو و از وطن و حرم جدّت دوری نکن و برای این گروه بی فضیلت، دلیل و بهانه ای علیه خود قرار نده، و اگر خواستی بیعت نکنی، تو را فرصت می دهند تا ببینی نظرت چیست و امید است یزید دیر نپاید و خداوند شر او را کفایت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این سخن برای همیشه تا هنگامی که آسمان و زمین برقرار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عبدالرحمن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نظر تو من در کار خود در اشتباه هستم؟ اگر این گونه است، مرا از این خطا بازدار؛ زیرا من برمی گردم و گوش فرا داده و می پذیرم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فرزند دختر پیامبر را در اشتباه نمی گذارد و برای کسی همانند تو در پاکی و نسبت به رسول خدا صلی الله علیه وآله سزاوار نیست به اسم خلافت تسلیم یزید بن معاویه شود، و لیکن من میترسم این چهره نیکو و زیبا آماج شمشیرها شود و رفتاری ناخوشایند از این امت مشاهده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 به مدینه بازگرد، و اگر خواستی هرگز بیعت نکن و در منزل خود بنشین</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ای فرزند عمر، این گروه مرا رها نمی کنند و پیوسته در پی من هستند تا من با اکراه بیعت کنم یا اینکه مرا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عبدالرحمن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نمی دانی که از بی ارزشی دنیا این است که سر یحیی بن زکریا را به بدکاره ای از بدکاران بنی اسرائیل هدیه کردند در حالی که آن سر با آن ها حرف می زد و </w:t>
      </w:r>
      <w:bookmarkStart w:id="593" w:name="pg11237_108933"/>
    </w:p>
    <w:p>
      <w:pPr>
        <w:pStyle w:val="BookText"/>
        <w:rPr/>
      </w:pPr>
      <w:bookmarkEnd w:id="593"/>
      <w:r>
        <w:rPr>
          <w:rFonts w:ascii="IRNazanin" w:hAnsi="IRNazanin" w:eastAsia="IRNazanin"/>
          <w:color w:val="111111"/>
          <w:sz w:val="28"/>
          <w:sz w:val="28"/>
          <w:szCs w:val="28"/>
          <w:rtl w:val="true"/>
          <w:lang w:bidi="fa-IR"/>
        </w:rPr>
        <w:t>اتمام حجت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 به یحیی بن زکریا زیانی نرساند بلکه بر شهدا سروری پیدا کرد و در روز قیامت نیز این سروری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عبدالرحمن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دانی بنی اسرائیل در فاصلهٔ طلوع سپیده تا برآمدن خورشید، هفتاد پیغمبر را می کشتند ،سپس در بازارهای خود نشسته و مشغول کسب و کار می شدند؛ گویا چیزی نشده و خطایی انجام نداده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نیز شتابی در عذاب آن ها نداشت، اما بعد از این، آن ها را گرفت همچون پیروزمند مقتدر و صاحب انتقام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تقوا پیشه کن و از خدا بترسای ابا عبدالرحمن و از یاری من سر متاب</w:t>
      </w:r>
      <w:r>
        <w:rPr>
          <w:rFonts w:eastAsia="IRNazanin" w:cs="IRNazanin"/>
          <w:color w:val="111111"/>
          <w:sz w:val="28"/>
          <w:szCs w:val="28"/>
          <w:rtl w:val="true"/>
          <w:lang w:bidi="fa-IR"/>
        </w:rPr>
        <w:t xml:space="preserve">». </w:t>
      </w:r>
      <w:r>
        <w:rPr>
          <w:rStyle w:val="FootnoteAnchor"/>
          <w:rtl w:val="true"/>
        </w:rPr>
        <w:footnoteReference w:id="258"/>
      </w:r>
    </w:p>
    <w:p>
      <w:pPr>
        <w:pStyle w:val="Heading3"/>
        <w:numPr>
          <w:ilvl w:val="2"/>
          <w:numId w:val="1"/>
        </w:numPr>
        <w:rPr/>
      </w:pPr>
      <w:bookmarkStart w:id="594" w:name="__RefHeading___Toc8385709_2870459653"/>
      <w:bookmarkStart w:id="595" w:name="_Toc226"/>
      <w:bookmarkEnd w:id="594"/>
      <w:r>
        <w:rPr>
          <w:rtl w:val="true"/>
        </w:rPr>
        <w:t>دیدار عمر بن عبدالرحمن با امام علیه السلام</w:t>
      </w:r>
      <w:bookmarkEnd w:id="595"/>
    </w:p>
    <w:p>
      <w:pPr>
        <w:pStyle w:val="BookText"/>
        <w:rPr/>
      </w:pPr>
      <w:r>
        <w:rPr>
          <w:rFonts w:ascii="IRNazanin" w:hAnsi="IRNazanin" w:eastAsia="IRNazanin"/>
          <w:color w:val="111111"/>
          <w:sz w:val="28"/>
          <w:sz w:val="28"/>
          <w:szCs w:val="28"/>
          <w:rtl w:val="true"/>
          <w:lang w:bidi="fa-IR"/>
        </w:rPr>
        <w:t>عمر بن عبدالرحمن بن حارث بن هشام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علیه السلام آماده حرکت به سوی عراق شد، به حضورش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وارد شدم، حمد و ثنای الهی به جای آورده،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عمو من آمده ام مطلبی را از روی خیرخواهی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خیرخواه می دانی بگویم وگرنه از آنچه قصد بیانش را دارم خودداری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به خدا، تو را بداندیش و زشتکار نمی دانم</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خبردار شده ام که عازم عراق هستی و من از این مسیر تو نگران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سرزمینی می روی که حاکمان و فرماندارانش حضور دارند و بیت المال در اختیارشان است و مردم بنده در هم و دینارند و من مطمئن نیستم از این کسانی که به تو وعده یاری دادهاند و تو را بیشتر از دیگران دوست دارند، با تو نجنگند</w:t>
      </w:r>
      <w:r>
        <w:rPr>
          <w:rFonts w:eastAsia="IRNazanin" w:cs="IRNazanin"/>
          <w:color w:val="111111"/>
          <w:sz w:val="28"/>
          <w:szCs w:val="28"/>
          <w:rtl w:val="true"/>
          <w:lang w:bidi="fa-IR"/>
        </w:rPr>
        <w:t xml:space="preserve">. </w:t>
      </w:r>
      <w:bookmarkStart w:id="596" w:name="pg11237_108934"/>
    </w:p>
    <w:p>
      <w:pPr>
        <w:pStyle w:val="BookText"/>
        <w:rPr/>
      </w:pPr>
      <w:bookmarkEnd w:id="596"/>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جزای خیرت دهدای پسر عمو، من دانستم که تو خیرخواهی کردی و از روی عقل سخن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خدا بخواهد همان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تو را بپذیرم یا نپذیرم، تو در نزد من مشاوری ستوده و خیرخواه ترین ناصح هستی</w:t>
      </w:r>
      <w:r>
        <w:rPr>
          <w:rFonts w:eastAsia="IRNazanin" w:cs="IRNazanin"/>
          <w:color w:val="111111"/>
          <w:sz w:val="28"/>
          <w:szCs w:val="28"/>
          <w:rtl w:val="true"/>
          <w:lang w:bidi="fa-IR"/>
        </w:rPr>
        <w:t xml:space="preserve">». </w:t>
      </w:r>
      <w:r>
        <w:rPr>
          <w:rStyle w:val="FootnoteAnchor"/>
          <w:rtl w:val="true"/>
        </w:rPr>
        <w:footnoteReference w:id="259"/>
      </w:r>
    </w:p>
    <w:p>
      <w:pPr>
        <w:pStyle w:val="Heading3"/>
        <w:numPr>
          <w:ilvl w:val="2"/>
          <w:numId w:val="1"/>
        </w:numPr>
        <w:rPr/>
      </w:pPr>
      <w:bookmarkStart w:id="597" w:name="__RefHeading___Toc8385711_2870459653"/>
      <w:bookmarkStart w:id="598" w:name="_Toc227"/>
      <w:bookmarkEnd w:id="597"/>
      <w:r>
        <w:rPr>
          <w:rtl w:val="true"/>
        </w:rPr>
        <w:t>دیدار عمرو بن قیس مشرقی و پسر عمویش با امام علیه السلام</w:t>
      </w:r>
      <w:bookmarkEnd w:id="598"/>
    </w:p>
    <w:p>
      <w:pPr>
        <w:pStyle w:val="Heading3"/>
        <w:numPr>
          <w:ilvl w:val="2"/>
          <w:numId w:val="1"/>
        </w:numPr>
        <w:rPr/>
      </w:pPr>
      <w:bookmarkStart w:id="599" w:name="__RefHeading___Toc8385713_2870459653"/>
      <w:bookmarkStart w:id="600" w:name="_Toc228"/>
      <w:bookmarkEnd w:id="599"/>
      <w:r>
        <w:rPr>
          <w:rtl w:val="true"/>
        </w:rPr>
        <w:t>دیدار آنان در قصر بنی مقاتل</w:t>
      </w:r>
      <w:bookmarkEnd w:id="600"/>
    </w:p>
    <w:p>
      <w:pPr>
        <w:pStyle w:val="BookText"/>
        <w:rPr/>
      </w:pPr>
      <w:r>
        <w:rPr>
          <w:rFonts w:ascii="IRNazanin" w:hAnsi="IRNazanin" w:eastAsia="IRNazanin"/>
          <w:color w:val="111111"/>
          <w:sz w:val="28"/>
          <w:sz w:val="28"/>
          <w:szCs w:val="28"/>
          <w:rtl w:val="true"/>
          <w:lang w:bidi="fa-IR"/>
        </w:rPr>
        <w:t>عمرو بن قیس مشرقی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پسر عمویم در قصر بنی مقاتل به حضور امام حسین علیه السلام رسیدیم و سلام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عمویم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سیاهی که می بینم، خضاب است یا موی تو بدین رنگ است؟</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خضاب است و موی ما بنی هاشم زود سپید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یاری من آمده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پُراهل و عیال هستم و متاع و مال مردم نزد من است، نمی دانم آخر کار چه می شود و دوست ندارم امانت مردم را ضایع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عمویم نیز مثل من سخن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این جا بروید و صدای فریاد ما را نشنوید و شبح و</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سیاهی ما را نبینید؛ زیرا هر کس صدای کمک خواستن ما را بشنود و سیاهی ما را ببیند و ما را جواب نگوید و به یاری ما نشتابد، بر خداست که او را به بینی در آتش جهنّم بیندازد</w:t>
      </w:r>
      <w:r>
        <w:rPr>
          <w:rFonts w:eastAsia="IRNazanin" w:cs="IRNazanin"/>
          <w:color w:val="111111"/>
          <w:sz w:val="28"/>
          <w:szCs w:val="28"/>
          <w:rtl w:val="true"/>
          <w:lang w:bidi="fa-IR"/>
        </w:rPr>
        <w:t xml:space="preserve">»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 xml:space="preserve">. </w:t>
      </w:r>
      <w:bookmarkStart w:id="601" w:name="pg11237_108935"/>
    </w:p>
    <w:p>
      <w:pPr>
        <w:pStyle w:val="Heading3"/>
        <w:numPr>
          <w:ilvl w:val="2"/>
          <w:numId w:val="1"/>
        </w:numPr>
        <w:rPr/>
      </w:pPr>
      <w:bookmarkStart w:id="602" w:name="__RefHeading___Toc8385715_2870459653"/>
      <w:bookmarkStart w:id="603" w:name="_Toc229"/>
      <w:bookmarkEnd w:id="601"/>
      <w:bookmarkEnd w:id="602"/>
      <w:r>
        <w:rPr>
          <w:rtl w:val="true"/>
        </w:rPr>
        <w:t>دین</w:t>
      </w:r>
      <w:bookmarkEnd w:id="603"/>
    </w:p>
    <w:p>
      <w:pPr>
        <w:pStyle w:val="BookText"/>
        <w:rPr/>
      </w:pPr>
      <w:r>
        <w:rPr>
          <w:rFonts w:ascii="IRNazanin" w:hAnsi="IRNazanin" w:eastAsia="IRNazanin"/>
          <w:color w:val="111111"/>
          <w:sz w:val="28"/>
          <w:sz w:val="28"/>
          <w:szCs w:val="28"/>
          <w:rtl w:val="true"/>
          <w:lang w:bidi="fa-IR"/>
        </w:rPr>
        <w:t>دین عبارت است از شیوه رفتار و منش انسان در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آیین يهودیّت، همان شیوه رفتار یهودیان و آیین مسیحیت شیوه رفتار مسیحیان در زندگی است و به همین سان دین اسلام نشان دهنده شیوه رفتاری است که برای زندگی مسلمانان ترسیم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 متعال در قرآن کریم فرموده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شَرَعَ لَكُمْ مِنَ الدِّينِ مَا وَصَّى بِهِ نُوحاً وَالَّذِي أَوْحَيْنَا إِلَيْكَ وَمَا وَصَّيْنَا بِهِ إِبْرَاهِيمَ وَمُوسَى وَعِيسَى أَنْ أَقِيمُوا الدِّينَ وَلَا تَتَفَرَّقُوا فِيهِ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آیینی را بر شما تشریع کرد که به نوح توصیه کرده بود و آنچه بر تو وحی فرستادیم و به ابراهیم و موسی و عیسی سفارش کردیم، این بود که دین را برپا دارید و در آن تفرقه ایجاد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متعال در آیه یاد شده به مسلمانان یادآوری می کند آیینی که برای آنان تشریع کرده، با آیین هایی که برای نوح، ابراهیم، موسی و عیسی علیهم السلام تشریع نموده است، تعارض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و راه همه انبیای الهی یکی است و همان راهی است که رسول خدا حضرت محمد صلی الله علیه وآله به مردم نشان داده اند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پیامبران الهی همگی از سوی خدای یگانه برانگیخته شده اند، دین آن ها نیز یگانه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نیز دین جدشان رسول خدا صلی الله علیه وآله را برپا داشتند و اگر ایشان نبودند، در پیکر اسلام رمقی نمی ماند</w:t>
      </w:r>
      <w:r>
        <w:rPr>
          <w:rFonts w:eastAsia="IRNazanin" w:cs="IRNazanin"/>
          <w:color w:val="111111"/>
          <w:sz w:val="28"/>
          <w:szCs w:val="28"/>
          <w:rtl w:val="true"/>
          <w:lang w:bidi="fa-IR"/>
        </w:rPr>
        <w:t xml:space="preserve">. </w:t>
      </w:r>
      <w:r>
        <w:rPr>
          <w:rStyle w:val="FootnoteAnchor"/>
          <w:rtl w:val="true"/>
        </w:rPr>
        <w:footnoteReference w:id="262"/>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04" w:name="pg11237_108937"/>
      <w:bookmarkStart w:id="605" w:name="pg11237_108937"/>
      <w:bookmarkEnd w:id="605"/>
    </w:p>
    <w:p>
      <w:pPr>
        <w:pStyle w:val="Heading2"/>
        <w:numPr>
          <w:ilvl w:val="1"/>
          <w:numId w:val="1"/>
        </w:numPr>
        <w:rPr/>
      </w:pPr>
      <w:bookmarkStart w:id="606" w:name="pg11237_108937"/>
      <w:bookmarkStart w:id="607" w:name="__RefHeading___Toc8385717_2870459653"/>
      <w:bookmarkStart w:id="608" w:name="_Toc230"/>
      <w:bookmarkEnd w:id="606"/>
      <w:bookmarkEnd w:id="607"/>
      <w:r>
        <w:rPr>
          <w:rtl w:val="true"/>
        </w:rPr>
        <w:t>ذ</w:t>
      </w:r>
      <w:bookmarkEnd w:id="608"/>
    </w:p>
    <w:p>
      <w:pPr>
        <w:pStyle w:val="Heading3"/>
        <w:numPr>
          <w:ilvl w:val="2"/>
          <w:numId w:val="1"/>
        </w:numPr>
        <w:rPr/>
      </w:pPr>
      <w:bookmarkStart w:id="609" w:name="__RefHeading___Toc8385719_2870459653"/>
      <w:bookmarkStart w:id="610" w:name="_Toc231"/>
      <w:bookmarkEnd w:id="609"/>
      <w:r>
        <w:rPr>
          <w:rtl w:val="true"/>
        </w:rPr>
        <w:t>ذوالجناح</w:t>
      </w:r>
      <w:bookmarkEnd w:id="610"/>
    </w:p>
    <w:p>
      <w:pPr>
        <w:pStyle w:val="BookText"/>
        <w:rPr/>
      </w:pPr>
      <w:r>
        <w:rPr>
          <w:rFonts w:ascii="IRNazanin" w:hAnsi="IRNazanin" w:eastAsia="IRNazanin"/>
          <w:color w:val="111111"/>
          <w:sz w:val="28"/>
          <w:sz w:val="28"/>
          <w:szCs w:val="28"/>
          <w:rtl w:val="true"/>
          <w:lang w:bidi="fa-IR"/>
        </w:rPr>
        <w:t xml:space="preserve">ذوالجناح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اسب جنگی امام حسین علیه السلام در روز عاشورا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جهت که اسبی راهوار و چابک بود به آن ذوالجناح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اسب پس از شهادت آن حضرت، از پیکر وی دفاع می کرد و به سواران دشمن حمله می نمود و این گونه تعدادی را به هلاکت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شهادت حضرت، اسب او کاکل خود را به خون آغشته کرد و با شیهه به سوی خیمه ها دوید تا شهادت امام را به اهل بیت خبر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نقل ها آمده است که ذوالجناح پس از شهادت وحشت زده نزد بانوان گریخت و سپس خود را به فرات افکند و ناپدید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اسب باوفا در زیارت ناحیه مقدسه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آمده که این اسب پس از شهادت امام با همهمه می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الظَّلِيمَة، اَلظُّلِيمَة لِأُمَّةٍ قَتَلَتْ إِبْنَ بِنْتِ نَبِيِّهَا</w:t>
      </w:r>
      <w:r>
        <w:rPr>
          <w:rFonts w:eastAsia="Amiri" w:cs="Amiri" w:ascii="Amiri" w:hAnsi="Amiri"/>
          <w:color w:val="111111"/>
          <w:sz w:val="28"/>
          <w:szCs w:val="28"/>
          <w:rtl w:val="true"/>
          <w:lang w:bidi="ar-SA"/>
        </w:rPr>
        <w:t xml:space="preserve">». </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 مرکب امام</w:t>
      </w:r>
    </w:p>
    <w:p>
      <w:pPr>
        <w:pStyle w:val="Heading3"/>
        <w:numPr>
          <w:ilvl w:val="2"/>
          <w:numId w:val="1"/>
        </w:numPr>
        <w:rPr/>
      </w:pPr>
      <w:bookmarkStart w:id="611" w:name="__RefHeading___Toc8385721_2870459653"/>
      <w:bookmarkStart w:id="612" w:name="_Toc232"/>
      <w:bookmarkEnd w:id="611"/>
      <w:r>
        <w:rPr>
          <w:rtl w:val="true"/>
        </w:rPr>
        <w:t>ذوى القربى</w:t>
      </w:r>
      <w:bookmarkEnd w:id="612"/>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به پیامبر گرامی اسلام صلی الله علیه وآله بشارت داد اجر رسالت تو بر مردم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مودت و دوستی آنان به عترت و فرزندان تو است که با این ولایت محبّت و پیوند، راه بندگی خدا و رسیدن به کمال انسانی شناخته می شود و طی می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لَا أَسْئَلُكُمْ عَلَيْهِ أَجْراً إِلَّا الْمَوَدَّةَ فِي الْقُرْبي</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ای پیامبر، من هیچ گونه مزد و اجری از شما طلب نمی کنم مگر دوستی نزدیکانم </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آینده آبستن حوادث تلخ و ناگواری بود؛ حوادثی که تمامی پیامبران و اولیای خدا به آن گرفتار شده بودند و باغ سرسبز دین و دینداری را به ویرانی کشانده بود </w:t>
      </w:r>
      <w:r>
        <w:rPr>
          <w:rFonts w:eastAsia="IRNazanin" w:cs="IRNazanin"/>
          <w:color w:val="111111"/>
          <w:sz w:val="28"/>
          <w:szCs w:val="28"/>
          <w:rtl w:val="true"/>
          <w:lang w:bidi="fa-IR"/>
        </w:rPr>
        <w:t xml:space="preserve">. </w:t>
      </w:r>
      <w:bookmarkStart w:id="613" w:name="pg11237_108939"/>
    </w:p>
    <w:p>
      <w:pPr>
        <w:pStyle w:val="Heading2"/>
        <w:numPr>
          <w:ilvl w:val="1"/>
          <w:numId w:val="1"/>
        </w:numPr>
        <w:rPr/>
      </w:pPr>
      <w:bookmarkStart w:id="614" w:name="__RefHeading___Toc8385723_2870459653"/>
      <w:bookmarkStart w:id="615" w:name="_Toc233"/>
      <w:bookmarkEnd w:id="613"/>
      <w:bookmarkEnd w:id="614"/>
      <w:r>
        <w:rPr>
          <w:rtl w:val="true"/>
        </w:rPr>
        <w:t>ر</w:t>
      </w:r>
      <w:bookmarkEnd w:id="615"/>
    </w:p>
    <w:p>
      <w:pPr>
        <w:pStyle w:val="Heading3"/>
        <w:numPr>
          <w:ilvl w:val="2"/>
          <w:numId w:val="1"/>
        </w:numPr>
        <w:rPr/>
      </w:pPr>
      <w:bookmarkStart w:id="616" w:name="__RefHeading___Toc8385725_2870459653"/>
      <w:bookmarkStart w:id="617" w:name="_Toc234"/>
      <w:bookmarkEnd w:id="616"/>
      <w:r>
        <w:rPr>
          <w:rtl w:val="true"/>
        </w:rPr>
        <w:t>راز و رمز بقا و نفوذ نهضت حسینی در میان شیعیان</w:t>
      </w:r>
      <w:bookmarkEnd w:id="617"/>
    </w:p>
    <w:p>
      <w:pPr>
        <w:pStyle w:val="BookText"/>
        <w:rPr/>
      </w:pPr>
      <w:r>
        <w:rPr>
          <w:rFonts w:ascii="IRNazanin" w:hAnsi="IRNazanin" w:eastAsia="IRNazanin"/>
          <w:color w:val="111111"/>
          <w:sz w:val="28"/>
          <w:sz w:val="28"/>
          <w:szCs w:val="28"/>
          <w:rtl w:val="true"/>
          <w:lang w:bidi="fa-IR"/>
        </w:rPr>
        <w:t xml:space="preserve">وجود فضایلی چون حق طلبی، حماسه آفرینی فداکاری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حماسه حسینی و پیام معنوی قیام امام حسین علیه السلام و وجود جامعه شناختی و روانشناختی و سیاسی قیام، برخی از عواملی است که قیام آن حضرت را جاودانه می سازد، اما تأثیر عزاداری ها بر خُلق و خوی و فرهنگ مردم و تأثیرپذیری عزاداری ها از عوامل دیگر را نمی توان نادیده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عوامل همگی دست به دست هم داده و نهضت حسینی را نافذ و ماندگار ساخته است</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حضور انسان هایی با جمعیت میلیونی با لباس عزا بر سر و سینه زنان در ایام محرم و عاشورا، ذهن کاوشگری را تحریک نمی کند که چه عواملی این همه انسان ها و خصوصاً جوانانی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راحتی زیر بار فرمان، پیام و خواسته کسی نمی روند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 ها بیرون کشیده و با آن خضوع و خشوع و هماهنگی، به عرصه ها می کشاند؟ این کنش فردی و جمعی حداقل در ماه محرّم، یک حرکت عادی و معمولی نبوده و جای تأمل فراوان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پرسش های برانگیخته شده، آن است که رمز ماندگاری و نفوذ نهضتی در قرن ها قبل تاکنون، با کم و کیفی این چنین را باید در کجا جست؟ </w:t>
      </w:r>
    </w:p>
    <w:p>
      <w:pPr>
        <w:pStyle w:val="BookText"/>
        <w:rPr/>
      </w:pPr>
      <w:r>
        <w:rPr>
          <w:rFonts w:ascii="IRNazanin" w:hAnsi="IRNazanin" w:eastAsia="IRNazanin"/>
          <w:color w:val="111111"/>
          <w:sz w:val="28"/>
          <w:sz w:val="28"/>
          <w:szCs w:val="28"/>
          <w:rtl w:val="true"/>
          <w:lang w:bidi="fa-IR"/>
        </w:rPr>
        <w:t>درباره عزاداری های حسینی به صورت فراگیر و همگانی، حداقل از دو</w:t>
      </w:r>
    </w:p>
    <w:p>
      <w:pPr>
        <w:pStyle w:val="BookText"/>
        <w:rPr/>
      </w:pPr>
      <w:r>
        <w:rPr>
          <w:rFonts w:ascii="IRNazanin" w:hAnsi="IRNazanin" w:eastAsia="IRNazanin"/>
          <w:color w:val="111111"/>
          <w:sz w:val="28"/>
          <w:sz w:val="28"/>
          <w:szCs w:val="28"/>
          <w:rtl w:val="true"/>
          <w:lang w:bidi="fa-IR"/>
        </w:rPr>
        <w:t xml:space="preserve">زاویه می توان به تأمّل نشست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تأثیر این عزاداری ها بر خلق و خوی و فرهنگ مردم در این صورت، این عزاداری ها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متغيّر مستقل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راه مردم قرار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پذیری عزاداری ها از عوامل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حضور در صحنه مردم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متغيّر وابسته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تأمل قرار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نیست حاصل بحث، با بهره گرفتن از تمثیلی بیان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آتشی را در جایی ببینیم، حداقل از دو جهت درباره آن می توان به تحقیق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 که شعله برافروخته شده از چه چیزی بوده و تا چه حد قوی و نیرومند است؟ دوم آن که، محیط برای مشتعل شدن این شعله تا چه حد مساعد بوده است؟ زيرا مثلاً شعله کبریت بر روی خاک و سنگ خاموش می شود و تنها در فضای مساعد است که خانمان سوز بوده و یا مفید می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تعلیل آتشی که از نهضت حسینی بر جان حداقل شیعیان افتاده و هر روز شعله ورتر نیز می گردد، می توان پرسید که تا چه حد این آتش به خودِ شعله و امام و یارانش باز می گردد و تا چه اندازه بسترها و محیط بر آن مؤثرند؟</w:t>
      </w:r>
    </w:p>
    <w:p>
      <w:pPr>
        <w:pStyle w:val="BookText"/>
        <w:rPr/>
      </w:pPr>
      <w:r>
        <w:rPr>
          <w:rFonts w:ascii="IRNazanin" w:hAnsi="IRNazanin" w:eastAsia="IRNazanin"/>
          <w:color w:val="111111"/>
          <w:sz w:val="28"/>
          <w:sz w:val="28"/>
          <w:szCs w:val="28"/>
          <w:rtl w:val="true"/>
          <w:lang w:bidi="fa-IR"/>
        </w:rPr>
        <w:t xml:space="preserve">از جهت خودِ شعله می توان گفت که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آتش کربلا متأثر از شمشیر و منتهی به خون بوده که در مقابل مرگ عادی و یا قتل بدون خونریزی، جانسوزتر و جانگدازتر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شعله، گروهی و جمعی بوده و از شعله فردی، سوزاننده تر است</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طفل صغیر تا پیران را در خود داشته، که برای همه اقشار جذابیت دارد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میدان داران اصلی آن از خاندان وحی بوده و شخصیت کلیدی نهضت، امام معصوم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نهضت، توسط دیگر افرادی که حاضر و ناظر بودند، به خوبی پرورانده شده و به دیگران منتقل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کشته شدن، قرین با معنویت، طهارت و قداست بوده و نیز به فضیلت های بشری مثل عزّت، وفای به عهد، عشق، وحدت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محفوف بوده است که برای دینداران و حتی افراد بیدین حامل پیام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نهایتاً اینکه نباید در خاص و ویژه کردن این شعله، از رذالت و دنائت لشگریان عمر سعد نیز چشم پوشی کرد، که شعله حق خواهی، مظلومیت و عزّت طلبی را به شدّت مشتعل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جمله بسترها و عوامل بیرونی که در رمز و راز ماندگاری و تعمیق نهضت مؤثرند عبارت اند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وجود نیاز فطری و باطنی انسان ها به معنویت، فضیلت، حماسه و پیام های سازنده؛ زیرا نهضت حسینی غذای روحی سالم، برای همه مشتاقان و شیفتگان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منع و انکار قدرت های عصر، در حساس و درونی کردن نهضت بی تأثیر نبوده است؛ چنانچه بعضی از حکام نیز در گسترش دادن عزاداری ها و مراسم حسینی بی نقش نبوده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بعد روانی نیز افراد مختلف و از طرق گوناگون می توانند در این مراسم خود را یافته و اثبات کنند؛ بنابر این حضور در عزاداری ها، برای آنان جذاب است</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بعد جمعی، هویت یابی شیعیان در مقابل پیروان سایر مذاهب و نیاز </w:t>
      </w:r>
      <w:bookmarkStart w:id="618" w:name="pg11237_108942"/>
    </w:p>
    <w:p>
      <w:pPr>
        <w:pStyle w:val="BookText"/>
        <w:rPr/>
      </w:pPr>
      <w:bookmarkEnd w:id="618"/>
      <w:r>
        <w:rPr>
          <w:rFonts w:ascii="IRNazanin" w:hAnsi="IRNazanin" w:eastAsia="IRNazanin"/>
          <w:color w:val="111111"/>
          <w:sz w:val="28"/>
          <w:sz w:val="28"/>
          <w:szCs w:val="28"/>
          <w:rtl w:val="true"/>
          <w:lang w:bidi="fa-IR"/>
        </w:rPr>
        <w:t>انسان ها به زندگی جمعی با همکیشان و همسنخان، از دلایل کنش های جمعی مذهبی و نیز در رابطه با این نهضت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عمده شدن سنّت عزاداری و تبدیل به عبادت جمعی شدن، خاستگاه های درونی تر در آحاد جامعه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بازیگری غیر دولتی و نهادهای مدنی و خودجوش در تقویت، تثبیت و تعمیق نهضت را نباید دست کم گرفت؛ چون حرکت های از پایین و مردمی، معمولاً بیشتر مورد اقبال دیگران قرار گرفته و نافذتر و ماندگارترند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هنر در درونی کردن نهضت در قالب های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وعظ، شعر، مرثیه، شبیه خوانی، نقاشی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ماندگاری آن، بسیار قابل تقدیر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ذو ابعاد بودن نهضت، حتی دامنه پیام های این رخداد را به اماکن و اشخاصی که به گونه ای با شیعیان مرتبط اند، نیز رسانده و در نتیجه، این نهضت گسترش بیشتر یافته و ماندگارتر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أنس انسان های معمولی به اسطوره و حوادث پر رمز و راز، بر قداست و تأثیرگذاری این نهضت اثر ویژه داشته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تقدس زایی نباید از ویژگی های فردی امام حسین علیه السلام نیز غفلت کرد</w:t>
      </w:r>
      <w:r>
        <w:rPr>
          <w:rFonts w:eastAsia="IRNazanin" w:cs="IRNazanin"/>
          <w:color w:val="111111"/>
          <w:sz w:val="28"/>
          <w:szCs w:val="28"/>
          <w:rtl w:val="true"/>
          <w:lang w:bidi="fa-IR"/>
        </w:rPr>
        <w:t xml:space="preserve">) </w:t>
      </w:r>
      <w:r>
        <w:rPr>
          <w:rStyle w:val="FootnoteAnchor"/>
          <w:rtl w:val="true"/>
        </w:rPr>
        <w:footnoteReference w:id="265"/>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رأس الحسین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ژرفای معجزات امام حسین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سر مطهر در منزل خولی</w:t>
      </w:r>
    </w:p>
    <w:p>
      <w:pPr>
        <w:pStyle w:val="Heading3"/>
        <w:numPr>
          <w:ilvl w:val="2"/>
          <w:numId w:val="1"/>
        </w:numPr>
        <w:rPr/>
      </w:pPr>
      <w:bookmarkStart w:id="619" w:name="__RefHeading___Toc8385727_2870459653"/>
      <w:bookmarkStart w:id="620" w:name="_Toc235"/>
      <w:bookmarkEnd w:id="619"/>
      <w:r>
        <w:rPr>
          <w:rtl w:val="true"/>
        </w:rPr>
        <w:t>رافع بن عبدالله</w:t>
      </w:r>
      <w:bookmarkEnd w:id="62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رافع بن عبدالله غلام مسلم ازدی</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همراه مولایش مسلم بن کثیر به سوی حسین علیه السلام رفت و در معرکه قتال </w:t>
      </w:r>
      <w:bookmarkStart w:id="621" w:name="pg11237_108943"/>
    </w:p>
    <w:p>
      <w:pPr>
        <w:pStyle w:val="BookText"/>
        <w:rPr/>
      </w:pPr>
      <w:bookmarkEnd w:id="621"/>
      <w:r>
        <w:rPr>
          <w:rFonts w:ascii="IRNazanin" w:hAnsi="IRNazanin" w:eastAsia="IRNazanin"/>
          <w:color w:val="111111"/>
          <w:sz w:val="28"/>
          <w:sz w:val="28"/>
          <w:szCs w:val="28"/>
          <w:rtl w:val="true"/>
          <w:lang w:bidi="fa-IR"/>
        </w:rPr>
        <w:t>حاضر شد و بعد از مسلم در جنگِ تن به تن بعد از نماز ظهر کشته شد</w:t>
      </w:r>
      <w:r>
        <w:rPr>
          <w:rFonts w:eastAsia="IRNazanin" w:cs="IRNazanin"/>
          <w:color w:val="111111"/>
          <w:sz w:val="28"/>
          <w:szCs w:val="28"/>
          <w:rtl w:val="true"/>
          <w:lang w:bidi="fa-IR"/>
        </w:rPr>
        <w:t xml:space="preserve">. </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رباب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ازدواج امام حسین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Heading3"/>
        <w:numPr>
          <w:ilvl w:val="2"/>
          <w:numId w:val="1"/>
        </w:numPr>
        <w:rPr/>
      </w:pPr>
      <w:bookmarkStart w:id="622" w:name="__RefHeading___Toc8385729_2870459653"/>
      <w:bookmarkStart w:id="623" w:name="_Toc236"/>
      <w:bookmarkEnd w:id="622"/>
      <w:r>
        <w:rPr>
          <w:rtl w:val="true"/>
        </w:rPr>
        <w:t>رسیدگی به شمشیر و خواندن شعر</w:t>
      </w:r>
      <w:bookmarkEnd w:id="623"/>
    </w:p>
    <w:p>
      <w:pPr>
        <w:pStyle w:val="BookText"/>
        <w:rPr/>
      </w:pPr>
      <w:r>
        <w:rPr>
          <w:rFonts w:ascii="IRNazanin" w:hAnsi="IRNazanin" w:eastAsia="IRNazanin"/>
          <w:color w:val="111111"/>
          <w:sz w:val="28"/>
          <w:sz w:val="28"/>
          <w:szCs w:val="28"/>
          <w:rtl w:val="true"/>
          <w:lang w:bidi="fa-IR"/>
        </w:rPr>
        <w:t xml:space="preserve">طبری به سند خود از امام زین العابدین علیه السلام چنین آورده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شب که پدرم فردایش شهید شد، من نشسته بودم، عمه ام زینب علیها السلام از من پرستاری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از یاران خود کناره گرفت و در خیمه ای بود و حوی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ابوذر هم نزد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در حالی که به آماده سازی شمشیر خود مشغول بود </w:t>
      </w:r>
      <w:r>
        <w:rPr>
          <w:rStyle w:val="FootnoteAnchor"/>
          <w:rtl w:val="true"/>
        </w:rPr>
        <w:footnoteReference w:id="2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اشعاری زمزمه می کرد</w:t>
      </w:r>
      <w:r>
        <w:rPr>
          <w:rFonts w:eastAsia="IRNazanin" w:cs="IRNazanin"/>
          <w:color w:val="111111"/>
          <w:sz w:val="28"/>
          <w:szCs w:val="28"/>
          <w:rtl w:val="true"/>
          <w:lang w:bidi="fa-IR"/>
        </w:rPr>
        <w:t>).</w:t>
      </w:r>
    </w:p>
    <w:p>
      <w:pPr>
        <w:pStyle w:val="Heading3"/>
        <w:numPr>
          <w:ilvl w:val="2"/>
          <w:numId w:val="1"/>
        </w:numPr>
        <w:rPr/>
      </w:pPr>
      <w:bookmarkStart w:id="624" w:name="__RefHeading___Toc8385731_2870459653"/>
      <w:bookmarkStart w:id="625" w:name="_Toc237"/>
      <w:bookmarkEnd w:id="624"/>
      <w:r>
        <w:rPr>
          <w:rtl w:val="true"/>
        </w:rPr>
        <w:t>رفتارهای عاشورایی و حرکت های اصلاحی آن در جبل عامل</w:t>
      </w:r>
      <w:bookmarkEnd w:id="625"/>
    </w:p>
    <w:p>
      <w:pPr>
        <w:pStyle w:val="BookText"/>
        <w:rPr/>
      </w:pPr>
      <w:r>
        <w:rPr>
          <w:rFonts w:ascii="IRNazanin" w:hAnsi="IRNazanin" w:eastAsia="IRNazanin"/>
          <w:color w:val="111111"/>
          <w:sz w:val="28"/>
          <w:sz w:val="28"/>
          <w:szCs w:val="28"/>
          <w:rtl w:val="true"/>
          <w:lang w:bidi="fa-IR"/>
        </w:rPr>
        <w:t>تا اواخر قرن نوزدهم میلادی، مراسم عزاداری برای شهیدان کربلا در جبل عامل به شکل سنّتی خود و به صورت مخفیانه برگزار می گردید؛ اما از این زمان به بعد اصلاحاتی عملی در این مجالس به وسیله موسی شراره و دیگران پدیدار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جبل عامل از نظر دینی و سیاسی تحت تأثیر عزاداری در عراق و ایران است و تحولات اصلاحی توسط شراره و سید محسن عاملی صورت پذیرفته است</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حرکت های اصلاحی یادشدگان، بازتاب متفاوتی در میان عالمان و مردم </w:t>
      </w:r>
      <w:bookmarkStart w:id="626" w:name="pg11237_108944"/>
    </w:p>
    <w:p>
      <w:pPr>
        <w:pStyle w:val="BookText"/>
        <w:rPr/>
      </w:pPr>
      <w:bookmarkEnd w:id="626"/>
      <w:r>
        <w:rPr>
          <w:rFonts w:ascii="IRNazanin" w:hAnsi="IRNazanin" w:eastAsia="IRNazanin"/>
          <w:color w:val="111111"/>
          <w:sz w:val="28"/>
          <w:sz w:val="28"/>
          <w:szCs w:val="28"/>
          <w:rtl w:val="true"/>
          <w:lang w:bidi="fa-IR"/>
        </w:rPr>
        <w:t>منطقه بر جای گذاشته است</w:t>
      </w:r>
      <w:r>
        <w:rPr>
          <w:rFonts w:eastAsia="IRNazanin" w:cs="IRNazanin"/>
          <w:color w:val="111111"/>
          <w:sz w:val="28"/>
          <w:szCs w:val="28"/>
          <w:rtl w:val="true"/>
          <w:lang w:bidi="fa-IR"/>
        </w:rPr>
        <w:t xml:space="preserve">. </w:t>
      </w:r>
      <w:r>
        <w:rPr>
          <w:rStyle w:val="FootnoteAnchor"/>
          <w:rtl w:val="true"/>
        </w:rPr>
        <w:footnoteReference w:id="268"/>
      </w:r>
    </w:p>
    <w:p>
      <w:pPr>
        <w:pStyle w:val="Heading3"/>
        <w:numPr>
          <w:ilvl w:val="2"/>
          <w:numId w:val="1"/>
        </w:numPr>
        <w:rPr/>
      </w:pPr>
      <w:bookmarkStart w:id="627" w:name="__RefHeading___Toc8385733_2870459653"/>
      <w:bookmarkStart w:id="628" w:name="_Toc238"/>
      <w:bookmarkEnd w:id="627"/>
      <w:r>
        <w:rPr>
          <w:rtl w:val="true"/>
        </w:rPr>
        <w:t>رقیه دختر امام حسین علیه السلام</w:t>
      </w:r>
      <w:bookmarkEnd w:id="628"/>
    </w:p>
    <w:p>
      <w:pPr>
        <w:pStyle w:val="BookText"/>
        <w:rPr/>
      </w:pPr>
      <w:r>
        <w:rPr>
          <w:rFonts w:ascii="IRNazanin" w:hAnsi="IRNazanin" w:eastAsia="IRNazanin"/>
          <w:color w:val="111111"/>
          <w:sz w:val="28"/>
          <w:sz w:val="28"/>
          <w:szCs w:val="28"/>
          <w:rtl w:val="true"/>
          <w:lang w:bidi="fa-IR"/>
        </w:rPr>
        <w:t>دختر سه و یا چهار ساله امام حسین علیه السلام در صحرای جانسوز کربلا همراه اهل بیت آن امام همام به اسارت گرفته شد و همراه اسرا به کوفه آمد و در زندانی به نام خرابه مأوا 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بهایی در این باره چنین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دخترکی چهار ساله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از خواب بیدار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من حسین کجاست؟ این ساعت او را در خواب دیدم سخت پریشان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و کودکان همگی گریه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خفته بود، از خواب بیدار شد و حال تفحص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بردند که حال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لعین در حال گفت که بروند و سر پدر او را بیاورند و در کنار او 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ملاعین سر بیاوردند و در کنار آن دختر چهار ساله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چیست؟ ملاعين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 پدر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دختر بترسید و فریاد برآورد و رنجور شد و در آن چند روز جان به حق تسلیم کرد</w:t>
      </w:r>
      <w:r>
        <w:rPr>
          <w:rFonts w:eastAsia="IRNazanin" w:cs="IRNazanin"/>
          <w:color w:val="111111"/>
          <w:sz w:val="28"/>
          <w:szCs w:val="28"/>
          <w:rtl w:val="true"/>
          <w:lang w:bidi="fa-IR"/>
        </w:rPr>
        <w:t xml:space="preserve">». </w:t>
      </w:r>
      <w:r>
        <w:rPr>
          <w:rStyle w:val="FootnoteAnchor"/>
          <w:rtl w:val="true"/>
        </w:rPr>
        <w:footnoteReference w:id="269"/>
      </w:r>
      <w:r>
        <w:rPr>
          <w:rStyle w:val="FootnoteAnchor"/>
          <w:rtl w:val="true"/>
        </w:rPr>
        <w:footnoteReference w:id="270"/>
      </w:r>
    </w:p>
    <w:p>
      <w:pPr>
        <w:pStyle w:val="Heading3"/>
        <w:numPr>
          <w:ilvl w:val="2"/>
          <w:numId w:val="1"/>
        </w:numPr>
        <w:rPr/>
      </w:pPr>
      <w:bookmarkStart w:id="629" w:name="__RefHeading___Toc8385735_2870459653"/>
      <w:bookmarkStart w:id="630" w:name="_Toc239"/>
      <w:bookmarkEnd w:id="629"/>
      <w:r>
        <w:rPr>
          <w:rtl w:val="true"/>
        </w:rPr>
        <w:t>رقیه دختر رسول خدا صلی الله علیه وآله</w:t>
      </w:r>
      <w:bookmarkEnd w:id="630"/>
    </w:p>
    <w:p>
      <w:pPr>
        <w:pStyle w:val="BookText"/>
        <w:rPr/>
      </w:pPr>
      <w:r>
        <w:rPr>
          <w:rFonts w:ascii="IRNazanin" w:hAnsi="IRNazanin" w:eastAsia="IRNazanin"/>
          <w:color w:val="111111"/>
          <w:sz w:val="28"/>
          <w:sz w:val="28"/>
          <w:szCs w:val="28"/>
          <w:rtl w:val="true"/>
          <w:lang w:bidi="fa-IR"/>
        </w:rPr>
        <w:t>رقیه دختر محمد صلى الله عليه وسلم پس از جدایی از پسر ابولهب، با عثمان بن عفان ازدواج کرد و با وی به حبشه هجرت نمود و آن گاه از حبشه به مدینه بازگشتند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از مورّخان گفته اند که رقیه بر اثر بیماری در جریان واقعه بدر در </w:t>
      </w:r>
      <w:bookmarkStart w:id="631" w:name="pg11237_108945"/>
    </w:p>
    <w:p>
      <w:pPr>
        <w:pStyle w:val="BookText"/>
        <w:rPr/>
      </w:pPr>
      <w:bookmarkEnd w:id="631"/>
      <w:r>
        <w:rPr>
          <w:rFonts w:ascii="IRNazanin" w:hAnsi="IRNazanin" w:eastAsia="IRNazanin"/>
          <w:color w:val="111111"/>
          <w:sz w:val="28"/>
          <w:sz w:val="28"/>
          <w:szCs w:val="28"/>
          <w:rtl w:val="true"/>
          <w:lang w:bidi="fa-IR"/>
        </w:rPr>
        <w:t>منطقه بدر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مسلم است این است که او در سال دوم هجرت، زندگی را وداع کرده است</w:t>
      </w:r>
      <w:r>
        <w:rPr>
          <w:rFonts w:eastAsia="IRNazanin" w:cs="IRNazanin"/>
          <w:color w:val="111111"/>
          <w:sz w:val="28"/>
          <w:szCs w:val="28"/>
          <w:rtl w:val="true"/>
          <w:lang w:bidi="fa-IR"/>
        </w:rPr>
        <w:t xml:space="preserve">. </w:t>
      </w:r>
      <w:r>
        <w:rPr>
          <w:rStyle w:val="FootnoteAnchor"/>
          <w:rtl w:val="true"/>
        </w:rPr>
        <w:footnoteReference w:id="271"/>
      </w:r>
    </w:p>
    <w:p>
      <w:pPr>
        <w:pStyle w:val="Heading3"/>
        <w:numPr>
          <w:ilvl w:val="2"/>
          <w:numId w:val="1"/>
        </w:numPr>
        <w:rPr/>
      </w:pPr>
      <w:bookmarkStart w:id="632" w:name="__RefHeading___Toc8385737_2870459653"/>
      <w:bookmarkStart w:id="633" w:name="_Toc240"/>
      <w:bookmarkEnd w:id="632"/>
      <w:r>
        <w:rPr>
          <w:rtl w:val="true"/>
        </w:rPr>
        <w:t>رمله</w:t>
      </w:r>
      <w:bookmarkEnd w:id="633"/>
    </w:p>
    <w:p>
      <w:pPr>
        <w:pStyle w:val="BookText"/>
        <w:rPr/>
      </w:pPr>
      <w:r>
        <w:rPr>
          <w:rFonts w:ascii="IRNazanin" w:hAnsi="IRNazanin" w:eastAsia="IRNazanin"/>
          <w:color w:val="111111"/>
          <w:sz w:val="28"/>
          <w:sz w:val="28"/>
          <w:szCs w:val="28"/>
          <w:rtl w:val="true"/>
          <w:lang w:bidi="fa-IR"/>
        </w:rPr>
        <w:t>امّ حبیبه رمله دختر ابوسفیان بن حرب اموی یکی از همسران رسول خدا صلی الله علیه وآله به شمار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وسمه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 رنگ مو</w:t>
      </w:r>
    </w:p>
    <w:p>
      <w:pPr>
        <w:pStyle w:val="Heading3"/>
        <w:numPr>
          <w:ilvl w:val="2"/>
          <w:numId w:val="1"/>
        </w:numPr>
        <w:rPr/>
      </w:pPr>
      <w:bookmarkStart w:id="634" w:name="__RefHeading___Toc8385739_2870459653"/>
      <w:bookmarkStart w:id="635" w:name="_Toc241"/>
      <w:bookmarkEnd w:id="634"/>
      <w:r>
        <w:rPr>
          <w:rtl w:val="true"/>
        </w:rPr>
        <w:t>رنگ مو و خظاب</w:t>
      </w:r>
      <w:bookmarkEnd w:id="635"/>
    </w:p>
    <w:p>
      <w:pPr>
        <w:pStyle w:val="BookText"/>
        <w:rPr/>
      </w:pPr>
      <w:r>
        <w:rPr>
          <w:rFonts w:ascii="IRNazanin" w:hAnsi="IRNazanin" w:eastAsia="IRNazanin"/>
          <w:color w:val="111111"/>
          <w:sz w:val="28"/>
          <w:sz w:val="28"/>
          <w:szCs w:val="28"/>
          <w:rtl w:val="true"/>
          <w:lang w:bidi="fa-IR"/>
        </w:rPr>
        <w:t xml:space="preserve">امام حسین علیه السلام با موها و محاسن خویش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می زد، و به هنگام شهادت قسمتی از موهای چهره اش به سفیدی گراییده بود</w:t>
      </w:r>
      <w:r>
        <w:rPr>
          <w:rFonts w:eastAsia="IRNazanin" w:cs="IRNazanin"/>
          <w:color w:val="111111"/>
          <w:sz w:val="28"/>
          <w:szCs w:val="28"/>
          <w:rtl w:val="true"/>
          <w:lang w:bidi="fa-IR"/>
        </w:rPr>
        <w:t xml:space="preserve">. </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خبر داد ما را فضل بن دکین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کرد ما را اسماعیل بن ابراهیم بن مهاجر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شنیدم از شعبی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حسین علیه السلام را با پیراهنی پشمی و سری خضاب بسته شده با گیاه وسمه</w:t>
      </w:r>
      <w:r>
        <w:rPr>
          <w:rFonts w:eastAsia="IRNazanin" w:cs="IRNazanin"/>
          <w:color w:val="111111"/>
          <w:sz w:val="28"/>
          <w:szCs w:val="28"/>
          <w:rtl w:val="true"/>
          <w:lang w:bidi="fa-IR"/>
        </w:rPr>
        <w:t xml:space="preserve">. </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 لباس امام، ظروف امام</w:t>
      </w:r>
    </w:p>
    <w:p>
      <w:pPr>
        <w:pStyle w:val="Heading3"/>
        <w:numPr>
          <w:ilvl w:val="2"/>
          <w:numId w:val="1"/>
        </w:numPr>
        <w:rPr/>
      </w:pPr>
      <w:bookmarkStart w:id="636" w:name="__RefHeading___Toc8385741_2870459653"/>
      <w:bookmarkStart w:id="637" w:name="_Toc242"/>
      <w:bookmarkEnd w:id="636"/>
      <w:r>
        <w:rPr>
          <w:rtl w:val="true"/>
        </w:rPr>
        <w:t>روز ورود امام علیه السلام به کربلا</w:t>
      </w:r>
      <w:bookmarkEnd w:id="637"/>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حسین علیه السلام روز چهارشنبه یا پنج شنبه دوّم محرم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کربلا شد و برای یاران خود خطبه خواند</w:t>
      </w:r>
      <w:r>
        <w:rPr>
          <w:rFonts w:eastAsia="IRNazanin" w:cs="IRNazanin"/>
          <w:color w:val="111111"/>
          <w:sz w:val="28"/>
          <w:szCs w:val="28"/>
          <w:rtl w:val="true"/>
          <w:lang w:bidi="fa-IR"/>
        </w:rPr>
        <w:t xml:space="preserve">. </w:t>
      </w:r>
      <w:bookmarkStart w:id="638" w:name="pg11237_108946"/>
    </w:p>
    <w:p>
      <w:pPr>
        <w:pStyle w:val="Heading3"/>
        <w:numPr>
          <w:ilvl w:val="2"/>
          <w:numId w:val="1"/>
        </w:numPr>
        <w:rPr/>
      </w:pPr>
      <w:bookmarkStart w:id="639" w:name="__RefHeading___Toc8385743_2870459653"/>
      <w:bookmarkStart w:id="640" w:name="_Toc243"/>
      <w:bookmarkEnd w:id="638"/>
      <w:bookmarkEnd w:id="639"/>
      <w:r>
        <w:rPr>
          <w:rtl w:val="true"/>
        </w:rPr>
        <w:t>ریحانه دختر زید</w:t>
      </w:r>
      <w:bookmarkEnd w:id="640"/>
    </w:p>
    <w:p>
      <w:pPr>
        <w:pStyle w:val="BookText"/>
        <w:rPr/>
      </w:pPr>
      <w:r>
        <w:rPr>
          <w:rFonts w:ascii="IRNazanin" w:hAnsi="IRNazanin" w:eastAsia="IRNazanin"/>
          <w:color w:val="111111"/>
          <w:sz w:val="28"/>
          <w:sz w:val="28"/>
          <w:szCs w:val="28"/>
          <w:rtl w:val="true"/>
          <w:lang w:bidi="fa-IR"/>
        </w:rPr>
        <w:t xml:space="preserve">او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 نضیر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 قریظه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کرد و پس از</w:t>
      </w:r>
    </w:p>
    <w:p>
      <w:pPr>
        <w:pStyle w:val="BookText"/>
        <w:rPr/>
      </w:pPr>
      <w:r>
        <w:rPr>
          <w:rFonts w:ascii="IRNazanin" w:hAnsi="IRNazanin" w:eastAsia="IRNazanin"/>
          <w:color w:val="111111"/>
          <w:sz w:val="28"/>
          <w:sz w:val="28"/>
          <w:szCs w:val="28"/>
          <w:rtl w:val="true"/>
          <w:lang w:bidi="fa-IR"/>
        </w:rPr>
        <w:t>واقعهٔ اخراج یهودیان بنو قریظه از مدینه، اسلام را پذیرا شد و پیامبر اسلام او را به عقد خود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ازدواج در سال ششم هجری تحقق پذیرفت و مورّخان گفته اند که او در زمان حیات پیامبر درگذشت و به تصریح ابن سعد، وفاتش پس از مراجعت از حجة الوداع بوده و در بقیع دفن شده است</w:t>
      </w:r>
      <w:r>
        <w:rPr>
          <w:rFonts w:eastAsia="IRNazanin" w:cs="IRNazanin"/>
          <w:color w:val="111111"/>
          <w:sz w:val="28"/>
          <w:szCs w:val="28"/>
          <w:rtl w:val="true"/>
          <w:lang w:bidi="fa-IR"/>
        </w:rPr>
        <w:t xml:space="preserve">. </w:t>
      </w:r>
      <w:r>
        <w:rPr>
          <w:rStyle w:val="FootnoteAnchor"/>
          <w:rtl w:val="true"/>
        </w:rPr>
        <w:footnoteReference w:id="274"/>
      </w:r>
    </w:p>
    <w:p>
      <w:pPr>
        <w:pStyle w:val="Heading3"/>
        <w:numPr>
          <w:ilvl w:val="2"/>
          <w:numId w:val="1"/>
        </w:numPr>
        <w:rPr/>
      </w:pPr>
      <w:bookmarkStart w:id="641" w:name="__RefHeading___Toc8385745_2870459653"/>
      <w:bookmarkStart w:id="642" w:name="_Toc244"/>
      <w:bookmarkEnd w:id="641"/>
      <w:r>
        <w:rPr>
          <w:rtl w:val="true"/>
        </w:rPr>
        <w:t>ریحانه پیامبر صلی الله علیه وآله</w:t>
      </w:r>
      <w:bookmarkEnd w:id="642"/>
    </w:p>
    <w:p>
      <w:pPr>
        <w:pStyle w:val="BookText"/>
        <w:rPr/>
      </w:pPr>
      <w:r>
        <w:rPr>
          <w:rFonts w:ascii="IRNazanin" w:hAnsi="IRNazanin" w:eastAsia="IRNazanin"/>
          <w:color w:val="111111"/>
          <w:sz w:val="28"/>
          <w:sz w:val="28"/>
          <w:szCs w:val="28"/>
          <w:rtl w:val="true"/>
          <w:lang w:bidi="fa-IR"/>
        </w:rPr>
        <w:t>حضرت علی علیه السلام ، ابن عمر ابوهریره، سعید بن راشد و ابوبکره روایت کرده اند که پیامبر صلی الله علیه وآله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الْحَسَنَ وَالْحُسَيْنَ هُمَا رَيْحَانَتَايَ مِنَ الدُّنْيَا ؛ </w:t>
      </w:r>
      <w:r>
        <w:rPr>
          <w:rStyle w:val="FootnoteAnchor"/>
          <w:rtl w:val="true"/>
        </w:rPr>
        <w:footnoteReference w:id="275"/>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حسن و حسین دو ریحانه من از دنیا هستند </w:t>
      </w:r>
      <w:r>
        <w:rPr>
          <w:rFonts w:eastAsia="IRNazanin" w:cs="IRNazanin"/>
          <w:color w:val="111111"/>
          <w:sz w:val="28"/>
          <w:szCs w:val="28"/>
          <w:rtl w:val="true"/>
          <w:lang w:bidi="fa-IR"/>
        </w:rPr>
        <w:t xml:space="preserve">. </w:t>
      </w:r>
      <w:bookmarkStart w:id="643" w:name="pg11237_108947"/>
    </w:p>
    <w:p>
      <w:pPr>
        <w:pStyle w:val="Heading2"/>
        <w:numPr>
          <w:ilvl w:val="1"/>
          <w:numId w:val="1"/>
        </w:numPr>
        <w:rPr/>
      </w:pPr>
      <w:bookmarkStart w:id="644" w:name="__RefHeading___Toc8385747_2870459653"/>
      <w:bookmarkStart w:id="645" w:name="_Toc245"/>
      <w:bookmarkEnd w:id="643"/>
      <w:bookmarkEnd w:id="644"/>
      <w:r>
        <w:rPr>
          <w:rtl w:val="true"/>
        </w:rPr>
        <w:t>ز</w:t>
      </w:r>
      <w:bookmarkEnd w:id="645"/>
    </w:p>
    <w:p>
      <w:pPr>
        <w:pStyle w:val="Heading3"/>
        <w:numPr>
          <w:ilvl w:val="2"/>
          <w:numId w:val="1"/>
        </w:numPr>
        <w:rPr/>
      </w:pPr>
      <w:bookmarkStart w:id="646" w:name="__RefHeading___Toc8385749_2870459653"/>
      <w:bookmarkStart w:id="647" w:name="_Toc246"/>
      <w:bookmarkEnd w:id="646"/>
      <w:r>
        <w:rPr>
          <w:rtl w:val="true"/>
        </w:rPr>
        <w:t>زائر امام حسین علیه السلام</w:t>
      </w:r>
      <w:bookmarkEnd w:id="647"/>
    </w:p>
    <w:p>
      <w:pPr>
        <w:pStyle w:val="BookText"/>
        <w:rPr/>
      </w:pPr>
      <w:r>
        <w:rPr>
          <w:rFonts w:ascii="IRNazanin" w:hAnsi="IRNazanin" w:eastAsia="IRNazanin"/>
          <w:color w:val="111111"/>
          <w:sz w:val="28"/>
          <w:sz w:val="28"/>
          <w:szCs w:val="28"/>
          <w:rtl w:val="true"/>
          <w:lang w:bidi="fa-IR"/>
        </w:rPr>
        <w:t>زیارت امام حسین علیه السلام یکی از فضایل است و زائر علاوه بر ویژگی های دنیوی آن و معنویت سرشار آن از ثواب وافر آن در آخرت بهره 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 روایتی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 خوانیم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پسر داود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همسایه ای داشتم، به نام علی پسر محمد،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ماه یک مرتبه از کوفه به زیارت قبر امام حسین علیه السلام می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پیر شدم و جسمم ناتوان شد، نتوانستم به زیارت امام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پای پیاده به راه افتادم، پس از چند روز به زیارت قبر مطهر امام مشرف شدم و سلام کردم و دو رکعت نماز زیارت خواندم و خوابیدم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رؤیا دیدم امام حسین علیه السلام از قبر بیرون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حق من جفا کردی؟ در صورتی که تو به من مهربان بودی؟</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جسمم ضعیف شده و پاهایم توان راه رفتن ندارد و احساس می کنم عمرم به پایان رسیده است، و اکنون که آمده ام، چند روز در راه بودم و با سختی بسیار به زیارتت مشرّف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دارم روایتی را که نقل کرده اند از خود شما بشنوم </w:t>
      </w:r>
      <w:r>
        <w:rPr>
          <w:rFonts w:eastAsia="IRNazanin" w:cs="IRNazanin"/>
          <w:color w:val="111111"/>
          <w:sz w:val="28"/>
          <w:szCs w:val="28"/>
          <w:rtl w:val="true"/>
          <w:lang w:bidi="fa-IR"/>
        </w:rPr>
        <w:t xml:space="preserve">. </w:t>
      </w:r>
      <w:bookmarkStart w:id="648" w:name="pg11237_108948"/>
    </w:p>
    <w:p>
      <w:pPr>
        <w:pStyle w:val="BookText"/>
        <w:rPr/>
      </w:pPr>
      <w:bookmarkEnd w:id="648"/>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کدام است؟</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اند که فرموده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حال حیاتش مرا زیارت کند، من او را پس از وفاتش زیارت خواهم کرد؟</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من گفته 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افزون بر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ببینم زوّار من گرفتار آتش جهنّم است، او را از آتش جهنّم بیرون می آورم</w:t>
      </w:r>
      <w:r>
        <w:rPr>
          <w:rFonts w:eastAsia="IRNazanin" w:cs="IRNazanin"/>
          <w:color w:val="111111"/>
          <w:sz w:val="28"/>
          <w:szCs w:val="28"/>
          <w:rtl w:val="true"/>
          <w:lang w:bidi="fa-IR"/>
        </w:rPr>
        <w:t xml:space="preserve">. </w:t>
      </w:r>
      <w:r>
        <w:rPr>
          <w:rStyle w:val="FootnoteAnchor"/>
          <w:rtl w:val="true"/>
        </w:rPr>
        <w:footnoteReference w:id="276"/>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زاده لیلی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 ←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اکبر</w:t>
      </w:r>
      <w:r>
        <w:rPr>
          <w:rFonts w:eastAsia="IRNazanin" w:cs="IRNazanin"/>
          <w:color w:val="111111"/>
          <w:sz w:val="28"/>
          <w:szCs w:val="28"/>
          <w:rtl w:val="true"/>
          <w:lang w:bidi="fa-IR"/>
        </w:rPr>
        <w:t>)</w:t>
      </w:r>
    </w:p>
    <w:p>
      <w:pPr>
        <w:pStyle w:val="Heading3"/>
        <w:numPr>
          <w:ilvl w:val="2"/>
          <w:numId w:val="1"/>
        </w:numPr>
        <w:rPr/>
      </w:pPr>
      <w:bookmarkStart w:id="649" w:name="__RefHeading___Toc8385751_2870459653"/>
      <w:bookmarkStart w:id="650" w:name="_Toc247"/>
      <w:bookmarkEnd w:id="649"/>
      <w:r>
        <w:rPr>
          <w:rtl w:val="true"/>
        </w:rPr>
        <w:t>زاهر بن عمرو کندی</w:t>
      </w:r>
      <w:bookmarkEnd w:id="650"/>
    </w:p>
    <w:p>
      <w:pPr>
        <w:pStyle w:val="BookText"/>
        <w:rPr/>
      </w:pPr>
      <w:r>
        <w:rPr>
          <w:rFonts w:ascii="IRNazanin" w:hAnsi="IRNazanin" w:eastAsia="IRNazanin"/>
          <w:color w:val="111111"/>
          <w:sz w:val="28"/>
          <w:sz w:val="28"/>
          <w:szCs w:val="28"/>
          <w:rtl w:val="true"/>
          <w:lang w:bidi="fa-IR"/>
        </w:rPr>
        <w:t>وی، دلیر مردی کارآزموده و معروف به شجاعت، و علاقه مندی اش به اهل بیت، مشهور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سیره نویسان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عمرو بن حَمِقْ، بر ضد زیاد شورید، زاهر نیز او را همراهی می کرد و در گفتار و کردار یار و همدم او بود، و آن گاه که معاویه به جستجوی عمرو پرداخت، زاهر را نیز تحت پیگرد قرار داد؛ عمرو را کشت و زاهر موفق به فرار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حج به جا آورد و در مسیر راه با حسین علیه السلام دیدار کرد و به ملازمت رکاب او درآمد و در کربلا در کنار حضرت، حضور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سروی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زاهر، در نخستین حمله به شهادت رسید</w:t>
      </w:r>
      <w:r>
        <w:rPr>
          <w:rFonts w:eastAsia="IRNazanin" w:cs="IRNazanin"/>
          <w:color w:val="111111"/>
          <w:sz w:val="28"/>
          <w:szCs w:val="28"/>
          <w:rtl w:val="true"/>
          <w:lang w:bidi="fa-IR"/>
        </w:rPr>
        <w:t xml:space="preserve">. </w:t>
      </w:r>
      <w:r>
        <w:rPr>
          <w:rStyle w:val="FootnoteAnchor"/>
          <w:rtl w:val="true"/>
        </w:rPr>
        <w:footnoteReference w:id="278"/>
      </w:r>
      <w:r>
        <w:rPr>
          <w:rStyle w:val="FootnoteAnchor"/>
          <w:rtl w:val="true"/>
        </w:rPr>
        <w:footnoteReference w:id="279"/>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طوسی و دیگران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سنان زاهری که از امام رضا و </w:t>
      </w:r>
      <w:bookmarkStart w:id="651" w:name="pg11237_108949"/>
    </w:p>
    <w:p>
      <w:pPr>
        <w:pStyle w:val="BookText"/>
        <w:rPr/>
      </w:pPr>
      <w:bookmarkEnd w:id="651"/>
      <w:r>
        <w:rPr>
          <w:rFonts w:ascii="IRNazanin" w:hAnsi="IRNazanin" w:eastAsia="IRNazanin"/>
          <w:color w:val="111111"/>
          <w:sz w:val="28"/>
          <w:sz w:val="28"/>
          <w:szCs w:val="28"/>
          <w:rtl w:val="true"/>
          <w:lang w:bidi="fa-IR"/>
        </w:rPr>
        <w:t xml:space="preserve">امام جواد علیهما السلام روایت نقل کرده، از نوادگان زاهر است که در سال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بدرود حیات گفت</w:t>
      </w:r>
      <w:r>
        <w:rPr>
          <w:rFonts w:eastAsia="IRNazanin" w:cs="IRNazanin"/>
          <w:color w:val="111111"/>
          <w:sz w:val="28"/>
          <w:szCs w:val="28"/>
          <w:rtl w:val="true"/>
          <w:lang w:bidi="fa-IR"/>
        </w:rPr>
        <w:t xml:space="preserve">. </w:t>
      </w:r>
      <w:r>
        <w:rPr>
          <w:rStyle w:val="FootnoteAnchor"/>
          <w:rtl w:val="true"/>
        </w:rPr>
        <w:footnoteReference w:id="280"/>
      </w:r>
      <w:r>
        <w:rPr>
          <w:rStyle w:val="FootnoteAnchor"/>
          <w:rtl w:val="true"/>
        </w:rPr>
        <w:footnoteReference w:id="281"/>
      </w:r>
    </w:p>
    <w:p>
      <w:pPr>
        <w:pStyle w:val="Heading3"/>
        <w:numPr>
          <w:ilvl w:val="2"/>
          <w:numId w:val="1"/>
        </w:numPr>
        <w:rPr/>
      </w:pPr>
      <w:bookmarkStart w:id="652" w:name="__RefHeading___Toc8385753_2870459653"/>
      <w:bookmarkStart w:id="653" w:name="_Toc248"/>
      <w:bookmarkEnd w:id="652"/>
      <w:r>
        <w:rPr>
          <w:rtl w:val="true"/>
        </w:rPr>
        <w:t>زباله</w:t>
      </w:r>
      <w:bookmarkEnd w:id="653"/>
    </w:p>
    <w:p>
      <w:pPr>
        <w:pStyle w:val="BookText"/>
        <w:rPr/>
      </w:pPr>
      <w:r>
        <w:rPr>
          <w:rFonts w:ascii="IRNazanin" w:hAnsi="IRNazanin" w:eastAsia="IRNazanin"/>
          <w:color w:val="111111"/>
          <w:sz w:val="28"/>
          <w:sz w:val="28"/>
          <w:szCs w:val="28"/>
          <w:rtl w:val="true"/>
          <w:lang w:bidi="fa-IR"/>
        </w:rPr>
        <w:t>نام یکی از منزلگاه های مسیر مکه به کوفه که امام حسین علیه السلام در آنجا فرود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زباله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محلی است که آب را در خود نگه می دارد، محل پر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روستایی آباد و مسکونی بوده که طوایفی از بنی اسد در آنجا می زیستند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منزلگاه بود که امام، خبر شهادت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یقطر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شنید او فرستاده سیدالشهداء علیه السلام به سوی کوفیان و حضرت مسلم بود که همزمان با شهادت مسلم و هانی، 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محلّ قلعه و مسجدی مربوط به بنی اسد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به نام زباله بنت مسعر شهرت یافته است</w:t>
      </w:r>
      <w:r>
        <w:rPr>
          <w:rFonts w:eastAsia="IRNazanin" w:cs="IRNazanin"/>
          <w:color w:val="111111"/>
          <w:sz w:val="28"/>
          <w:szCs w:val="28"/>
          <w:rtl w:val="true"/>
          <w:lang w:bidi="fa-IR"/>
        </w:rPr>
        <w:t xml:space="preserve">. </w:t>
      </w:r>
      <w:r>
        <w:rPr>
          <w:rStyle w:val="FootnoteAnchor"/>
          <w:rtl w:val="true"/>
        </w:rPr>
        <w:footnoteReference w:id="282"/>
      </w:r>
    </w:p>
    <w:p>
      <w:pPr>
        <w:pStyle w:val="Heading3"/>
        <w:numPr>
          <w:ilvl w:val="2"/>
          <w:numId w:val="1"/>
        </w:numPr>
        <w:rPr/>
      </w:pPr>
      <w:bookmarkStart w:id="654" w:name="__RefHeading___Toc8385755_2870459653"/>
      <w:bookmarkStart w:id="655" w:name="_Toc249"/>
      <w:bookmarkEnd w:id="654"/>
      <w:r>
        <w:rPr>
          <w:rtl w:val="true"/>
        </w:rPr>
        <w:t>زَرود</w:t>
      </w:r>
      <w:bookmarkEnd w:id="655"/>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 یکی از منزلگاه های مسیر کوفه که سیدالشهداء علیه السلام در آنجا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زرود، منطقه ای ریگزار میان ثعلبیه و خزیمیه از راه کوفه به مکه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شنزار بودن، آب های باران را در خود فرو می برد و به همین جهت، نام زرود بر آن گفته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محل برای نزول کاروان های حج که از بغداد می آمده اند، محلّ مشهور و مناسبی بوده و به بنی اسد و بنی نهشل اختصاص داشته است</w:t>
      </w:r>
      <w:r>
        <w:rPr>
          <w:rFonts w:eastAsia="IRNazanin" w:cs="IRNazanin"/>
          <w:color w:val="111111"/>
          <w:sz w:val="28"/>
          <w:szCs w:val="28"/>
          <w:rtl w:val="true"/>
          <w:lang w:bidi="fa-IR"/>
        </w:rPr>
        <w:t xml:space="preserve">. </w:t>
      </w:r>
      <w:bookmarkStart w:id="656" w:name="pg11237_108950"/>
    </w:p>
    <w:p>
      <w:pPr>
        <w:pStyle w:val="BookText"/>
        <w:rPr/>
      </w:pPr>
      <w:bookmarkEnd w:id="656"/>
      <w:r>
        <w:rPr>
          <w:rFonts w:ascii="IRNazanin" w:hAnsi="IRNazanin" w:eastAsia="IRNazanin"/>
          <w:color w:val="111111"/>
          <w:sz w:val="28"/>
          <w:sz w:val="28"/>
          <w:szCs w:val="28"/>
          <w:rtl w:val="true"/>
          <w:lang w:bidi="fa-IR"/>
        </w:rPr>
        <w:t>در همین منزل بود که امام حسین علیه السلام به زهیر بن قین بجلی برخورد و او را به همراهی و یاری خویش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پذیرفت و به کاروان و یاران امام پیوست و به کربلا آمد و شهید شد</w:t>
      </w:r>
      <w:r>
        <w:rPr>
          <w:rFonts w:eastAsia="IRNazanin" w:cs="IRNazanin"/>
          <w:color w:val="111111"/>
          <w:sz w:val="28"/>
          <w:szCs w:val="28"/>
          <w:rtl w:val="true"/>
          <w:lang w:bidi="fa-IR"/>
        </w:rPr>
        <w:t xml:space="preserve">. </w:t>
      </w:r>
      <w:r>
        <w:rPr>
          <w:rStyle w:val="FootnoteAnchor"/>
          <w:rtl w:val="true"/>
        </w:rPr>
        <w:footnoteReference w:id="283"/>
      </w:r>
    </w:p>
    <w:p>
      <w:pPr>
        <w:pStyle w:val="Heading3"/>
        <w:numPr>
          <w:ilvl w:val="2"/>
          <w:numId w:val="1"/>
        </w:numPr>
        <w:rPr/>
      </w:pPr>
      <w:bookmarkStart w:id="657" w:name="__RefHeading___Toc8385757_2870459653"/>
      <w:bookmarkStart w:id="658" w:name="_Toc250"/>
      <w:bookmarkEnd w:id="657"/>
      <w:r>
        <w:rPr>
          <w:rtl w:val="true"/>
        </w:rPr>
        <w:t>زنان در صحرای جانسوز کربلا</w:t>
      </w:r>
      <w:bookmarkEnd w:id="658"/>
    </w:p>
    <w:p>
      <w:pPr>
        <w:pStyle w:val="Heading4"/>
        <w:numPr>
          <w:ilvl w:val="3"/>
          <w:numId w:val="1"/>
        </w:numPr>
        <w:rPr/>
      </w:pPr>
      <w:bookmarkStart w:id="659" w:name="__RefHeading___Toc8385759_2870459653"/>
      <w:bookmarkStart w:id="660" w:name="_Toc251"/>
      <w:bookmarkEnd w:id="659"/>
      <w:r>
        <w:rPr>
          <w:rtl w:val="true"/>
        </w:rPr>
        <w:t>اشاره</w:t>
      </w:r>
      <w:bookmarkEnd w:id="660"/>
    </w:p>
    <w:p>
      <w:pPr>
        <w:pStyle w:val="BookText"/>
        <w:rPr/>
      </w:pPr>
      <w:r>
        <w:rPr>
          <w:rFonts w:ascii="IRNazanin" w:hAnsi="IRNazanin" w:eastAsia="IRNazanin"/>
          <w:color w:val="111111"/>
          <w:sz w:val="28"/>
          <w:sz w:val="28"/>
          <w:szCs w:val="28"/>
          <w:rtl w:val="true"/>
          <w:lang w:bidi="fa-IR"/>
        </w:rPr>
        <w:t>پیرامون زنان در حادثه کربلا، در دو محور سخن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آنکه آنان چند نفر و چه کسانی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آنکه چه نقشی داشتند مجموعه این بانوان، همراه کودکان خردسال، کاروان اسرای اهل بیت را تشکیل می دادند که پس از شهادت امام و حمله سپاه کوفه به خیمه ابتدا در صحرا متفرق شدند، سپس به صورت گروهی و اسیر به کوفه و از آنجا به شام فرستاده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درباره حضور این زنان در حادثه عاشورا بیشتر به محور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 رسانی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نگاه ویژهای مبذول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جهات دیگری نیز وجود داشت که فهرست وار به آن ها اشاره می شود که هر کدام می تواند به عنوان درس در زندگی به کار گرفته شود</w:t>
      </w:r>
      <w:r>
        <w:rPr>
          <w:rFonts w:eastAsia="IRNazanin" w:cs="IRNazanin"/>
          <w:color w:val="111111"/>
          <w:sz w:val="28"/>
          <w:szCs w:val="28"/>
          <w:rtl w:val="true"/>
          <w:lang w:bidi="fa-IR"/>
        </w:rPr>
        <w:t>:</w:t>
      </w:r>
    </w:p>
    <w:p>
      <w:pPr>
        <w:pStyle w:val="Heading4"/>
        <w:numPr>
          <w:ilvl w:val="3"/>
          <w:numId w:val="1"/>
        </w:numPr>
        <w:rPr/>
      </w:pPr>
      <w:bookmarkStart w:id="661" w:name="__RefHeading___Toc8385761_2870459653"/>
      <w:bookmarkStart w:id="662" w:name="_Toc252"/>
      <w:bookmarkEnd w:id="661"/>
      <w:r>
        <w:rPr>
          <w:rtl w:val="true"/>
        </w:rPr>
        <w:t>الف</w:t>
      </w:r>
      <w:r>
        <w:rPr>
          <w:rtl w:val="true"/>
        </w:rPr>
        <w:t xml:space="preserve">) </w:t>
      </w:r>
      <w:r>
        <w:rPr>
          <w:rtl w:val="true"/>
        </w:rPr>
        <w:t>مشارکت زنان در جهاد</w:t>
      </w:r>
      <w:bookmarkEnd w:id="662"/>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شرکت در جبهه پیکار و همدلی و همراهی با نهضت مردانه امام حسین علیه السلام و مشارکت در ابعاد مختلف آن از جلوه های این حضور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همکاری در کوفه با نهضت مسلم، چه همراهی همسران برخی از شهدای کربلا، چه حتی اعتراض و انتقاد برخی همسران سپاه کوفه به جنایتهای شوهرانشان </w:t>
      </w:r>
      <w:r>
        <w:rPr>
          <w:rFonts w:eastAsia="IRNazanin" w:cs="IRNazanin"/>
          <w:color w:val="111111"/>
          <w:sz w:val="28"/>
          <w:szCs w:val="28"/>
          <w:rtl w:val="true"/>
          <w:lang w:bidi="fa-IR"/>
        </w:rPr>
        <w:t xml:space="preserve">. </w:t>
      </w:r>
      <w:bookmarkStart w:id="663" w:name="pg11237_108951"/>
    </w:p>
    <w:p>
      <w:pPr>
        <w:pStyle w:val="Heading4"/>
        <w:numPr>
          <w:ilvl w:val="3"/>
          <w:numId w:val="1"/>
        </w:numPr>
        <w:rPr/>
      </w:pPr>
      <w:bookmarkStart w:id="664" w:name="__RefHeading___Toc8385763_2870459653"/>
      <w:bookmarkStart w:id="665" w:name="_Toc253"/>
      <w:bookmarkEnd w:id="663"/>
      <w:bookmarkEnd w:id="664"/>
      <w:r>
        <w:rPr>
          <w:rtl w:val="true"/>
        </w:rPr>
        <w:t>ب</w:t>
      </w:r>
      <w:r>
        <w:rPr>
          <w:rtl w:val="true"/>
        </w:rPr>
        <w:t xml:space="preserve">) </w:t>
      </w:r>
      <w:r>
        <w:rPr>
          <w:rtl w:val="true"/>
        </w:rPr>
        <w:t>آموزش صبر</w:t>
      </w:r>
      <w:bookmarkEnd w:id="665"/>
    </w:p>
    <w:p>
      <w:pPr>
        <w:pStyle w:val="BookText"/>
        <w:rPr/>
      </w:pPr>
      <w:r>
        <w:rPr>
          <w:rFonts w:ascii="IRNazanin" w:hAnsi="IRNazanin" w:eastAsia="IRNazanin"/>
          <w:color w:val="111111"/>
          <w:sz w:val="28"/>
          <w:sz w:val="28"/>
          <w:szCs w:val="28"/>
          <w:rtl w:val="true"/>
          <w:lang w:bidi="fa-IR"/>
        </w:rPr>
        <w:t>روحیه مقاومت و تحمّل زنان نسبت به شهادت ها در کربلا درس دیگر نهضت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اوج این صبوری و پایداری در رفتار و روحیات زینب کبری علیها السلام جلوه گر بود</w:t>
      </w:r>
      <w:r>
        <w:rPr>
          <w:rFonts w:eastAsia="IRNazanin" w:cs="IRNazanin"/>
          <w:color w:val="111111"/>
          <w:sz w:val="28"/>
          <w:szCs w:val="28"/>
          <w:rtl w:val="true"/>
          <w:lang w:bidi="fa-IR"/>
        </w:rPr>
        <w:t>.</w:t>
      </w:r>
    </w:p>
    <w:p>
      <w:pPr>
        <w:pStyle w:val="Heading4"/>
        <w:numPr>
          <w:ilvl w:val="3"/>
          <w:numId w:val="1"/>
        </w:numPr>
        <w:rPr/>
      </w:pPr>
      <w:bookmarkStart w:id="666" w:name="__RefHeading___Toc8385765_2870459653"/>
      <w:bookmarkStart w:id="667" w:name="_Toc254"/>
      <w:bookmarkEnd w:id="666"/>
      <w:r>
        <w:rPr>
          <w:rtl w:val="true"/>
        </w:rPr>
        <w:t>ج</w:t>
      </w:r>
      <w:r>
        <w:rPr>
          <w:rtl w:val="true"/>
        </w:rPr>
        <w:t xml:space="preserve">) </w:t>
      </w:r>
      <w:r>
        <w:rPr>
          <w:rtl w:val="true"/>
        </w:rPr>
        <w:t>پیام رسانی</w:t>
      </w:r>
      <w:bookmarkEnd w:id="667"/>
    </w:p>
    <w:p>
      <w:pPr>
        <w:pStyle w:val="BookText"/>
        <w:rPr/>
      </w:pPr>
      <w:r>
        <w:rPr>
          <w:rFonts w:ascii="IRNazanin" w:hAnsi="IRNazanin" w:eastAsia="IRNazanin"/>
          <w:color w:val="111111"/>
          <w:sz w:val="28"/>
          <w:sz w:val="28"/>
          <w:szCs w:val="28"/>
          <w:rtl w:val="true"/>
          <w:lang w:bidi="fa-IR"/>
        </w:rPr>
        <w:t>افشاگری های زنان و دختران کاروان کربلا چه در سفر اسارت و چه پس از بازگشت به مدینه، پاسداری از خون شهدا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سخنان بانوان، هم به صورت خطبه جلوه داشت، هم گفت وگوهای پراکنده به تناسب زمان و مکان </w:t>
      </w:r>
      <w:r>
        <w:rPr>
          <w:rFonts w:eastAsia="IRNazanin" w:cs="IRNazanin"/>
          <w:color w:val="111111"/>
          <w:sz w:val="28"/>
          <w:szCs w:val="28"/>
          <w:rtl w:val="true"/>
          <w:lang w:bidi="fa-IR"/>
        </w:rPr>
        <w:t>.</w:t>
      </w:r>
    </w:p>
    <w:p>
      <w:pPr>
        <w:pStyle w:val="Heading4"/>
        <w:numPr>
          <w:ilvl w:val="3"/>
          <w:numId w:val="1"/>
        </w:numPr>
        <w:rPr/>
      </w:pPr>
      <w:bookmarkStart w:id="668" w:name="__RefHeading___Toc8385767_2870459653"/>
      <w:bookmarkStart w:id="669" w:name="_Toc255"/>
      <w:bookmarkEnd w:id="668"/>
      <w:r>
        <w:rPr>
          <w:rtl w:val="true"/>
        </w:rPr>
        <w:t>د</w:t>
      </w:r>
      <w:r>
        <w:rPr>
          <w:rtl w:val="true"/>
        </w:rPr>
        <w:t xml:space="preserve">) </w:t>
      </w:r>
      <w:r>
        <w:rPr>
          <w:rtl w:val="true"/>
        </w:rPr>
        <w:t>روحیه بخشی</w:t>
      </w:r>
      <w:bookmarkEnd w:id="669"/>
    </w:p>
    <w:p>
      <w:pPr>
        <w:pStyle w:val="BookText"/>
        <w:rPr/>
      </w:pPr>
      <w:r>
        <w:rPr>
          <w:rFonts w:ascii="IRNazanin" w:hAnsi="IRNazanin" w:eastAsia="IRNazanin"/>
          <w:color w:val="111111"/>
          <w:sz w:val="28"/>
          <w:sz w:val="28"/>
          <w:szCs w:val="28"/>
          <w:rtl w:val="true"/>
          <w:lang w:bidi="fa-IR"/>
        </w:rPr>
        <w:t>در بسیاری از جنگ ها حضور تشویق آمیز زنان در جبهه، به رزمندگان روحیه می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کربلا نیز مادران و همسران بعضی از شهدا، این نقش را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پرستاری</w:t>
      </w:r>
    </w:p>
    <w:p>
      <w:pPr>
        <w:pStyle w:val="BookText"/>
        <w:rPr/>
      </w:pPr>
      <w:r>
        <w:rPr>
          <w:rFonts w:ascii="IRNazanin" w:hAnsi="IRNazanin" w:eastAsia="IRNazanin"/>
          <w:color w:val="111111"/>
          <w:sz w:val="28"/>
          <w:sz w:val="28"/>
          <w:szCs w:val="28"/>
          <w:rtl w:val="true"/>
          <w:lang w:bidi="fa-IR"/>
        </w:rPr>
        <w:t>رسیدگی به بیماران و مداوای مجروحان، از نقش های دیگر زنان در</w:t>
      </w:r>
    </w:p>
    <w:p>
      <w:pPr>
        <w:pStyle w:val="BookText"/>
        <w:rPr/>
      </w:pPr>
      <w:r>
        <w:rPr>
          <w:rFonts w:ascii="IRNazanin" w:hAnsi="IRNazanin" w:eastAsia="IRNazanin"/>
          <w:color w:val="111111"/>
          <w:sz w:val="28"/>
          <w:sz w:val="28"/>
          <w:szCs w:val="28"/>
          <w:rtl w:val="true"/>
          <w:lang w:bidi="fa-IR"/>
        </w:rPr>
        <w:t>جبهه ها از جمله در عاشورا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پرستاری و مراقبت حضرت زینب علیها السلام از امام سجاد علیه السلام یکی از نمونه هاست</w:t>
      </w:r>
      <w:r>
        <w:rPr>
          <w:rFonts w:eastAsia="IRNazanin" w:cs="IRNazanin"/>
          <w:color w:val="111111"/>
          <w:sz w:val="28"/>
          <w:szCs w:val="28"/>
          <w:rtl w:val="true"/>
          <w:lang w:bidi="fa-IR"/>
        </w:rPr>
        <w:t>.</w:t>
      </w:r>
    </w:p>
    <w:p>
      <w:pPr>
        <w:pStyle w:val="Heading4"/>
        <w:numPr>
          <w:ilvl w:val="3"/>
          <w:numId w:val="1"/>
        </w:numPr>
        <w:rPr/>
      </w:pPr>
      <w:bookmarkStart w:id="670" w:name="__RefHeading___Toc8385769_2870459653"/>
      <w:bookmarkStart w:id="671" w:name="_Toc256"/>
      <w:bookmarkEnd w:id="670"/>
      <w:r>
        <w:rPr>
          <w:rtl w:val="true"/>
        </w:rPr>
        <w:t>ز</w:t>
      </w:r>
      <w:r>
        <w:rPr>
          <w:rtl w:val="true"/>
        </w:rPr>
        <w:t xml:space="preserve">) </w:t>
      </w:r>
      <w:r>
        <w:rPr>
          <w:rtl w:val="true"/>
        </w:rPr>
        <w:t>مدیریت</w:t>
      </w:r>
      <w:bookmarkEnd w:id="671"/>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بروز صحنه های دشوار و بحرانی، استعدادهای افراد را شکوفا می سازد</w:t>
      </w:r>
      <w:r>
        <w:rPr>
          <w:rFonts w:eastAsia="IRNazanin" w:cs="IRNazanin"/>
          <w:color w:val="111111"/>
          <w:sz w:val="28"/>
          <w:szCs w:val="28"/>
          <w:rtl w:val="true"/>
          <w:lang w:bidi="fa-IR"/>
        </w:rPr>
        <w:t xml:space="preserve">. </w:t>
      </w:r>
      <w:bookmarkStart w:id="672" w:name="pg11237_108952"/>
    </w:p>
    <w:p>
      <w:pPr>
        <w:pStyle w:val="BookText"/>
        <w:rPr/>
      </w:pPr>
      <w:bookmarkEnd w:id="672"/>
      <w:r>
        <w:rPr>
          <w:rFonts w:ascii="IRNazanin" w:hAnsi="IRNazanin" w:eastAsia="IRNazanin"/>
          <w:color w:val="111111"/>
          <w:sz w:val="28"/>
          <w:sz w:val="28"/>
          <w:szCs w:val="28"/>
          <w:rtl w:val="true"/>
          <w:lang w:bidi="fa-IR"/>
        </w:rPr>
        <w:t>نقش حضرت زینب علیها السلام در نهضت عاشورا و سرپرستی کاروان اسرا درس مدیریت در شرایط بحران را می آموزد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مجموعهٔ بازمانده را در راستای اهداف نهضت، هدایت کرد و با هر</w:t>
      </w:r>
    </w:p>
    <w:p>
      <w:pPr>
        <w:pStyle w:val="BookText"/>
        <w:rPr/>
      </w:pPr>
      <w:r>
        <w:rPr>
          <w:rFonts w:ascii="IRNazanin" w:hAnsi="IRNazanin" w:eastAsia="IRNazanin"/>
          <w:color w:val="111111"/>
          <w:sz w:val="28"/>
          <w:sz w:val="28"/>
          <w:szCs w:val="28"/>
          <w:rtl w:val="true"/>
          <w:lang w:bidi="fa-IR"/>
        </w:rPr>
        <w:t xml:space="preserve">اقدام خنثی کننده نتایج عاشورا از سوی دشمن، مقابله نمود و نقشه های دشمن را خنثی ساخت </w:t>
      </w:r>
      <w:r>
        <w:rPr>
          <w:rFonts w:eastAsia="IRNazanin" w:cs="IRNazanin"/>
          <w:color w:val="111111"/>
          <w:sz w:val="28"/>
          <w:szCs w:val="28"/>
          <w:rtl w:val="true"/>
          <w:lang w:bidi="fa-IR"/>
        </w:rPr>
        <w:t>.</w:t>
      </w:r>
    </w:p>
    <w:p>
      <w:pPr>
        <w:pStyle w:val="Heading4"/>
        <w:numPr>
          <w:ilvl w:val="3"/>
          <w:numId w:val="1"/>
        </w:numPr>
        <w:rPr/>
      </w:pPr>
      <w:bookmarkStart w:id="673" w:name="__RefHeading___Toc8385771_2870459653"/>
      <w:bookmarkStart w:id="674" w:name="_Toc257"/>
      <w:bookmarkEnd w:id="673"/>
      <w:r>
        <w:rPr>
          <w:rtl w:val="true"/>
        </w:rPr>
        <w:t>و</w:t>
      </w:r>
      <w:r>
        <w:rPr>
          <w:rtl w:val="true"/>
        </w:rPr>
        <w:t xml:space="preserve">) </w:t>
      </w:r>
      <w:r>
        <w:rPr>
          <w:rtl w:val="true"/>
        </w:rPr>
        <w:t>حفظ ارزش ها</w:t>
      </w:r>
      <w:bookmarkEnd w:id="674"/>
    </w:p>
    <w:p>
      <w:pPr>
        <w:pStyle w:val="BookText"/>
        <w:rPr/>
      </w:pPr>
      <w:r>
        <w:rPr>
          <w:rFonts w:ascii="IRNazanin" w:hAnsi="IRNazanin" w:eastAsia="IRNazanin"/>
          <w:color w:val="111111"/>
          <w:sz w:val="28"/>
          <w:sz w:val="28"/>
          <w:szCs w:val="28"/>
          <w:rtl w:val="true"/>
          <w:lang w:bidi="fa-IR"/>
        </w:rPr>
        <w:t>درس دیگر زنان قهرمان در کربلا حفظ ارزش های دینی و اعتراض به هتک حرمت خاندان نبوّت و رعایت عفاف و حجاب در برابر چشم های آلوده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اهل بیت با آنکه اسیر بودند و لباس ها و خیمه هایشان غارت شده بود و با وضع نامطلوب در معرض دید تماشاچیان بودند، اما اعتراض کنان، بر حفظ عفاف تأکید می 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کلثوم در کوفه فریاد کشید که آیا شرم نمی کنید برای تماشای اهل بیت پیامبر جمع شده اید؟</w:t>
      </w:r>
    </w:p>
    <w:p>
      <w:pPr>
        <w:pStyle w:val="BookText"/>
        <w:rPr/>
      </w:pPr>
      <w:r>
        <w:rPr>
          <w:rFonts w:ascii="IRNazanin" w:hAnsi="IRNazanin" w:eastAsia="IRNazanin"/>
          <w:color w:val="111111"/>
          <w:sz w:val="28"/>
          <w:sz w:val="28"/>
          <w:szCs w:val="28"/>
          <w:rtl w:val="true"/>
          <w:lang w:bidi="fa-IR"/>
        </w:rPr>
        <w:t>وقتی هم در کوفه در خانه بازداشت بودند، زینب اجازه نداد جز کنیزان وارد آن خانه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سخنرانی خود در کاخ یزید نیز بر این گونه گرداندن بانوان شهر به شهر، اعتراض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نمونه های دیگری از سخنان و کارها که همه درس آموز عفّت و دفاع از ارزش هاست</w:t>
      </w:r>
      <w:r>
        <w:rPr>
          <w:rFonts w:eastAsia="IRNazanin" w:cs="IRNazanin"/>
          <w:color w:val="111111"/>
          <w:sz w:val="28"/>
          <w:szCs w:val="28"/>
          <w:rtl w:val="true"/>
          <w:lang w:bidi="fa-IR"/>
        </w:rPr>
        <w:t>.</w:t>
      </w:r>
    </w:p>
    <w:p>
      <w:pPr>
        <w:pStyle w:val="Heading4"/>
        <w:numPr>
          <w:ilvl w:val="3"/>
          <w:numId w:val="1"/>
        </w:numPr>
        <w:rPr/>
      </w:pPr>
      <w:bookmarkStart w:id="675" w:name="__RefHeading___Toc8385773_2870459653"/>
      <w:bookmarkStart w:id="676" w:name="_Toc258"/>
      <w:bookmarkEnd w:id="675"/>
      <w:r>
        <w:rPr>
          <w:rtl w:val="true"/>
        </w:rPr>
        <w:t>ه</w:t>
      </w:r>
      <w:r>
        <w:rPr>
          <w:rtl w:val="true"/>
        </w:rPr>
        <w:t xml:space="preserve">-) </w:t>
      </w:r>
      <w:r>
        <w:rPr>
          <w:rtl w:val="true"/>
        </w:rPr>
        <w:t>تغییر ماهیت اسارت</w:t>
      </w:r>
      <w:bookmarkEnd w:id="676"/>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اسارت را به آزادی بخشی تبدیل کردند و در قالب اسارت، به اسیران واقعی درس حریت و آزادگی دادند</w:t>
      </w:r>
      <w:r>
        <w:rPr>
          <w:rFonts w:eastAsia="IRNazanin" w:cs="IRNazanin"/>
          <w:color w:val="111111"/>
          <w:sz w:val="28"/>
          <w:szCs w:val="28"/>
          <w:rtl w:val="true"/>
          <w:lang w:bidi="fa-IR"/>
        </w:rPr>
        <w:t xml:space="preserve">. </w:t>
      </w:r>
      <w:bookmarkStart w:id="677" w:name="pg11237_108953"/>
    </w:p>
    <w:p>
      <w:pPr>
        <w:pStyle w:val="Heading4"/>
        <w:numPr>
          <w:ilvl w:val="3"/>
          <w:numId w:val="1"/>
        </w:numPr>
        <w:rPr/>
      </w:pPr>
      <w:bookmarkStart w:id="678" w:name="__RefHeading___Toc8385775_2870459653"/>
      <w:bookmarkStart w:id="679" w:name="_Toc259"/>
      <w:bookmarkEnd w:id="677"/>
      <w:bookmarkEnd w:id="678"/>
      <w:r>
        <w:rPr>
          <w:rtl w:val="true"/>
        </w:rPr>
        <w:t>ی</w:t>
      </w:r>
      <w:r>
        <w:rPr>
          <w:rtl w:val="true"/>
        </w:rPr>
        <w:t xml:space="preserve">) </w:t>
      </w:r>
      <w:r>
        <w:rPr>
          <w:rtl w:val="true"/>
        </w:rPr>
        <w:t>عمق بخشیدن به بعد عاطفی و تراژدیک کربلا</w:t>
      </w:r>
      <w:bookmarkEnd w:id="679"/>
    </w:p>
    <w:p>
      <w:pPr>
        <w:pStyle w:val="BookText"/>
        <w:rPr/>
      </w:pPr>
      <w:r>
        <w:rPr>
          <w:rFonts w:ascii="IRNazanin" w:hAnsi="IRNazanin" w:eastAsia="IRNazanin"/>
          <w:color w:val="111111"/>
          <w:sz w:val="28"/>
          <w:sz w:val="28"/>
          <w:szCs w:val="28"/>
          <w:rtl w:val="true"/>
          <w:lang w:bidi="fa-IR"/>
        </w:rPr>
        <w:t>گریه ها، شیون ها، عزاداری بر شهدا و تحریک عواطف مردم، به ماجرای کربلا عمق بخشید و بر احساسات نیز تأثیر گذاشت و از این رهگذر، ماندگارتر شد</w:t>
      </w:r>
      <w:r>
        <w:rPr>
          <w:rFonts w:eastAsia="IRNazanin" w:cs="IRNazanin"/>
          <w:color w:val="111111"/>
          <w:sz w:val="28"/>
          <w:szCs w:val="28"/>
          <w:rtl w:val="true"/>
          <w:lang w:bidi="fa-IR"/>
        </w:rPr>
        <w:t xml:space="preserve">. </w:t>
      </w:r>
      <w:r>
        <w:rPr>
          <w:rStyle w:val="FootnoteAnchor"/>
          <w:rtl w:val="true"/>
        </w:rPr>
        <w:footnoteReference w:id="284"/>
      </w:r>
    </w:p>
    <w:p>
      <w:pPr>
        <w:pStyle w:val="Heading3"/>
        <w:numPr>
          <w:ilvl w:val="2"/>
          <w:numId w:val="1"/>
        </w:numPr>
        <w:rPr/>
      </w:pPr>
      <w:bookmarkStart w:id="680" w:name="__RefHeading___Toc8385777_2870459653"/>
      <w:bookmarkStart w:id="681" w:name="_Toc260"/>
      <w:bookmarkEnd w:id="680"/>
      <w:r>
        <w:rPr>
          <w:rtl w:val="true"/>
        </w:rPr>
        <w:t>زهیر بن سلیم</w:t>
      </w:r>
      <w:bookmarkEnd w:id="68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زهیر بن سلیم ازدی</w:t>
      </w:r>
    </w:p>
    <w:p>
      <w:pPr>
        <w:pStyle w:val="BookText"/>
        <w:rPr/>
      </w:pPr>
      <w:r>
        <w:rPr>
          <w:rFonts w:ascii="IRNazanin" w:hAnsi="IRNazanin" w:eastAsia="IRNazanin"/>
          <w:color w:val="111111"/>
          <w:sz w:val="28"/>
          <w:sz w:val="28"/>
          <w:szCs w:val="28"/>
          <w:rtl w:val="true"/>
          <w:lang w:bidi="fa-IR"/>
        </w:rPr>
        <w:t>زهیر از کسانی بود که در شب دهم محرم بعد از اطلاع از تصمیم قوم، به خدمت امام رسید و جزو یاران او شد و در حمله اوّل کشته شد</w:t>
      </w:r>
      <w:r>
        <w:rPr>
          <w:rFonts w:eastAsia="IRNazanin" w:cs="IRNazanin"/>
          <w:color w:val="111111"/>
          <w:sz w:val="28"/>
          <w:szCs w:val="28"/>
          <w:rtl w:val="true"/>
          <w:lang w:bidi="fa-IR"/>
        </w:rPr>
        <w:t xml:space="preserve">. </w:t>
      </w:r>
      <w:r>
        <w:rPr>
          <w:rStyle w:val="FootnoteAnchor"/>
          <w:rtl w:val="true"/>
        </w:rPr>
        <w:footnoteReference w:id="285"/>
      </w:r>
    </w:p>
    <w:p>
      <w:pPr>
        <w:pStyle w:val="Heading3"/>
        <w:numPr>
          <w:ilvl w:val="2"/>
          <w:numId w:val="1"/>
        </w:numPr>
        <w:rPr/>
      </w:pPr>
      <w:bookmarkStart w:id="682" w:name="__RefHeading___Toc8385779_2870459653"/>
      <w:bookmarkStart w:id="683" w:name="_Toc261"/>
      <w:bookmarkEnd w:id="682"/>
      <w:r>
        <w:rPr>
          <w:rtl w:val="true"/>
        </w:rPr>
        <w:t>زُهير بن قَين</w:t>
      </w:r>
      <w:bookmarkEnd w:id="68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زهیر بن قین بن قیس انماری بجلی</w:t>
      </w:r>
    </w:p>
    <w:p>
      <w:pPr>
        <w:pStyle w:val="BookText"/>
        <w:rPr/>
      </w:pPr>
      <w:r>
        <w:rPr>
          <w:rFonts w:ascii="IRNazanin" w:hAnsi="IRNazanin" w:eastAsia="IRNazanin"/>
          <w:color w:val="111111"/>
          <w:sz w:val="28"/>
          <w:sz w:val="28"/>
          <w:szCs w:val="28"/>
          <w:rtl w:val="true"/>
          <w:lang w:bidi="fa-IR"/>
        </w:rPr>
        <w:t>زهیر میان قبیلهٔ خویش شخصیتی مورد احترام بود و در کوفه میان آنان می زیست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رشادت های او در جنگ ها و نبردها مشهور و زبانزد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ابتدا از هواداران عثمان به شمار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با خانوادهاش حج به جا آورد و سپس در مسیر بازگشت خود، با حسین علیه السلام همراه شد و با هدایت الهی به علویان پیوست و در کربلا آمد</w:t>
      </w:r>
      <w:r>
        <w:rPr>
          <w:rFonts w:eastAsia="IRNazanin" w:cs="IRNazanin"/>
          <w:color w:val="111111"/>
          <w:sz w:val="28"/>
          <w:szCs w:val="28"/>
          <w:rtl w:val="true"/>
          <w:lang w:bidi="fa-IR"/>
        </w:rPr>
        <w:t xml:space="preserve">. </w:t>
      </w:r>
      <w:r>
        <w:rPr>
          <w:rStyle w:val="FootnoteAnchor"/>
          <w:rtl w:val="true"/>
        </w:rPr>
        <w:footnoteReference w:id="286"/>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نهضت خونبار کربلا همواره بر سپاه دشمن می تاخت تا اینکه در رکاب امام علیه السلام به شهادت رسید</w:t>
      </w:r>
      <w:r>
        <w:rPr>
          <w:rFonts w:eastAsia="IRNazanin" w:cs="IRNazanin"/>
          <w:color w:val="111111"/>
          <w:sz w:val="28"/>
          <w:szCs w:val="28"/>
          <w:rtl w:val="true"/>
          <w:lang w:bidi="fa-IR"/>
        </w:rPr>
        <w:t xml:space="preserve">. </w:t>
      </w:r>
      <w:bookmarkStart w:id="684" w:name="pg11237_108954"/>
    </w:p>
    <w:p>
      <w:pPr>
        <w:pStyle w:val="Heading3"/>
        <w:numPr>
          <w:ilvl w:val="2"/>
          <w:numId w:val="1"/>
        </w:numPr>
        <w:rPr/>
      </w:pPr>
      <w:bookmarkStart w:id="685" w:name="__RefHeading___Toc8385781_2870459653"/>
      <w:bookmarkStart w:id="686" w:name="_Toc262"/>
      <w:bookmarkEnd w:id="684"/>
      <w:bookmarkEnd w:id="685"/>
      <w:r>
        <w:rPr>
          <w:rtl w:val="true"/>
        </w:rPr>
        <w:t>زیارت امام حسین علیه السلام</w:t>
      </w:r>
      <w:bookmarkEnd w:id="686"/>
    </w:p>
    <w:p>
      <w:pPr>
        <w:pStyle w:val="BookText"/>
        <w:rPr/>
      </w:pP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می خواهد بداند که آیا از اهل بهشت است، باید دوستی و ولایت ما را به قلب خود عرضه نماید؛ اگر آن را پذیرفت، همانا مؤمن است، و هر کس ما را دوست بدارد، باید در زیارت نمودن قبر امام حسین علیه السلام رغبت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زائران امام حسین علیه السلام باشد، ما او را از دوستان خود به شمار می آوریم و او از اهل بهشت است و هر کس زائر امام حسین علیه السلام نباشد، ایمان او ناقص است</w:t>
      </w:r>
      <w:r>
        <w:rPr>
          <w:rFonts w:eastAsia="IRNazanin" w:cs="IRNazanin"/>
          <w:color w:val="111111"/>
          <w:sz w:val="28"/>
          <w:szCs w:val="28"/>
          <w:rtl w:val="true"/>
          <w:lang w:bidi="fa-IR"/>
        </w:rPr>
        <w:t xml:space="preserve">. </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حسین بن ثویر بن ابی فاحته از امام صادق علیه السلام روایت کرده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به قصد زیارت قبر حسین بن علی علیهما السلام از منزلش بیرون رود، اگر پیاده باشد خداوند برای هر گامی که بر می دارد، برای او حسنه ای می نویسد و گناهی را از نامه عمل او محو می کند و اگر سواره باشد، به هر قدمی که مرکب او بر می دارد، برای او حسنه ای می نویسد و گناهی را از نامه عمل او محو می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به باب الحسین علیه السلام برسد، خداوند او را از رستگاران و نجات یافتگان قرار می دهد و وقتی مناسک و اعمالش را تمام کند، او را جزء فائزین و رستگاران می نویسد و وقتی که اراده بازگشت می نماید، فرشته ای به نزد او آمده و می گوید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وآله به تو سلام می رساند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گناهان گذشته ات را آمرزید، پس اعمالت را دوباره و با نیکویی شروع کن</w:t>
      </w:r>
      <w:r>
        <w:rPr>
          <w:rFonts w:eastAsia="IRNazanin" w:cs="IRNazanin"/>
          <w:color w:val="111111"/>
          <w:sz w:val="28"/>
          <w:szCs w:val="28"/>
          <w:rtl w:val="true"/>
          <w:lang w:bidi="fa-IR"/>
        </w:rPr>
        <w:t xml:space="preserve">». </w:t>
      </w:r>
      <w:r>
        <w:rPr>
          <w:rStyle w:val="FootnoteAnchor"/>
          <w:rtl w:val="true"/>
        </w:rPr>
        <w:footnoteReference w:id="288"/>
      </w:r>
      <w:bookmarkStart w:id="687" w:name="pg11237_108955"/>
    </w:p>
    <w:p>
      <w:pPr>
        <w:pStyle w:val="BookText"/>
        <w:rPr/>
      </w:pPr>
      <w:bookmarkEnd w:id="687"/>
      <w:r>
        <w:rPr>
          <w:rFonts w:ascii="IRNazanin" w:hAnsi="IRNazanin" w:eastAsia="IRNazanin"/>
          <w:color w:val="111111"/>
          <w:sz w:val="28"/>
          <w:sz w:val="28"/>
          <w:szCs w:val="28"/>
          <w:rtl w:val="true"/>
          <w:lang w:bidi="fa-IR"/>
        </w:rPr>
        <w:t xml:space="preserve">کلینی با سند خود از امام هادی علیه السلام نقل می کند که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بالای سر امام حسین علیه السلام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تو ای اباعبدالله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حجت خدا در زمین و شاهد خدا بر خلقش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ای فرزند رسول خدا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فرزند علی مرتضی سلام بر تو ای فرزند فاطمه 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 دهم که تو نماز را به پا داشتی و زکات را پرداختی و به کارهای پسندیده فرمان دادی و از کارهای ناپسند بازداشتی و در راه خدا جهاد کردی تا یقینت فرا رسید، پس در حیات و ممات تو صلوات خدا بر تو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گونه راست خود را بر قبر بگذار 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شهادت می دهم که تو از جانب پروردگارت حجت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اعتراف به گناهانم نزد شما آمده ام تا تو 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پروردگارت برایم شفاعت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یک یک امامان را نام ببر 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شهادت می دهم که شما حجت خدایید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برایم نزد خود، عهد و پیمانی بنویس که من به زیارتت آمده ام تا تجدید میثاق کنم، پس نزد پروردگارت شاهدم باش که تو شاهد اویی</w:t>
      </w:r>
      <w:r>
        <w:rPr>
          <w:rFonts w:eastAsia="IRNazanin" w:cs="IRNazanin"/>
          <w:color w:val="111111"/>
          <w:sz w:val="28"/>
          <w:szCs w:val="28"/>
          <w:rtl w:val="true"/>
          <w:lang w:bidi="fa-IR"/>
        </w:rPr>
        <w:t xml:space="preserve">!». </w:t>
      </w:r>
      <w:r>
        <w:rPr>
          <w:rStyle w:val="FootnoteAnchor"/>
          <w:rtl w:val="true"/>
        </w:rPr>
        <w:footnoteReference w:id="289"/>
      </w:r>
    </w:p>
    <w:p>
      <w:pPr>
        <w:pStyle w:val="Heading3"/>
        <w:numPr>
          <w:ilvl w:val="2"/>
          <w:numId w:val="1"/>
        </w:numPr>
        <w:rPr/>
      </w:pPr>
      <w:bookmarkStart w:id="688" w:name="__RefHeading___Toc8385783_2870459653"/>
      <w:bookmarkStart w:id="689" w:name="_Toc263"/>
      <w:bookmarkEnd w:id="688"/>
      <w:r>
        <w:rPr>
          <w:rtl w:val="true"/>
        </w:rPr>
        <w:t>زیارت عاشورا</w:t>
      </w:r>
      <w:bookmarkEnd w:id="689"/>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محدّث نوری رمه الله حکایت سید رشتی را چنین نقل می کند که حضرت به سید دستور خواندن نافله، زیارت جامعه و زیارت عاشورا را می دهد و بعد از 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چرا نافله نمی خوانید؟ نافله، نافله، نافله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چرا عاشورا </w:t>
      </w:r>
      <w:bookmarkStart w:id="690" w:name="pg11237_108956"/>
    </w:p>
    <w:p>
      <w:pPr>
        <w:pStyle w:val="BookText"/>
        <w:rPr/>
      </w:pPr>
      <w:bookmarkEnd w:id="690"/>
      <w:r>
        <w:rPr>
          <w:rFonts w:ascii="IRNazanin" w:hAnsi="IRNazanin" w:eastAsia="IRNazanin"/>
          <w:color w:val="111111"/>
          <w:sz w:val="28"/>
          <w:sz w:val="28"/>
          <w:szCs w:val="28"/>
          <w:rtl w:val="true"/>
          <w:lang w:bidi="fa-IR"/>
        </w:rPr>
        <w:t xml:space="preserve">نمی خوانید؟ عاشورا، عاشورا، عاشورا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چرا جامعه نمی خوانید؟ جامعه، جامعه، جامعه</w:t>
      </w:r>
      <w:r>
        <w:rPr>
          <w:rFonts w:eastAsia="IRNazanin" w:cs="IRNazanin"/>
          <w:color w:val="111111"/>
          <w:sz w:val="28"/>
          <w:szCs w:val="28"/>
          <w:rtl w:val="true"/>
          <w:lang w:bidi="fa-IR"/>
        </w:rPr>
        <w:t xml:space="preserve">! </w:t>
      </w:r>
      <w:r>
        <w:rPr>
          <w:rStyle w:val="FootnoteAnchor"/>
          <w:rtl w:val="true"/>
        </w:rPr>
        <w:footnoteReference w:id="290"/>
      </w:r>
    </w:p>
    <w:p>
      <w:pPr>
        <w:pStyle w:val="Heading3"/>
        <w:numPr>
          <w:ilvl w:val="2"/>
          <w:numId w:val="1"/>
        </w:numPr>
        <w:rPr/>
      </w:pPr>
      <w:bookmarkStart w:id="691" w:name="__RefHeading___Toc8385785_2870459653"/>
      <w:bookmarkStart w:id="692" w:name="_Toc264"/>
      <w:bookmarkEnd w:id="691"/>
      <w:r>
        <w:rPr>
          <w:rtl w:val="true"/>
        </w:rPr>
        <w:t>زیارت وارث</w:t>
      </w:r>
      <w:bookmarkEnd w:id="692"/>
    </w:p>
    <w:p>
      <w:pPr>
        <w:pStyle w:val="BookText"/>
        <w:rPr/>
      </w:pPr>
      <w:r>
        <w:rPr>
          <w:rFonts w:ascii="IRNazanin" w:hAnsi="IRNazanin" w:eastAsia="IRNazanin"/>
          <w:color w:val="111111"/>
          <w:sz w:val="28"/>
          <w:sz w:val="28"/>
          <w:szCs w:val="28"/>
          <w:rtl w:val="true"/>
          <w:lang w:bidi="fa-IR"/>
        </w:rPr>
        <w:t>یکی از زیارت های معروف امام حسین علیه السلام که از فضیلت والایی برخوردار است و خواندن آن ثواب وافری دارد، زیارت وارث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عليك يا آدم صفوه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می شود و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يَجْعَلَني مَعَكَم في الدنيا والآخره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خاتمه می پذیرد و سپس دو رکعت نماز زیارت خوانده و حوائج خویش را مسئلت می نماییم</w:t>
      </w:r>
      <w:r>
        <w:rPr>
          <w:rFonts w:eastAsia="IRNazanin" w:cs="IRNazanin"/>
          <w:color w:val="111111"/>
          <w:sz w:val="28"/>
          <w:szCs w:val="28"/>
          <w:rtl w:val="true"/>
          <w:lang w:bidi="fa-IR"/>
        </w:rPr>
        <w:t xml:space="preserve">. </w:t>
      </w:r>
      <w:r>
        <w:rPr>
          <w:rStyle w:val="FootnoteAnchor"/>
          <w:rtl w:val="true"/>
        </w:rPr>
        <w:footnoteReference w:id="291"/>
      </w:r>
    </w:p>
    <w:p>
      <w:pPr>
        <w:pStyle w:val="Heading3"/>
        <w:numPr>
          <w:ilvl w:val="2"/>
          <w:numId w:val="1"/>
        </w:numPr>
        <w:rPr/>
      </w:pPr>
      <w:bookmarkStart w:id="693" w:name="__RefHeading___Toc8385787_2870459653"/>
      <w:bookmarkStart w:id="694" w:name="_Toc265"/>
      <w:bookmarkEnd w:id="693"/>
      <w:r>
        <w:rPr>
          <w:rtl w:val="true"/>
        </w:rPr>
        <w:t>زیارت وداع</w:t>
      </w:r>
      <w:bookmarkEnd w:id="694"/>
    </w:p>
    <w:p>
      <w:pPr>
        <w:pStyle w:val="BookText"/>
        <w:rPr/>
      </w:pPr>
      <w:r>
        <w:rPr>
          <w:rFonts w:ascii="IRNazanin" w:hAnsi="IRNazanin" w:eastAsia="IRNazanin"/>
          <w:color w:val="111111"/>
          <w:sz w:val="28"/>
          <w:sz w:val="28"/>
          <w:szCs w:val="28"/>
          <w:rtl w:val="true"/>
          <w:lang w:bidi="fa-IR"/>
        </w:rPr>
        <w:t>در زیارت امام حسین علیه السلام مستحب است پس از پایان زیارت، زائر بالای سر قبر مطهر رفته و زیارت وداع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آن زیارت در کتب ادعیه معتبره مانند مفاتیح الجنان بیان گردیده است</w:t>
      </w:r>
      <w:r>
        <w:rPr>
          <w:rFonts w:eastAsia="IRNazanin" w:cs="IRNazanin"/>
          <w:color w:val="111111"/>
          <w:sz w:val="28"/>
          <w:szCs w:val="28"/>
          <w:rtl w:val="true"/>
          <w:lang w:bidi="fa-IR"/>
        </w:rPr>
        <w:t>.</w:t>
      </w:r>
    </w:p>
    <w:p>
      <w:pPr>
        <w:pStyle w:val="Heading3"/>
        <w:numPr>
          <w:ilvl w:val="2"/>
          <w:numId w:val="1"/>
        </w:numPr>
        <w:rPr/>
      </w:pPr>
      <w:bookmarkStart w:id="695" w:name="__RefHeading___Toc8385789_2870459653"/>
      <w:bookmarkStart w:id="696" w:name="_Toc266"/>
      <w:bookmarkEnd w:id="695"/>
      <w:r>
        <w:rPr>
          <w:rtl w:val="true"/>
        </w:rPr>
        <w:t>زید بن ارقم</w:t>
      </w:r>
      <w:bookmarkEnd w:id="696"/>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نابینا بوده و به محضر رسول خدا صلی الله علیه وآله و امام اوّل، دوم و سوم رسیده است و روایاتی را از آنان نقل کرده است</w:t>
      </w:r>
      <w:r>
        <w:rPr>
          <w:rFonts w:eastAsia="IRNazanin" w:cs="IRNazanin"/>
          <w:color w:val="111111"/>
          <w:sz w:val="28"/>
          <w:szCs w:val="28"/>
          <w:rtl w:val="true"/>
          <w:lang w:bidi="fa-IR"/>
        </w:rPr>
        <w:t xml:space="preserve">. </w:t>
      </w:r>
      <w:bookmarkStart w:id="697" w:name="pg11237_108957"/>
    </w:p>
    <w:p>
      <w:pPr>
        <w:pStyle w:val="Heading3"/>
        <w:numPr>
          <w:ilvl w:val="2"/>
          <w:numId w:val="1"/>
        </w:numPr>
        <w:rPr/>
      </w:pPr>
      <w:bookmarkStart w:id="698" w:name="__RefHeading___Toc8385791_2870459653"/>
      <w:bookmarkStart w:id="699" w:name="_Toc267"/>
      <w:bookmarkEnd w:id="697"/>
      <w:bookmarkEnd w:id="698"/>
      <w:r>
        <w:rPr>
          <w:rtl w:val="true"/>
        </w:rPr>
        <w:t>زید بن حسن علیه السلام</w:t>
      </w:r>
      <w:bookmarkEnd w:id="699"/>
    </w:p>
    <w:p>
      <w:pPr>
        <w:pStyle w:val="BookText"/>
        <w:rPr/>
      </w:pPr>
      <w:r>
        <w:rPr>
          <w:rFonts w:ascii="IRNazanin" w:hAnsi="IRNazanin" w:eastAsia="IRNazanin"/>
          <w:color w:val="111111"/>
          <w:sz w:val="28"/>
          <w:sz w:val="28"/>
          <w:szCs w:val="28"/>
          <w:rtl w:val="true"/>
          <w:lang w:bidi="fa-IR"/>
        </w:rPr>
        <w:t>ابوالحسن زید بن حسن علیه السلام اولین فرزند امام حسن علیه السلام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فرموده که او متولّی صدقات رسول خدا صلی الله علیه وآله و مسن ترین فرزندان امام حسن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جلیل القدر، كريم الطّبع ، طيب النفس و کثیر الاحسان که شعرا او را مدح نموده و در فضایل او بسیار سخن گفته اند</w:t>
      </w:r>
      <w:r>
        <w:rPr>
          <w:rFonts w:eastAsia="IRNazanin" w:cs="IRNazanin"/>
          <w:color w:val="111111"/>
          <w:sz w:val="28"/>
          <w:szCs w:val="28"/>
          <w:rtl w:val="true"/>
          <w:lang w:bidi="fa-IR"/>
        </w:rPr>
        <w:t>.</w:t>
      </w:r>
    </w:p>
    <w:p>
      <w:pPr>
        <w:pStyle w:val="Heading3"/>
        <w:numPr>
          <w:ilvl w:val="2"/>
          <w:numId w:val="1"/>
        </w:numPr>
        <w:rPr/>
      </w:pPr>
      <w:bookmarkStart w:id="700" w:name="__RefHeading___Toc8385793_2870459653"/>
      <w:bookmarkStart w:id="701" w:name="_Toc268"/>
      <w:bookmarkEnd w:id="700"/>
      <w:r>
        <w:rPr>
          <w:rtl w:val="true"/>
        </w:rPr>
        <w:t>زید بن رقاد</w:t>
      </w:r>
      <w:bookmarkEnd w:id="701"/>
    </w:p>
    <w:p>
      <w:pPr>
        <w:pStyle w:val="BookText"/>
        <w:rPr/>
      </w:pPr>
      <w:r>
        <w:rPr>
          <w:rFonts w:ascii="IRNazanin" w:hAnsi="IRNazanin" w:eastAsia="IRNazanin"/>
          <w:color w:val="111111"/>
          <w:sz w:val="28"/>
          <w:sz w:val="28"/>
          <w:szCs w:val="28"/>
          <w:rtl w:val="true"/>
          <w:lang w:bidi="fa-IR"/>
        </w:rPr>
        <w:t>مختار جمعی را با عبدالله بن کامل شاکری فرستاد تا زید بن رقاد ملعون را بیاورند؛ چرا که آن ملعون، روز عاشورا تیر بر کف دست عبدالله بن مسلم بن عقیل زد که آن تیر، دست عبدالله را بر پیشانیش دوخت و هر چه کرد آن تیر را بیرون آورد،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عبدالله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مردم ما را کم شمردند و ذلیلمان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آن ها را بکش همچنان که ما را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 ملعون تیر دیگری بر عبدالله زد که در شکمش فرو رفت و همان سبب شد که عبدالله جان به جان آفرین تسلیم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سپاهیان مختار خانهٔ آن ملعون را محاصره نمودند، با تیغ برهنه از منزل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کامل به لشکریان امر کرد که بدنش را تیرباران و سنگ باران نمایند </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لشکریان و سایر مردم آنقدر سنگ و تیر بر او ریختند تا بی حال گردید و از پای درآمد و بر زمین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بدنش را به آتش سوزانیدند</w:t>
      </w:r>
      <w:r>
        <w:rPr>
          <w:rFonts w:eastAsia="IRNazanin" w:cs="IRNazanin"/>
          <w:color w:val="111111"/>
          <w:sz w:val="28"/>
          <w:szCs w:val="28"/>
          <w:rtl w:val="true"/>
          <w:lang w:bidi="fa-IR"/>
        </w:rPr>
        <w:t xml:space="preserve">. </w:t>
      </w:r>
      <w:r>
        <w:rPr>
          <w:rStyle w:val="FootnoteAnchor"/>
          <w:rtl w:val="true"/>
        </w:rPr>
        <w:footnoteReference w:id="292"/>
      </w:r>
      <w:bookmarkStart w:id="702" w:name="pg11237_108958"/>
    </w:p>
    <w:p>
      <w:pPr>
        <w:pStyle w:val="Heading3"/>
        <w:numPr>
          <w:ilvl w:val="2"/>
          <w:numId w:val="1"/>
        </w:numPr>
        <w:rPr/>
      </w:pPr>
      <w:bookmarkStart w:id="703" w:name="__RefHeading___Toc8385795_2870459653"/>
      <w:bookmarkStart w:id="704" w:name="_Toc269"/>
      <w:bookmarkEnd w:id="702"/>
      <w:bookmarkEnd w:id="703"/>
      <w:r>
        <w:rPr>
          <w:rtl w:val="true"/>
        </w:rPr>
        <w:t>زيد بن على علیه السلام</w:t>
      </w:r>
      <w:bookmarkEnd w:id="704"/>
    </w:p>
    <w:p>
      <w:pPr>
        <w:pStyle w:val="BookText"/>
        <w:rPr/>
      </w:pPr>
      <w:r>
        <w:rPr>
          <w:rFonts w:ascii="IRNazanin" w:hAnsi="IRNazanin" w:eastAsia="IRNazanin"/>
          <w:color w:val="111111"/>
          <w:sz w:val="28"/>
          <w:sz w:val="28"/>
          <w:szCs w:val="28"/>
          <w:rtl w:val="true"/>
          <w:lang w:bidi="fa-IR"/>
        </w:rPr>
        <w:t xml:space="preserve">اگر کسی در اطراف ولادت و مهد ادب و تربیت جناب زید بن علی علیه السلام تا زمان شهادتش دقت نماید، خواهد فهمید که عبد القاهر بغدادی و شهرستانی </w:t>
      </w:r>
      <w:r>
        <w:rPr>
          <w:rStyle w:val="FootnoteAnchor"/>
          <w:rtl w:val="true"/>
        </w:rPr>
        <w:footnoteReference w:id="293"/>
      </w:r>
      <w:r>
        <w:rPr>
          <w:rFonts w:ascii="IRNazanin" w:hAnsi="IRNazanin" w:eastAsia="IRNazanin"/>
          <w:color w:val="111111"/>
          <w:sz w:val="28"/>
          <w:sz w:val="28"/>
          <w:szCs w:val="28"/>
          <w:rtl w:val="true"/>
          <w:lang w:bidi="fa-IR"/>
        </w:rPr>
        <w:t>و امثال آن ها از مخالفین، آنچه گفته اند، نسبت های دروغ و تهمت هایی است که به خاندان رسالت و دوستان آن ها بسته اند</w:t>
      </w:r>
      <w:r>
        <w:rPr>
          <w:rFonts w:eastAsia="IRNazanin" w:cs="IRNazanin"/>
          <w:color w:val="111111"/>
          <w:sz w:val="28"/>
          <w:szCs w:val="28"/>
          <w:rtl w:val="true"/>
          <w:lang w:bidi="fa-IR"/>
        </w:rPr>
        <w:t xml:space="preserve">. </w:t>
      </w:r>
      <w:r>
        <w:rPr>
          <w:rStyle w:val="FootnoteAnchor"/>
          <w:rtl w:val="true"/>
        </w:rPr>
        <w:footnoteReference w:id="294"/>
      </w:r>
    </w:p>
    <w:p>
      <w:pPr>
        <w:pStyle w:val="Heading3"/>
        <w:numPr>
          <w:ilvl w:val="2"/>
          <w:numId w:val="1"/>
        </w:numPr>
        <w:rPr/>
      </w:pPr>
      <w:bookmarkStart w:id="705" w:name="__RefHeading___Toc8385797_2870459653"/>
      <w:bookmarkStart w:id="706" w:name="_Toc270"/>
      <w:bookmarkEnd w:id="705"/>
      <w:r>
        <w:rPr>
          <w:rtl w:val="true"/>
        </w:rPr>
        <w:t>زین العابدين علیه السلام</w:t>
      </w:r>
      <w:bookmarkEnd w:id="706"/>
    </w:p>
    <w:p>
      <w:pPr>
        <w:pStyle w:val="BookText"/>
        <w:rPr/>
      </w:pPr>
      <w:r>
        <w:rPr>
          <w:rFonts w:ascii="IRNazanin" w:hAnsi="IRNazanin" w:eastAsia="IRNazanin"/>
          <w:color w:val="111111"/>
          <w:sz w:val="28"/>
          <w:sz w:val="28"/>
          <w:szCs w:val="28"/>
          <w:rtl w:val="true"/>
          <w:lang w:bidi="fa-IR"/>
        </w:rPr>
        <w:t>امام سجّاد ابو الأئمّه، امام چهارم شیعیان، مادرش دختر یزدگرد، پادشاه ساسانی بود که تنها بازمانده فرزند ذکور حسین بن علی علیهما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بیماریش باعث شد که در واقعه کربلا سلاح به دست نگیرد و با دیگر اسیران به شام برده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بازگشت به مدینه، بار دیگر به دستور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عبدالملک اموی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دستگیر و به شام آورده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چون به مدینه بازگردانده شد، گوشه عزلت پیشه کرد و به عبادت و سجود، روزگار گذارند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مجموعه ای از نیایش هایش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صحیفه سجادیه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حیات معنوی مسلمانان به جای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عاقبت پس از سی و پنج سال امامت، در حوالی سال های </w:t>
      </w: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توسط امویان مسموم شد و در قبرستان بقیع به خاک سپرده شد</w:t>
      </w:r>
      <w:r>
        <w:rPr>
          <w:rFonts w:eastAsia="IRNazanin" w:cs="IRNazanin"/>
          <w:color w:val="111111"/>
          <w:sz w:val="28"/>
          <w:szCs w:val="28"/>
          <w:rtl w:val="true"/>
          <w:lang w:bidi="fa-IR"/>
        </w:rPr>
        <w:t xml:space="preserve">. </w:t>
      </w:r>
      <w:r>
        <w:rPr>
          <w:rStyle w:val="FootnoteAnchor"/>
          <w:rtl w:val="true"/>
        </w:rPr>
        <w:footnoteReference w:id="295"/>
      </w:r>
      <w:bookmarkStart w:id="707" w:name="pg11237_108959"/>
    </w:p>
    <w:p>
      <w:pPr>
        <w:pStyle w:val="Heading3"/>
        <w:numPr>
          <w:ilvl w:val="2"/>
          <w:numId w:val="1"/>
        </w:numPr>
        <w:rPr/>
      </w:pPr>
      <w:bookmarkStart w:id="708" w:name="__RefHeading___Toc8385799_2870459653"/>
      <w:bookmarkStart w:id="709" w:name="_Toc271"/>
      <w:bookmarkEnd w:id="707"/>
      <w:bookmarkEnd w:id="708"/>
      <w:r>
        <w:rPr>
          <w:rtl w:val="true"/>
        </w:rPr>
        <w:t>زینب بنت جحش</w:t>
      </w:r>
      <w:bookmarkEnd w:id="709"/>
    </w:p>
    <w:p>
      <w:pPr>
        <w:pStyle w:val="BookText"/>
        <w:rPr/>
      </w:pPr>
      <w:r>
        <w:rPr>
          <w:rFonts w:ascii="IRNazanin" w:hAnsi="IRNazanin" w:eastAsia="IRNazanin"/>
          <w:color w:val="111111"/>
          <w:sz w:val="28"/>
          <w:sz w:val="28"/>
          <w:szCs w:val="28"/>
          <w:rtl w:val="true"/>
          <w:lang w:bidi="fa-IR"/>
        </w:rPr>
        <w:t xml:space="preserve">مادر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اميمة بن 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 پیامبر بود که همراه برادرش عبدالله بن جحش از نخستین گروندگان به اسلام به شمار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 اثر تأکید و پافشاری پیامبر صلی الله علیه وآله به عقد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بن حارثه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خوانده پیامبر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زید زینب را طلاق داد و حضرت محمد صلی الله علیه وآله با زینب ازدواج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زينب بنت جحش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سن پنجاه سالگی درگذشت و در بقیع به خاک سپرده شد</w:t>
      </w:r>
      <w:r>
        <w:rPr>
          <w:rFonts w:eastAsia="IRNazanin" w:cs="IRNazanin"/>
          <w:color w:val="111111"/>
          <w:sz w:val="28"/>
          <w:szCs w:val="28"/>
          <w:rtl w:val="true"/>
          <w:lang w:bidi="fa-IR"/>
        </w:rPr>
        <w:t xml:space="preserve">. </w:t>
      </w:r>
      <w:r>
        <w:rPr>
          <w:rStyle w:val="FootnoteAnchor"/>
          <w:rtl w:val="true"/>
        </w:rPr>
        <w:footnoteReference w:id="296"/>
      </w:r>
    </w:p>
    <w:p>
      <w:pPr>
        <w:pStyle w:val="Heading3"/>
        <w:numPr>
          <w:ilvl w:val="2"/>
          <w:numId w:val="1"/>
        </w:numPr>
        <w:rPr/>
      </w:pPr>
      <w:bookmarkStart w:id="710" w:name="__RefHeading___Toc8385801_2870459653"/>
      <w:bookmarkStart w:id="711" w:name="_Toc272"/>
      <w:bookmarkEnd w:id="710"/>
      <w:r>
        <w:rPr>
          <w:rtl w:val="true"/>
        </w:rPr>
        <w:t>زینب دختر خزیمه</w:t>
      </w:r>
      <w:bookmarkEnd w:id="711"/>
    </w:p>
    <w:p>
      <w:pPr>
        <w:pStyle w:val="BookText"/>
        <w:rPr/>
      </w:pPr>
      <w:r>
        <w:rPr>
          <w:rFonts w:ascii="IRNazanin" w:hAnsi="IRNazanin" w:eastAsia="IRNazanin"/>
          <w:color w:val="111111"/>
          <w:sz w:val="28"/>
          <w:sz w:val="28"/>
          <w:szCs w:val="28"/>
          <w:rtl w:val="true"/>
          <w:lang w:bidi="fa-IR"/>
        </w:rPr>
        <w:t>زینب دختر خزيمة بن حارث بن عبدالله بن عمرو بن عبد مناف بن هلال یکی از همسران رسول خدا صلی الله علیه وآله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مانند خدیجه در زمان حیات پیامبر و در حالی وفات نمود که بیش از سی سال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کلبی وفات او را در ربیع الآخر سال چهارم هجرت می داند</w:t>
      </w:r>
      <w:r>
        <w:rPr>
          <w:rFonts w:eastAsia="IRNazanin" w:cs="IRNazanin"/>
          <w:color w:val="111111"/>
          <w:sz w:val="28"/>
          <w:szCs w:val="28"/>
          <w:rtl w:val="true"/>
          <w:lang w:bidi="fa-IR"/>
        </w:rPr>
        <w:t xml:space="preserve">. </w:t>
      </w:r>
      <w:r>
        <w:rPr>
          <w:rStyle w:val="FootnoteAnchor"/>
          <w:rtl w:val="true"/>
        </w:rPr>
        <w:footnoteReference w:id="297"/>
      </w:r>
    </w:p>
    <w:p>
      <w:pPr>
        <w:pStyle w:val="Heading3"/>
        <w:numPr>
          <w:ilvl w:val="2"/>
          <w:numId w:val="1"/>
        </w:numPr>
        <w:rPr/>
      </w:pPr>
      <w:bookmarkStart w:id="712" w:name="__RefHeading___Toc8385803_2870459653"/>
      <w:bookmarkStart w:id="713" w:name="_Toc273"/>
      <w:bookmarkEnd w:id="712"/>
      <w:r>
        <w:rPr>
          <w:rtl w:val="true"/>
        </w:rPr>
        <w:t>زینب دختر محمد صلی الله علیه وآله</w:t>
      </w:r>
      <w:bookmarkEnd w:id="713"/>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زینب بزرگ ترین دختر محمد صلی الله علیه وآله بود که قبل از بعثت، از خدیجه دختر خویلد متولّد گردید</w:t>
      </w:r>
      <w:r>
        <w:rPr>
          <w:rFonts w:eastAsia="IRNazanin" w:cs="IRNazanin"/>
          <w:color w:val="111111"/>
          <w:sz w:val="28"/>
          <w:szCs w:val="28"/>
          <w:rtl w:val="true"/>
          <w:lang w:bidi="fa-IR"/>
        </w:rPr>
        <w:t xml:space="preserve">. </w:t>
      </w:r>
      <w:r>
        <w:rPr>
          <w:rStyle w:val="FootnoteAnchor"/>
          <w:rtl w:val="true"/>
        </w:rPr>
        <w:footnoteReference w:id="298"/>
      </w:r>
      <w:bookmarkStart w:id="714" w:name="pg11237_108960"/>
    </w:p>
    <w:p>
      <w:pPr>
        <w:pStyle w:val="BookText"/>
        <w:rPr/>
      </w:pPr>
      <w:bookmarkEnd w:id="714"/>
      <w:r>
        <w:rPr>
          <w:rFonts w:ascii="IRNazanin" w:hAnsi="IRNazanin" w:eastAsia="IRNazanin"/>
          <w:color w:val="111111"/>
          <w:sz w:val="28"/>
          <w:sz w:val="28"/>
          <w:szCs w:val="28"/>
          <w:rtl w:val="true"/>
          <w:lang w:bidi="fa-IR"/>
        </w:rPr>
        <w:t xml:space="preserve">به تقویم موسوم، زینب سی سال قبل از رحلت پیامبر صلی الله علیه وآله متولد شد و در جوانی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ابوالعاص ابن 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نمود</w:t>
      </w:r>
      <w:r>
        <w:rPr>
          <w:rFonts w:eastAsia="IRNazanin" w:cs="IRNazanin"/>
          <w:color w:val="111111"/>
          <w:sz w:val="28"/>
          <w:szCs w:val="28"/>
          <w:rtl w:val="true"/>
          <w:lang w:bidi="fa-IR"/>
        </w:rPr>
        <w:t xml:space="preserve">. </w:t>
      </w:r>
      <w:r>
        <w:rPr>
          <w:rStyle w:val="FootnoteAnchor"/>
          <w:rtl w:val="true"/>
        </w:rPr>
        <w:footnoteReference w:id="299"/>
      </w:r>
      <w:r>
        <w:rPr>
          <w:rFonts w:ascii="IRNazanin" w:hAnsi="IRNazanin" w:eastAsia="IRNazanin"/>
          <w:color w:val="111111"/>
          <w:sz w:val="28"/>
          <w:sz w:val="28"/>
          <w:szCs w:val="28"/>
          <w:rtl w:val="true"/>
          <w:lang w:bidi="fa-IR"/>
        </w:rPr>
        <w:t xml:space="preserve">ربیع یکی از پسران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عبدالعزی بن عبدشمس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Style w:val="FootnoteAnchor"/>
          <w:rtl w:val="true"/>
        </w:rPr>
        <w:footnoteReference w:id="300"/>
      </w:r>
    </w:p>
    <w:p>
      <w:pPr>
        <w:pStyle w:val="Heading3"/>
        <w:numPr>
          <w:ilvl w:val="2"/>
          <w:numId w:val="1"/>
        </w:numPr>
        <w:rPr/>
      </w:pPr>
      <w:bookmarkStart w:id="715" w:name="__RefHeading___Toc8385805_2870459653"/>
      <w:bookmarkStart w:id="716" w:name="_Toc274"/>
      <w:bookmarkEnd w:id="715"/>
      <w:r>
        <w:rPr>
          <w:rtl w:val="true"/>
        </w:rPr>
        <w:t>زینب صغری</w:t>
      </w:r>
      <w:bookmarkEnd w:id="716"/>
    </w:p>
    <w:p>
      <w:pPr>
        <w:pStyle w:val="BookText"/>
        <w:rPr/>
      </w:pPr>
      <w:r>
        <w:rPr>
          <w:rFonts w:ascii="IRNazanin" w:hAnsi="IRNazanin" w:eastAsia="IRNazanin"/>
          <w:color w:val="111111"/>
          <w:sz w:val="28"/>
          <w:sz w:val="28"/>
          <w:szCs w:val="28"/>
          <w:rtl w:val="true"/>
          <w:lang w:bidi="fa-IR"/>
        </w:rPr>
        <w:t>او یکی از گل های بوستان فاطمه زهرا علیها السلام، نمونه والای انسانی و مظهر صفات اخلاقی بوده و از سربازان کاروان حسینی است که نامش برای دفاع و تبلیغ آرمان های والای حسینی ثبت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رکاب امام حسین علیه السلام به کربلا آمد و پس از واقعه خونین عاشورا همراه با اهل بیت آن امام همام به اسارت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مدت اسارت با سخنانش عترت نبی گرامی اسلام صلی الله علیه وآله را معرفی و ستم های حکام بنی امیه را افشا می کرد </w:t>
      </w:r>
      <w:r>
        <w:rPr>
          <w:rFonts w:eastAsia="IRNazanin" w:cs="IRNazanin"/>
          <w:color w:val="111111"/>
          <w:sz w:val="28"/>
          <w:szCs w:val="28"/>
          <w:rtl w:val="true"/>
          <w:lang w:bidi="fa-IR"/>
        </w:rPr>
        <w:t>.</w:t>
      </w:r>
    </w:p>
    <w:p>
      <w:pPr>
        <w:pStyle w:val="Heading3"/>
        <w:numPr>
          <w:ilvl w:val="2"/>
          <w:numId w:val="1"/>
        </w:numPr>
        <w:rPr/>
      </w:pPr>
      <w:bookmarkStart w:id="717" w:name="__RefHeading___Toc8385807_2870459653"/>
      <w:bookmarkStart w:id="718" w:name="_Toc275"/>
      <w:bookmarkEnd w:id="717"/>
      <w:r>
        <w:rPr>
          <w:rtl w:val="true"/>
        </w:rPr>
        <w:t>زینب کبری</w:t>
      </w:r>
      <w:bookmarkEnd w:id="718"/>
    </w:p>
    <w:p>
      <w:pPr>
        <w:pStyle w:val="BookText"/>
        <w:rPr/>
      </w:pPr>
      <w:r>
        <w:rPr>
          <w:rFonts w:ascii="IRNazanin" w:hAnsi="IRNazanin" w:eastAsia="IRNazanin"/>
          <w:color w:val="111111"/>
          <w:sz w:val="28"/>
          <w:sz w:val="28"/>
          <w:szCs w:val="28"/>
          <w:rtl w:val="true"/>
          <w:lang w:bidi="fa-IR"/>
        </w:rPr>
        <w:t>در ستیغ آرمان شهر، آنان که به استمرار روح عاشورا در تمامی عصرها و استحکام روح کربلا در تمامی سرزمین ها باور دارند، زنی از ساکنان دشت لاهوت می درخشد؛ زنی که خوشه ای از یاقوت فاطمی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آن قدر بلند است که در عرصه ای از تاریخ، طنین مهر مادر است و در عرصه ای، پژواکی از صلابت حیدر </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زینب علیها السلام ستون خیمه پایداری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قدر تسلیم است که دود و غبار </w:t>
      </w:r>
    </w:p>
    <w:p>
      <w:pPr>
        <w:pStyle w:val="BookText"/>
        <w:rPr/>
      </w:pPr>
      <w:r>
        <w:rPr>
          <w:rFonts w:ascii="IRNazanin" w:hAnsi="IRNazanin" w:eastAsia="IRNazanin"/>
          <w:color w:val="111111"/>
          <w:sz w:val="28"/>
          <w:sz w:val="28"/>
          <w:szCs w:val="28"/>
          <w:rtl w:val="true"/>
          <w:lang w:bidi="fa-IR"/>
        </w:rPr>
        <w:t xml:space="preserve">شراره های خیمه های نیم سوخته برایش نسیم نواز شکر دوست است؛ از این روست كه سرود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رأيت إلّا جميلاً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زینب علیها السلام در قاموس اهل معنا، حدیث مکرّر استقامت و شکوه و پایمردی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نه تنها در عاشورا عشق، که همچنان پا منبری آفتابی است که تا جمعه دل انگیز ظهور بر بلندای نی، آیه جهاد تلاوت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بیکرانه ای است که نور نهضت حسینی را به دهلیزهای تاریک تاریخ انعکاس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ایوان بارگاه معرفت او، فراخ تر از واژه هاست؛ از این رو باید از دور به توصیفش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نخ تسبیح آسمان هایی است که به برکت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 فتدلّی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 و به واسطه فیض او به رسول اعظم، امیرالمؤمنین، فاطمه اطهر، امام حسن و امام حسین علیهم السلام دخیل می بندند و در هنگامه غیبت ظاهری حجت باقی خداوند، ظهورش را به حق او از خدا طلب می کنند</w:t>
      </w:r>
      <w:r>
        <w:rPr>
          <w:rFonts w:eastAsia="IRNazanin" w:cs="IRNazanin"/>
          <w:color w:val="111111"/>
          <w:sz w:val="28"/>
          <w:szCs w:val="28"/>
          <w:rtl w:val="true"/>
          <w:lang w:bidi="fa-IR"/>
        </w:rPr>
        <w:t xml:space="preserve">. </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 xml:space="preserve">از نیشابوری یکی از مورّخین نقل شده که گفته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زینب در فصاحت و بلاغت و پارسایی و عبادت همانند پدرش علی علیه السلام و مادرش فاطمه علیها السلام بود</w:t>
      </w:r>
      <w:r>
        <w:rPr>
          <w:rFonts w:eastAsia="IRNazanin" w:cs="IRNazanin"/>
          <w:color w:val="111111"/>
          <w:sz w:val="28"/>
          <w:szCs w:val="28"/>
          <w:rtl w:val="true"/>
          <w:lang w:bidi="fa-IR"/>
        </w:rPr>
        <w:t xml:space="preserve">»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برخی از مورّخین نقل شده که می نویسند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تهجد و شب زنده داری زینب علیها السلام در تمام مدت عمرش ترک نشد؛ حتی شب یازدهم محرم، که از حضرت سجاد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شب عمه ام زینب را دیدم در جامه نماز نشسته و مشغول عبادت است</w:t>
      </w:r>
      <w:r>
        <w:rPr>
          <w:rFonts w:eastAsia="IRNazanin" w:cs="IRNazanin"/>
          <w:color w:val="111111"/>
          <w:sz w:val="28"/>
          <w:szCs w:val="28"/>
          <w:rtl w:val="true"/>
          <w:lang w:bidi="fa-IR"/>
        </w:rPr>
        <w:t xml:space="preserve">». </w:t>
      </w:r>
      <w:r>
        <w:rPr>
          <w:rStyle w:val="FootnoteAnchor"/>
          <w:rtl w:val="true"/>
        </w:rPr>
        <w:footnoteReference w:id="303"/>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19" w:name="pg11237_108963"/>
      <w:bookmarkStart w:id="720" w:name="pg11237_108963"/>
      <w:bookmarkEnd w:id="720"/>
    </w:p>
    <w:p>
      <w:pPr>
        <w:pStyle w:val="Heading2"/>
        <w:numPr>
          <w:ilvl w:val="1"/>
          <w:numId w:val="1"/>
        </w:numPr>
        <w:rPr/>
      </w:pPr>
      <w:bookmarkStart w:id="721" w:name="pg11237_108963"/>
      <w:bookmarkStart w:id="722" w:name="__RefHeading___Toc8385809_2870459653"/>
      <w:bookmarkStart w:id="723" w:name="_Toc276"/>
      <w:bookmarkEnd w:id="721"/>
      <w:bookmarkEnd w:id="722"/>
      <w:r>
        <w:rPr>
          <w:rtl w:val="true"/>
        </w:rPr>
        <w:t>ژ</w:t>
      </w:r>
      <w:bookmarkEnd w:id="723"/>
    </w:p>
    <w:p>
      <w:pPr>
        <w:pStyle w:val="Heading3"/>
        <w:numPr>
          <w:ilvl w:val="2"/>
          <w:numId w:val="1"/>
        </w:numPr>
        <w:rPr/>
      </w:pPr>
      <w:bookmarkStart w:id="724" w:name="__RefHeading___Toc8385811_2870459653"/>
      <w:bookmarkStart w:id="725" w:name="_Toc277"/>
      <w:bookmarkEnd w:id="724"/>
      <w:r>
        <w:rPr>
          <w:rtl w:val="true"/>
        </w:rPr>
        <w:t>ژرفای معجزات امام حسین علیه السلام</w:t>
      </w:r>
      <w:bookmarkEnd w:id="725"/>
    </w:p>
    <w:p>
      <w:pPr>
        <w:pStyle w:val="Heading4"/>
        <w:numPr>
          <w:ilvl w:val="3"/>
          <w:numId w:val="1"/>
        </w:numPr>
        <w:rPr/>
      </w:pPr>
      <w:bookmarkStart w:id="726" w:name="__RefHeading___Toc8385813_2870459653"/>
      <w:bookmarkStart w:id="727" w:name="_Toc278"/>
      <w:bookmarkEnd w:id="726"/>
      <w:r>
        <w:rPr>
          <w:rtl w:val="true"/>
        </w:rPr>
        <w:t>الف</w:t>
      </w:r>
      <w:r>
        <w:rPr>
          <w:rtl w:val="true"/>
        </w:rPr>
        <w:t xml:space="preserve">) </w:t>
      </w:r>
      <w:r>
        <w:rPr>
          <w:rtl w:val="true"/>
        </w:rPr>
        <w:t>سخن گفتن سر مقدس</w:t>
      </w:r>
      <w:bookmarkEnd w:id="727"/>
    </w:p>
    <w:p>
      <w:pPr>
        <w:pStyle w:val="BookText"/>
        <w:rPr/>
      </w:pPr>
      <w:r>
        <w:rPr>
          <w:rFonts w:ascii="IRNazanin" w:hAnsi="IRNazanin" w:eastAsia="IRNazanin"/>
          <w:color w:val="111111"/>
          <w:sz w:val="28"/>
          <w:sz w:val="28"/>
          <w:szCs w:val="28"/>
          <w:rtl w:val="true"/>
          <w:lang w:bidi="fa-IR"/>
        </w:rPr>
        <w:t>نوه رسول خدا صلی الله علیه وآله از هنگام به دنیا آمدن، تلاوت قرآن می کرد؛ زیرا او و قرآن دو ثقل رسول خدا صلی الله علیه وآله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وآله با صراحت گفته بود که این دو از یکدیگر جدا نمی شوند تا اینکه کنار حوض کوثر بر من وارد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حسین علیه السلام پیوسته در مدت زندگی خود، برای تبلیغ و ارشاد مردم قرآن تلاوت می کرد؛ چه در سفر و چه در غیر سفر؛ حتی در روز عاشورا در جلوی لشکر دشمن قرآن خواند تا آنکه اتمام حجت کند و راه درست را نشان دهد فرزند رسول صلى الله عليه وسلم این چنین به سمت هدف مقدّس خود می شتافت تا آنجا که سر مطهر او هم روی نیزه قرآن خواند، تا شاید در بین این مردم کسی باشد که نور حق دلش را مزین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هدایت کننده به حق، با دل های مهر شده و درک ناقص و کری گوش ها مواجه شد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زید بن ارقم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اطاق خود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را از جلوی من عبور دادند در حالی که قرآن می خواند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أَمْ حَسِبْتَ أَنَّ أَصْحَابَ الْكَهْفِ وَالرَّقِيمِ كَانُوا مِنْ آيَاتِنَا عَجَباً</w:t>
      </w:r>
      <w:r>
        <w:rPr>
          <w:rStyle w:val="FootnoteAnchor"/>
          <w:rtl w:val="true"/>
        </w:rPr>
        <w:footnoteReference w:id="30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گمان می کنی که اصحاب کهف و رقیم از آیات عجیب ما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تنم لرزید و گفتم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 رسول خدا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سر تو عجیب تر و عجیب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زمانی که سر مقدس امام علیه السلام را در محلی از بازار که ازدحام مردم بود قرار دادند، امام علیه السلام برای اینکه توجه مردم را به خود جلب کند، با صدای بلند سرفه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متوجه سر بریده شدند و با هراس نگاه کردند؛ زیرا قبل از آن روز نشنیده بودند که سر بریده ای سرفه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سوره کهف را خواند تا رسید به این آیه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إِنَّهُمْ فِتْيَةُ آمَنُوا بِرَبِّهِمْ وَ زِدْنَاهُمْ هُدى</w:t>
      </w:r>
      <w:r>
        <w:rPr>
          <w:rStyle w:val="FootnoteAnchor"/>
          <w:rtl w:val="true"/>
        </w:rPr>
        <w:footnoteReference w:id="305"/>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وَ لَا تَزِدِ الظَّالِمِينَ إِلَّا ضَلَالاً</w:t>
      </w:r>
      <w:r>
        <w:rPr>
          <w:rFonts w:ascii="IRNazanin" w:hAnsi="IRNazanin" w:eastAsia="IRNazanin"/>
          <w:color w:val="111111"/>
          <w:sz w:val="28"/>
          <w:sz w:val="28"/>
          <w:szCs w:val="28"/>
          <w:rtl w:val="true"/>
          <w:lang w:bidi="fa-IR"/>
        </w:rPr>
        <w:t xml:space="preserve">؛ </w:t>
      </w:r>
      <w:r>
        <w:rPr>
          <w:rStyle w:val="FootnoteAnchor"/>
          <w:rtl w:val="true"/>
        </w:rPr>
        <w:footnoteReference w:id="3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جوانمردانی بودند که به پروردگار خود ایمان آوردند و ما بر هدایت آن ها افزودیم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میفزا بر ستمکاران مگر گمراهی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امام علیه السلام را بر درخت آویختند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اجتماع کرده و به نور آن سر همچنان نگاه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امام این آیه را قرائت کرد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سَيَعْلَمُ الَّذِينَ ظَلَمُوا أَيَّ مُنْقَلَبٍ يَنقَلِبُونَ</w:t>
      </w:r>
      <w:r>
        <w:rPr>
          <w:rStyle w:val="FootnoteAnchor"/>
          <w:rtl w:val="true"/>
        </w:rPr>
        <w:footnoteReference w:id="3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زود است که ستمکاران بدانند به چه جایگاهی باز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هلال بن معاویه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سر امام علیه السلام را حمل می کرد، سر امام علیه السلام به او خطاب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سر من و بدن من جدایی انداختی؛ خداوند میان گوشت و استخوانت جدایی اندازد و تو را نشانه ای برای جهانیان قرار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لحظه مرد حامل سر، تازیانه را بلند کرد و بر سر مقدّس </w:t>
      </w:r>
    </w:p>
    <w:p>
      <w:pPr>
        <w:pStyle w:val="BookText"/>
        <w:rPr/>
      </w:pPr>
      <w:r>
        <w:rPr>
          <w:rFonts w:ascii="IRNazanin" w:hAnsi="IRNazanin" w:eastAsia="IRNazanin"/>
          <w:color w:val="111111"/>
          <w:sz w:val="28"/>
          <w:sz w:val="28"/>
          <w:szCs w:val="28"/>
          <w:rtl w:val="true"/>
          <w:lang w:bidi="fa-IR"/>
        </w:rPr>
        <w:t>امام علیه السلام زد تا آنکه ساکت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سلمة بن کهیل شنید که سر مقدس امام </w:t>
      </w:r>
      <w:r>
        <w:rPr>
          <w:rFonts w:eastAsia="IRNazanin" w:cs="IRNazanin"/>
          <w:color w:val="111111"/>
          <w:sz w:val="28"/>
          <w:szCs w:val="28"/>
          <w:lang w:bidi="fa-IR"/>
        </w:rPr>
        <w:t>0</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نیزه چنین قرائت می کند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فَسَيَكفِيكَهُمُ اللَّهُ وَ هُوَ السَّمِيعُ الْعَلِيمُ</w:t>
      </w:r>
      <w:r>
        <w:rPr>
          <w:rFonts w:ascii="IRNazanin" w:hAnsi="IRNazanin" w:eastAsia="IRNazanin"/>
          <w:color w:val="111111"/>
          <w:sz w:val="28"/>
          <w:sz w:val="28"/>
          <w:szCs w:val="28"/>
          <w:rtl w:val="true"/>
          <w:lang w:bidi="fa-IR"/>
        </w:rPr>
        <w:t xml:space="preserve">؛ </w:t>
      </w:r>
      <w:r>
        <w:rPr>
          <w:rStyle w:val="FootnoteAnchor"/>
          <w:rtl w:val="true"/>
        </w:rPr>
        <w:footnoteReference w:id="3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آنها را کفایت می کند و او شنوای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و کیده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سر مقدس امام علیه السلام سوره کهف را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نمودم که آیا این صدا از سر مقدس است یا از شخص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قرائت را قطع کرد و متمایل من شد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 وکیده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دانی که ما امامان زنده ایم و نزد خداوند روزی می خوریم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تصمیم گرفتم سر امام علیه السلام را به سرقت برده و دفن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سر امام علیه السلام خطاب به من گفت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 وکیده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نمی توانی چنین کاری را انجام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ریختن خون من نزد خداوند بزرگ تر است از اینکه مرا روی نیزه به هر طرف بکشانند؛ رهایشان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غل ها در گردن آن ها زده شود و یا زنجیرها کشانده شوند، خواهند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منهال بن عمرو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دمشق سر امام علیه السلام را روی نیزه مشاهده کردم و در پیشاپیش او مردی سوره کهف را می خواند تا آنکه به این آیه رسید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 حَسِبْتَ أَنَّ أَصْحَابَ الْكَهْفِ وَالرَّقِيمِ كَانُوا مِنْ آيَاتِنَا عَجَباً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مقدس امام علیه السلام با زبانی رسا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عجیب تر از اصحاب کهف کشتن من و حمل کردن سر من است</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زمانی که یزید دستور داد که فرستاده پادشاه روم را به قتل برسانند به خاطر </w:t>
      </w:r>
      <w:bookmarkStart w:id="728" w:name="pg11237_108966"/>
    </w:p>
    <w:p>
      <w:pPr>
        <w:pStyle w:val="BookText"/>
        <w:rPr/>
      </w:pPr>
      <w:bookmarkEnd w:id="728"/>
      <w:r>
        <w:rPr>
          <w:rFonts w:ascii="Amiri" w:hAnsi="Amiri" w:eastAsia="Amiri" w:cs="Amiri"/>
          <w:color w:val="111111"/>
          <w:sz w:val="28"/>
          <w:sz w:val="28"/>
          <w:szCs w:val="28"/>
          <w:rtl w:val="true"/>
          <w:lang w:bidi="ar-SA"/>
        </w:rPr>
        <w:t>همان اعتراض که به یزید کرده بود، سر مقدس امام علیه السلام با صدای بلند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حَوْلَ وَ لَا قُوَّةَ إِلا بِالله</w:t>
      </w:r>
      <w:r>
        <w:rPr>
          <w:rFonts w:eastAsia="Amiri" w:cs="Amiri" w:ascii="Amiri" w:hAnsi="Amiri"/>
          <w:color w:val="111111"/>
          <w:sz w:val="28"/>
          <w:szCs w:val="28"/>
          <w:rtl w:val="true"/>
          <w:lang w:bidi="ar-SA"/>
        </w:rPr>
        <w:t xml:space="preserve">»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مجلس یزید هنگامی که سر بریده امام حسین علیه السلام آیه قرآن را تلاوت فرمود؛ </w:t>
      </w:r>
      <w:r>
        <w:rPr>
          <w:rFonts w:ascii="Amiri" w:hAnsi="Amiri" w:eastAsia="Amiri" w:cs="Amiri"/>
          <w:color w:val="111111"/>
          <w:sz w:val="28"/>
          <w:sz w:val="28"/>
          <w:szCs w:val="28"/>
          <w:rtl w:val="true"/>
          <w:lang w:bidi="ar-SA"/>
        </w:rPr>
        <w:t>وَ سَيَعْلَمُ الَّذِينَ ظَلَمُوا أَيَّ مُنْقَلَبٍ يَنقَلِبُونَ</w:t>
      </w:r>
      <w:r>
        <w:rPr>
          <w:rFonts w:ascii="IRNazanin" w:hAnsi="IRNazanin" w:eastAsia="IRNazanin"/>
          <w:color w:val="111111"/>
          <w:sz w:val="28"/>
          <w:sz w:val="28"/>
          <w:szCs w:val="28"/>
          <w:rtl w:val="true"/>
          <w:lang w:bidi="fa-IR"/>
        </w:rPr>
        <w:t xml:space="preserve">؛ </w:t>
      </w:r>
      <w:r>
        <w:rPr>
          <w:rStyle w:val="FootnoteAnchor"/>
          <w:rtl w:val="true"/>
        </w:rPr>
        <w:footnoteReference w:id="311"/>
      </w:r>
      <w:r>
        <w:rPr>
          <w:rFonts w:ascii="IRNazanin" w:hAnsi="IRNazanin" w:eastAsia="IRNazanin"/>
          <w:color w:val="111111"/>
          <w:sz w:val="28"/>
          <w:sz w:val="28"/>
          <w:szCs w:val="28"/>
          <w:rtl w:val="true"/>
          <w:lang w:bidi="fa-IR"/>
        </w:rPr>
        <w:t xml:space="preserve">یزید ملعون با چوب خیزران بر لب و دندان مبارک امام زد </w:t>
      </w:r>
      <w:r>
        <w:rPr>
          <w:rFonts w:eastAsia="IRNazanin" w:cs="IRNazanin"/>
          <w:color w:val="111111"/>
          <w:sz w:val="28"/>
          <w:szCs w:val="28"/>
          <w:rtl w:val="true"/>
          <w:lang w:bidi="fa-IR"/>
        </w:rPr>
        <w:t>.</w:t>
      </w:r>
    </w:p>
    <w:p>
      <w:pPr>
        <w:pStyle w:val="Heading4"/>
        <w:numPr>
          <w:ilvl w:val="3"/>
          <w:numId w:val="1"/>
        </w:numPr>
        <w:rPr/>
      </w:pPr>
      <w:bookmarkStart w:id="729" w:name="__RefHeading___Toc8385815_2870459653"/>
      <w:bookmarkStart w:id="730" w:name="_Toc279"/>
      <w:bookmarkEnd w:id="729"/>
      <w:r>
        <w:rPr>
          <w:rtl w:val="true"/>
        </w:rPr>
        <w:t>ب</w:t>
      </w:r>
      <w:r>
        <w:rPr>
          <w:rtl w:val="true"/>
        </w:rPr>
        <w:t xml:space="preserve">) </w:t>
      </w:r>
      <w:r>
        <w:rPr>
          <w:rtl w:val="true"/>
        </w:rPr>
        <w:t>مرده زنده کردن</w:t>
      </w:r>
      <w:bookmarkEnd w:id="730"/>
    </w:p>
    <w:p>
      <w:pPr>
        <w:pStyle w:val="BookText"/>
        <w:rPr/>
      </w:pPr>
      <w:r>
        <w:rPr>
          <w:rFonts w:ascii="IRNazanin" w:hAnsi="IRNazanin" w:eastAsia="IRNazanin"/>
          <w:color w:val="111111"/>
          <w:sz w:val="28"/>
          <w:sz w:val="28"/>
          <w:szCs w:val="28"/>
          <w:rtl w:val="true"/>
          <w:lang w:bidi="fa-IR"/>
        </w:rPr>
        <w:t>شخصی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نزد امام حسین علیه السلام بودیم، جوانی اشک ریزان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می کنی؟</w:t>
      </w:r>
    </w:p>
    <w:p>
      <w:pPr>
        <w:pStyle w:val="BookText"/>
        <w:rPr/>
      </w:pP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بدون اینکه وصیت کند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ثروت داشت و سفارش کرده بود کسی را از حال او باخبر نکنم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برخیزید نزد آن زن برویم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 آن بزرگوار به درب منزلی که جنازه آن زن در آنجا بود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آن خانه توجه کرد و دعا نمود و از خداوند خواست آن زن زنده شود تا وصیت هایش را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ناگاه آن زن برخاست و نشست و شهادت به یگانگی خدا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به امام حسین علیه السلام عرض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داخل خانه شوید و هر دستوری نسبت به من دارید، بفرمایید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وارد خانه شد و نشست و به آن زن فرمود</w:t>
      </w:r>
      <w:r>
        <w:rPr>
          <w:rFonts w:eastAsia="IRNazanin" w:cs="IRNazanin"/>
          <w:color w:val="111111"/>
          <w:sz w:val="28"/>
          <w:szCs w:val="28"/>
          <w:rtl w:val="true"/>
          <w:lang w:bidi="fa-IR"/>
        </w:rPr>
        <w:t xml:space="preserve">: </w:t>
      </w:r>
      <w:bookmarkStart w:id="731" w:name="pg11237_108967"/>
    </w:p>
    <w:p>
      <w:pPr>
        <w:pStyle w:val="BookText"/>
        <w:rPr/>
      </w:pPr>
      <w:bookmarkEnd w:id="731"/>
      <w:r>
        <w:rPr>
          <w:rFonts w:ascii="IRNazanin" w:hAnsi="IRNazanin" w:eastAsia="IRNazanin"/>
          <w:color w:val="111111"/>
          <w:sz w:val="28"/>
          <w:sz w:val="28"/>
          <w:szCs w:val="28"/>
          <w:rtl w:val="true"/>
          <w:lang w:bidi="fa-IR"/>
        </w:rPr>
        <w:t>وصیت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رحمت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فلان مقدار در فلان جا دارم، یک سوم آن را در اختیار تو می گذارم که به دوستانت بدهید و دو سوم آن را به این پسرم می دهم، اگر شما او را از دوستان خود بدانی و اگر از دشمنان شما باشد، آن دو سوم نیز در اختیار شما است، هر طور می خواهید خرج نمایید؛ زیرا دشمنان حقی در اموال مؤمنان ندارند </w:t>
      </w:r>
      <w:r>
        <w:rPr>
          <w:rFonts w:eastAsia="IRNazanin" w:cs="IRNazanin"/>
          <w:color w:val="111111"/>
          <w:sz w:val="28"/>
          <w:szCs w:val="28"/>
          <w:rtl w:val="true"/>
          <w:lang w:bidi="fa-IR"/>
        </w:rPr>
        <w:t>.</w:t>
      </w:r>
    </w:p>
    <w:p>
      <w:pPr>
        <w:pStyle w:val="Heading4"/>
        <w:numPr>
          <w:ilvl w:val="3"/>
          <w:numId w:val="1"/>
        </w:numPr>
        <w:rPr/>
      </w:pPr>
      <w:bookmarkStart w:id="732" w:name="__RefHeading___Toc8385817_2870459653"/>
      <w:bookmarkStart w:id="733" w:name="_Toc280"/>
      <w:bookmarkEnd w:id="732"/>
      <w:r>
        <w:rPr>
          <w:rtl w:val="true"/>
        </w:rPr>
        <w:t>ج</w:t>
      </w:r>
      <w:r>
        <w:rPr>
          <w:rtl w:val="true"/>
        </w:rPr>
        <w:t xml:space="preserve">) </w:t>
      </w:r>
      <w:r>
        <w:rPr>
          <w:rtl w:val="true"/>
        </w:rPr>
        <w:t>گِل قبر امام حسین علیه السلام شفای هر دردی است</w:t>
      </w:r>
      <w:r>
        <w:rPr>
          <w:rtl w:val="true"/>
        </w:rPr>
        <w:t>!!</w:t>
      </w:r>
      <w:bookmarkEnd w:id="733"/>
    </w:p>
    <w:p>
      <w:pPr>
        <w:pStyle w:val="BookText"/>
        <w:rPr/>
      </w:pPr>
      <w:r>
        <w:rPr>
          <w:rFonts w:ascii="IRNazanin" w:hAnsi="IRNazanin" w:eastAsia="IRNazanin"/>
          <w:color w:val="111111"/>
          <w:sz w:val="28"/>
          <w:sz w:val="28"/>
          <w:szCs w:val="28"/>
          <w:rtl w:val="true"/>
          <w:lang w:bidi="fa-IR"/>
        </w:rPr>
        <w:t>یونس بن رفیع از امام صادق علیه السلام حدیث نقل کرد که آن 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سر حسین بن علی علیهما السلام ، خاکی سرخ رنگ است که در آن شفای هر دردی جز مرگ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یونس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اینکه حدیث را شنیدم به نزد قبر آمدم و نزدیک قبر، بالا سر حضرت زمین را حفر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به قدر یک ذراع حفر کردیم، از جانب سر قبر، خاکی به قدر یک درهم، مثل خاک سرخی شبیه شن که همراه آن آب می آید، بر ما فروریخت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به مردم می دادیم تا با آن خود را معالجه نمایند</w:t>
      </w:r>
      <w:r>
        <w:rPr>
          <w:rFonts w:eastAsia="IRNazanin" w:cs="IRNazanin"/>
          <w:color w:val="111111"/>
          <w:sz w:val="28"/>
          <w:szCs w:val="28"/>
          <w:rtl w:val="true"/>
          <w:lang w:bidi="fa-IR"/>
        </w:rPr>
        <w:t xml:space="preserve">. </w:t>
      </w:r>
      <w:r>
        <w:rPr>
          <w:rStyle w:val="FootnoteAnchor"/>
          <w:rtl w:val="true"/>
        </w:rPr>
        <w:footnoteReference w:id="312"/>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 فراوانی تصریح به این مطلب شده که این تربت، خوردنش باعث شفای هر بیماری است، ولی در صورتی که با اعتقاد باشد، که در روایات به ضرورت وجود آن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نکته هم نباید فراموش شود که به فرموده ائمه اطهار علیهم السلام ، خوردن هر خاکی به غیر از تربت امام حسین علیه السلام </w:t>
      </w:r>
    </w:p>
    <w:p>
      <w:pPr>
        <w:pStyle w:val="BookText"/>
        <w:rPr/>
      </w:pPr>
      <w:r>
        <w:rPr>
          <w:rFonts w:ascii="IRNazanin" w:hAnsi="IRNazanin" w:eastAsia="IRNazanin"/>
          <w:color w:val="111111"/>
          <w:sz w:val="28"/>
          <w:sz w:val="28"/>
          <w:szCs w:val="28"/>
          <w:rtl w:val="true"/>
          <w:lang w:bidi="fa-IR"/>
        </w:rPr>
        <w:t xml:space="preserve">حتّى تربت ائمّه دیگر حرام است؛ چنان که در حدیثی وارد شده که حضرت می فرمایند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خوردن خاک حرام است، مثل خوردن مردار و خوردن گوشت خوک مگر خاک قبر امام حسین علیه السلام </w:t>
      </w:r>
      <w:r>
        <w:rPr>
          <w:rFonts w:eastAsia="IRNazanin" w:cs="IRNazanin"/>
          <w:color w:val="111111"/>
          <w:sz w:val="28"/>
          <w:szCs w:val="28"/>
          <w:rtl w:val="true"/>
          <w:lang w:bidi="fa-IR"/>
        </w:rPr>
        <w:t xml:space="preserve">». </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امام زمان علیه السلام در زیارت ناحیه مقدّسه، به امام حسین علیه السلام خطاب می کند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سلام بر کسی که خداوند شفای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خاک مزار او قرار داد</w:t>
      </w:r>
      <w:r>
        <w:rPr>
          <w:rFonts w:eastAsia="IRNazanin" w:cs="IRNazanin"/>
          <w:color w:val="111111"/>
          <w:sz w:val="28"/>
          <w:szCs w:val="28"/>
          <w:rtl w:val="true"/>
          <w:lang w:bidi="fa-IR"/>
        </w:rPr>
        <w:t xml:space="preserve">». </w:t>
      </w:r>
      <w:r>
        <w:rPr>
          <w:rStyle w:val="FootnoteAnchor"/>
          <w:rtl w:val="true"/>
        </w:rPr>
        <w:footnoteReference w:id="314"/>
      </w:r>
      <w:bookmarkStart w:id="734" w:name="pg11237_108969"/>
    </w:p>
    <w:p>
      <w:pPr>
        <w:pStyle w:val="Heading2"/>
        <w:numPr>
          <w:ilvl w:val="1"/>
          <w:numId w:val="1"/>
        </w:numPr>
        <w:rPr/>
      </w:pPr>
      <w:bookmarkStart w:id="735" w:name="__RefHeading___Toc8385819_2870459653"/>
      <w:bookmarkStart w:id="736" w:name="_Toc281"/>
      <w:bookmarkEnd w:id="734"/>
      <w:bookmarkEnd w:id="735"/>
      <w:r>
        <w:rPr>
          <w:rtl w:val="true"/>
        </w:rPr>
        <w:t>س</w:t>
      </w:r>
      <w:bookmarkEnd w:id="736"/>
    </w:p>
    <w:p>
      <w:pPr>
        <w:pStyle w:val="Heading3"/>
        <w:numPr>
          <w:ilvl w:val="2"/>
          <w:numId w:val="1"/>
        </w:numPr>
        <w:rPr/>
      </w:pPr>
      <w:bookmarkStart w:id="737" w:name="__RefHeading___Toc8385821_2870459653"/>
      <w:bookmarkStart w:id="738" w:name="_Toc282"/>
      <w:bookmarkEnd w:id="737"/>
      <w:r>
        <w:rPr>
          <w:rtl w:val="true"/>
        </w:rPr>
        <w:t>سالم بن عمرو</w:t>
      </w:r>
      <w:bookmarkEnd w:id="73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سالم بن عمرو غلام بنی مدینه کلبی</w:t>
      </w:r>
    </w:p>
    <w:p>
      <w:pPr>
        <w:pStyle w:val="BookText"/>
        <w:rPr/>
      </w:pPr>
      <w:r>
        <w:rPr>
          <w:rFonts w:ascii="IRNazanin" w:hAnsi="IRNazanin" w:eastAsia="IRNazanin"/>
          <w:color w:val="111111"/>
          <w:sz w:val="28"/>
          <w:sz w:val="28"/>
          <w:szCs w:val="28"/>
          <w:rtl w:val="true"/>
          <w:lang w:bidi="fa-IR"/>
        </w:rPr>
        <w:t xml:space="preserve">سالم، غلام بنی مدینه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شاخه ای از قبیله کلب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شیعیان کوفه بود که پیش از درگیری به خدمت امام رسید و جزو یاران او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او جدا نشد تا به قتل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بنا به گفته سروی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نخستین حمله، شهید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زیارت ناحیه مقدّسه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القائميات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او یاد شده و سلامی نثار او گشته است</w:t>
      </w:r>
      <w:r>
        <w:rPr>
          <w:rFonts w:eastAsia="IRNazanin" w:cs="IRNazanin"/>
          <w:color w:val="111111"/>
          <w:sz w:val="28"/>
          <w:szCs w:val="28"/>
          <w:rtl w:val="true"/>
          <w:lang w:bidi="fa-IR"/>
        </w:rPr>
        <w:t xml:space="preserve">. </w:t>
      </w:r>
      <w:r>
        <w:rPr>
          <w:rStyle w:val="FootnoteAnchor"/>
          <w:rtl w:val="true"/>
        </w:rPr>
        <w:footnoteReference w:id="315"/>
      </w:r>
    </w:p>
    <w:p>
      <w:pPr>
        <w:pStyle w:val="Heading3"/>
        <w:numPr>
          <w:ilvl w:val="2"/>
          <w:numId w:val="1"/>
        </w:numPr>
        <w:rPr/>
      </w:pPr>
      <w:bookmarkStart w:id="739" w:name="__RefHeading___Toc8385823_2870459653"/>
      <w:bookmarkStart w:id="740" w:name="_Toc283"/>
      <w:bookmarkEnd w:id="739"/>
      <w:r>
        <w:rPr>
          <w:rtl w:val="true"/>
        </w:rPr>
        <w:t>سبط پیامبر</w:t>
      </w:r>
      <w:bookmarkEnd w:id="740"/>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سبط به معنای نواده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لقب های امام حسین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سبط محمد النّبى</w:t>
      </w:r>
      <w:r>
        <w:rPr>
          <w:rFonts w:eastAsia="IRNazanin" w:cs="IRNazanin"/>
          <w:color w:val="111111"/>
          <w:sz w:val="28"/>
          <w:szCs w:val="28"/>
          <w:rtl w:val="true"/>
          <w:lang w:bidi="fa-IR"/>
        </w:rPr>
        <w:t xml:space="preserve">» </w:t>
      </w:r>
      <w:r>
        <w:rPr>
          <w:rStyle w:val="FootnoteAnchor"/>
          <w:rtl w:val="true"/>
        </w:rPr>
        <w:footnoteReference w:id="316"/>
      </w:r>
      <w:r>
        <w:rPr>
          <w:rFonts w:ascii="IRNazanin" w:hAnsi="IRNazanin" w:eastAsia="IRNazanin"/>
          <w:color w:val="111111"/>
          <w:sz w:val="28"/>
          <w:sz w:val="28"/>
          <w:szCs w:val="28"/>
          <w:rtl w:val="true"/>
          <w:lang w:bidi="fa-IR"/>
        </w:rPr>
        <w:t>و سبط النّبی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سبط اصغر پیامبر و امام مجتبی، سبط اکبر نامیده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سبط منتجب هم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دو نواده عزیز رسول خدا 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در روایات و زیارتنامه ها اطلاق می شود </w:t>
      </w:r>
      <w:r>
        <w:rPr>
          <w:rFonts w:eastAsia="IRNazanin" w:cs="IRNazanin"/>
          <w:color w:val="111111"/>
          <w:sz w:val="28"/>
          <w:szCs w:val="28"/>
          <w:rtl w:val="true"/>
          <w:lang w:bidi="fa-IR"/>
        </w:rPr>
        <w:t xml:space="preserve">: </w:t>
      </w:r>
      <w:bookmarkStart w:id="741" w:name="pg11237_108970"/>
    </w:p>
    <w:p>
      <w:pPr>
        <w:pStyle w:val="BookText"/>
        <w:rPr/>
      </w:pPr>
      <w:bookmarkEnd w:id="74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عَلَيْكُمَا يَا سِبْطَيْ نَبِيٍّ الرَّحْمَةِ وَ سَيِّدَيْ شَبَابِ أَهْلِ الْجَنَّةِ</w:t>
      </w:r>
      <w:r>
        <w:rPr>
          <w:rFonts w:eastAsia="Amiri" w:cs="Amiri" w:ascii="Amiri" w:hAnsi="Amiri"/>
          <w:color w:val="111111"/>
          <w:sz w:val="28"/>
          <w:szCs w:val="28"/>
          <w:rtl w:val="true"/>
          <w:lang w:bidi="ar-SA"/>
        </w:rPr>
        <w:t xml:space="preserve">». </w:t>
      </w:r>
      <w:r>
        <w:rPr>
          <w:rStyle w:val="FootnoteAnchor"/>
          <w:rtl w:val="true"/>
        </w:rPr>
        <w:footnoteReference w:id="317"/>
      </w:r>
    </w:p>
    <w:p>
      <w:pPr>
        <w:pStyle w:val="Heading3"/>
        <w:numPr>
          <w:ilvl w:val="2"/>
          <w:numId w:val="1"/>
        </w:numPr>
        <w:rPr/>
      </w:pPr>
      <w:bookmarkStart w:id="742" w:name="__RefHeading___Toc8385825_2870459653"/>
      <w:bookmarkStart w:id="743" w:name="_Toc284"/>
      <w:bookmarkEnd w:id="742"/>
      <w:r>
        <w:rPr>
          <w:rtl w:val="true"/>
        </w:rPr>
        <w:t>سجده بر تربت امام حسین علیه السلام</w:t>
      </w:r>
      <w:bookmarkEnd w:id="743"/>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تظلّم الزهرا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معاوية بن عمار روایت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کیسه ابریشمی زردی داشت که در آن تربت امام حسین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نماز آن را به سجادهاش ریخت و سجده کرد، سپس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السُّجُودُ عَلَى تُرْبَةِ الْحُسَيْنِ علیه السلام يَخْرِقُ الْحُجُبَ السَّبْعَ ؛ سجده بر تربت امام حسین علیه السلام مورد قبول واقع می شود</w:t>
      </w:r>
      <w:r>
        <w:rPr>
          <w:rFonts w:eastAsia="Amiri" w:cs="Amiri" w:ascii="Amiri" w:hAnsi="Amiri"/>
          <w:color w:val="111111"/>
          <w:sz w:val="28"/>
          <w:szCs w:val="28"/>
          <w:rtl w:val="true"/>
          <w:lang w:bidi="ar-SA"/>
        </w:rPr>
        <w:t xml:space="preserve">. </w:t>
      </w:r>
      <w:r>
        <w:rPr>
          <w:rStyle w:val="FootnoteAnchor"/>
          <w:rtl w:val="true"/>
        </w:rPr>
        <w:footnoteReference w:id="318"/>
      </w:r>
    </w:p>
    <w:p>
      <w:pPr>
        <w:pStyle w:val="Heading3"/>
        <w:numPr>
          <w:ilvl w:val="2"/>
          <w:numId w:val="1"/>
        </w:numPr>
        <w:rPr/>
      </w:pPr>
      <w:bookmarkStart w:id="744" w:name="__RefHeading___Toc8385827_2870459653"/>
      <w:bookmarkStart w:id="745" w:name="_Toc285"/>
      <w:bookmarkEnd w:id="744"/>
      <w:r>
        <w:rPr>
          <w:rtl w:val="true"/>
        </w:rPr>
        <w:t>سخنرانی امام حسین علیه السلام در کربلا</w:t>
      </w:r>
      <w:bookmarkEnd w:id="745"/>
    </w:p>
    <w:p>
      <w:pPr>
        <w:pStyle w:val="BookText"/>
        <w:rPr/>
      </w:pPr>
      <w:r>
        <w:rPr>
          <w:rFonts w:ascii="IRNazanin" w:hAnsi="IRNazanin" w:eastAsia="IRNazanin"/>
          <w:color w:val="111111"/>
          <w:sz w:val="28"/>
          <w:sz w:val="28"/>
          <w:szCs w:val="28"/>
          <w:rtl w:val="true"/>
          <w:lang w:bidi="fa-IR"/>
        </w:rPr>
        <w:t xml:space="preserve">امام حسین علیه السلام با ورود به کربلا برخاست و بر قائمه شمشیر خود تکیه کرد و با صدای بلند سخنرانی خود را چنین آغاز کرد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سوگند می دهم، آیا مرا می شناسید و به حق من عارف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همگی در جواب آن جناب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تو را می شناسیم، تو فرزند رسول خدا صلی الله علیه وآله هستی که مادرت دختر پیامبر اکرم صلی الله علیه وآله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را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دانید که جد بزرگوار من رسول پروردگار عالمیان است؟</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شاهد است که می دانیم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را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دانید که جده من خدیجه، بنت خُوَیلد است و او اوّل زنی بود در این امت که اسلام را اختیار و حضرت محمد صلی الله علیه وآله را تصدیق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گواهی که می دانیم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را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دانید که حمزه سیدالشهدا عموی پدرم علی بن ابی طالب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شاهدی که این را هم می دانیم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را به خدا قسم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دانید که جعفر طیّار در بهشتِ عنبر سرشت، عموی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دانیم که دانیم که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دانید این شمشیری که در میان بسته ام، همان شمشیر سیّد ابرار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به خدا این را هم می 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را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هستید که عمامه ای که بر سر من است، همان عمامه پیامبر اکرم صلی الله علیه وآله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که این را هم می 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می دانید شاه ولایت علی علیه السلام اول کسی بود که قبول دعوت اسلام نمود و او است آن کس که پایهٔ علمش والا و درجه حلمش از همه کس ارفع و اعلی است و ولی هر مؤمن و مؤمنه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که این فضیلت را هم می دانیم</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به چه جهت ریختن خون مرا حلال شمردید </w:t>
      </w:r>
      <w:bookmarkStart w:id="746" w:name="pg11237_108972"/>
    </w:p>
    <w:p>
      <w:pPr>
        <w:pStyle w:val="BookText"/>
        <w:rPr/>
      </w:pPr>
      <w:bookmarkEnd w:id="746"/>
      <w:r>
        <w:rPr>
          <w:rFonts w:ascii="IRNazanin" w:hAnsi="IRNazanin" w:eastAsia="IRNazanin"/>
          <w:color w:val="111111"/>
          <w:sz w:val="28"/>
          <w:sz w:val="28"/>
          <w:szCs w:val="28"/>
          <w:rtl w:val="true"/>
          <w:lang w:bidi="fa-IR"/>
        </w:rPr>
        <w:t>و حال آنکه پدرم در روز رستاخیز مردمانی را از حوض کوثر دور خواهد نمود، چنان که شتران را از سر آب پرانند و لواء حمد در آن روز به دست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فضایل که شمردی بر آنها علم و اقرار داریم؛ با</w:t>
      </w:r>
    </w:p>
    <w:p>
      <w:pPr>
        <w:pStyle w:val="BookText"/>
        <w:rPr/>
      </w:pPr>
      <w:r>
        <w:rPr>
          <w:rFonts w:ascii="IRNazanin" w:hAnsi="IRNazanin" w:eastAsia="IRNazanin"/>
          <w:color w:val="111111"/>
          <w:sz w:val="28"/>
          <w:sz w:val="28"/>
          <w:szCs w:val="28"/>
          <w:rtl w:val="true"/>
          <w:lang w:bidi="fa-IR"/>
        </w:rPr>
        <w:t>وجود این، دست از تو بر نمی داریم تا آنکه تشنه کام شربت مرگ را بچشی؟</w:t>
      </w:r>
    </w:p>
    <w:p>
      <w:pPr>
        <w:pStyle w:val="BookText"/>
        <w:rPr/>
      </w:pPr>
      <w:r>
        <w:rPr>
          <w:rFonts w:ascii="IRNazanin" w:hAnsi="IRNazanin" w:eastAsia="IRNazanin"/>
          <w:color w:val="111111"/>
          <w:sz w:val="28"/>
          <w:sz w:val="28"/>
          <w:szCs w:val="28"/>
          <w:rtl w:val="true"/>
          <w:lang w:bidi="fa-IR"/>
        </w:rPr>
        <w:t>چون آن سید مظلومان و آن امام انس و جان، خطبه خویش را تمام نمود، خواهران و دخترانش استماع کلام او کردند، صداها به گریه و ندبه برآوردند و بر صورت خود سیلی نواختند و صداها به ناله بلند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برادر خود حضرت عباس علیه السلام و فرزندش علی اکبر علیه السلام را به سوی اهل حرم فرستاد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ایشان را ساکت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 خودم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گریه های بسیار در پیش دارند</w:t>
      </w:r>
      <w:r>
        <w:rPr>
          <w:rFonts w:eastAsia="IRNazanin" w:cs="IRNazanin"/>
          <w:color w:val="111111"/>
          <w:sz w:val="28"/>
          <w:szCs w:val="28"/>
          <w:rtl w:val="true"/>
          <w:lang w:bidi="fa-IR"/>
        </w:rPr>
        <w:t>».</w:t>
      </w:r>
    </w:p>
    <w:p>
      <w:pPr>
        <w:pStyle w:val="Heading3"/>
        <w:numPr>
          <w:ilvl w:val="2"/>
          <w:numId w:val="1"/>
        </w:numPr>
        <w:rPr/>
      </w:pPr>
      <w:bookmarkStart w:id="747" w:name="__RefHeading___Toc8385829_2870459653"/>
      <w:bookmarkStart w:id="748" w:name="_Toc286"/>
      <w:bookmarkEnd w:id="747"/>
      <w:r>
        <w:rPr>
          <w:rtl w:val="true"/>
        </w:rPr>
        <w:t>سخنرانی امام سجاد علیه السلام</w:t>
      </w:r>
      <w:bookmarkEnd w:id="748"/>
    </w:p>
    <w:p>
      <w:pPr>
        <w:pStyle w:val="BookText"/>
        <w:rPr/>
      </w:pPr>
      <w:r>
        <w:rPr>
          <w:rFonts w:ascii="IRNazanin" w:hAnsi="IRNazanin" w:eastAsia="IRNazanin"/>
          <w:color w:val="111111"/>
          <w:sz w:val="28"/>
          <w:sz w:val="28"/>
          <w:szCs w:val="28"/>
          <w:rtl w:val="true"/>
          <w:lang w:bidi="fa-IR"/>
        </w:rPr>
        <w:t>پس از واقعه خونبار عاشورا و شروع مرحله پیام آن نهضت، امام سجاد علیه السلام بعد از سخنرانی بانوان مکرّمه، به اهل کوفه اشاره نمود که ساکت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سکوت حکمفرما شد، امام سجاد علیه السلام پس از حمد و ثنای الهی و درود بر پیامبر، حسب و نسب خویش را بیان نموده و غَدْر و مکر دشمنان آل على علیه السلام را با پدر والامقام خویش بیان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از هر جایی صدای ناله بلند شد و گروهی از کوفیان به گروهی دیگر می گفتند که هلاک شدید و خود نمی دانید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حضرت، مردم را موعظه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کوفه نیز همگی اعلام همبستگی نموده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همه، گوش به فرمان توییم و حرمت تو را </w:t>
      </w:r>
      <w:bookmarkStart w:id="749" w:name="pg11237_108973"/>
    </w:p>
    <w:p>
      <w:pPr>
        <w:pStyle w:val="BookText"/>
        <w:rPr/>
      </w:pPr>
      <w:bookmarkEnd w:id="749"/>
      <w:r>
        <w:rPr>
          <w:rFonts w:ascii="IRNazanin" w:hAnsi="IRNazanin" w:eastAsia="IRNazanin"/>
          <w:color w:val="111111"/>
          <w:sz w:val="28"/>
          <w:sz w:val="28"/>
          <w:szCs w:val="28"/>
          <w:rtl w:val="true"/>
          <w:lang w:bidi="fa-IR"/>
        </w:rPr>
        <w:t xml:space="preserve">نگهبانیم و از خدمتت روی برنمی تابیم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بار دیگر امام سجاد علیه السلام ستم های قوم غدّار را به پیامبر و آل او به ویژه امام حسین علیه السلام بیان نمودند و در پایان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خشنودیم از شما سر به سر؛ نه به یاری ما باشید و نه به ضرر ما</w:t>
      </w:r>
      <w:r>
        <w:rPr>
          <w:rFonts w:eastAsia="IRNazanin" w:cs="IRNazanin"/>
          <w:color w:val="111111"/>
          <w:sz w:val="28"/>
          <w:szCs w:val="28"/>
          <w:rtl w:val="true"/>
          <w:lang w:bidi="fa-IR"/>
        </w:rPr>
        <w:t>».</w:t>
      </w:r>
    </w:p>
    <w:p>
      <w:pPr>
        <w:pStyle w:val="Heading3"/>
        <w:numPr>
          <w:ilvl w:val="2"/>
          <w:numId w:val="1"/>
        </w:numPr>
        <w:rPr/>
      </w:pPr>
      <w:bookmarkStart w:id="750" w:name="__RefHeading___Toc8385831_2870459653"/>
      <w:bookmarkStart w:id="751" w:name="_Toc287"/>
      <w:bookmarkEnd w:id="750"/>
      <w:r>
        <w:rPr>
          <w:rtl w:val="true"/>
        </w:rPr>
        <w:t>سخنرانی ام کلثوم</w:t>
      </w:r>
      <w:bookmarkEnd w:id="751"/>
    </w:p>
    <w:p>
      <w:pPr>
        <w:pStyle w:val="BookText"/>
        <w:rPr/>
      </w:pPr>
      <w:r>
        <w:rPr>
          <w:rFonts w:ascii="IRNazanin" w:hAnsi="IRNazanin" w:eastAsia="IRNazanin"/>
          <w:color w:val="111111"/>
          <w:sz w:val="28"/>
          <w:sz w:val="28"/>
          <w:szCs w:val="28"/>
          <w:rtl w:val="true"/>
          <w:lang w:bidi="fa-IR"/>
        </w:rPr>
        <w:t>عليا مخدّره امّ کلثوم، دختر امیر مؤمنان علی علیه السلام ، پس از حادثه خونین کربلا، در هنگام اسارت در کوفه، از پشت پرده خطبه ای خواند و پیام نهضت کربلا را به مردم رسانید و ظلم های دشمنان فرزند رسول خدا صلی الله علیه وآله را افشا نمود؛ به طوری که مردم همگی صداها به گریه و نوحه بلند نمودند و زنان کوفه موها پریشان و خاک بر سر ریختند و صورت ها خراشیدند و لطمه بر روی خود زدند و فریاد واویلا برآوردند، و مردان کوفی نیز به گریه افتادند و ریش ها را کندند؛ به طوری که هیچ موقعی مانند آن روز در گریه و ناله نبودند</w:t>
      </w:r>
      <w:r>
        <w:rPr>
          <w:rFonts w:eastAsia="IRNazanin" w:cs="IRNazanin"/>
          <w:color w:val="111111"/>
          <w:sz w:val="28"/>
          <w:szCs w:val="28"/>
          <w:rtl w:val="true"/>
          <w:lang w:bidi="fa-IR"/>
        </w:rPr>
        <w:t>.</w:t>
      </w:r>
    </w:p>
    <w:p>
      <w:pPr>
        <w:pStyle w:val="Heading3"/>
        <w:numPr>
          <w:ilvl w:val="2"/>
          <w:numId w:val="1"/>
        </w:numPr>
        <w:rPr/>
      </w:pPr>
      <w:bookmarkStart w:id="752" w:name="__RefHeading___Toc8385833_2870459653"/>
      <w:bookmarkStart w:id="753" w:name="_Toc288"/>
      <w:bookmarkEnd w:id="752"/>
      <w:r>
        <w:rPr>
          <w:rtl w:val="true"/>
        </w:rPr>
        <w:t>سخنرانی زینب علیها السلام در کوفه</w:t>
      </w:r>
      <w:bookmarkEnd w:id="753"/>
    </w:p>
    <w:p>
      <w:pPr>
        <w:pStyle w:val="BookText"/>
        <w:rPr/>
      </w:pPr>
      <w:r>
        <w:rPr>
          <w:rFonts w:ascii="IRNazanin" w:hAnsi="IRNazanin" w:eastAsia="IRNazanin"/>
          <w:color w:val="111111"/>
          <w:sz w:val="28"/>
          <w:sz w:val="28"/>
          <w:szCs w:val="28"/>
          <w:rtl w:val="true"/>
          <w:lang w:bidi="fa-IR"/>
        </w:rPr>
        <w:t>بشیر بن حذلم اسدی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زینب دختر امیرالمؤمنین علیه السلام را مشاهده کردم؛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حالی که سخنوری توانا و بی نظیر بود، حیا و متانت سراپای او را فرا گرفته و گویا سخنان گهربار علی علیه السلام از زبان رسای او فرو می ریخت و او علیوار سخن می راند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به مردم اشاره کرد که سکوت را مراعات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نفس ها در سینه حبس شد و زنگ های شتران از صدا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زینب کبری علیها السلام شروع </w:t>
      </w:r>
    </w:p>
    <w:p>
      <w:pPr>
        <w:pStyle w:val="BookText"/>
        <w:rPr/>
      </w:pPr>
      <w:r>
        <w:rPr>
          <w:rFonts w:ascii="IRNazanin" w:hAnsi="IRNazanin" w:eastAsia="IRNazanin"/>
          <w:color w:val="111111"/>
          <w:sz w:val="28"/>
          <w:sz w:val="28"/>
          <w:szCs w:val="28"/>
          <w:rtl w:val="true"/>
          <w:lang w:bidi="fa-IR"/>
        </w:rPr>
        <w:t xml:space="preserve">به سخنرانی نمود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ای مردم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خدعه و غدر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گرفتاری ما گریه می کنید؛ پس اشک چشمانتان خشک مباد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ناله هایتان فرو منشیناد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نیست که مَثَل شما مردم مَثَل آن زن است که رشته خود را بعد از آنکه محکم تابیده شده باشد، تاب آن را باز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ایمان خود را مایهٔ دَغَلی و مکر و خیانت در میان خود می 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شما صفتی هست الا به خود بستن بی حقیقت و لاف و گزاف ،زدن و به جز آلایش به آنچه موجب عیب و عار است، و مگر سینه ها مملو از کینه و زبان چاپلوسی مانند کنیزکان و چشمک زدن مانند کفّار و دشمنان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گیاهی را می مانید که در منجلاب ها می روید که قابل خوردن نیست یا به نقره ای می مانید که گور مرده را به آن آرایش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 xml:space="preserve">ظاهرت چون گور کافر پر حُلل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باطنت قهر خدا عَزَّوجلَّ</w:t>
      </w:r>
    </w:p>
    <w:p>
      <w:pPr>
        <w:pStyle w:val="BookText"/>
        <w:rPr/>
      </w:pPr>
      <w:r>
        <w:rPr>
          <w:rFonts w:ascii="IRNazanin" w:hAnsi="IRNazanin" w:eastAsia="IRNazanin"/>
          <w:color w:val="111111"/>
          <w:sz w:val="28"/>
          <w:sz w:val="28"/>
          <w:szCs w:val="28"/>
          <w:rtl w:val="true"/>
          <w:lang w:bidi="fa-IR"/>
        </w:rPr>
        <w:t>آگاه باشید که بد کاری بوده آنچه را که نفس های شما پیش فرستاد که موجب سَخَط الهی بود و شما در عذاب آخرت، جاویدان و مخلد خواهید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گریه و ناله می نمایید؟ بلی به خدا که گریه بسیار و خنده کم باید بکنید؛ زیرا به حقیقت که به ننگ و عار روزگار آلوده شده اید که این پلیدی را به هیچ آبی نتوان شست؛ لوث گناه کشتن سَلیل خاتم نبوّت و سید شباب اهل جنّت را چگونه توان 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کشتن همان کسی که در اختیار نمودن امور، او پناه شما بود و در هنگام نزول بلا، فریادرس شما و در مقام حجت با خصم، رهنمای شما و در آموختن سنّت رسول خدا صلی الله علیه وآله ، بزرگ شما بود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آگاه باشید که بدگناهی بود که به جا آوردید هلاکت و دوری از رحمت الهی </w:t>
      </w:r>
    </w:p>
    <w:p>
      <w:pPr>
        <w:pStyle w:val="BookText"/>
        <w:rPr/>
      </w:pPr>
      <w:r>
        <w:rPr>
          <w:rFonts w:ascii="IRNazanin" w:hAnsi="IRNazanin" w:eastAsia="IRNazanin"/>
          <w:color w:val="111111"/>
          <w:sz w:val="28"/>
          <w:sz w:val="28"/>
          <w:szCs w:val="28"/>
          <w:rtl w:val="true"/>
          <w:lang w:bidi="fa-IR"/>
        </w:rPr>
        <w:t xml:space="preserve">بر شما باد، و به تحقیق که به نومیدی کشید کوشش شما و زیانکار شد دست های شما و خسارت و ضرر گردید این معامله شما به غضب خدای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برگشتید و زود شد بر شما داغ ذلّت و مسکنت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 باد، ای اهل کوفه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 دانید کدام جگر رسول خدا صلی الله علیه وآله را پاره پاره نمودید و چه بانوان محترمه، معزّزه چون در گوهر را آشکار ساختید کدام خون رسول خدا صلی الله علیه وآله را ریختید و کدام حَرَم او را ضایع ساختید؟ به تحقیق که کاری قبیح و داهیه ای ناخوش به جا آوردید که موجب سرزنش است و ظلمی به اندازه و مقدار زمین و آسمان نمودید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شما را شگفت می آید که آسمان خون بر سرتان باریده است؟ ولی عذاب روز بازپسین خوارکننده تر است و در آن روز شما را یاوری نخواهد بود؛ پس به واسطه آنکه خدایتان مهلت داد، سبک نشوید و از حد خویش خارج نگردید؛ زیرا عجله در انتقام، خدای را به شتاب نمی آورد و او را بی تاب نمی کند که بر خلاف حکمت کاری کند، و نمی ترسد که خونخواهی کردن از دست او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درستی که پروردگار به انتظار بر سر راه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دادِ مظلوم از ظالم ستاند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کوفه را در آن روز دیدم همه حیران، دست ها بر دهان گرفته و گریه می کردند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پیرمردی را دیدم در پهلویم ایستاده، چنان گریه می کرد که ریشش از اشک چشمانش تر شده بود و همی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 شما باد؛ پیران شما از بهترین پیران عالمند و جوانان شما بهترین جوانان و زنانتان بهترین زنان و نسل شما بهترین نسل هاست و این نسل، خوار و مغلوب ناکسان نمی گردد</w:t>
      </w:r>
      <w:r>
        <w:rPr>
          <w:rFonts w:eastAsia="IRNazanin" w:cs="IRNazanin"/>
          <w:color w:val="111111"/>
          <w:sz w:val="28"/>
          <w:szCs w:val="28"/>
          <w:rtl w:val="true"/>
          <w:lang w:bidi="fa-IR"/>
        </w:rPr>
        <w:t xml:space="preserve">. </w:t>
      </w:r>
      <w:r>
        <w:rPr>
          <w:rStyle w:val="FootnoteAnchor"/>
          <w:rtl w:val="true"/>
        </w:rPr>
        <w:footnoteReference w:id="319"/>
      </w:r>
      <w:bookmarkStart w:id="754" w:name="pg11237_108976"/>
    </w:p>
    <w:p>
      <w:pPr>
        <w:pStyle w:val="Heading3"/>
        <w:numPr>
          <w:ilvl w:val="2"/>
          <w:numId w:val="1"/>
        </w:numPr>
        <w:rPr/>
      </w:pPr>
      <w:bookmarkStart w:id="755" w:name="__RefHeading___Toc8385835_2870459653"/>
      <w:bookmarkStart w:id="756" w:name="_Toc289"/>
      <w:bookmarkEnd w:id="754"/>
      <w:bookmarkEnd w:id="755"/>
      <w:r>
        <w:rPr>
          <w:rtl w:val="true"/>
        </w:rPr>
        <w:t>سخنرانی فاطمه صغری علیها السلام</w:t>
      </w:r>
      <w:bookmarkEnd w:id="756"/>
    </w:p>
    <w:p>
      <w:pPr>
        <w:pStyle w:val="BookText"/>
        <w:rPr/>
      </w:pPr>
      <w:r>
        <w:rPr>
          <w:rFonts w:ascii="IRNazanin" w:hAnsi="IRNazanin" w:eastAsia="IRNazanin"/>
          <w:color w:val="111111"/>
          <w:sz w:val="28"/>
          <w:sz w:val="28"/>
          <w:szCs w:val="28"/>
          <w:rtl w:val="true"/>
          <w:lang w:bidi="fa-IR"/>
        </w:rPr>
        <w:t>زید بن موسی بن جعفر علیه السلام گفت که پدرم به من خبر داد که جدّم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صغری پس از آنکه از کربلا به شهر کوفه رسید، خطبه ای غرا خواند و پس از حمد و ستایش خداوند متعال و گواهی بر رسالت پیامبر اسلام صلی الله علیه وآله، حادثه کربلا را بازگو نمود و پیام نهضت کربلا را به مردم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گفتن سر مقدس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 ← ژرفای معجزات امام حسین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p>
    <w:p>
      <w:pPr>
        <w:pStyle w:val="Heading3"/>
        <w:numPr>
          <w:ilvl w:val="2"/>
          <w:numId w:val="1"/>
        </w:numPr>
        <w:rPr/>
      </w:pPr>
      <w:bookmarkStart w:id="757" w:name="__RefHeading___Toc8385837_2870459653"/>
      <w:bookmarkStart w:id="758" w:name="_Toc290"/>
      <w:bookmarkEnd w:id="757"/>
      <w:r>
        <w:rPr>
          <w:rtl w:val="true"/>
        </w:rPr>
        <w:t>سرجون</w:t>
      </w:r>
      <w:bookmarkEnd w:id="758"/>
    </w:p>
    <w:p>
      <w:pPr>
        <w:pStyle w:val="BookText"/>
        <w:rPr/>
      </w:pPr>
      <w:r>
        <w:rPr>
          <w:rFonts w:ascii="IRNazanin" w:hAnsi="IRNazanin" w:eastAsia="IRNazanin"/>
          <w:color w:val="111111"/>
          <w:sz w:val="28"/>
          <w:sz w:val="28"/>
          <w:szCs w:val="28"/>
          <w:rtl w:val="true"/>
          <w:lang w:bidi="fa-IR"/>
        </w:rPr>
        <w:t>سرجون بن منصور از مسیحیان شام بود که معاویه او را به عنوان مشاور خویش در امر حکومت، استخدام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یزید هم چنین نقشی را در دربار یزید داشت و با یزید همدم و مأنوس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رأی و نظر او بود که یزید، پس از بیعت شیعیان کوفه با مسلم بن عقیل، برای سرکوبی نهضت کوفیان، ابن زیاد را به ولایت کوفه گماشت</w:t>
      </w:r>
      <w:r>
        <w:rPr>
          <w:rFonts w:eastAsia="IRNazanin" w:cs="IRNazanin"/>
          <w:color w:val="111111"/>
          <w:sz w:val="28"/>
          <w:szCs w:val="28"/>
          <w:rtl w:val="true"/>
          <w:lang w:bidi="fa-IR"/>
        </w:rPr>
        <w:t xml:space="preserve">. </w:t>
      </w:r>
      <w:r>
        <w:rPr>
          <w:rStyle w:val="FootnoteAnchor"/>
          <w:rtl w:val="true"/>
        </w:rPr>
        <w:footnoteReference w:id="320"/>
      </w:r>
    </w:p>
    <w:p>
      <w:pPr>
        <w:pStyle w:val="Heading3"/>
        <w:numPr>
          <w:ilvl w:val="2"/>
          <w:numId w:val="1"/>
        </w:numPr>
        <w:rPr/>
      </w:pPr>
      <w:bookmarkStart w:id="759" w:name="__RefHeading___Toc8385839_2870459653"/>
      <w:bookmarkStart w:id="760" w:name="_Toc291"/>
      <w:bookmarkEnd w:id="759"/>
      <w:r>
        <w:rPr>
          <w:rtl w:val="true"/>
        </w:rPr>
        <w:t>سر مطهر در منزل خَوْلی</w:t>
      </w:r>
      <w:bookmarkEnd w:id="760"/>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نخستین بازتاب حادثه عاشورا در کوفه، با آوردن سر امام به این شهر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پیش تر گذشت، عصر عاشورا عمر سعد، دو نفر از افرادش به نام های خَوْلی و حمید بن مسلم آزدی را مأمور بردن سر مبارک امام به کوفه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خود را به کوفه رساندند تا سر را نزد عُبَيْد الله ببرند؛ اما چون به در </w:t>
      </w:r>
      <w:bookmarkStart w:id="761" w:name="pg11237_108977"/>
    </w:p>
    <w:p>
      <w:pPr>
        <w:pStyle w:val="BookText"/>
        <w:rPr/>
      </w:pPr>
      <w:bookmarkEnd w:id="761"/>
      <w:r>
        <w:rPr>
          <w:rFonts w:ascii="IRNazanin" w:hAnsi="IRNazanin" w:eastAsia="IRNazanin"/>
          <w:color w:val="111111"/>
          <w:sz w:val="28"/>
          <w:sz w:val="28"/>
          <w:szCs w:val="28"/>
          <w:rtl w:val="true"/>
          <w:lang w:bidi="fa-IR"/>
        </w:rPr>
        <w:t>قصر رسیدند، آن را بسته یافتند؛ از این رو خولی سر را به منزلش برد و آن را زیر دیگی مخفی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دو همسر داشت که یکی از آن ها از بنی اسد و دیگری زنی حضرمی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نوار، دختر مالک بن نهار بن عقرب حَضْرَمی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خَوْلی هر شب به خانهٔ یکی از آنها می رفت، و آن شب نوبت نوار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نوار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خولی سر را زیر دیگ گذاشت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بعضی روایات است که در تنور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وارد خانه شد تا بخوابد،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 چیزی آورده ام که بی نیازی روزگار در آن است؛ در این خانه سر حسین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تو؛ مردم با طلا و نقره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آیند و تو سر پسر رسول خدا صلی الله علیه وآله را برایم آورده ای؟ به خدا سوگند از این پس هیچ گاه با تو در یک بستر نمی آسایم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بستر برخاستم و به سوی خانه زن اسدی رفتم و او را نزد سر آوردم و آن گاه به نظاره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ستونی از نور دیدم که از دیگ به سوی آسمان می تابید و پرندگان سفیدی را دیدم که در اطراف آن می چرخیدند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صبح شد، خوْلی سر را نزد عبیدالله برد</w:t>
      </w:r>
      <w:r>
        <w:rPr>
          <w:rFonts w:eastAsia="IRNazanin" w:cs="IRNazanin"/>
          <w:color w:val="111111"/>
          <w:sz w:val="28"/>
          <w:szCs w:val="28"/>
          <w:rtl w:val="true"/>
          <w:lang w:bidi="fa-IR"/>
        </w:rPr>
        <w:t xml:space="preserve">. </w:t>
      </w:r>
      <w:r>
        <w:rPr>
          <w:rStyle w:val="FootnoteAnchor"/>
          <w:rtl w:val="true"/>
        </w:rPr>
        <w:footnoteReference w:id="321"/>
      </w:r>
    </w:p>
    <w:p>
      <w:pPr>
        <w:pStyle w:val="Heading3"/>
        <w:numPr>
          <w:ilvl w:val="2"/>
          <w:numId w:val="1"/>
        </w:numPr>
        <w:rPr/>
      </w:pPr>
      <w:bookmarkStart w:id="762" w:name="__RefHeading___Toc8385841_2870459653"/>
      <w:bookmarkStart w:id="763" w:name="_Toc292"/>
      <w:bookmarkEnd w:id="762"/>
      <w:r>
        <w:rPr>
          <w:rtl w:val="true"/>
        </w:rPr>
        <w:t>سعد</w:t>
      </w:r>
      <w:bookmarkEnd w:id="76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آزاد کرده عمرو بن خالد اسدی صیداوی</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غلام، مردی شرافتمند و از همتی والا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به پیروی از </w:t>
      </w:r>
      <w:bookmarkStart w:id="764" w:name="pg11237_108978"/>
    </w:p>
    <w:p>
      <w:pPr>
        <w:pStyle w:val="BookText"/>
        <w:rPr/>
      </w:pPr>
      <w:bookmarkEnd w:id="764"/>
      <w:r>
        <w:rPr>
          <w:rFonts w:ascii="IRNazanin" w:hAnsi="IRNazanin" w:eastAsia="IRNazanin"/>
          <w:color w:val="111111"/>
          <w:sz w:val="28"/>
          <w:sz w:val="28"/>
          <w:szCs w:val="28"/>
          <w:rtl w:val="true"/>
          <w:lang w:bidi="fa-IR"/>
        </w:rPr>
        <w:t>مولای خود عمرو بن خالد، به سوی حسین علیه السلام حرکت کرد و در رکاب آن حضرت جنگید، تا به درجه رفیع شهادت نائل گشت</w:t>
      </w:r>
      <w:r>
        <w:rPr>
          <w:rFonts w:eastAsia="IRNazanin" w:cs="IRNazanin"/>
          <w:color w:val="111111"/>
          <w:sz w:val="28"/>
          <w:szCs w:val="28"/>
          <w:rtl w:val="true"/>
          <w:lang w:bidi="fa-IR"/>
        </w:rPr>
        <w:t xml:space="preserve">. </w:t>
      </w:r>
      <w:r>
        <w:rPr>
          <w:rStyle w:val="FootnoteAnchor"/>
          <w:rtl w:val="true"/>
        </w:rPr>
        <w:footnoteReference w:id="322"/>
      </w:r>
    </w:p>
    <w:p>
      <w:pPr>
        <w:pStyle w:val="Heading3"/>
        <w:numPr>
          <w:ilvl w:val="2"/>
          <w:numId w:val="1"/>
        </w:numPr>
        <w:rPr/>
      </w:pPr>
      <w:bookmarkStart w:id="765" w:name="__RefHeading___Toc8385843_2870459653"/>
      <w:bookmarkStart w:id="766" w:name="_Toc293"/>
      <w:bookmarkEnd w:id="765"/>
      <w:r>
        <w:rPr>
          <w:rtl w:val="true"/>
        </w:rPr>
        <w:t>سعد بن حارث</w:t>
      </w:r>
      <w:bookmarkEnd w:id="766"/>
    </w:p>
    <w:p>
      <w:pPr>
        <w:pStyle w:val="BookText"/>
        <w:rPr/>
      </w:pPr>
      <w:r>
        <w:rPr>
          <w:rFonts w:ascii="IRNazanin" w:hAnsi="IRNazanin" w:eastAsia="IRNazanin"/>
          <w:color w:val="111111"/>
          <w:sz w:val="28"/>
          <w:sz w:val="28"/>
          <w:szCs w:val="28"/>
          <w:rtl w:val="true"/>
          <w:lang w:bidi="fa-IR"/>
        </w:rPr>
        <w:t>سعد بن حارث غلام علی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حضرت، غلام امام حسن</w:t>
      </w:r>
    </w:p>
    <w:p>
      <w:pPr>
        <w:pStyle w:val="BookText"/>
        <w:rPr/>
      </w:pPr>
      <w:r>
        <w:rPr>
          <w:rFonts w:ascii="IRNazanin" w:hAnsi="IRNazanin" w:eastAsia="IRNazanin"/>
          <w:color w:val="111111"/>
          <w:sz w:val="28"/>
          <w:sz w:val="28"/>
          <w:szCs w:val="28"/>
          <w:rtl w:val="true"/>
          <w:lang w:bidi="fa-IR"/>
        </w:rPr>
        <w:t>علیه السلام و سپس غلام امام حسین علیه السلام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با حسین علیه السلام از مدینه به مکه و از آن جا به کربلا همسفر شده، در کربلا در حمله نخستین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شهر آشوب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مورخین از او نام برده اند</w:t>
      </w:r>
      <w:r>
        <w:rPr>
          <w:rFonts w:eastAsia="IRNazanin" w:cs="IRNazanin"/>
          <w:color w:val="111111"/>
          <w:sz w:val="28"/>
          <w:szCs w:val="28"/>
          <w:rtl w:val="true"/>
          <w:lang w:bidi="fa-IR"/>
        </w:rPr>
        <w:t xml:space="preserve">. </w:t>
      </w:r>
      <w:r>
        <w:rPr>
          <w:rStyle w:val="FootnoteAnchor"/>
          <w:rtl w:val="true"/>
        </w:rPr>
        <w:footnoteReference w:id="323"/>
      </w:r>
    </w:p>
    <w:p>
      <w:pPr>
        <w:pStyle w:val="Heading3"/>
        <w:numPr>
          <w:ilvl w:val="2"/>
          <w:numId w:val="1"/>
        </w:numPr>
        <w:rPr/>
      </w:pPr>
      <w:bookmarkStart w:id="767" w:name="__RefHeading___Toc8385845_2870459653"/>
      <w:bookmarkStart w:id="768" w:name="_Toc294"/>
      <w:bookmarkEnd w:id="767"/>
      <w:r>
        <w:rPr>
          <w:rtl w:val="true"/>
        </w:rPr>
        <w:t>سعد بن حرث انصاری و برادرش</w:t>
      </w:r>
      <w:bookmarkEnd w:id="76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سعد بن حرث انصاری عجلانی و برادرش ابوالحتوف</w:t>
      </w:r>
    </w:p>
    <w:p>
      <w:pPr>
        <w:pStyle w:val="BookText"/>
        <w:rPr/>
      </w:pPr>
      <w:r>
        <w:rPr>
          <w:rFonts w:ascii="IRNazanin" w:hAnsi="IRNazanin" w:eastAsia="IRNazanin"/>
          <w:color w:val="111111"/>
          <w:sz w:val="28"/>
          <w:sz w:val="28"/>
          <w:szCs w:val="28"/>
          <w:rtl w:val="true"/>
          <w:lang w:bidi="fa-IR"/>
        </w:rPr>
        <w:t>این دو برادر از محله محکمه کوفه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همراه عمر سعد به جنگ با حسین علیه السلام از کوفه بیرون رفتند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فرا رسیدن روز دهم محرّم که یاران امام حسین علیه السلام به شهادت رسیدند، امام علیه السلام با صدای بلند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ناصر فينصرنا؟ آیا کسی نیست ما را یاری کند؟ و زنان و کودکان آن حضرت با شنیدن این سخن، به شیون و زاری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و برادرش ابوالحتوف نیز که صدای حسین علیه السلام و شیون و زاری زنان و کودکان را شنیدند، به طرفداری از امام علیه السلام بر دشمنان حضرت یورش بردند و چنان جانانه مبازره کردند که گروهی را کشته و جمعی را زخمی </w:t>
      </w:r>
      <w:bookmarkStart w:id="769" w:name="pg11237_108979"/>
    </w:p>
    <w:p>
      <w:pPr>
        <w:pStyle w:val="BookText"/>
        <w:rPr/>
      </w:pPr>
      <w:bookmarkEnd w:id="769"/>
      <w:r>
        <w:rPr>
          <w:rFonts w:ascii="IRNazanin" w:hAnsi="IRNazanin" w:eastAsia="IRNazanin"/>
          <w:color w:val="111111"/>
          <w:sz w:val="28"/>
          <w:sz w:val="28"/>
          <w:szCs w:val="28"/>
          <w:rtl w:val="true"/>
          <w:lang w:bidi="fa-IR"/>
        </w:rPr>
        <w:t>نمودند و سپس با هم به فیض شهادت نائل آمدند</w:t>
      </w:r>
      <w:r>
        <w:rPr>
          <w:rFonts w:eastAsia="IRNazanin" w:cs="IRNazanin"/>
          <w:color w:val="111111"/>
          <w:sz w:val="28"/>
          <w:szCs w:val="28"/>
          <w:rtl w:val="true"/>
          <w:lang w:bidi="fa-IR"/>
        </w:rPr>
        <w:t xml:space="preserve">. </w:t>
      </w:r>
      <w:r>
        <w:rPr>
          <w:rStyle w:val="FootnoteAnchor"/>
          <w:rtl w:val="true"/>
        </w:rPr>
        <w:footnoteReference w:id="324"/>
      </w:r>
      <w:r>
        <w:rPr>
          <w:rStyle w:val="FootnoteAnchor"/>
          <w:rtl w:val="true"/>
        </w:rPr>
        <w:footnoteReference w:id="325"/>
      </w:r>
    </w:p>
    <w:p>
      <w:pPr>
        <w:pStyle w:val="Heading3"/>
        <w:numPr>
          <w:ilvl w:val="2"/>
          <w:numId w:val="1"/>
        </w:numPr>
        <w:rPr/>
      </w:pPr>
      <w:bookmarkStart w:id="770" w:name="__RefHeading___Toc8385847_2870459653"/>
      <w:bookmarkStart w:id="771" w:name="_Toc295"/>
      <w:bookmarkEnd w:id="770"/>
      <w:r>
        <w:rPr>
          <w:rtl w:val="true"/>
        </w:rPr>
        <w:t>سعید بن عبدالله حنفی</w:t>
      </w:r>
      <w:bookmarkEnd w:id="771"/>
    </w:p>
    <w:p>
      <w:pPr>
        <w:pStyle w:val="BookText"/>
        <w:rPr/>
      </w:pPr>
      <w:r>
        <w:rPr>
          <w:rFonts w:ascii="IRNazanin" w:hAnsi="IRNazanin" w:eastAsia="IRNazanin"/>
          <w:color w:val="111111"/>
          <w:sz w:val="28"/>
          <w:sz w:val="28"/>
          <w:szCs w:val="28"/>
          <w:rtl w:val="true"/>
          <w:lang w:bidi="fa-IR"/>
        </w:rPr>
        <w:t>سعید از بزرگان، رزمندگان و زاهد شیعه در کوفه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مورّخین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خبر مرگ معاویه به کوفه رسید، شیعیان دور هم جمع شدند و به حسین علیه السلام نامه ها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های همراه عبدالله بن وال و عبدالله بن سبع، و نامه دوّم با قیس بن مسهر و عبدالرحمن بن عبدالله، و نامه سوم با سعید بن عبدالله حنفی و هانی بنهانی ارسال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علیه السلام جواب نامه را توسط سعید و هانی فرستاد و آنان را از مکه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نفر را پیش از مسلم و مسلم را پشت سر آنان در معیت قیس و عبدالرحمان اعزام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ابوجعفر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مسلم به کوفه رسید و وارد خانه مختار شد، عابس و سپس حبیب خطبه ای برای مردم ایراد کردند و بعد از این ها، سعید حنفی بلند شد و گفت که به خدا قسم، آماده یاری حسین علیه السلام و قربانی در راهش 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مسلم نامه ای را به وسیله سعید حنفی خدمت امام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همراه امام ماند، تا به قتل رسید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ابومخنف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 السلام در شب دهم محرّم خطبه ای برای یارانش ایراد کرد و در خطبه اش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هذا الليل قد غشيكم 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خانواده اش </w:t>
      </w:r>
      <w:bookmarkStart w:id="772" w:name="pg11237_108980"/>
    </w:p>
    <w:p>
      <w:pPr>
        <w:pStyle w:val="BookText"/>
        <w:rPr/>
      </w:pPr>
      <w:bookmarkEnd w:id="772"/>
      <w:r>
        <w:rPr>
          <w:rFonts w:ascii="IRNazanin" w:hAnsi="IRNazanin" w:eastAsia="IRNazanin"/>
          <w:color w:val="111111"/>
          <w:sz w:val="28"/>
          <w:sz w:val="28"/>
          <w:szCs w:val="28"/>
          <w:rtl w:val="true"/>
          <w:lang w:bidi="fa-IR"/>
        </w:rPr>
        <w:t>برخاستند و چیزی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سعید بن عبدالله بلند شد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دست از تو برنمیداریم و از تو جدا نمیشویم تا وفاداری خود را به محمد صلی الله علیه وآله و فرزندش به اثبات برسانیم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اگر می دانستم کشته می شوم و سپس زنده می شوم و زنده زنده سوزانده می شوم و هفتاد بار بدین ترتیب با من رفتار می شود، باز از تو جدا نمی شدم تا در محضر تو جان به جان آفرین تسلیم کنم؛ پس چرا به کمک تو نشتابم در حالی که یک بار کشته می شوم و بعدش به کرامت ابدی می 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او زهیر برخاست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ابومخنف روایت کرده است چون حسین علیه السلام نماز خوف ظهر را خواند، جنگ سختی در گرفت و چون دشمن به حسین علیه السلام نزدیک شد، سعید حنفی در جلو آن حضرت ایستاد و هدف تیر دشمنان واقع گشت که از چپ و راست با تیر او می زدند و او با صورت سینه، دست ها و پهلوهایش به استقبال تیرها می رفت تا به امام علیه السلام اصابت نکند، تا اینکه بر زمین افتاد و در همین حال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به لعن قوم عاد و ثمود، لعنت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سلام مرا به پیامبرت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رسول خدا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عهد خود وفا کردم؟ امام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تو در بهشت پیشاپیش من خواهی بود و در همین لحظه، جان به جان آفرین تسلیم کرد</w:t>
      </w:r>
      <w:r>
        <w:rPr>
          <w:rFonts w:eastAsia="IRNazanin" w:cs="IRNazanin"/>
          <w:color w:val="111111"/>
          <w:sz w:val="28"/>
          <w:szCs w:val="28"/>
          <w:rtl w:val="true"/>
          <w:lang w:bidi="fa-IR"/>
        </w:rPr>
        <w:t xml:space="preserve">. </w:t>
      </w:r>
      <w:r>
        <w:rPr>
          <w:rStyle w:val="FootnoteAnchor"/>
          <w:rtl w:val="true"/>
        </w:rPr>
        <w:footnoteReference w:id="326"/>
      </w:r>
    </w:p>
    <w:p>
      <w:pPr>
        <w:pStyle w:val="Heading3"/>
        <w:numPr>
          <w:ilvl w:val="2"/>
          <w:numId w:val="1"/>
        </w:numPr>
        <w:rPr/>
      </w:pPr>
      <w:bookmarkStart w:id="773" w:name="__RefHeading___Toc8385849_2870459653"/>
      <w:bookmarkStart w:id="774" w:name="_Toc296"/>
      <w:bookmarkEnd w:id="773"/>
      <w:r>
        <w:rPr>
          <w:rtl w:val="true"/>
        </w:rPr>
        <w:t>سفر مسلم بن عقیل علیه السلام</w:t>
      </w:r>
      <w:bookmarkEnd w:id="774"/>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علیه السلام همراه مسلم علیه السلام ، قیس بن مصهر صیداوی، عمارة بن عبدالله سلولی و عبدالرحمن بن عبدالله ازدی را روانه ساخت و مسلم علیه السلام را به تقوای الهی سفارش کرد و این که در وضعیت مردم کوفه خوب دقت کند که اگر مردم </w:t>
      </w:r>
    </w:p>
    <w:p>
      <w:pPr>
        <w:pStyle w:val="BookText"/>
        <w:rPr/>
      </w:pPr>
      <w:r>
        <w:rPr>
          <w:rFonts w:ascii="IRNazanin" w:hAnsi="IRNazanin" w:eastAsia="IRNazanin"/>
          <w:color w:val="111111"/>
          <w:sz w:val="28"/>
          <w:sz w:val="28"/>
          <w:szCs w:val="28"/>
          <w:rtl w:val="true"/>
          <w:lang w:bidi="fa-IR"/>
        </w:rPr>
        <w:t>کوفه را قابل اعتماد یافت، هر چه سریع تر برای امام علیه السلام نامه بنویسد</w:t>
      </w:r>
      <w:r>
        <w:rPr>
          <w:rFonts w:eastAsia="IRNazanin" w:cs="IRNazanin"/>
          <w:color w:val="111111"/>
          <w:sz w:val="28"/>
          <w:szCs w:val="28"/>
          <w:rtl w:val="true"/>
          <w:lang w:bidi="fa-IR"/>
        </w:rPr>
        <w:t xml:space="preserve">. </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مسلم علیه السلام در نیمه ماه رمضان از مکه به سوی مدینه خارج شد</w:t>
      </w:r>
      <w:r>
        <w:rPr>
          <w:rFonts w:eastAsia="IRNazanin" w:cs="IRNazanin"/>
          <w:color w:val="111111"/>
          <w:sz w:val="28"/>
          <w:szCs w:val="28"/>
          <w:rtl w:val="true"/>
          <w:lang w:bidi="fa-IR"/>
        </w:rPr>
        <w:t xml:space="preserve">. </w:t>
      </w:r>
      <w:r>
        <w:rPr>
          <w:rStyle w:val="FootnoteAnchor"/>
          <w:rtl w:val="true"/>
        </w:rPr>
        <w:footnoteReference w:id="328"/>
      </w:r>
      <w:r>
        <w:rPr>
          <w:rFonts w:ascii="IRNazanin" w:hAnsi="IRNazanin" w:eastAsia="IRNazanin"/>
          <w:color w:val="111111"/>
          <w:sz w:val="28"/>
          <w:sz w:val="28"/>
          <w:szCs w:val="28"/>
          <w:rtl w:val="true"/>
          <w:lang w:bidi="fa-IR"/>
        </w:rPr>
        <w:t>وارد مسجد النبی شد و نماز خواند و با مردم مدینه خداحافظی کرد</w:t>
      </w:r>
      <w:r>
        <w:rPr>
          <w:rFonts w:eastAsia="IRNazanin" w:cs="IRNazanin"/>
          <w:color w:val="111111"/>
          <w:sz w:val="28"/>
          <w:szCs w:val="28"/>
          <w:rtl w:val="true"/>
          <w:lang w:bidi="fa-IR"/>
        </w:rPr>
        <w:t xml:space="preserve">. </w:t>
      </w:r>
      <w:r>
        <w:rPr>
          <w:rStyle w:val="FootnoteAnchor"/>
          <w:rtl w:val="true"/>
        </w:rPr>
        <w:footnoteReference w:id="329"/>
      </w:r>
      <w:r>
        <w:rPr>
          <w:rFonts w:ascii="IRNazanin" w:hAnsi="IRNazanin" w:eastAsia="IRNazanin"/>
          <w:color w:val="111111"/>
          <w:sz w:val="28"/>
          <w:sz w:val="28"/>
          <w:szCs w:val="28"/>
          <w:rtl w:val="true"/>
          <w:lang w:bidi="fa-IR"/>
        </w:rPr>
        <w:t>و آن گاه دو نفر از طائفه قیس را اجیر کرد که در این مسیر راهنمای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راه این دو نفر شدیداً تشنه شدند، راه را به مسلم نشان دادند و به او گفتند از این مسیر می روی شاید نجات پیدا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حرکت می کند و این در حالی بود که آن دو اجیر را ترک کرده، زیرا آن دو در شُرف مردن بودند و فاصله مکانی تا رسیدن به آب مشخص نبود</w:t>
      </w:r>
      <w:r>
        <w:rPr>
          <w:rFonts w:eastAsia="IRNazanin" w:cs="IRNazanin"/>
          <w:color w:val="111111"/>
          <w:sz w:val="28"/>
          <w:szCs w:val="28"/>
          <w:rtl w:val="true"/>
          <w:lang w:bidi="fa-IR"/>
        </w:rPr>
        <w:t xml:space="preserve">. </w:t>
      </w:r>
      <w:r>
        <w:rPr>
          <w:rStyle w:val="FootnoteAnchor"/>
          <w:rtl w:val="true"/>
        </w:rPr>
        <w:footnoteReference w:id="330"/>
      </w:r>
      <w:r>
        <w:rPr>
          <w:rFonts w:ascii="IRNazanin" w:hAnsi="IRNazanin" w:eastAsia="IRNazanin"/>
          <w:color w:val="111111"/>
          <w:sz w:val="28"/>
          <w:sz w:val="28"/>
          <w:szCs w:val="28"/>
          <w:rtl w:val="true"/>
          <w:lang w:bidi="fa-IR"/>
        </w:rPr>
        <w:t>باقی ماندن مسلم هم در آن مکان فایده ای نداشت جز مرگ؛ بنابر این برای مسلم راهی جز ادامه دادن به مسیر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و همراهان وی با تمام سختی ها نجات یافته و به یک منطقه آباد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مسلم کسی را اجیر کرد و توسط آن نامه ای به سوی امام علیه السلام ارسال کرد و در آن نامه امام علیه السلام را از این حادثه و سختی های راه مطلع ساخت و اینکه من در این مکان می مانم تا نظر شما را دریافت کنم</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فرستاده مسلم در مکه امام علیه السلام را ملاقات کرد و نامه مسلم را به ایشان تسلیم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اینجا نامه ای به مسلم نوشت و دستور داد که بدون تأخیر به راه کوفه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مسلم علیه السلام نامه امام را خواند، فوراً حرکت کرد و به منطقه آباد دیگری رسید و در آن جا دید که مردی صیاد، آهویی را صید </w:t>
      </w:r>
      <w:bookmarkStart w:id="775" w:name="pg11237_108982"/>
    </w:p>
    <w:p>
      <w:pPr>
        <w:pStyle w:val="BookText"/>
        <w:rPr/>
      </w:pPr>
      <w:bookmarkEnd w:id="775"/>
      <w:r>
        <w:rPr>
          <w:rFonts w:ascii="IRNazanin" w:hAnsi="IRNazanin" w:eastAsia="IRNazanin"/>
          <w:color w:val="111111"/>
          <w:sz w:val="28"/>
          <w:sz w:val="28"/>
          <w:szCs w:val="28"/>
          <w:rtl w:val="true"/>
          <w:lang w:bidi="fa-IR"/>
        </w:rPr>
        <w:t>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این حادثه را به فال نیک گرفت و همچنان به راه خود ادامه داد</w:t>
      </w:r>
      <w:r>
        <w:rPr>
          <w:rFonts w:eastAsia="IRNazanin" w:cs="IRNazanin"/>
          <w:color w:val="111111"/>
          <w:sz w:val="28"/>
          <w:szCs w:val="28"/>
          <w:rtl w:val="true"/>
          <w:lang w:bidi="fa-IR"/>
        </w:rPr>
        <w:t xml:space="preserve">. </w:t>
      </w:r>
      <w:r>
        <w:rPr>
          <w:rStyle w:val="FootnoteAnchor"/>
          <w:rtl w:val="true"/>
        </w:rPr>
        <w:footnoteReference w:id="331"/>
      </w:r>
    </w:p>
    <w:p>
      <w:pPr>
        <w:pStyle w:val="Heading3"/>
        <w:numPr>
          <w:ilvl w:val="2"/>
          <w:numId w:val="1"/>
        </w:numPr>
        <w:rPr/>
      </w:pPr>
      <w:bookmarkStart w:id="776" w:name="__RefHeading___Toc8385851_2870459653"/>
      <w:bookmarkStart w:id="777" w:name="_Toc297"/>
      <w:bookmarkEnd w:id="776"/>
      <w:r>
        <w:rPr>
          <w:rtl w:val="true"/>
        </w:rPr>
        <w:t>سفرهای امام حسین علیه السلام</w:t>
      </w:r>
      <w:bookmarkEnd w:id="777"/>
    </w:p>
    <w:p>
      <w:pPr>
        <w:pStyle w:val="Heading4"/>
        <w:numPr>
          <w:ilvl w:val="3"/>
          <w:numId w:val="1"/>
        </w:numPr>
        <w:rPr/>
      </w:pPr>
      <w:bookmarkStart w:id="778" w:name="__RefHeading___Toc8385853_2870459653"/>
      <w:bookmarkStart w:id="779" w:name="_Toc298"/>
      <w:bookmarkEnd w:id="778"/>
      <w:r>
        <w:rPr>
          <w:rtl w:val="true"/>
        </w:rPr>
        <w:t>الف</w:t>
      </w:r>
      <w:r>
        <w:rPr>
          <w:rtl w:val="true"/>
        </w:rPr>
        <w:t xml:space="preserve">) </w:t>
      </w:r>
      <w:r>
        <w:rPr>
          <w:rtl w:val="true"/>
        </w:rPr>
        <w:t>آفریقا</w:t>
      </w:r>
      <w:bookmarkEnd w:id="779"/>
    </w:p>
    <w:p>
      <w:pPr>
        <w:pStyle w:val="BookText"/>
        <w:rPr/>
      </w:pPr>
      <w:r>
        <w:rPr>
          <w:rFonts w:ascii="IRNazanin" w:hAnsi="IRNazanin" w:eastAsia="IRNazanin"/>
          <w:color w:val="111111"/>
          <w:sz w:val="28"/>
          <w:sz w:val="28"/>
          <w:szCs w:val="28"/>
          <w:rtl w:val="true"/>
          <w:lang w:bidi="fa-IR"/>
        </w:rPr>
        <w:t>ابن خلدون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عثمان قشونی برای آفریقا فرستاد، با مشورت صحابه، حسن و حسین، ابن عباس و عبدالله بن زبیر و غیره در آن سپاه بودند که به فرماندهی عبدالله بن ابی سرح به آفریقا رفتند و عتبة بن نافع هم در برقه به آن ها پیوست و به طرف طرابلس رفتند و از آنجا به آفریقا رفتند</w:t>
      </w:r>
      <w:r>
        <w:rPr>
          <w:rFonts w:eastAsia="IRNazanin" w:cs="IRNazanin"/>
          <w:color w:val="111111"/>
          <w:sz w:val="28"/>
          <w:szCs w:val="28"/>
          <w:rtl w:val="true"/>
          <w:lang w:bidi="fa-IR"/>
        </w:rPr>
        <w:t xml:space="preserve">. </w:t>
      </w:r>
      <w:r>
        <w:rPr>
          <w:rStyle w:val="FootnoteAnchor"/>
          <w:rtl w:val="true"/>
        </w:rPr>
        <w:footnoteReference w:id="332"/>
      </w:r>
    </w:p>
    <w:p>
      <w:pPr>
        <w:pStyle w:val="Heading4"/>
        <w:numPr>
          <w:ilvl w:val="3"/>
          <w:numId w:val="1"/>
        </w:numPr>
        <w:rPr/>
      </w:pPr>
      <w:bookmarkStart w:id="780" w:name="__RefHeading___Toc8385855_2870459653"/>
      <w:bookmarkStart w:id="781" w:name="_Toc299"/>
      <w:bookmarkEnd w:id="780"/>
      <w:r>
        <w:rPr>
          <w:rtl w:val="true"/>
        </w:rPr>
        <w:t>ب</w:t>
      </w:r>
      <w:r>
        <w:rPr>
          <w:rtl w:val="true"/>
        </w:rPr>
        <w:t xml:space="preserve">) </w:t>
      </w:r>
      <w:r>
        <w:rPr>
          <w:rtl w:val="true"/>
        </w:rPr>
        <w:t>طبرستان</w:t>
      </w:r>
      <w:bookmarkEnd w:id="781"/>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جریر طبری و ابن خلدون می 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سعد بن عاص عامل كوفه متوجه حمله طبرستان شد و از اصحاب پیامبر صلی الله علیه وآله ، حسن و حسین، عبدالله عباس، عبدالله بن عمر و عبدالله بن زبیر و حذيفة بن يمان همراه بودند که در قوس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دامغان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کنار دریای خزر رفتند و صلح کرده، برگشتند</w:t>
      </w:r>
      <w:r>
        <w:rPr>
          <w:rFonts w:eastAsia="IRNazanin" w:cs="IRNazanin"/>
          <w:color w:val="111111"/>
          <w:sz w:val="28"/>
          <w:szCs w:val="28"/>
          <w:rtl w:val="true"/>
          <w:lang w:bidi="fa-IR"/>
        </w:rPr>
        <w:t xml:space="preserve">. </w:t>
      </w:r>
      <w:r>
        <w:rPr>
          <w:rStyle w:val="FootnoteAnchor"/>
          <w:rtl w:val="true"/>
        </w:rPr>
        <w:footnoteReference w:id="333"/>
      </w:r>
      <w:bookmarkStart w:id="782" w:name="pg11237_108983"/>
    </w:p>
    <w:p>
      <w:pPr>
        <w:pStyle w:val="Heading4"/>
        <w:numPr>
          <w:ilvl w:val="3"/>
          <w:numId w:val="1"/>
        </w:numPr>
        <w:rPr/>
      </w:pPr>
      <w:bookmarkStart w:id="783" w:name="__RefHeading___Toc8385857_2870459653"/>
      <w:bookmarkStart w:id="784" w:name="_Toc300"/>
      <w:bookmarkEnd w:id="782"/>
      <w:bookmarkEnd w:id="783"/>
      <w:r>
        <w:rPr>
          <w:rtl w:val="true"/>
        </w:rPr>
        <w:t>ج</w:t>
      </w:r>
      <w:r>
        <w:rPr>
          <w:rtl w:val="true"/>
        </w:rPr>
        <w:t xml:space="preserve">) </w:t>
      </w:r>
      <w:r>
        <w:rPr>
          <w:rtl w:val="true"/>
        </w:rPr>
        <w:t>كوفه</w:t>
      </w:r>
      <w:bookmarkEnd w:id="784"/>
    </w:p>
    <w:p>
      <w:pPr>
        <w:pStyle w:val="BookText"/>
        <w:rPr/>
      </w:pPr>
      <w:r>
        <w:rPr>
          <w:rFonts w:ascii="IRNazanin" w:hAnsi="IRNazanin" w:eastAsia="IRNazanin"/>
          <w:color w:val="111111"/>
          <w:sz w:val="28"/>
          <w:sz w:val="28"/>
          <w:szCs w:val="28"/>
          <w:rtl w:val="true"/>
          <w:lang w:bidi="fa-IR"/>
        </w:rPr>
        <w:t>سه بار سفری از مدینه به کوفه و از کوفه به مدینه کرده؛ یکی در ایام خلافت پدر و مرتبه دوم در زمان معاویه و پس از آن سفری به کربلا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کثیر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هجرت مسلمین به قسطنطنیه حمله کردند و امام حسن به شام رفت، معاویه اکرام فراوان ،کرد از او خواهش نمود در سال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پس از شهادت حسن، امام حسین علیه السلام با قشون مسلمین برای جنگ قسطنطنیه برود</w:t>
      </w:r>
      <w:r>
        <w:rPr>
          <w:rFonts w:eastAsia="IRNazanin" w:cs="IRNazanin"/>
          <w:color w:val="111111"/>
          <w:sz w:val="28"/>
          <w:szCs w:val="28"/>
          <w:rtl w:val="true"/>
          <w:lang w:bidi="fa-IR"/>
        </w:rPr>
        <w:t xml:space="preserve">. </w:t>
      </w:r>
      <w:r>
        <w:rPr>
          <w:rStyle w:val="FootnoteAnchor"/>
          <w:rtl w:val="true"/>
        </w:rPr>
        <w:footnoteReference w:id="334"/>
      </w:r>
    </w:p>
    <w:p>
      <w:pPr>
        <w:pStyle w:val="Heading3"/>
        <w:numPr>
          <w:ilvl w:val="2"/>
          <w:numId w:val="1"/>
        </w:numPr>
        <w:rPr/>
      </w:pPr>
      <w:bookmarkStart w:id="785" w:name="__RefHeading___Toc8385859_2870459653"/>
      <w:bookmarkStart w:id="786" w:name="_Toc301"/>
      <w:bookmarkEnd w:id="785"/>
      <w:r>
        <w:rPr>
          <w:rtl w:val="true"/>
        </w:rPr>
        <w:t>سكينه علیها السلام</w:t>
      </w:r>
      <w:bookmarkEnd w:id="786"/>
    </w:p>
    <w:p>
      <w:pPr>
        <w:pStyle w:val="BookText"/>
        <w:rPr/>
      </w:pPr>
      <w:r>
        <w:rPr>
          <w:rFonts w:ascii="IRNazanin" w:hAnsi="IRNazanin" w:eastAsia="IRNazanin"/>
          <w:color w:val="111111"/>
          <w:sz w:val="28"/>
          <w:sz w:val="28"/>
          <w:szCs w:val="28"/>
          <w:rtl w:val="true"/>
          <w:lang w:bidi="fa-IR"/>
        </w:rPr>
        <w:t xml:space="preserve">درباره سال ولادت حضرت سکینه علیها السلام آگاه نیستیم، اما بنا به فرمایش پدر بزرگوارش در کربلا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بهترین بانوانی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 توان گفت که در آن هنگام بانویی رشیده بود و بین ده تا سیزده سال داشته است و بدین ترتیب تولدش بین سال های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مورّخان گفته اند که وی در مدینه تولد یافته است</w:t>
      </w:r>
      <w:r>
        <w:rPr>
          <w:rFonts w:eastAsia="IRNazanin" w:cs="IRNazanin"/>
          <w:color w:val="111111"/>
          <w:sz w:val="28"/>
          <w:szCs w:val="28"/>
          <w:rtl w:val="true"/>
          <w:lang w:bidi="fa-IR"/>
        </w:rPr>
        <w:t xml:space="preserve">. </w:t>
      </w:r>
      <w:r>
        <w:rPr>
          <w:rStyle w:val="FootnoteAnchor"/>
          <w:rtl w:val="true"/>
        </w:rPr>
        <w:footnoteReference w:id="335"/>
      </w:r>
      <w:r>
        <w:rPr>
          <w:rFonts w:ascii="IRNazanin" w:hAnsi="IRNazanin" w:eastAsia="IRNazanin"/>
          <w:color w:val="111111"/>
          <w:sz w:val="28"/>
          <w:sz w:val="28"/>
          <w:szCs w:val="28"/>
          <w:rtl w:val="true"/>
          <w:lang w:bidi="fa-IR"/>
        </w:rPr>
        <w:t>مادر او رباب و برادرش علی اصغر است</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سکینه یکی از القاب این بانوی بزرگ است که مادرش رباب او را با آن ملقب ساخت، </w:t>
      </w:r>
      <w:r>
        <w:rPr>
          <w:rStyle w:val="FootnoteAnchor"/>
          <w:rtl w:val="true"/>
        </w:rPr>
        <w:footnoteReference w:id="336"/>
      </w:r>
      <w:r>
        <w:rPr>
          <w:rFonts w:ascii="IRNazanin" w:hAnsi="IRNazanin" w:eastAsia="IRNazanin"/>
          <w:color w:val="111111"/>
          <w:sz w:val="28"/>
          <w:sz w:val="28"/>
          <w:szCs w:val="28"/>
          <w:rtl w:val="true"/>
          <w:lang w:bidi="fa-IR"/>
        </w:rPr>
        <w:t>و یادآور سکون و وقار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مناسب است که </w:t>
      </w:r>
    </w:p>
    <w:p>
      <w:pPr>
        <w:pStyle w:val="BookText"/>
        <w:rPr/>
      </w:pPr>
      <w:r>
        <w:rPr>
          <w:rFonts w:ascii="IRNazanin" w:hAnsi="IRNazanin" w:eastAsia="IRNazanin"/>
          <w:color w:val="111111"/>
          <w:sz w:val="28"/>
          <w:sz w:val="28"/>
          <w:szCs w:val="28"/>
          <w:rtl w:val="true"/>
          <w:lang w:bidi="fa-IR"/>
        </w:rPr>
        <w:t xml:space="preserve">نامش را به فتحسین و کسر کاف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گویند 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سکینه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ضم سین و فتح کاف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زبان ها جاری است؛ چنان که شیخ محمد صبان این نظریه را مشهورتر دانسته و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در میان مردم، مکبّر بودن نام این بانو، به فتح سین و کسر کاف است</w:t>
      </w:r>
      <w:r>
        <w:rPr>
          <w:rFonts w:eastAsia="IRNazanin" w:cs="IRNazanin"/>
          <w:color w:val="111111"/>
          <w:sz w:val="28"/>
          <w:szCs w:val="28"/>
          <w:rtl w:val="true"/>
          <w:lang w:bidi="fa-IR"/>
        </w:rPr>
        <w:t xml:space="preserve">. </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 xml:space="preserve">نام او را بعضی آمنه یا امینه و برخی دیگر امیمه یا امیمه دانسته اند، </w:t>
      </w:r>
      <w:r>
        <w:rPr>
          <w:rStyle w:val="FootnoteAnchor"/>
          <w:rtl w:val="true"/>
        </w:rPr>
        <w:footnoteReference w:id="338"/>
      </w:r>
      <w:r>
        <w:rPr>
          <w:rFonts w:ascii="IRNazanin" w:hAnsi="IRNazanin" w:eastAsia="IRNazanin"/>
          <w:color w:val="111111"/>
          <w:sz w:val="28"/>
          <w:sz w:val="28"/>
          <w:szCs w:val="28"/>
          <w:rtl w:val="true"/>
          <w:lang w:bidi="fa-IR"/>
        </w:rPr>
        <w:t xml:space="preserve">ولی تغری بردی نام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داند، </w:t>
      </w:r>
      <w:r>
        <w:rPr>
          <w:rStyle w:val="FootnoteAnchor"/>
          <w:rtl w:val="true"/>
        </w:rPr>
        <w:footnoteReference w:id="339"/>
      </w:r>
      <w:r>
        <w:rPr>
          <w:rFonts w:ascii="IRNazanin" w:hAnsi="IRNazanin" w:eastAsia="IRNazanin"/>
          <w:color w:val="111111"/>
          <w:sz w:val="28"/>
          <w:sz w:val="28"/>
          <w:szCs w:val="28"/>
          <w:rtl w:val="true"/>
          <w:lang w:bidi="fa-IR"/>
        </w:rPr>
        <w:t>و روایت ابواسحق مالکی آن را تأیید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سکینه نقل می کند که شما مرا همنام با مادر رسول خدا آمنه بنت وهب ساختید</w:t>
      </w:r>
      <w:r>
        <w:rPr>
          <w:rFonts w:eastAsia="IRNazanin" w:cs="IRNazanin"/>
          <w:color w:val="111111"/>
          <w:sz w:val="28"/>
          <w:szCs w:val="28"/>
          <w:rtl w:val="true"/>
          <w:lang w:bidi="fa-IR"/>
        </w:rPr>
        <w:t xml:space="preserve">. </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مرحوم حاج شیخ عباس قمی، محدّث عالی قدر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سکینه، بی بی زن ها و عقیله قریش بود؛ با حصافت عقل و اصابت 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او افصح و اعلم مردم بوده به زبان عرب و علم و شعر و فضل و ادب، و از برای او قضایای کثیره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عنایت خاصی به این دخت خویش داشت و با ابراز الطاف خود به او، منزلت عظیم وی را آشکار ساخت؛ چنان که در کربلا، هنگام وداع با زنان و اطفال، چون دید سکینه از زنان کناره گرفته، گریست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سيطول بعدى يا سكينة فاعلمي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 البكاء إذا الحمام دهاني</w:t>
      </w:r>
    </w:p>
    <w:p>
      <w:pPr>
        <w:pStyle w:val="BookText"/>
        <w:rPr/>
      </w:pPr>
      <w:r>
        <w:rPr>
          <w:rFonts w:ascii="Amiri" w:hAnsi="Amiri" w:eastAsia="Amiri" w:cs="Amiri"/>
          <w:color w:val="111111"/>
          <w:sz w:val="28"/>
          <w:sz w:val="28"/>
          <w:szCs w:val="28"/>
          <w:rtl w:val="true"/>
          <w:lang w:bidi="ar-SA"/>
        </w:rPr>
        <w:t xml:space="preserve">لا تحرقى قلبي بدمعك حسرة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مادام منى الروح في جسماني</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قتلت فأنت أولى بالّذى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تأتينه يا خيرة النسوان </w:t>
      </w:r>
      <w:bookmarkStart w:id="787" w:name="pg11237_108985"/>
    </w:p>
    <w:p>
      <w:pPr>
        <w:pStyle w:val="BookText"/>
        <w:rPr/>
      </w:pPr>
      <w:bookmarkEnd w:id="78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ای سکینه که بعد از من گریه بسیاری در پیش خواهی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تا آن هنگام که جان در بدن دارم، با این اشک جانگداز خود، دلم را آتش مزن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که کشته شدم، تو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زنانی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سزاوارترین فرد برای گریستن بر من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جا امام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خیرة النّسوان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نامد و لفظ جمع افاده عموم می کند؛ یعنی بانو سکینه برترین زن مسلمان است؛ جز آن بانوانی که دلیل صریح بر فزونی مقام آنان وجود دارد؛ مانند حضرت زهرا و حضرت زینب</w:t>
      </w:r>
      <w:r>
        <w:rPr>
          <w:rFonts w:eastAsia="IRNazanin" w:cs="IRNazanin"/>
          <w:color w:val="111111"/>
          <w:sz w:val="28"/>
          <w:szCs w:val="28"/>
          <w:rtl w:val="true"/>
          <w:lang w:bidi="fa-IR"/>
        </w:rPr>
        <w:t xml:space="preserve">. </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سکینه همراه با اهل بیت به اسارت برده شد و پیام آور خون پدر والا مقام خویش بود</w:t>
      </w:r>
      <w:r>
        <w:rPr>
          <w:rFonts w:eastAsia="IRNazanin" w:cs="IRNazanin"/>
          <w:color w:val="111111"/>
          <w:sz w:val="28"/>
          <w:szCs w:val="28"/>
          <w:rtl w:val="true"/>
          <w:lang w:bidi="fa-IR"/>
        </w:rPr>
        <w:t>.</w:t>
      </w:r>
    </w:p>
    <w:p>
      <w:pPr>
        <w:pStyle w:val="Heading3"/>
        <w:numPr>
          <w:ilvl w:val="2"/>
          <w:numId w:val="1"/>
        </w:numPr>
        <w:rPr/>
      </w:pPr>
      <w:bookmarkStart w:id="788" w:name="__RefHeading___Toc8385861_2870459653"/>
      <w:bookmarkStart w:id="789" w:name="_Toc302"/>
      <w:bookmarkEnd w:id="788"/>
      <w:r>
        <w:rPr>
          <w:rtl w:val="true"/>
        </w:rPr>
        <w:t>سلمان بن مُضارب</w:t>
      </w:r>
      <w:bookmarkEnd w:id="78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سلمان بن مضارب بن قیس انماری بجلی</w:t>
      </w:r>
    </w:p>
    <w:p>
      <w:pPr>
        <w:pStyle w:val="BookText"/>
        <w:rPr/>
      </w:pPr>
      <w:r>
        <w:rPr>
          <w:rFonts w:ascii="IRNazanin" w:hAnsi="IRNazanin" w:eastAsia="IRNazanin"/>
          <w:color w:val="111111"/>
          <w:sz w:val="28"/>
          <w:sz w:val="28"/>
          <w:szCs w:val="28"/>
          <w:rtl w:val="true"/>
          <w:lang w:bidi="fa-IR"/>
        </w:rPr>
        <w:t>وی، پسر عموی حقیقی زُهَیر بود، زیرا قین برادر مضارب و هر دو پسران قیس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در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اتفاق پسر عموی خود حج به جا آورد و زمانی که زهیر در مسیر راه به امام علیه السلام پیوست و بار و بنه خود را به کاروان حضرت منتقل ساخت، سلمان نیز از پسر عموی خود پیروی کرد و در کربلا به شهادت رسید</w:t>
      </w:r>
      <w:r>
        <w:rPr>
          <w:rFonts w:eastAsia="IRNazanin" w:cs="IRNazanin"/>
          <w:color w:val="111111"/>
          <w:sz w:val="28"/>
          <w:szCs w:val="28"/>
          <w:rtl w:val="true"/>
          <w:lang w:bidi="fa-IR"/>
        </w:rPr>
        <w:t>.</w:t>
      </w:r>
    </w:p>
    <w:p>
      <w:pPr>
        <w:pStyle w:val="Heading3"/>
        <w:numPr>
          <w:ilvl w:val="2"/>
          <w:numId w:val="1"/>
        </w:numPr>
        <w:rPr/>
      </w:pPr>
      <w:bookmarkStart w:id="790" w:name="__RefHeading___Toc8385863_2870459653"/>
      <w:bookmarkStart w:id="791" w:name="_Toc303"/>
      <w:bookmarkEnd w:id="790"/>
      <w:r>
        <w:rPr>
          <w:rtl w:val="true"/>
        </w:rPr>
        <w:t>سلمان فارسی</w:t>
      </w:r>
      <w:bookmarkEnd w:id="791"/>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سلمان، آشنای صمیمی خانه و خانواده اهل بیت علیهم السلام و یار همدل و همراه آنان در تمامی عرصه ها و صحنه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 ممتازی که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w:t>
      </w:r>
    </w:p>
    <w:p>
      <w:pPr>
        <w:pStyle w:val="BookText"/>
        <w:rPr/>
      </w:pPr>
      <w:r>
        <w:rPr>
          <w:rFonts w:ascii="IRNazanin" w:hAnsi="IRNazanin" w:eastAsia="IRNazanin"/>
          <w:color w:val="111111"/>
          <w:sz w:val="28"/>
          <w:sz w:val="28"/>
          <w:szCs w:val="28"/>
          <w:rtl w:val="true"/>
          <w:lang w:bidi="fa-IR"/>
        </w:rPr>
        <w:t>جزيرة العرب، بلندآوازه ساخت و با پیشینه ای پاک از خداپرستی و توحید، نبوّت رسول اکرم صلی الله علیه وآله را از سر شناخت و معرفت پذیرا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آن حضرت آزاد گردید و تا پایان حیات، از تمامی زنجیرهای ذلت کفر و شرک آزاد بود</w:t>
      </w:r>
      <w:r>
        <w:rPr>
          <w:rFonts w:eastAsia="IRNazanin" w:cs="IRNazanin"/>
          <w:color w:val="111111"/>
          <w:sz w:val="28"/>
          <w:szCs w:val="28"/>
          <w:rtl w:val="true"/>
          <w:lang w:bidi="fa-IR"/>
        </w:rPr>
        <w:t xml:space="preserve">. </w:t>
      </w:r>
      <w:r>
        <w:rPr>
          <w:rStyle w:val="FootnoteAnchor"/>
          <w:rtl w:val="true"/>
        </w:rPr>
        <w:footnoteReference w:id="34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نام پیش از اسلام او بود، </w:t>
      </w:r>
      <w:r>
        <w:rPr>
          <w:rStyle w:val="FootnoteAnchor"/>
          <w:rtl w:val="true"/>
        </w:rPr>
        <w:footnoteReference w:id="343"/>
      </w:r>
      <w:r>
        <w:rPr>
          <w:rFonts w:ascii="IRNazanin" w:hAnsi="IRNazanin" w:eastAsia="IRNazanin"/>
          <w:color w:val="111111"/>
          <w:sz w:val="28"/>
          <w:sz w:val="28"/>
          <w:szCs w:val="28"/>
          <w:rtl w:val="true"/>
          <w:lang w:bidi="fa-IR"/>
        </w:rPr>
        <w:t xml:space="preserve">که با تدبیر درس آموز نبی اکرم صلی الله علیه وآله ، نامی آرمانی، هدفمند و شورآفرین یافت، تا فال نیک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ریزش رحمت الهی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همیشه او در برابر حق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هرگونه انحراف را در برداشته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دیر نپایید که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او نیز از سوی رسول خدا صلی الله علیه وآله به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یافت تا امروز و هر روز، تمامی مسلمانان، سلمان را از آن خود دانسته، هماره او را الگویی گرانقدر بدانند</w:t>
      </w:r>
      <w:r>
        <w:rPr>
          <w:rFonts w:eastAsia="IRNazanin" w:cs="IRNazanin"/>
          <w:color w:val="111111"/>
          <w:sz w:val="28"/>
          <w:szCs w:val="28"/>
          <w:rtl w:val="true"/>
          <w:lang w:bidi="fa-IR"/>
        </w:rPr>
        <w:t xml:space="preserve">. </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از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نشان روشنی از ارزش والای او در نگاه پیامبر صلی الله علیه وآله بود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جلوه های برجسته شخصیتی سلمان، روشنای چشمگیری دارد؛ به گونه ای که زهرای مرضیه به راحتی از وضع معیشتی و امور اقتصادی خانه خود با او سخن می گوید و در پاره ای مواقع، پرده از تلخی ها و سختی های روزهایی از گرسنگی و ناتوانی مادی خود، علی و حسن و حسین علیهم السلام بر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w:t>
      </w:r>
      <w:bookmarkStart w:id="792" w:name="pg11237_108987"/>
    </w:p>
    <w:p>
      <w:pPr>
        <w:pStyle w:val="BookText"/>
        <w:rPr/>
      </w:pPr>
      <w:bookmarkEnd w:id="792"/>
      <w:r>
        <w:rPr>
          <w:rFonts w:ascii="IRNazanin" w:hAnsi="IRNazanin" w:eastAsia="IRNazanin"/>
          <w:color w:val="111111"/>
          <w:sz w:val="28"/>
          <w:sz w:val="28"/>
          <w:szCs w:val="28"/>
          <w:rtl w:val="true"/>
          <w:lang w:bidi="fa-IR"/>
        </w:rPr>
        <w:t>بوده که شیوه همیشه آن بانو، رازداری، تحمل سختی ها و سکوت در برابر دیگران است؛ بدین خاطر از کوچک ترین رفتار یا گفتاری درباره دشواری های معیشتی، خودداری می کرد، مبادا با شنیدن دشواری ها غباری از غم و اندوه بر قلب شوی مهربانش نشسته، آن حضرت افسرده و ناراحت شود</w:t>
      </w:r>
      <w:r>
        <w:rPr>
          <w:rFonts w:eastAsia="IRNazanin" w:cs="IRNazanin"/>
          <w:color w:val="111111"/>
          <w:sz w:val="28"/>
          <w:szCs w:val="28"/>
          <w:rtl w:val="true"/>
          <w:lang w:bidi="fa-IR"/>
        </w:rPr>
        <w:t xml:space="preserve">. </w:t>
      </w:r>
      <w:r>
        <w:rPr>
          <w:rStyle w:val="FootnoteAnchor"/>
          <w:rtl w:val="true"/>
        </w:rPr>
        <w:footnoteReference w:id="345"/>
      </w:r>
    </w:p>
    <w:p>
      <w:pPr>
        <w:pStyle w:val="Heading3"/>
        <w:numPr>
          <w:ilvl w:val="2"/>
          <w:numId w:val="1"/>
        </w:numPr>
        <w:rPr/>
      </w:pPr>
      <w:bookmarkStart w:id="793" w:name="__RefHeading___Toc8385865_2870459653"/>
      <w:bookmarkStart w:id="794" w:name="_Toc304"/>
      <w:bookmarkEnd w:id="793"/>
      <w:r>
        <w:rPr>
          <w:rtl w:val="true"/>
        </w:rPr>
        <w:t>سلیمان بن رزین</w:t>
      </w:r>
      <w:bookmarkEnd w:id="794"/>
    </w:p>
    <w:p>
      <w:pPr>
        <w:pStyle w:val="BookText"/>
        <w:rPr/>
      </w:pPr>
      <w:r>
        <w:rPr>
          <w:rFonts w:ascii="IRNazanin" w:hAnsi="IRNazanin" w:eastAsia="IRNazanin"/>
          <w:color w:val="111111"/>
          <w:sz w:val="28"/>
          <w:sz w:val="28"/>
          <w:szCs w:val="28"/>
          <w:rtl w:val="true"/>
          <w:lang w:bidi="fa-IR"/>
        </w:rPr>
        <w:t>سلیمان از خدمتگزاران حسین علیه السلام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هنگامی که</w:t>
      </w:r>
    </w:p>
    <w:p>
      <w:pPr>
        <w:pStyle w:val="BookText"/>
        <w:rPr/>
      </w:pPr>
      <w:r>
        <w:rPr>
          <w:rFonts w:ascii="IRNazanin" w:hAnsi="IRNazanin" w:eastAsia="IRNazanin"/>
          <w:color w:val="111111"/>
          <w:sz w:val="28"/>
          <w:sz w:val="28"/>
          <w:szCs w:val="28"/>
          <w:rtl w:val="true"/>
          <w:lang w:bidi="fa-IR"/>
        </w:rPr>
        <w:t>در مكه بود، نامه های رؤسای قبائل پنجگانه بصره را به وسیله ایشان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منذر بن جارود پیک امام حسین علیه السلام را نزد عبیدالله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نامه را خواند و فرستاد گردن سلیمان را زدند</w:t>
      </w:r>
      <w:r>
        <w:rPr>
          <w:rFonts w:eastAsia="IRNazanin" w:cs="IRNazanin"/>
          <w:color w:val="111111"/>
          <w:sz w:val="28"/>
          <w:szCs w:val="28"/>
          <w:rtl w:val="true"/>
          <w:lang w:bidi="fa-IR"/>
        </w:rPr>
        <w:t xml:space="preserve">. </w:t>
      </w:r>
      <w:r>
        <w:rPr>
          <w:rStyle w:val="FootnoteAnchor"/>
          <w:rtl w:val="true"/>
        </w:rPr>
        <w:footnoteReference w:id="346"/>
      </w:r>
    </w:p>
    <w:p>
      <w:pPr>
        <w:pStyle w:val="Heading3"/>
        <w:numPr>
          <w:ilvl w:val="2"/>
          <w:numId w:val="1"/>
        </w:numPr>
        <w:rPr/>
      </w:pPr>
      <w:bookmarkStart w:id="795" w:name="__RefHeading___Toc8385867_2870459653"/>
      <w:bookmarkStart w:id="796" w:name="_Toc305"/>
      <w:bookmarkEnd w:id="795"/>
      <w:r>
        <w:rPr>
          <w:rtl w:val="true"/>
        </w:rPr>
        <w:t>سلیمان بن صرد خزائی</w:t>
      </w:r>
      <w:bookmarkEnd w:id="796"/>
    </w:p>
    <w:p>
      <w:pPr>
        <w:pStyle w:val="BookText"/>
        <w:rPr/>
      </w:pPr>
      <w:r>
        <w:rPr>
          <w:rFonts w:ascii="IRNazanin" w:hAnsi="IRNazanin" w:eastAsia="IRNazanin"/>
          <w:color w:val="111111"/>
          <w:sz w:val="28"/>
          <w:sz w:val="28"/>
          <w:szCs w:val="28"/>
          <w:rtl w:val="true"/>
          <w:lang w:bidi="fa-IR"/>
        </w:rPr>
        <w:t>بنابر نقل شیخ طوسی، وی به محضر رسول خدا صلی الله علیه وآله ، امام اوّل و دوم رسیده و از اصحاب آنان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به دلیل آنکه در کربلا نبود، بعد از واقعه خونین عاشورا قیام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او به قیام توابین معروف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بن صر،د از چهره های برجسته و سرشناس شیعه در کوفه و از بزرگان طایفهٔ خودش به شمار میرفت و قدر و منزلتی عظیم داشت</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کنیه اش ابوالمطرف بود و از اصحاب پیامبر محسوب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w:t>
      </w:r>
      <w:bookmarkStart w:id="797" w:name="pg11237_108988"/>
    </w:p>
    <w:p>
      <w:pPr>
        <w:pStyle w:val="BookText"/>
        <w:rPr/>
      </w:pPr>
      <w:bookmarkEnd w:id="797"/>
      <w:r>
        <w:rPr>
          <w:rFonts w:ascii="IRNazanin" w:hAnsi="IRNazanin" w:eastAsia="IRNazanin"/>
          <w:color w:val="111111"/>
          <w:sz w:val="28"/>
          <w:sz w:val="28"/>
          <w:szCs w:val="28"/>
          <w:rtl w:val="true"/>
          <w:lang w:bidi="fa-IR"/>
        </w:rPr>
        <w:t>کسانی بود که پس از مرگ معاویه، به امام حسین علیه السلام نامه نوشت و از آن حضرت خواست که به کوفه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حرکت مسلم بن عقیل، فعالیت داشت، اما ابن زیاد او را در کوفه به زندان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توفیق شرکت در نهضت عاشورا را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رهبر نهضت توابین در کوفه به خونخواهی امام حسین علیه السلام قیام کرد و شهید شد</w:t>
      </w:r>
      <w:r>
        <w:rPr>
          <w:rFonts w:eastAsia="IRNazanin" w:cs="IRNazanin"/>
          <w:color w:val="111111"/>
          <w:sz w:val="28"/>
          <w:szCs w:val="28"/>
          <w:rtl w:val="true"/>
          <w:lang w:bidi="fa-IR"/>
        </w:rPr>
        <w:t xml:space="preserve">». </w:t>
      </w:r>
      <w:r>
        <w:rPr>
          <w:rStyle w:val="FootnoteAnchor"/>
          <w:rtl w:val="true"/>
        </w:rPr>
        <w:footnoteReference w:id="347"/>
      </w:r>
    </w:p>
    <w:p>
      <w:pPr>
        <w:pStyle w:val="Heading3"/>
        <w:numPr>
          <w:ilvl w:val="2"/>
          <w:numId w:val="1"/>
        </w:numPr>
        <w:rPr/>
      </w:pPr>
      <w:bookmarkStart w:id="798" w:name="__RefHeading___Toc8385869_2870459653"/>
      <w:bookmarkStart w:id="799" w:name="_Toc306"/>
      <w:bookmarkEnd w:id="798"/>
      <w:r>
        <w:rPr>
          <w:rtl w:val="true"/>
        </w:rPr>
        <w:t>سنان بن انس</w:t>
      </w:r>
      <w:bookmarkEnd w:id="799"/>
    </w:p>
    <w:p>
      <w:pPr>
        <w:pStyle w:val="BookText"/>
        <w:rPr/>
      </w:pPr>
      <w:r>
        <w:rPr>
          <w:rFonts w:ascii="IRNazanin" w:hAnsi="IRNazanin" w:eastAsia="IRNazanin"/>
          <w:color w:val="111111"/>
          <w:sz w:val="28"/>
          <w:sz w:val="28"/>
          <w:szCs w:val="28"/>
          <w:rtl w:val="true"/>
          <w:lang w:bidi="fa-IR"/>
        </w:rPr>
        <w:t>به روایت طبری، امیر مختار جمعی را فرستاد تا سنان بن انس را که ادعا نموده بود امام مظلوم علیه السلام را به قتل رسانیده،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منزل او رفتند، معلوم شد فرار کرده و به جزیره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او را به کلی خراب و ویران ساختند</w:t>
      </w:r>
      <w:r>
        <w:rPr>
          <w:rFonts w:eastAsia="IRNazanin" w:cs="IRNazanin"/>
          <w:color w:val="111111"/>
          <w:sz w:val="28"/>
          <w:szCs w:val="28"/>
          <w:rtl w:val="true"/>
          <w:lang w:bidi="fa-IR"/>
        </w:rPr>
        <w:t xml:space="preserve">. </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بعد از آن، سنان از بصره به طرف قادسیه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مأموران مختار او را تعقیب نمودند تا بین عذیب </w:t>
      </w:r>
      <w:r>
        <w:rPr>
          <w:rStyle w:val="FootnoteAnchor"/>
          <w:rtl w:val="true"/>
        </w:rPr>
        <w:footnoteReference w:id="349"/>
      </w:r>
      <w:r>
        <w:rPr>
          <w:rFonts w:ascii="IRNazanin" w:hAnsi="IRNazanin" w:eastAsia="IRNazanin"/>
          <w:color w:val="111111"/>
          <w:sz w:val="28"/>
          <w:sz w:val="28"/>
          <w:szCs w:val="28"/>
          <w:rtl w:val="true"/>
          <w:lang w:bidi="fa-IR"/>
        </w:rPr>
        <w:t>و قادسیه او را دستگیر کردند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انگشت ها و بعد دست ها و پاهای او را قطع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دیگی را پر از روغن زیتون به جوش آوردند و آن ملعون را در آن دیگ جوشانیدند تا به درک اسفل واصل گردید</w:t>
      </w:r>
      <w:r>
        <w:rPr>
          <w:rFonts w:eastAsia="IRNazanin" w:cs="IRNazanin"/>
          <w:color w:val="111111"/>
          <w:sz w:val="28"/>
          <w:szCs w:val="28"/>
          <w:rtl w:val="true"/>
          <w:lang w:bidi="fa-IR"/>
        </w:rPr>
        <w:t xml:space="preserve">. </w:t>
      </w:r>
      <w:r>
        <w:rPr>
          <w:rStyle w:val="FootnoteAnchor"/>
          <w:rtl w:val="true"/>
        </w:rPr>
        <w:footnoteReference w:id="350"/>
      </w:r>
      <w:bookmarkStart w:id="800" w:name="pg11237_108989"/>
    </w:p>
    <w:p>
      <w:pPr>
        <w:pStyle w:val="Heading3"/>
        <w:numPr>
          <w:ilvl w:val="2"/>
          <w:numId w:val="1"/>
        </w:numPr>
        <w:rPr/>
      </w:pPr>
      <w:bookmarkStart w:id="801" w:name="__RefHeading___Toc8385871_2870459653"/>
      <w:bookmarkStart w:id="802" w:name="_Toc307"/>
      <w:bookmarkEnd w:id="800"/>
      <w:bookmarkEnd w:id="801"/>
      <w:r>
        <w:rPr>
          <w:rtl w:val="true"/>
        </w:rPr>
        <w:t>سوار بن منعم</w:t>
      </w:r>
      <w:bookmarkEnd w:id="80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سوار بن منعم بن حابس بن ابو عمیر بن نَهْمِ هَمْدانی نهدی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او از جمله کسانی بوده که قبل از آغاز نبرد، حضور امام حسین علیه السلام شرفیاب شد و در نخستین حمله، به مبارزه پرداخت و زخمی شد و از اسب به زمین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حدائق الوردیّه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بن منعم، تا زمانی که از اسب به زیر افتاد، مبارزه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اسیر کرده، نزد عمر سعد بردند وی خواست او را به قتل برساند، قبیله اش واسطه شدند، با همان جراحات نزد آنان باقی ماند و شش ماه بعد به شهادت رسید</w:t>
      </w:r>
      <w:r>
        <w:rPr>
          <w:rFonts w:eastAsia="IRNazanin" w:cs="IRNazanin"/>
          <w:color w:val="111111"/>
          <w:sz w:val="28"/>
          <w:szCs w:val="28"/>
          <w:rtl w:val="true"/>
          <w:lang w:bidi="fa-IR"/>
        </w:rPr>
        <w:t xml:space="preserve">. </w:t>
      </w:r>
      <w:r>
        <w:rPr>
          <w:rStyle w:val="FootnoteAnchor"/>
          <w:rtl w:val="true"/>
        </w:rPr>
        <w:footnoteReference w:id="351"/>
      </w:r>
    </w:p>
    <w:p>
      <w:pPr>
        <w:pStyle w:val="Heading3"/>
        <w:numPr>
          <w:ilvl w:val="2"/>
          <w:numId w:val="1"/>
        </w:numPr>
        <w:rPr/>
      </w:pPr>
      <w:bookmarkStart w:id="803" w:name="__RefHeading___Toc8385873_2870459653"/>
      <w:bookmarkStart w:id="804" w:name="_Toc308"/>
      <w:bookmarkEnd w:id="803"/>
      <w:r>
        <w:rPr>
          <w:rtl w:val="true"/>
        </w:rPr>
        <w:t>سوده دختر زمعه</w:t>
      </w:r>
      <w:bookmarkEnd w:id="804"/>
    </w:p>
    <w:p>
      <w:pPr>
        <w:pStyle w:val="BookText"/>
        <w:rPr/>
      </w:pPr>
      <w:r>
        <w:rPr>
          <w:rFonts w:ascii="IRNazanin" w:hAnsi="IRNazanin" w:eastAsia="IRNazanin"/>
          <w:color w:val="111111"/>
          <w:sz w:val="28"/>
          <w:sz w:val="28"/>
          <w:szCs w:val="28"/>
          <w:rtl w:val="true"/>
          <w:lang w:bidi="fa-IR"/>
        </w:rPr>
        <w:t xml:space="preserve">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زمعة بن قيس بن عبد 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شموس بنت قیس بن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نخست وی، سکران بن عمرو بود که پس از وفات وی، پیامبر سوده را به عقد خود درآورد، و او دومین همسر پیامبر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سوده در سال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مدینه وفات کرد و کنار دیگر مقابر</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همسران پیامبر در بقیع به خاک سپرده شد</w:t>
      </w:r>
      <w:r>
        <w:rPr>
          <w:rFonts w:eastAsia="IRNazanin" w:cs="IRNazanin"/>
          <w:color w:val="111111"/>
          <w:sz w:val="28"/>
          <w:szCs w:val="28"/>
          <w:rtl w:val="true"/>
          <w:lang w:bidi="fa-IR"/>
        </w:rPr>
        <w:t xml:space="preserve">. </w:t>
      </w:r>
      <w:r>
        <w:rPr>
          <w:rStyle w:val="FootnoteAnchor"/>
          <w:rtl w:val="true"/>
        </w:rPr>
        <w:footnoteReference w:id="352"/>
      </w:r>
      <w:bookmarkStart w:id="805" w:name="pg11237_108990"/>
    </w:p>
    <w:p>
      <w:pPr>
        <w:pStyle w:val="Heading3"/>
        <w:numPr>
          <w:ilvl w:val="2"/>
          <w:numId w:val="1"/>
        </w:numPr>
        <w:rPr/>
      </w:pPr>
      <w:bookmarkStart w:id="806" w:name="__RefHeading___Toc8385875_2870459653"/>
      <w:bookmarkStart w:id="807" w:name="_Toc309"/>
      <w:bookmarkEnd w:id="805"/>
      <w:bookmarkEnd w:id="806"/>
      <w:r>
        <w:rPr>
          <w:rtl w:val="true"/>
        </w:rPr>
        <w:t>سُوَيْد بن عمرو</w:t>
      </w:r>
      <w:bookmarkEnd w:id="80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سويد بن عمرو بن ابوالمطاع انماری خَثْعَمی</w:t>
      </w:r>
    </w:p>
    <w:p>
      <w:pPr>
        <w:pStyle w:val="BookText"/>
        <w:rPr/>
      </w:pPr>
      <w:r>
        <w:rPr>
          <w:rFonts w:ascii="IRNazanin" w:hAnsi="IRNazanin" w:eastAsia="IRNazanin"/>
          <w:color w:val="111111"/>
          <w:sz w:val="28"/>
          <w:sz w:val="28"/>
          <w:szCs w:val="28"/>
          <w:rtl w:val="true"/>
          <w:lang w:bidi="fa-IR"/>
        </w:rPr>
        <w:t>سوید پیرمردی وارسته، نیایشگر، بسیار نمازگزار، دلیر و در جنگ ها شخصی کارآزموده بود که به کربلا آمد و به شهادت رسید</w:t>
      </w:r>
      <w:r>
        <w:rPr>
          <w:rFonts w:eastAsia="IRNazanin" w:cs="IRNazanin"/>
          <w:color w:val="111111"/>
          <w:sz w:val="28"/>
          <w:szCs w:val="28"/>
          <w:rtl w:val="true"/>
          <w:lang w:bidi="fa-IR"/>
        </w:rPr>
        <w:t>.</w:t>
      </w:r>
    </w:p>
    <w:p>
      <w:pPr>
        <w:pStyle w:val="Heading3"/>
        <w:numPr>
          <w:ilvl w:val="2"/>
          <w:numId w:val="1"/>
        </w:numPr>
        <w:rPr/>
      </w:pPr>
      <w:bookmarkStart w:id="808" w:name="__RefHeading___Toc8385877_2870459653"/>
      <w:bookmarkStart w:id="809" w:name="_Toc310"/>
      <w:bookmarkEnd w:id="808"/>
      <w:r>
        <w:rPr>
          <w:rtl w:val="true"/>
        </w:rPr>
        <w:t>سیاست اموی</w:t>
      </w:r>
      <w:bookmarkEnd w:id="809"/>
    </w:p>
    <w:p>
      <w:pPr>
        <w:pStyle w:val="BookText"/>
        <w:rPr/>
      </w:pPr>
      <w:r>
        <w:rPr>
          <w:rFonts w:ascii="IRNazanin" w:hAnsi="IRNazanin" w:eastAsia="IRNazanin"/>
          <w:color w:val="111111"/>
          <w:sz w:val="28"/>
          <w:sz w:val="28"/>
          <w:szCs w:val="28"/>
          <w:rtl w:val="true"/>
          <w:lang w:bidi="fa-IR"/>
        </w:rPr>
        <w:t xml:space="preserve">سیاست در مکتب اموی،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تشخیص هدف و به دست آوردن آن از هر راه ممکن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سیاستمداران جهان نیز در گذشته و حال،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چیزی جز این نمی فهمیده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واقع، سیاست در مکتب اموی ،همان معنای رایج آن در عرف سیاسی حکومت هایی است که بر مبانی ارزشی استوار نیستند، و معیار حق و باطل، جهت دهنده آنها در رفتار و تعامل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شپلنکر، در وصفی از چهره سیاستمدار،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سیاستمدار فطری، کاری به حق بودن یا بطلان امور ندارد</w:t>
      </w:r>
      <w:r>
        <w:rPr>
          <w:rFonts w:eastAsia="IRNazanin" w:cs="IRNazanin"/>
          <w:color w:val="111111"/>
          <w:sz w:val="28"/>
          <w:szCs w:val="28"/>
          <w:rtl w:val="true"/>
          <w:lang w:bidi="fa-IR"/>
        </w:rPr>
        <w:t xml:space="preserve">». </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برتراند راسل نیز انگیزه های سیاسی و سرچشمه رفتارهای انسان در سیاست را چنین چیزی تلقی کرده و می نویسد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انگیزه سیاسی در اکثر مردمان، عبارت از نفع پرستی، خودبینی، رقابت و عشق به قدرت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در سیاست، سرچشمه های اعمال انسانی، همگی از عوامل مذکور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 سیاسی ای که بتواند مردم را متقاعد نماید که او می تواند این خواسته ها را ارضا نماید، قادر است توده مردم </w:t>
      </w:r>
    </w:p>
    <w:p>
      <w:pPr>
        <w:pStyle w:val="BookText"/>
        <w:rPr/>
      </w:pPr>
      <w:r>
        <w:rPr>
          <w:rFonts w:ascii="IRNazanin" w:hAnsi="IRNazanin" w:eastAsia="IRNazanin"/>
          <w:color w:val="111111"/>
          <w:sz w:val="28"/>
          <w:sz w:val="28"/>
          <w:szCs w:val="28"/>
          <w:rtl w:val="true"/>
          <w:lang w:bidi="fa-IR"/>
        </w:rPr>
        <w:t>را چنان به زیر سلطه خود درآورد که معتقد شوند دو به علاوه دو، پنج خواهد شد، با این که اختیارات او از جانب خداوند، تفویض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رهبر سیاسی ای که این انگیزه های اساسی را نادیده انگارد، معمولاً از حمایت توده، محروم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روانشناسی نیروهای محرک توده ها، از اساسی ترین قسمت تعلیم و تربیت رهبران سیاسی موفق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رهبران سیاسی با معتقد نمودن گروه کثیری از مردم به اینکه ایشان خواسته های بشر دوستانه دارند، مناصب خود را به دست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خوبی فهمیده شده که چنین اعتقادی در اثر وجود هیجان، خیلی زودتر قبول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 و زنجیز کردن افراد، نطق و خطابه های عمومی، مجازات های بی قانون و جنگ، مراحلی در تشکیل و توسعه هیجان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 کنم برای طرفداران فکر غیر منطقی، با در هیجان نگه داشتن افراد، شانس بهتری جهت گول زدن و منفعت بردن از ایشان وجود دارد</w:t>
      </w:r>
      <w:r>
        <w:rPr>
          <w:rFonts w:eastAsia="IRNazanin" w:cs="IRNazanin"/>
          <w:color w:val="111111"/>
          <w:sz w:val="28"/>
          <w:szCs w:val="28"/>
          <w:rtl w:val="true"/>
          <w:lang w:bidi="fa-IR"/>
        </w:rPr>
        <w:t xml:space="preserve">. </w:t>
      </w:r>
      <w:r>
        <w:rPr>
          <w:rStyle w:val="FootnoteAnchor"/>
          <w:rtl w:val="true"/>
        </w:rPr>
        <w:footnoteReference w:id="354"/>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در این تحلیل، درباره رهبران سیاسی جامعه آمده است، همگون است با تفسیری که سیاستمداران اموی از سیاست، به دست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بنیادگذار این نگرش به سیاست، در تاریخ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 این پایه و با تکیه بر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الملک عقیم؛ </w:t>
      </w:r>
      <w:r>
        <w:rPr>
          <w:rStyle w:val="FootnoteAnchor"/>
          <w:rtl w:val="true"/>
        </w:rPr>
        <w:footnoteReference w:id="355"/>
      </w:r>
      <w:r>
        <w:rPr>
          <w:rFonts w:ascii="IRNazanin" w:hAnsi="IRNazanin" w:eastAsia="IRNazanin"/>
          <w:color w:val="111111"/>
          <w:sz w:val="28"/>
          <w:sz w:val="28"/>
          <w:szCs w:val="28"/>
          <w:rtl w:val="true"/>
          <w:lang w:bidi="fa-IR"/>
        </w:rPr>
        <w:t>سیاست نازاست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چنگ انداختن به قدرت و حراست از قدرت به دست آمده، حاضر بود دست به هر کاری بزند و هر کار ناشایستی را انجام دهد و هر نوع ابزار زشتی را به کار گیرد</w:t>
      </w:r>
      <w:r>
        <w:rPr>
          <w:rFonts w:eastAsia="IRNazanin" w:cs="IRNazanin"/>
          <w:color w:val="111111"/>
          <w:sz w:val="28"/>
          <w:szCs w:val="28"/>
          <w:rtl w:val="true"/>
          <w:lang w:bidi="fa-IR"/>
        </w:rPr>
        <w:t xml:space="preserve">. </w:t>
      </w:r>
      <w:r>
        <w:rPr>
          <w:rStyle w:val="FootnoteAnchor"/>
          <w:rtl w:val="true"/>
        </w:rPr>
        <w:footnoteReference w:id="356"/>
      </w:r>
      <w:bookmarkStart w:id="810" w:name="pg11237_108992"/>
    </w:p>
    <w:p>
      <w:pPr>
        <w:pStyle w:val="Heading3"/>
        <w:numPr>
          <w:ilvl w:val="2"/>
          <w:numId w:val="1"/>
        </w:numPr>
        <w:rPr/>
      </w:pPr>
      <w:bookmarkStart w:id="811" w:name="__RefHeading___Toc8385879_2870459653"/>
      <w:bookmarkStart w:id="812" w:name="_Toc311"/>
      <w:bookmarkEnd w:id="810"/>
      <w:bookmarkEnd w:id="811"/>
      <w:r>
        <w:rPr>
          <w:rtl w:val="true"/>
        </w:rPr>
        <w:t>سیاه جامگان</w:t>
      </w:r>
      <w:bookmarkEnd w:id="812"/>
    </w:p>
    <w:p>
      <w:pPr>
        <w:pStyle w:val="BookText"/>
        <w:rPr/>
      </w:pPr>
      <w:r>
        <w:rPr>
          <w:rFonts w:ascii="IRNazanin" w:hAnsi="IRNazanin" w:eastAsia="IRNazanin"/>
          <w:color w:val="111111"/>
          <w:sz w:val="28"/>
          <w:sz w:val="28"/>
          <w:szCs w:val="28"/>
          <w:rtl w:val="true"/>
          <w:lang w:bidi="fa-IR"/>
        </w:rPr>
        <w:t>بعضی در سوگ عزیزان، لباس سیاه می پوشند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لباس سیاه پوشیدن مکروه است، مگر در عزای ابا عبدالله الحسين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ابومسلم خراسانی، لباس سیاه می پوشید، تا هم با بنیامیه مخالفت کرده باشد، هم در دید بیننده، هیبت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سیاه جامگان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سپاه ابومسلم خراسانی بودند که لباس مشکی را در عزای شهدای کربلا و زید بن علی و یحیی بن زید می پوشیدند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کسانی هم در عالم رؤیا، رسول خدا صلی الله علیه وآله و امیرالمؤمنين علیه السلام و فاطمه زهرا علیها السلام را دیده اند که در عاشورا و سوگ امام حسين علیه السلام لباس سیاه می پوشیدند </w:t>
      </w:r>
      <w:r>
        <w:rPr>
          <w:rFonts w:eastAsia="IRNazanin" w:cs="IRNazanin"/>
          <w:color w:val="111111"/>
          <w:sz w:val="28"/>
          <w:szCs w:val="28"/>
          <w:rtl w:val="true"/>
          <w:lang w:bidi="fa-IR"/>
        </w:rPr>
        <w:t xml:space="preserve">. </w:t>
      </w:r>
      <w:r>
        <w:rPr>
          <w:rStyle w:val="FootnoteAnchor"/>
          <w:rtl w:val="true"/>
        </w:rPr>
        <w:footnoteReference w:id="357"/>
      </w:r>
    </w:p>
    <w:p>
      <w:pPr>
        <w:pStyle w:val="BookText"/>
        <w:rPr/>
      </w:pPr>
      <w:r>
        <w:rPr>
          <w:rFonts w:ascii="IRNazanin" w:hAnsi="IRNazanin" w:eastAsia="IRNazanin"/>
          <w:color w:val="111111"/>
          <w:sz w:val="28"/>
          <w:sz w:val="28"/>
          <w:szCs w:val="28"/>
          <w:rtl w:val="true"/>
          <w:lang w:bidi="fa-IR"/>
        </w:rPr>
        <w:t>سیاه جامگان به عباسیان گفته می شود؛ به همان دلیل شعار قرار دادن لباس سیاه برای خود</w:t>
      </w:r>
      <w:r>
        <w:rPr>
          <w:rFonts w:eastAsia="IRNazanin" w:cs="IRNazanin"/>
          <w:color w:val="111111"/>
          <w:sz w:val="28"/>
          <w:szCs w:val="28"/>
          <w:rtl w:val="true"/>
          <w:lang w:bidi="fa-IR"/>
        </w:rPr>
        <w:t xml:space="preserve">. </w:t>
      </w:r>
      <w:r>
        <w:rPr>
          <w:rStyle w:val="FootnoteAnchor"/>
          <w:rtl w:val="true"/>
        </w:rPr>
        <w:footnoteReference w:id="358"/>
      </w:r>
    </w:p>
    <w:p>
      <w:pPr>
        <w:pStyle w:val="BookText"/>
        <w:rPr/>
      </w:pPr>
      <w:r>
        <w:rPr>
          <w:rFonts w:ascii="IRNazanin" w:hAnsi="IRNazanin" w:eastAsia="IRNazanin"/>
          <w:color w:val="111111"/>
          <w:sz w:val="28"/>
          <w:sz w:val="28"/>
          <w:szCs w:val="28"/>
          <w:rtl w:val="true"/>
          <w:lang w:bidi="fa-IR"/>
        </w:rPr>
        <w:t>سيد الشهداء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 لقب های او</w:t>
      </w:r>
    </w:p>
    <w:p>
      <w:pPr>
        <w:pStyle w:val="Heading3"/>
        <w:numPr>
          <w:ilvl w:val="2"/>
          <w:numId w:val="1"/>
        </w:numPr>
        <w:rPr/>
      </w:pPr>
      <w:bookmarkStart w:id="813" w:name="__RefHeading___Toc8385881_2870459653"/>
      <w:bookmarkStart w:id="814" w:name="_Toc312"/>
      <w:bookmarkEnd w:id="813"/>
      <w:r>
        <w:rPr>
          <w:rtl w:val="true"/>
        </w:rPr>
        <w:t>سید جوانان اهل بهشت</w:t>
      </w:r>
      <w:bookmarkEnd w:id="814"/>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سلیم نقل می کند که امام حسین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می دانید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سید فرزندان آدم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علی سیّد عرب، فاطمه سیده زنان اهل بهشت، و دو پسرم، حسن و حسین علیهما السلام دو سید جوانان اهل بهشت اند؟</w:t>
      </w:r>
      <w:r>
        <w:rPr>
          <w:rFonts w:eastAsia="IRNazanin" w:cs="IRNazanin"/>
          <w:color w:val="111111"/>
          <w:sz w:val="28"/>
          <w:szCs w:val="28"/>
          <w:rtl w:val="true"/>
          <w:lang w:bidi="fa-IR"/>
        </w:rPr>
        <w:t xml:space="preserve">» </w:t>
      </w:r>
      <w:bookmarkStart w:id="815" w:name="pg11237_108993"/>
    </w:p>
    <w:p>
      <w:pPr>
        <w:pStyle w:val="Heading3"/>
        <w:numPr>
          <w:ilvl w:val="2"/>
          <w:numId w:val="1"/>
        </w:numPr>
        <w:rPr/>
      </w:pPr>
      <w:bookmarkStart w:id="816" w:name="__RefHeading___Toc8385883_2870459653"/>
      <w:bookmarkStart w:id="817" w:name="_Toc313"/>
      <w:bookmarkEnd w:id="815"/>
      <w:bookmarkEnd w:id="816"/>
      <w:r>
        <w:rPr>
          <w:rtl w:val="true"/>
        </w:rPr>
        <w:t>سیر تاریخی عزاداری تا دوره قاجاریه</w:t>
      </w:r>
      <w:bookmarkEnd w:id="817"/>
    </w:p>
    <w:p>
      <w:pPr>
        <w:pStyle w:val="BookText"/>
        <w:rPr/>
      </w:pPr>
      <w:r>
        <w:rPr>
          <w:rFonts w:ascii="IRNazanin" w:hAnsi="IRNazanin" w:eastAsia="IRNazanin"/>
          <w:color w:val="111111"/>
          <w:sz w:val="28"/>
          <w:sz w:val="28"/>
          <w:szCs w:val="28"/>
          <w:rtl w:val="true"/>
          <w:lang w:bidi="fa-IR"/>
        </w:rPr>
        <w:t>اولین کسانی که به اقامه عزا پرداختند، اهل بیت امام حسینعلیه السلام بودند و امامان پس از آن حضرت نیز به فراخور اوضاع سیاسی و اجتماعی عصر خود، مجالس عزا برپا کرده و شیعیان را بدین امر تشویق می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شیعیان در دوران غیبت، از هیچ تلاشی در این راه فروگذار ننموده، با شکل گیری دولت شیعی در قرن چهارم، عزاداری شکل رسمی به خود گرفت و در سرزمین های تحت حاکمیت آل بویه و فاطمیان، عزاداری به اشکال مختلف برگزار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تلاش های گروه های شیعی در دوره های حاکمیت حاکمان غیر شیعی، مانع از تعطیلی این مراسم شد و با روی کار آمدن صفویان، این عزاداری مجدداً شکل رسمی به خود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دوران صفویه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سده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شد و از آنجا که شیوه نگارش آن، روان و زیبا بود، جای دیگر مقتل ها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عزاداری امام حسین علیه السلام را به صورت مقتل خوانی در بسیاری از نقاط شیعه نشین رواج داشت؛ اما با تاجگذاری شاه اسماعیل صفوی در سال </w:t>
      </w:r>
      <w:r>
        <w:rPr>
          <w:rFonts w:eastAsia="IRNazanin" w:cs="IRNazanin"/>
          <w:color w:val="111111"/>
          <w:sz w:val="28"/>
          <w:szCs w:val="28"/>
          <w:lang w:bidi="fa-IR"/>
        </w:rPr>
        <w:t>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تبریز، دولتی بر سر کار آمد که به تشیّع رسمیت بخشید و برای ترویج شعائر آن، تلاش بسیار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وی، حسین فدایی نیشابوری،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کاشفی را به شعر درآورده و از آن، منظومه حماسی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دینی ساخت و به شاه تقدیم کرد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دوران، از جهت علنی شدن و تظاهرات عمومی عزاداران و شدت آن، </w:t>
      </w:r>
      <w:bookmarkStart w:id="818" w:name="pg11237_108994"/>
    </w:p>
    <w:p>
      <w:pPr>
        <w:pStyle w:val="BookText"/>
        <w:rPr/>
      </w:pPr>
      <w:bookmarkEnd w:id="818"/>
      <w:r>
        <w:rPr>
          <w:rFonts w:ascii="IRNazanin" w:hAnsi="IRNazanin" w:eastAsia="IRNazanin"/>
          <w:color w:val="111111"/>
          <w:sz w:val="28"/>
          <w:sz w:val="28"/>
          <w:szCs w:val="28"/>
          <w:rtl w:val="true"/>
          <w:lang w:bidi="fa-IR"/>
        </w:rPr>
        <w:t>به دوران حکومت های شیعی آل بویه و فاطمیان در سده های چهار و پنج شباهت دارد؛ با این تفاوت که مناطق تحت حکومت این دولت، عمدتاً شیعی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رسمی شدن تشیع در ایران و گسترش آن در تمام مناطق ایران که منجر به تشکیل جامعه یکپارچه شیعی در اکثر نقاط کشور شد، باعث شد که توده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همانانی که در گذشته عزاداری امام حسین علیه السلام را در نهان و آشکار به عهده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فارغ از نقد جوامع غیر شیعی، به گسترش شیوه های قدیمی عزاداری و پدید آوردن شیوه های جدید روی آورند؛ تا آنجا که به گفته افندی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دوره پایانی صفویه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روزه گونه ای جدید بر گونه های پیشین افزوده می شد و چه بسا برخی از آن ها چندان مورد پسند شخصیت های برجسته و علمی شیعه نیز نبوده، همان گونه که خود وی از آن ها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اطوار غریب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 کند؛ ولی در آن حد نبوده که عالمان مردم را از آنها باز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گسترش از جهت کیفیت و کمیت، عزاداری را آرام آرام به میان آیین های بومی و ملی کشاند و از آن آیینی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رایج عزاداری در بین ایرانیان به مناطق دیگر و از آن جمله، میان شیعیان هند انتقال یافت و در آن جا با رنگ و بوی محلی رواج پیدا کرد و سپس از آن جا، همپای مهاجران هندی به کشورهایی مثل اندونزی و حتی کشورهای آمریکای مرکزی انتقال یافت</w:t>
      </w:r>
      <w:r>
        <w:rPr>
          <w:rFonts w:eastAsia="IRNazanin" w:cs="IRNazanin"/>
          <w:color w:val="111111"/>
          <w:sz w:val="28"/>
          <w:szCs w:val="28"/>
          <w:rtl w:val="true"/>
          <w:lang w:bidi="fa-IR"/>
        </w:rPr>
        <w:t xml:space="preserve">. </w:t>
      </w:r>
      <w:r>
        <w:rPr>
          <w:rStyle w:val="FootnoteAnchor"/>
          <w:rtl w:val="true"/>
        </w:rPr>
        <w:footnoteReference w:id="359"/>
      </w:r>
    </w:p>
    <w:p>
      <w:pPr>
        <w:pStyle w:val="Heading3"/>
        <w:numPr>
          <w:ilvl w:val="2"/>
          <w:numId w:val="1"/>
        </w:numPr>
        <w:rPr/>
      </w:pPr>
      <w:bookmarkStart w:id="819" w:name="__RefHeading___Toc8385885_2870459653"/>
      <w:bookmarkStart w:id="820" w:name="_Toc314"/>
      <w:bookmarkEnd w:id="819"/>
      <w:r>
        <w:rPr>
          <w:rtl w:val="true"/>
        </w:rPr>
        <w:t>سیر تحول مقتل نگاری</w:t>
      </w:r>
      <w:bookmarkEnd w:id="820"/>
    </w:p>
    <w:p>
      <w:pPr>
        <w:pStyle w:val="Heading4"/>
        <w:numPr>
          <w:ilvl w:val="3"/>
          <w:numId w:val="1"/>
        </w:numPr>
        <w:rPr/>
      </w:pPr>
      <w:bookmarkStart w:id="821" w:name="__RefHeading___Toc8385887_2870459653"/>
      <w:bookmarkStart w:id="822" w:name="_Toc315"/>
      <w:bookmarkEnd w:id="821"/>
      <w:r>
        <w:rPr>
          <w:rtl w:val="true"/>
        </w:rPr>
        <w:t>اشاره</w:t>
      </w:r>
      <w:bookmarkEnd w:id="822"/>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نقل و نگارش سرگذشت شهیدان کربلا، فصل نوینی را در تاریخ با عنوان </w:t>
      </w:r>
      <w:bookmarkStart w:id="823" w:name="pg11237_108995"/>
    </w:p>
    <w:p>
      <w:pPr>
        <w:pStyle w:val="BookText"/>
        <w:rPr/>
      </w:pPr>
      <w:bookmarkEnd w:id="823"/>
      <w:r>
        <w:rPr>
          <w:rFonts w:ascii="IRNazanin" w:hAnsi="IRNazanin" w:eastAsia="IRNazanin"/>
          <w:color w:val="111111"/>
          <w:sz w:val="28"/>
          <w:sz w:val="28"/>
          <w:szCs w:val="28"/>
          <w:rtl w:val="true"/>
          <w:lang w:bidi="fa-IR"/>
        </w:rPr>
        <w:t>مقتل نگاری رقم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راویان واقعه کربلا، بازماندگان خاندان امام حسین علیه السلام بودند و پس از آن، گروهی از سپاه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راویان گفتند، کم و بیش در کتاب های مقتل به نگارش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های مقاتل بسیاری نگاشته شده که ابو مخنف، خوارزمی، و ابن اعثم کوفی و دیگران، قدیمی ترین آن ها را نگاشته اند</w:t>
      </w:r>
      <w:r>
        <w:rPr>
          <w:rFonts w:eastAsia="IRNazanin" w:cs="IRNazanin"/>
          <w:color w:val="111111"/>
          <w:sz w:val="28"/>
          <w:szCs w:val="28"/>
          <w:rtl w:val="true"/>
          <w:lang w:bidi="fa-IR"/>
        </w:rPr>
        <w:t>.</w:t>
      </w:r>
    </w:p>
    <w:p>
      <w:pPr>
        <w:pStyle w:val="Heading4"/>
        <w:numPr>
          <w:ilvl w:val="3"/>
          <w:numId w:val="1"/>
        </w:numPr>
        <w:rPr/>
      </w:pPr>
      <w:bookmarkStart w:id="824" w:name="__RefHeading___Toc8385889_2870459653"/>
      <w:bookmarkStart w:id="825" w:name="_Toc316"/>
      <w:bookmarkEnd w:id="824"/>
      <w:r>
        <w:rPr>
          <w:rtl w:val="true"/>
        </w:rPr>
        <w:t>الف</w:t>
      </w:r>
      <w:r>
        <w:rPr>
          <w:rtl w:val="true"/>
        </w:rPr>
        <w:t xml:space="preserve">) </w:t>
      </w:r>
      <w:r>
        <w:rPr>
          <w:rtl w:val="true"/>
        </w:rPr>
        <w:t>آمیزه نقل و احساس در مقتل نگاری</w:t>
      </w:r>
      <w:bookmarkEnd w:id="825"/>
    </w:p>
    <w:p>
      <w:pPr>
        <w:pStyle w:val="BookText"/>
        <w:rPr/>
      </w:pPr>
      <w:r>
        <w:rPr>
          <w:rFonts w:ascii="IRNazanin" w:hAnsi="IRNazanin" w:eastAsia="IRNazanin"/>
          <w:color w:val="111111"/>
          <w:sz w:val="28"/>
          <w:sz w:val="28"/>
          <w:szCs w:val="28"/>
          <w:rtl w:val="true"/>
          <w:lang w:bidi="fa-IR"/>
        </w:rPr>
        <w:t xml:space="preserve">در سده ششم هجری ابوالمؤيّد خوارزمی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بهره گیری از هر دو دسته کتب روایی و تاریخی، کتابی مستقل و مفصل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 که تاکنون بدون اختلافی در نسخ آن، مورد استفاده محققان و مقتل نگاران و مقتل خوانان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همین دوره، ابوجعفر رشید الدین محمد بن شهر 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558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آل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عنوان مناقب امام حسین علیه السلام ، به نقل مقتل آن حضرت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او نیز نزد محدّثان و مورّخان، دارای اعتبار و همواره مورد مراجعه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سده بعد، علی بن موسی بن جعفر بن محمد بن طاووس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بن طاووس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الزائر و جناح المسافر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شامل زیارات و آداب مربوط به آن هاست، کتابی درباره مقتل الشهداء فراهم آورد تا زائران حرم حسینی از ثواب ذکر مصائب آن حضرت محروم نمانند و نام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اللهوف على قتلى الطفوف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 که در برخی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الملهوف على قتلى الطوف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 است</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بن طاووس به منظور رعایت ایجاز و اختصار، به نقل برخی از روایات </w:t>
      </w:r>
    </w:p>
    <w:p>
      <w:pPr>
        <w:pStyle w:val="BookText"/>
        <w:rPr/>
      </w:pPr>
      <w:r>
        <w:rPr>
          <w:rFonts w:ascii="IRNazanin" w:hAnsi="IRNazanin" w:eastAsia="IRNazanin"/>
          <w:color w:val="111111"/>
          <w:sz w:val="28"/>
          <w:sz w:val="28"/>
          <w:szCs w:val="28"/>
          <w:rtl w:val="true"/>
          <w:lang w:bidi="fa-IR"/>
        </w:rPr>
        <w:t>بدون ذکر راویان و مصادر آنها پرداخته و گاه اشاره ای به ابن اعثم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 رسد، منبع بیشتر مطالب،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اعثم کوفی باشد، هر چند روایات مشهور را نیز در نظر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آخرین حلقه این گونه مقتل نگاری مستند،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مثیر الأحزان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نجم الدين جعفر بن محمّد بن جعفر بن هبة الدّین نمای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تألیف کرده و پس از آن ظاهراً تا چندین قرن، این شیوه متروک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سده دهم هجری، بابی جدید در مقتل نگاری و مقتل خوانی گشوده شد و مقتل سرایی را جانشین روایات تاریخی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سرآغاز این نوع از مقتل نویسی،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ملّا حسين واعظ کاشفی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تذکره نویسان مذهبی،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مختلف نوشته اند؛ برخی او را شافعی، برخی حنفی و گروهی شیعه یاد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بخشی از کتاب یاد شده، به ذکر مقتل امام حسین علیه السلام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گهگاه از کتاب هایی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الغرایب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برده، ولی شماری از روایات آن در هیچ کتابی پیشینه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رواج یافته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زبان فارسی ساده و شیرین نگاشته شده، مورد بهره گیری بسیاری از مداحان و روضه خوانان قرار گرفته است</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وی، این مطالب به کتاب های روایی و تاریخی راه یافته و در آثار پسین به آن ها استناد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سده یازدهم هجری، یعنی در عصر صفویه، مقتل امام حسین علیه السلام در دو کتاب مقتل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عبدالله بحرانی اصفهانی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محمد باقر مجلسی با سبک و سیاقی مشابه، نگاشته شده است که برخی مطالب آن، از منابع کهن و برای برخی هم مأخذی به دست نیامده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مجلسی بارها به کتابی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محمد بن ابی طالب استناد کرده است که دارای اخبار شاذ و نادری است؛ ولی هیچ نشانه ای از آن در منابع پیشین یافت نمی شود</w:t>
      </w:r>
      <w:r>
        <w:rPr>
          <w:rFonts w:eastAsia="IRNazanin" w:cs="IRNazanin"/>
          <w:color w:val="111111"/>
          <w:sz w:val="28"/>
          <w:szCs w:val="28"/>
          <w:rtl w:val="true"/>
          <w:lang w:bidi="fa-IR"/>
        </w:rPr>
        <w:t xml:space="preserve">. </w:t>
      </w:r>
      <w:r>
        <w:rPr>
          <w:rStyle w:val="FootnoteAnchor"/>
          <w:rtl w:val="true"/>
        </w:rPr>
        <w:footnoteReference w:id="360"/>
      </w:r>
    </w:p>
    <w:p>
      <w:pPr>
        <w:pStyle w:val="BookText"/>
        <w:rPr/>
      </w:pPr>
      <w:r>
        <w:rPr>
          <w:rFonts w:ascii="IRNazanin" w:hAnsi="IRNazanin" w:eastAsia="IRNazanin"/>
          <w:color w:val="111111"/>
          <w:sz w:val="28"/>
          <w:sz w:val="28"/>
          <w:szCs w:val="28"/>
          <w:rtl w:val="true"/>
          <w:lang w:bidi="fa-IR"/>
        </w:rPr>
        <w:t xml:space="preserve">در دوره قاجاریه، ملّا آقا شیروانی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 دربندی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شاگردان شریف العلماء مازندرانی، کتابی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اکسیر العبادات في اسرار الشهادات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 که بخش بزرگی از آن، درباره مقتل امام حسین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 دربندی با شور و احساسی فوق العاده به منظور گریاندن مردم بر مصائب امام حسین علیه السلام ، کوشیده است با جمع آوری مطالب حزن آور، گوی سبقت را از دیگران برباید</w:t>
      </w:r>
      <w:r>
        <w:rPr>
          <w:rFonts w:eastAsia="IRNazanin" w:cs="IRNazanin"/>
          <w:color w:val="111111"/>
          <w:sz w:val="28"/>
          <w:szCs w:val="28"/>
          <w:rtl w:val="true"/>
          <w:lang w:bidi="fa-IR"/>
        </w:rPr>
        <w:t xml:space="preserve">. </w:t>
      </w:r>
      <w:r>
        <w:rPr>
          <w:rStyle w:val="FootnoteAnchor"/>
          <w:rtl w:val="true"/>
        </w:rPr>
        <w:footnoteReference w:id="361"/>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تقی سپهر کاشانی نیز یک جلد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ناسخ التواریخ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وقایع نهضت عاشورا و مقتل سيّد الشهدا اختصاص داد؛ ولی هیچ منبع و مأخذی را ارائه نکرد</w:t>
      </w:r>
      <w:r>
        <w:rPr>
          <w:rFonts w:eastAsia="IRNazanin" w:cs="IRNazanin"/>
          <w:color w:val="111111"/>
          <w:sz w:val="28"/>
          <w:szCs w:val="28"/>
          <w:rtl w:val="true"/>
          <w:lang w:bidi="fa-IR"/>
        </w:rPr>
        <w:t xml:space="preserve">. </w:t>
      </w:r>
      <w:r>
        <w:rPr>
          <w:rStyle w:val="FootnoteAnchor"/>
          <w:rtl w:val="true"/>
        </w:rPr>
        <w:footnoteReference w:id="362"/>
      </w:r>
      <w:bookmarkStart w:id="826" w:name="pg11237_108998"/>
    </w:p>
    <w:p>
      <w:pPr>
        <w:pStyle w:val="Heading4"/>
        <w:numPr>
          <w:ilvl w:val="3"/>
          <w:numId w:val="1"/>
        </w:numPr>
        <w:rPr/>
      </w:pPr>
      <w:bookmarkStart w:id="827" w:name="__RefHeading___Toc8385891_2870459653"/>
      <w:bookmarkStart w:id="828" w:name="_Toc317"/>
      <w:bookmarkEnd w:id="826"/>
      <w:bookmarkEnd w:id="827"/>
      <w:r>
        <w:rPr>
          <w:rtl w:val="true"/>
        </w:rPr>
        <w:t>ب</w:t>
      </w:r>
      <w:r>
        <w:rPr>
          <w:rtl w:val="true"/>
        </w:rPr>
        <w:t xml:space="preserve">) </w:t>
      </w:r>
      <w:r>
        <w:rPr>
          <w:rtl w:val="true"/>
        </w:rPr>
        <w:t>بازگشت به مقتل نگاری مستند</w:t>
      </w:r>
      <w:bookmarkEnd w:id="828"/>
    </w:p>
    <w:p>
      <w:pPr>
        <w:pStyle w:val="BookText"/>
        <w:rPr/>
      </w:pPr>
      <w:r>
        <w:rPr>
          <w:rFonts w:ascii="IRNazanin" w:hAnsi="IRNazanin" w:eastAsia="IRNazanin"/>
          <w:color w:val="111111"/>
          <w:sz w:val="28"/>
          <w:sz w:val="28"/>
          <w:szCs w:val="28"/>
          <w:rtl w:val="true"/>
          <w:lang w:bidi="fa-IR"/>
        </w:rPr>
        <w:t xml:space="preserve">در سده سیزدهم قمری، فرهاد میرزا فرزند عباس میرزا و نوه فتحعلی شاه قاجار که از شاگردان میرزا عیسی قائم مقام فراهانی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 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 می آمد؛ در میانه سال های </w:t>
      </w:r>
      <w:r>
        <w:rPr>
          <w:rFonts w:eastAsia="IRNazanin" w:cs="IRNazanin"/>
          <w:color w:val="111111"/>
          <w:sz w:val="28"/>
          <w:szCs w:val="28"/>
          <w:lang w:bidi="fa-IR"/>
        </w:rPr>
        <w:t>1303</w:t>
      </w:r>
      <w:r>
        <w:rPr>
          <w:rFonts w:eastAsia="IRNazanin" w:cs="IRNazanin"/>
          <w:color w:val="111111"/>
          <w:sz w:val="28"/>
          <w:szCs w:val="28"/>
          <w:rtl w:val="true"/>
          <w:lang w:bidi="fa-IR"/>
        </w:rPr>
        <w:t xml:space="preserve"> -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قمقام زَخّار و صمصام بنار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دریای ژرف و شمشیر برنده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علت تألیف آن را وجود اختلاف در روایات منقول و ورود تشبیهات و توضیحات شاعران و ذاکران در تاریخ عاشورا بیان کرد؛ زیرا از نگاه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امور به اندازه ای رواج یافته بود که شناخت صحیح از سقیم، جز برای عالم خبیر و نافذ بصیر ممکن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همین سبب در صدد تألیف کتابی خالی از حشو و زواید، در احوال امام حسین علیه السلام از ولادت تا شهادت برآمد، تا آنکه در سال </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هنگام بازگشت از سفر حج، در دریای سفید میان قبرس و رود، طوفانی عظیم، دریا را متلاطم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مقداری از تربت آن حضرت را بر دریا می پاشد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آن، دریا آرام می گیرد و با عافیت تمام، به مقصد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باز هم گرفتاری های مختلف، او را از این کار باز می دارد، تا اینکه در سال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گردآوری و تصنیف آن را آغاز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سده چهاردهم قمری، مرحوم شیخ عباس قمی،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همین روش،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المهموم فى مصيبة سيدنا الحسين المظلوم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زبان عربی تألیف کرد که از کتاب پیشین، مهذب تر و منقح تر می نمود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سده پانزدهم قمری، به سبب شکل گیری نهضت های سیاسی و اجتماعی در جهان اسلام، آگاهی نسبت به نهضت حسینی بیشتر گردید و بازنگری و </w:t>
      </w:r>
      <w:bookmarkStart w:id="829" w:name="pg11237_108999"/>
    </w:p>
    <w:p>
      <w:pPr>
        <w:pStyle w:val="BookText"/>
        <w:rPr/>
      </w:pPr>
      <w:bookmarkEnd w:id="829"/>
      <w:r>
        <w:rPr>
          <w:rFonts w:ascii="IRNazanin" w:hAnsi="IRNazanin" w:eastAsia="IRNazanin"/>
          <w:color w:val="111111"/>
          <w:sz w:val="28"/>
          <w:sz w:val="28"/>
          <w:szCs w:val="28"/>
          <w:rtl w:val="true"/>
          <w:lang w:bidi="fa-IR"/>
        </w:rPr>
        <w:t>تحقیق و تحلیل حوادث و وقایع مقتل سيّد الشهداء علیه السلام را امری ضروری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کتاب های بسیاری با برخورداری از روش های نوین پژوهشی و زبان و ادبیاتِ نسل کنونی، به رشته تحریر کشیده شد که تا حدودی می توانست نیازهای تازه را پاسخگو باشد</w:t>
      </w:r>
      <w:r>
        <w:rPr>
          <w:rFonts w:eastAsia="IRNazanin" w:cs="IRNazanin"/>
          <w:color w:val="111111"/>
          <w:sz w:val="28"/>
          <w:szCs w:val="28"/>
          <w:rtl w:val="true"/>
          <w:lang w:bidi="fa-IR"/>
        </w:rPr>
        <w:t xml:space="preserve">. </w:t>
      </w:r>
      <w:r>
        <w:rPr>
          <w:rStyle w:val="FootnoteAnchor"/>
          <w:rtl w:val="true"/>
        </w:rPr>
        <w:footnoteReference w:id="363"/>
      </w:r>
    </w:p>
    <w:p>
      <w:pPr>
        <w:pStyle w:val="Heading3"/>
        <w:numPr>
          <w:ilvl w:val="2"/>
          <w:numId w:val="1"/>
        </w:numPr>
        <w:rPr/>
      </w:pPr>
      <w:bookmarkStart w:id="830" w:name="__RefHeading___Toc8385893_2870459653"/>
      <w:bookmarkStart w:id="831" w:name="_Toc318"/>
      <w:bookmarkEnd w:id="830"/>
      <w:r>
        <w:rPr>
          <w:rtl w:val="true"/>
        </w:rPr>
        <w:t>سيف بن حارث و عموزادهاش</w:t>
      </w:r>
      <w:bookmarkEnd w:id="83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سيف بن حارث بن سُرَيْع بن جابر همدانی جابری و عموزاده اش مالک بن عبدالله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مالک بن عبدالله بنی جابر، تیره ای از همدانیان را تشکیل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سیف و مالک جابری پسر عمو و برادران مادری یکدیگر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بزرگوار به اتفاق شبیب، غلامشان خدمت امام حسین علیه السلام رسید و به سپاه حضرت وارد و به او پیوستند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روز دهم محرم به فیض شهادت نائل شدند</w:t>
      </w:r>
      <w:r>
        <w:rPr>
          <w:rFonts w:eastAsia="IRNazanin" w:cs="IRNazanin"/>
          <w:color w:val="111111"/>
          <w:sz w:val="28"/>
          <w:szCs w:val="28"/>
          <w:rtl w:val="true"/>
          <w:lang w:bidi="fa-IR"/>
        </w:rPr>
        <w:t>.</w:t>
      </w:r>
    </w:p>
    <w:p>
      <w:pPr>
        <w:pStyle w:val="Heading3"/>
        <w:numPr>
          <w:ilvl w:val="2"/>
          <w:numId w:val="1"/>
        </w:numPr>
        <w:rPr/>
      </w:pPr>
      <w:bookmarkStart w:id="832" w:name="__RefHeading___Toc8385895_2870459653"/>
      <w:bookmarkStart w:id="833" w:name="_Toc319"/>
      <w:bookmarkEnd w:id="832"/>
      <w:r>
        <w:rPr>
          <w:rtl w:val="true"/>
        </w:rPr>
        <w:t>سیف بن مالک</w:t>
      </w:r>
      <w:bookmarkEnd w:id="83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سيف بن مالک عبدی بصری</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سیف از شیعیانی بود که در اجتماع خانه ماریه شرکت می جست و با یزید به سوی حسین علیه السلام رفت و به او ملحق شد و به همراه آن حضرت بود تا اینکه بعد از نماز ظهر در جنگ تن به تن به شهادت رسید</w:t>
      </w:r>
      <w:r>
        <w:rPr>
          <w:rFonts w:eastAsia="IRNazanin" w:cs="IRNazanin"/>
          <w:color w:val="111111"/>
          <w:sz w:val="28"/>
          <w:szCs w:val="28"/>
          <w:rtl w:val="true"/>
          <w:lang w:bidi="fa-IR"/>
        </w:rPr>
        <w:t xml:space="preserve">. </w:t>
      </w:r>
      <w:r>
        <w:rPr>
          <w:rStyle w:val="FootnoteAnchor"/>
          <w:rtl w:val="true"/>
        </w:rPr>
        <w:footnoteReference w:id="364"/>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34" w:name="pg11237_109001"/>
      <w:bookmarkStart w:id="835" w:name="pg11237_109001"/>
      <w:bookmarkEnd w:id="835"/>
    </w:p>
    <w:p>
      <w:pPr>
        <w:pStyle w:val="Heading2"/>
        <w:numPr>
          <w:ilvl w:val="1"/>
          <w:numId w:val="1"/>
        </w:numPr>
        <w:rPr/>
      </w:pPr>
      <w:bookmarkStart w:id="836" w:name="pg11237_109001"/>
      <w:bookmarkStart w:id="837" w:name="__RefHeading___Toc8385897_2870459653"/>
      <w:bookmarkStart w:id="838" w:name="_Toc320"/>
      <w:bookmarkEnd w:id="836"/>
      <w:bookmarkEnd w:id="837"/>
      <w:r>
        <w:rPr>
          <w:rtl w:val="true"/>
        </w:rPr>
        <w:t>ش</w:t>
      </w:r>
      <w:bookmarkEnd w:id="838"/>
    </w:p>
    <w:p>
      <w:pPr>
        <w:pStyle w:val="Heading3"/>
        <w:numPr>
          <w:ilvl w:val="2"/>
          <w:numId w:val="1"/>
        </w:numPr>
        <w:rPr/>
      </w:pPr>
      <w:bookmarkStart w:id="839" w:name="__RefHeading___Toc8385899_2870459653"/>
      <w:bookmarkStart w:id="840" w:name="_Toc321"/>
      <w:bookmarkEnd w:id="839"/>
      <w:r>
        <w:rPr>
          <w:rtl w:val="true"/>
        </w:rPr>
        <w:t>شاخسی، واخسی</w:t>
      </w:r>
      <w:bookmarkEnd w:id="840"/>
    </w:p>
    <w:p>
      <w:pPr>
        <w:pStyle w:val="BookText"/>
        <w:rPr/>
      </w:pPr>
      <w:r>
        <w:rPr>
          <w:rFonts w:ascii="IRNazanin" w:hAnsi="IRNazanin" w:eastAsia="IRNazanin"/>
          <w:color w:val="111111"/>
          <w:sz w:val="28"/>
          <w:sz w:val="28"/>
          <w:szCs w:val="28"/>
          <w:rtl w:val="true"/>
          <w:lang w:bidi="fa-IR"/>
        </w:rPr>
        <w:t xml:space="preserve">شکل صحیح و اصلی این دو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حسین، واحسین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شاخصین واحسین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تعبیری است که دسته های عزادار و تیغ زن و قمه زن، هنگام تیغ زدن در روز عاشورا، به صورت جمعی و با صدای خاصی آن را تکرار می کردند و نام سید الشهدا علیه السلام را بر زبان می آوردند</w:t>
      </w:r>
      <w:r>
        <w:rPr>
          <w:rFonts w:eastAsia="IRNazanin" w:cs="IRNazanin"/>
          <w:color w:val="111111"/>
          <w:sz w:val="28"/>
          <w:szCs w:val="28"/>
          <w:rtl w:val="true"/>
          <w:lang w:bidi="fa-IR"/>
        </w:rPr>
        <w:t xml:space="preserve">. </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شاه دین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لقب های او</w:t>
      </w:r>
    </w:p>
    <w:p>
      <w:pPr>
        <w:pStyle w:val="Heading3"/>
        <w:numPr>
          <w:ilvl w:val="2"/>
          <w:numId w:val="1"/>
        </w:numPr>
        <w:rPr/>
      </w:pPr>
      <w:bookmarkStart w:id="841" w:name="__RefHeading___Toc8385901_2870459653"/>
      <w:bookmarkStart w:id="842" w:name="_Toc322"/>
      <w:bookmarkEnd w:id="841"/>
      <w:r>
        <w:rPr>
          <w:rtl w:val="true"/>
        </w:rPr>
        <w:t>شب عاشورا</w:t>
      </w:r>
      <w:bookmarkEnd w:id="842"/>
    </w:p>
    <w:p>
      <w:pPr>
        <w:pStyle w:val="BookText"/>
        <w:rPr/>
      </w:pPr>
      <w:r>
        <w:rPr>
          <w:rFonts w:ascii="IRNazanin" w:hAnsi="IRNazanin" w:eastAsia="IRNazanin"/>
          <w:color w:val="111111"/>
          <w:sz w:val="28"/>
          <w:sz w:val="28"/>
          <w:szCs w:val="28"/>
          <w:rtl w:val="true"/>
          <w:lang w:bidi="fa-IR"/>
        </w:rPr>
        <w:t>آن شب امام علیه السلام یارانش را جمع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بدانید یک امشب دیگر بیشتر در این عالم به سر نمی بریم و فردا از دست این مردم سلامت نمی مانیم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شما اجازه می دهم که از تاریکی شب استفاده کرده خود را از چنگال دشمن برهانید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و یارانش اظهار 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هرگز چنین کاری نمی کنیم و نمی خواهیم پس از شما زنده بمانیم</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خیمه ها را نزدیک یکدیگر برپا کرده، طناب ها را درهم </w:t>
      </w:r>
      <w:bookmarkStart w:id="843" w:name="pg11237_109002"/>
    </w:p>
    <w:p>
      <w:pPr>
        <w:pStyle w:val="BookText"/>
        <w:rPr/>
      </w:pPr>
      <w:bookmarkEnd w:id="843"/>
      <w:r>
        <w:rPr>
          <w:rFonts w:ascii="IRNazanin" w:hAnsi="IRNazanin" w:eastAsia="IRNazanin"/>
          <w:color w:val="111111"/>
          <w:sz w:val="28"/>
          <w:sz w:val="28"/>
          <w:szCs w:val="28"/>
          <w:rtl w:val="true"/>
          <w:lang w:bidi="fa-IR"/>
        </w:rPr>
        <w:t>بپیچید تا در هنگام نبرد، خیمه ها پشت سر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امام حسین علیه السلام به خیمه خود رفته و تمام شب را با اصحاب و یارانش به دعا و استغفار و راز و نیاز پرداخت</w:t>
      </w:r>
      <w:r>
        <w:rPr>
          <w:rFonts w:eastAsia="IRNazanin" w:cs="IRNazanin"/>
          <w:color w:val="111111"/>
          <w:sz w:val="28"/>
          <w:szCs w:val="28"/>
          <w:rtl w:val="true"/>
          <w:lang w:bidi="fa-IR"/>
        </w:rPr>
        <w:t xml:space="preserve">. </w:t>
      </w:r>
      <w:r>
        <w:rPr>
          <w:rStyle w:val="FootnoteAnchor"/>
          <w:rtl w:val="true"/>
        </w:rPr>
        <w:footnoteReference w:id="366"/>
      </w:r>
    </w:p>
    <w:p>
      <w:pPr>
        <w:pStyle w:val="Heading3"/>
        <w:numPr>
          <w:ilvl w:val="2"/>
          <w:numId w:val="1"/>
        </w:numPr>
        <w:rPr/>
      </w:pPr>
      <w:bookmarkStart w:id="844" w:name="__RefHeading___Toc8385903_2870459653"/>
      <w:bookmarkStart w:id="845" w:name="_Toc323"/>
      <w:bookmarkEnd w:id="844"/>
      <w:r>
        <w:rPr>
          <w:rtl w:val="true"/>
        </w:rPr>
        <w:t>شبیب</w:t>
      </w:r>
      <w:bookmarkEnd w:id="84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شبیب، غلام حارث بن سُریع هَمْدانی جابری</w:t>
      </w:r>
    </w:p>
    <w:p>
      <w:pPr>
        <w:pStyle w:val="BookText"/>
        <w:rPr/>
      </w:pPr>
      <w:r>
        <w:rPr>
          <w:rFonts w:ascii="IRNazanin" w:hAnsi="IRNazanin" w:eastAsia="IRNazanin"/>
          <w:color w:val="111111"/>
          <w:sz w:val="28"/>
          <w:sz w:val="28"/>
          <w:szCs w:val="28"/>
          <w:rtl w:val="true"/>
          <w:lang w:bidi="fa-IR"/>
        </w:rPr>
        <w:t>این بزرگوار، دلاورمردی شجاع بود و به اتفاق سیف و مالک، فرزندان سریع به کربلا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شهر آشوب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شبیب در نخستین حمله ای که قبل از ظهر روز دهم محرّم صورت گرفت و جمعی از یاران ابا عبدالله علیه السلام در آن به شهادت رسیدند، شربت شهادت نوشید</w:t>
      </w:r>
      <w:r>
        <w:rPr>
          <w:rFonts w:eastAsia="IRNazanin" w:cs="IRNazanin"/>
          <w:color w:val="111111"/>
          <w:sz w:val="28"/>
          <w:szCs w:val="28"/>
          <w:rtl w:val="true"/>
          <w:lang w:bidi="fa-IR"/>
        </w:rPr>
        <w:t xml:space="preserve">. </w:t>
      </w:r>
      <w:r>
        <w:rPr>
          <w:rStyle w:val="FootnoteAnchor"/>
          <w:rtl w:val="true"/>
        </w:rPr>
        <w:footnoteReference w:id="367"/>
      </w:r>
    </w:p>
    <w:p>
      <w:pPr>
        <w:pStyle w:val="Heading3"/>
        <w:numPr>
          <w:ilvl w:val="2"/>
          <w:numId w:val="1"/>
        </w:numPr>
        <w:rPr/>
      </w:pPr>
      <w:bookmarkStart w:id="846" w:name="__RefHeading___Toc8385905_2870459653"/>
      <w:bookmarkStart w:id="847" w:name="_Toc324"/>
      <w:bookmarkEnd w:id="846"/>
      <w:r>
        <w:rPr>
          <w:rtl w:val="true"/>
        </w:rPr>
        <w:t>شبیر</w:t>
      </w:r>
      <w:bookmarkEnd w:id="847"/>
    </w:p>
    <w:p>
      <w:pPr>
        <w:pStyle w:val="BookText"/>
        <w:rPr/>
      </w:pPr>
      <w:r>
        <w:rPr>
          <w:rFonts w:ascii="IRNazanin" w:hAnsi="IRNazanin" w:eastAsia="IRNazanin"/>
          <w:color w:val="111111"/>
          <w:sz w:val="28"/>
          <w:sz w:val="28"/>
          <w:szCs w:val="28"/>
          <w:rtl w:val="true"/>
          <w:lang w:bidi="fa-IR"/>
        </w:rPr>
        <w:t xml:space="preserve">نام شریف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زیرا شبّیر در لغت عبری، حسین است</w:t>
      </w:r>
      <w:r>
        <w:rPr>
          <w:rFonts w:eastAsia="IRNazanin" w:cs="IRNazanin"/>
          <w:color w:val="111111"/>
          <w:sz w:val="28"/>
          <w:szCs w:val="28"/>
          <w:rtl w:val="true"/>
          <w:lang w:bidi="fa-IR"/>
        </w:rPr>
        <w:t>.</w:t>
      </w:r>
    </w:p>
    <w:p>
      <w:pPr>
        <w:pStyle w:val="Heading3"/>
        <w:numPr>
          <w:ilvl w:val="2"/>
          <w:numId w:val="1"/>
        </w:numPr>
        <w:rPr/>
      </w:pPr>
      <w:bookmarkStart w:id="848" w:name="__RefHeading___Toc8385907_2870459653"/>
      <w:bookmarkStart w:id="849" w:name="_Toc325"/>
      <w:bookmarkEnd w:id="848"/>
      <w:r>
        <w:rPr>
          <w:rtl w:val="true"/>
        </w:rPr>
        <w:t>شبیه ترین اهل بیت به پیامبر صلی الله علیه وآله</w:t>
      </w:r>
      <w:bookmarkEnd w:id="849"/>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سر حسین بن علی علیه السلام را نزد عبیدالله بن زیاد آوردند، سر مطهر را در طشتی قرار داد، و با شمشیر یا چوب دستی خود بر آن چشم و بینی نازنین </w:t>
      </w:r>
      <w:bookmarkStart w:id="850" w:name="pg11237_109003"/>
    </w:p>
    <w:p>
      <w:pPr>
        <w:pStyle w:val="BookText"/>
        <w:rPr/>
      </w:pPr>
      <w:bookmarkEnd w:id="850"/>
      <w:r>
        <w:rPr>
          <w:rFonts w:ascii="IRNazanin" w:hAnsi="IRNazanin" w:eastAsia="IRNazanin"/>
          <w:color w:val="111111"/>
          <w:sz w:val="28"/>
          <w:sz w:val="28"/>
          <w:szCs w:val="28"/>
          <w:rtl w:val="true"/>
          <w:lang w:bidi="fa-IR"/>
        </w:rPr>
        <w:t>می زد،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روئی به این زیبایی ندیده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بن مالک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که او شبیه پیامبر صلی الله علیه وآله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شبیه خوانی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تعزیه</w:t>
      </w:r>
    </w:p>
    <w:p>
      <w:pPr>
        <w:pStyle w:val="Heading3"/>
        <w:numPr>
          <w:ilvl w:val="2"/>
          <w:numId w:val="1"/>
        </w:numPr>
        <w:rPr/>
      </w:pPr>
      <w:bookmarkStart w:id="851" w:name="__RefHeading___Toc8385909_2870459653"/>
      <w:bookmarkStart w:id="852" w:name="_Toc326"/>
      <w:bookmarkEnd w:id="851"/>
      <w:r>
        <w:rPr>
          <w:rtl w:val="true"/>
        </w:rPr>
        <w:t>شجاعت امام حسین علیه السلام</w:t>
      </w:r>
      <w:bookmarkEnd w:id="852"/>
    </w:p>
    <w:p>
      <w:pPr>
        <w:pStyle w:val="BookText"/>
        <w:rPr/>
      </w:pPr>
      <w:r>
        <w:rPr>
          <w:rFonts w:ascii="IRNazanin" w:hAnsi="IRNazanin" w:eastAsia="IRNazanin"/>
          <w:color w:val="111111"/>
          <w:sz w:val="28"/>
          <w:sz w:val="28"/>
          <w:szCs w:val="28"/>
          <w:rtl w:val="true"/>
          <w:lang w:bidi="fa-IR"/>
        </w:rPr>
        <w:t>دفاع دلیرانه امام علیه السلام حیرت انگیز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نام عبدالله بن عمار که شاهد عینی ماجرا بوده، می گوید ندیدم مردی که فرزندان و اهل بیت و یارانش کشته شده باشند، قوی تر و مطمئن تر و دلیرتر از حسین بن علی علیه السلام که پیادگان دشمن مانند گوسفند از پیش او می گریختند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شجاعت را بازماندگان او نیز از خود نشان دادند و در برابر کسانی که ایشان را اسیر کردند و در مجلس ابن زیاد و 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در حال اسارت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قوّت نفس بیمانندی از خود نشان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کامل این قدرت، اراده تسلط بر نفس و عدم تسلیم، در وجود حضرت زینب علیها السلام متجلی شد که پایداری و سخنان تند و سخت او در برابر ابن زیاد معروف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زبیر با اینکه خود را رقیب امام حسین علیه السلام می دید و با اهل بیت رسول الله صلی الله علیه وآله عداوت خاصی داشت چون خبر شهادت او را شنید، گفت</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چه خداوند کسی را آگاه نمی کند که کشته خواهد شد، امام حسین مرگ شرافتمندانه را بر زندگی پست ترجیح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کسی را کشتند که طول شب را نماز می خواند و روزها را روزه می گرفت و در امر خلافت از آن ها سزاوارتر بود و در دین و فضیلت بر ایشان برتری داشت</w:t>
      </w:r>
      <w:r>
        <w:rPr>
          <w:rFonts w:eastAsia="IRNazanin" w:cs="IRNazanin"/>
          <w:color w:val="111111"/>
          <w:sz w:val="28"/>
          <w:szCs w:val="28"/>
          <w:rtl w:val="true"/>
          <w:lang w:bidi="fa-IR"/>
        </w:rPr>
        <w:t xml:space="preserve">». </w:t>
      </w:r>
      <w:r>
        <w:rPr>
          <w:rStyle w:val="FootnoteAnchor"/>
          <w:rtl w:val="true"/>
        </w:rPr>
        <w:footnoteReference w:id="368"/>
      </w:r>
      <w:bookmarkStart w:id="853" w:name="pg11237_109004"/>
    </w:p>
    <w:p>
      <w:pPr>
        <w:pStyle w:val="Heading3"/>
        <w:numPr>
          <w:ilvl w:val="2"/>
          <w:numId w:val="1"/>
        </w:numPr>
        <w:rPr/>
      </w:pPr>
      <w:bookmarkStart w:id="854" w:name="__RefHeading___Toc8385911_2870459653"/>
      <w:bookmarkStart w:id="855" w:name="_Toc327"/>
      <w:bookmarkEnd w:id="853"/>
      <w:bookmarkEnd w:id="854"/>
      <w:r>
        <w:rPr>
          <w:rtl w:val="true"/>
        </w:rPr>
        <w:t>شجره خبیثه</w:t>
      </w:r>
      <w:bookmarkEnd w:id="855"/>
    </w:p>
    <w:p>
      <w:pPr>
        <w:pStyle w:val="BookText"/>
        <w:rPr/>
      </w:pPr>
      <w:r>
        <w:rPr>
          <w:rFonts w:ascii="IRNazanin" w:hAnsi="IRNazanin" w:eastAsia="IRNazanin"/>
          <w:color w:val="111111"/>
          <w:sz w:val="28"/>
          <w:sz w:val="28"/>
          <w:szCs w:val="28"/>
          <w:rtl w:val="true"/>
          <w:lang w:bidi="fa-IR"/>
        </w:rPr>
        <w:t>خداوند متعال در آیات مربوط به شجره طیبه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شجره طیبه، آن درختی است که ریشهای ثابت و محکم دارد و همیشه پایدار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آیه بعدی به شجره خبیثه اشاره می کند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شجره خبیثه، هیچ قرار و دوامی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مَثَلُ كَلِمَةٍ خَبِيثَةٍ كَشَجَرَةٍ خَبِيثَةٍ اجْتُنَّتْ مِنْ فَوْقِ الْأَرْضِ مَا لَهَا مِنْ قَرَارٍ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در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 خبیثه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سخن آلوده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درخت ناپاکی تشبیه کرده که از روی زمین برکنده شده و قرار و ثباتی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در روایات معصومین علیهم السلام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شجره خبیثه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دشمنان اهل بیت علیهم السلام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شجره خبیثه، مَثَلی است که برای دشمنان خاندان پیامبر صلی الله علیه وآله زده شده است</w:t>
      </w:r>
      <w:r>
        <w:rPr>
          <w:rFonts w:eastAsia="IRNazanin" w:cs="IRNazanin"/>
          <w:color w:val="111111"/>
          <w:sz w:val="28"/>
          <w:szCs w:val="28"/>
          <w:rtl w:val="true"/>
          <w:lang w:bidi="fa-IR"/>
        </w:rPr>
        <w:t xml:space="preserve">». </w:t>
      </w:r>
      <w:r>
        <w:rPr>
          <w:rStyle w:val="FootnoteAnchor"/>
          <w:rtl w:val="true"/>
        </w:rPr>
        <w:footnoteReference w:id="370"/>
      </w:r>
    </w:p>
    <w:p>
      <w:pPr>
        <w:pStyle w:val="BookText"/>
        <w:rPr/>
      </w:pPr>
      <w:r>
        <w:rPr>
          <w:rFonts w:ascii="IRNazanin" w:hAnsi="IRNazanin" w:eastAsia="IRNazanin"/>
          <w:color w:val="111111"/>
          <w:sz w:val="28"/>
          <w:sz w:val="28"/>
          <w:szCs w:val="28"/>
          <w:rtl w:val="true"/>
          <w:lang w:bidi="fa-IR"/>
        </w:rPr>
        <w:t>دشمنان خاندان پیامبر، همچون ابوسفیان و معاویه که با دشمنی با آل علی و امام حسین علیه السلام بدعت های گوناگونی در دین مقدس اسلام رایج نمودند و یزید پسر معاویه که سرکرده فسق و فجور بود و عامل حادثه خونبار کربلا قتل عام مدینه و آتش زدن مکه مکرمه بود</w:t>
      </w:r>
      <w:r>
        <w:rPr>
          <w:rFonts w:eastAsia="IRNazanin" w:cs="IRNazanin"/>
          <w:color w:val="111111"/>
          <w:sz w:val="28"/>
          <w:szCs w:val="28"/>
          <w:rtl w:val="true"/>
          <w:lang w:bidi="fa-IR"/>
        </w:rPr>
        <w:t>.</w:t>
      </w:r>
    </w:p>
    <w:p>
      <w:pPr>
        <w:pStyle w:val="Heading3"/>
        <w:numPr>
          <w:ilvl w:val="2"/>
          <w:numId w:val="1"/>
        </w:numPr>
        <w:rPr/>
      </w:pPr>
      <w:bookmarkStart w:id="856" w:name="__RefHeading___Toc8385913_2870459653"/>
      <w:bookmarkStart w:id="857" w:name="_Toc328"/>
      <w:bookmarkEnd w:id="856"/>
      <w:r>
        <w:rPr>
          <w:rtl w:val="true"/>
        </w:rPr>
        <w:t>شجره طیبه</w:t>
      </w:r>
      <w:bookmarkEnd w:id="857"/>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أَلَمْ تَرَكَيْفَ ضَرَبَ اللهُ مَثَلاً كَلِمَةً طَيِّبَةً كَشَجَرَة طَيِّبَةٍ أَصْلُهَا ثَابِتُ وَفَرْعُهَا فِي</w:t>
      </w:r>
      <w:bookmarkStart w:id="858" w:name="pg11237_109005"/>
    </w:p>
    <w:p>
      <w:pPr>
        <w:pStyle w:val="BookText"/>
        <w:rPr/>
      </w:pPr>
      <w:bookmarkEnd w:id="858"/>
      <w:r>
        <w:rPr>
          <w:rFonts w:ascii="Amiri" w:hAnsi="Amiri" w:eastAsia="Amiri" w:cs="Amiri"/>
          <w:color w:val="111111"/>
          <w:sz w:val="28"/>
          <w:sz w:val="28"/>
          <w:szCs w:val="28"/>
          <w:rtl w:val="true"/>
          <w:lang w:bidi="ar-SA"/>
        </w:rPr>
        <w:t>السَّمَاءِ</w:t>
      </w:r>
      <w:r>
        <w:rPr>
          <w:rFonts w:ascii="IRNazanin" w:hAnsi="IRNazanin" w:eastAsia="IRNazanin"/>
          <w:color w:val="111111"/>
          <w:sz w:val="28"/>
          <w:sz w:val="28"/>
          <w:szCs w:val="28"/>
          <w:rtl w:val="true"/>
          <w:lang w:bidi="fa-IR"/>
        </w:rPr>
        <w:t xml:space="preserve">؛ </w:t>
      </w:r>
      <w:r>
        <w:rPr>
          <w:rStyle w:val="FootnoteAnchor"/>
          <w:rtl w:val="true"/>
        </w:rPr>
        <w:footnoteReference w:id="371"/>
      </w:r>
      <w:r>
        <w:rPr>
          <w:rFonts w:ascii="IRNazanin" w:hAnsi="IRNazanin" w:eastAsia="IRNazanin"/>
          <w:color w:val="111111"/>
          <w:sz w:val="28"/>
          <w:sz w:val="28"/>
          <w:szCs w:val="28"/>
          <w:rtl w:val="true"/>
          <w:lang w:bidi="fa-IR"/>
        </w:rPr>
        <w:t xml:space="preserve">آیا ندیدی چگونه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 طیبه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 پاکیزه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درخت پاکیزه ای تشبیه کرده که ریشه آن در زمین ثابت و شاخهٔ آن در آسمان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درباره این آیه می 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ریشه این درخت، رسول خدا و شاخهٔ آن حضرت فاطمه و علی هستند</w:t>
      </w:r>
    </w:p>
    <w:p>
      <w:pPr>
        <w:pStyle w:val="BookText"/>
        <w:rPr/>
      </w:pPr>
      <w:r>
        <w:rPr>
          <w:rFonts w:ascii="IRNazanin" w:hAnsi="IRNazanin" w:eastAsia="IRNazanin"/>
          <w:color w:val="111111"/>
          <w:sz w:val="28"/>
          <w:sz w:val="28"/>
          <w:szCs w:val="28"/>
          <w:rtl w:val="true"/>
          <w:lang w:bidi="fa-IR"/>
        </w:rPr>
        <w:t>و امام حسن و امام حسین علیهما السلام میوه آن به شمار می آیند و نه تن از فرزندان و ذریه حسین نیز شاخه های کوچک تر آن، و شیعیان نیز، برگ آن هستند</w:t>
      </w:r>
      <w:r>
        <w:rPr>
          <w:rFonts w:eastAsia="IRNazanin" w:cs="IRNazanin"/>
          <w:color w:val="111111"/>
          <w:sz w:val="28"/>
          <w:szCs w:val="28"/>
          <w:rtl w:val="true"/>
          <w:lang w:bidi="fa-IR"/>
        </w:rPr>
        <w:t xml:space="preserve">. </w:t>
      </w:r>
      <w:r>
        <w:rPr>
          <w:rStyle w:val="FootnoteAnchor"/>
          <w:rtl w:val="true"/>
        </w:rPr>
        <w:footnoteReference w:id="372"/>
      </w:r>
    </w:p>
    <w:p>
      <w:pPr>
        <w:pStyle w:val="Heading3"/>
        <w:numPr>
          <w:ilvl w:val="2"/>
          <w:numId w:val="1"/>
        </w:numPr>
        <w:rPr/>
      </w:pPr>
      <w:bookmarkStart w:id="859" w:name="__RefHeading___Toc8385915_2870459653"/>
      <w:bookmarkStart w:id="860" w:name="_Toc329"/>
      <w:bookmarkEnd w:id="859"/>
      <w:r>
        <w:rPr>
          <w:rtl w:val="true"/>
        </w:rPr>
        <w:t>شریک بن عبدالله اعور حارث همدانی</w:t>
      </w:r>
      <w:bookmarkEnd w:id="860"/>
    </w:p>
    <w:p>
      <w:pPr>
        <w:pStyle w:val="BookText"/>
        <w:rPr/>
      </w:pPr>
      <w:r>
        <w:rPr>
          <w:rFonts w:ascii="IRNazanin" w:hAnsi="IRNazanin" w:eastAsia="IRNazanin"/>
          <w:color w:val="111111"/>
          <w:sz w:val="28"/>
          <w:sz w:val="28"/>
          <w:szCs w:val="28"/>
          <w:rtl w:val="true"/>
          <w:lang w:bidi="fa-IR"/>
        </w:rPr>
        <w:t>یکی از کسانی که با مسلم بن عقیل وارد خانه هانی شد، شریک بن عبدالله اعور حارث همدانی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از بزرگان و یاران حضرت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صفین حضور داشته، به خاطر شرافت و عظمتی که داشت از طرف معاویه ولایت کرمان را عهده 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هانی بن عروه نسبت فامیلی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کرمان وی در کرمان به شدّت مریض شد که عبیدالله او را برگردانده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هانی شریک به مسلم اظهار داشت که پایان کار تو و طرف داران تو هلاکت است، بنابراین تو خود را پنهان کن، زمانی که ابن زیاد آمد نزد من، تو خارج شو و او را بکش و من در کوفه کارهای تو را عهده دار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اثنا خبر آوردند که امیر عبیدالله بر در خانه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مخفی شد و عبیدالله نزد شریک آمد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خارج شدن مسلم طولانی شد، شریک عمامه خود را از سر برداشت </w:t>
      </w:r>
    </w:p>
    <w:p>
      <w:pPr>
        <w:pStyle w:val="BookText"/>
        <w:rPr/>
      </w:pPr>
      <w:r>
        <w:rPr>
          <w:rFonts w:ascii="IRNazanin" w:hAnsi="IRNazanin" w:eastAsia="IRNazanin"/>
          <w:color w:val="111111"/>
          <w:sz w:val="28"/>
          <w:sz w:val="28"/>
          <w:szCs w:val="28"/>
          <w:rtl w:val="true"/>
          <w:lang w:bidi="fa-IR"/>
        </w:rPr>
        <w:t>و روی زمین گذاشت و این را تکرار می کرد و با صدای بلند اشعاری را می خواند که مسلم را به کشتن امیر وادارد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فریاد زد که مرا سیراب کنید، اگرچه در آن مرگ من باشد</w:t>
      </w:r>
      <w:r>
        <w:rPr>
          <w:rFonts w:eastAsia="IRNazanin" w:cs="IRNazanin"/>
          <w:color w:val="111111"/>
          <w:sz w:val="28"/>
          <w:szCs w:val="28"/>
          <w:rtl w:val="true"/>
          <w:lang w:bidi="fa-IR"/>
        </w:rPr>
        <w:t xml:space="preserve">. </w:t>
      </w:r>
      <w:r>
        <w:rPr>
          <w:rStyle w:val="FootnoteAnchor"/>
          <w:rtl w:val="true"/>
        </w:rPr>
        <w:footnoteReference w:id="373"/>
      </w:r>
      <w:r>
        <w:rPr>
          <w:rFonts w:ascii="IRNazanin" w:hAnsi="IRNazanin" w:eastAsia="IRNazanin"/>
          <w:color w:val="111111"/>
          <w:sz w:val="28"/>
          <w:sz w:val="28"/>
          <w:szCs w:val="28"/>
          <w:rtl w:val="true"/>
          <w:lang w:bidi="fa-IR"/>
        </w:rPr>
        <w:t>عبیدالله خطاب به هانی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عمویت در بیماری دیوانه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از وقتی بیمار شده، حرف های بی اساس هم می زند و مطالب بیهوده ای می گوید</w:t>
      </w:r>
      <w:r>
        <w:rPr>
          <w:rFonts w:eastAsia="IRNazanin" w:cs="IRNazanin"/>
          <w:color w:val="111111"/>
          <w:sz w:val="28"/>
          <w:szCs w:val="28"/>
          <w:rtl w:val="true"/>
          <w:lang w:bidi="fa-IR"/>
        </w:rPr>
        <w:t xml:space="preserve">. </w:t>
      </w:r>
      <w:r>
        <w:rPr>
          <w:rStyle w:val="FootnoteAnchor"/>
          <w:rtl w:val="true"/>
        </w:rPr>
        <w:footnoteReference w:id="374"/>
      </w:r>
    </w:p>
    <w:p>
      <w:pPr>
        <w:pStyle w:val="BookText"/>
        <w:rPr/>
      </w:pPr>
      <w:r>
        <w:rPr>
          <w:rFonts w:ascii="IRNazanin" w:hAnsi="IRNazanin" w:eastAsia="IRNazanin"/>
          <w:color w:val="111111"/>
          <w:sz w:val="28"/>
          <w:sz w:val="28"/>
          <w:szCs w:val="28"/>
          <w:rtl w:val="true"/>
          <w:lang w:bidi="fa-IR"/>
        </w:rPr>
        <w:t>پس از رفتن عبیدالله، شریک به مسلم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برنامه خود را اجرا نکردی؟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دو مسئله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حدیث علی علیه السلام از رسول خدا صلی الله علیه وآله که فرمود ایمان مانع از ترور است</w:t>
      </w:r>
      <w:r>
        <w:rPr>
          <w:rFonts w:eastAsia="IRNazanin" w:cs="IRNazanin"/>
          <w:color w:val="111111"/>
          <w:sz w:val="28"/>
          <w:szCs w:val="28"/>
          <w:rtl w:val="true"/>
          <w:lang w:bidi="fa-IR"/>
        </w:rPr>
        <w:t xml:space="preserve">. </w:t>
      </w:r>
      <w:r>
        <w:rPr>
          <w:rStyle w:val="FootnoteAnchor"/>
          <w:rtl w:val="true"/>
        </w:rPr>
        <w:footnoteReference w:id="37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خاطر همسرهانی که از من خواست و گریه کرد و مرا سوگند داد که در خانه اش چنین حادثه ای رخ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لحظه، هانی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خود و هم مرا به هلاکت رساند و از آنچه دوری می کرد، در همان واقع شد</w:t>
      </w:r>
      <w:r>
        <w:rPr>
          <w:rFonts w:eastAsia="IRNazanin" w:cs="IRNazanin"/>
          <w:color w:val="111111"/>
          <w:sz w:val="28"/>
          <w:szCs w:val="28"/>
          <w:rtl w:val="true"/>
          <w:lang w:bidi="fa-IR"/>
        </w:rPr>
        <w:t xml:space="preserve">. </w:t>
      </w:r>
      <w:r>
        <w:rPr>
          <w:rStyle w:val="FootnoteAnchor"/>
          <w:rtl w:val="true"/>
        </w:rPr>
        <w:footnoteReference w:id="376"/>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این حادثه، شریک سه روز باقی ماند و از دنیا رفت و ابن زیاد بر او نماز خواند، </w:t>
      </w:r>
      <w:r>
        <w:rPr>
          <w:rStyle w:val="FootnoteAnchor"/>
          <w:rtl w:val="true"/>
        </w:rPr>
        <w:footnoteReference w:id="377"/>
      </w:r>
      <w:r>
        <w:rPr>
          <w:rFonts w:ascii="IRNazanin" w:hAnsi="IRNazanin" w:eastAsia="IRNazanin"/>
          <w:color w:val="111111"/>
          <w:sz w:val="28"/>
          <w:sz w:val="28"/>
          <w:szCs w:val="28"/>
          <w:rtl w:val="true"/>
          <w:lang w:bidi="fa-IR"/>
        </w:rPr>
        <w:t>و در ثوبه به خاک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زمانی که عبیدالله فهمید شریک، </w:t>
      </w:r>
      <w:bookmarkStart w:id="861" w:name="pg11237_109007"/>
    </w:p>
    <w:p>
      <w:pPr>
        <w:pStyle w:val="BookText"/>
        <w:rPr/>
      </w:pPr>
      <w:bookmarkEnd w:id="861"/>
      <w:r>
        <w:rPr>
          <w:rFonts w:ascii="IRNazanin" w:hAnsi="IRNazanin" w:eastAsia="IRNazanin"/>
          <w:color w:val="111111"/>
          <w:sz w:val="28"/>
          <w:sz w:val="28"/>
          <w:szCs w:val="28"/>
          <w:rtl w:val="true"/>
          <w:lang w:bidi="fa-IR"/>
        </w:rPr>
        <w:t>مسلم را به کشتن او تشویق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از این به بعد بر جنازه هیچ عراقی نماز نخواهم خواند و اگر نبود که قبر زیاد در این قبرستان است، حتماً قبر شریک را می شکافتم</w:t>
      </w:r>
      <w:r>
        <w:rPr>
          <w:rFonts w:eastAsia="IRNazanin" w:cs="IRNazanin"/>
          <w:color w:val="111111"/>
          <w:sz w:val="28"/>
          <w:szCs w:val="28"/>
          <w:rtl w:val="true"/>
          <w:lang w:bidi="fa-IR"/>
        </w:rPr>
        <w:t xml:space="preserve">. </w:t>
      </w:r>
      <w:r>
        <w:rPr>
          <w:rStyle w:val="FootnoteAnchor"/>
          <w:rtl w:val="true"/>
        </w:rPr>
        <w:footnoteReference w:id="378"/>
      </w:r>
    </w:p>
    <w:p>
      <w:pPr>
        <w:pStyle w:val="Heading3"/>
        <w:numPr>
          <w:ilvl w:val="2"/>
          <w:numId w:val="1"/>
        </w:numPr>
        <w:rPr/>
      </w:pPr>
      <w:bookmarkStart w:id="862" w:name="__RefHeading___Toc8385917_2870459653"/>
      <w:bookmarkStart w:id="863" w:name="_Toc330"/>
      <w:bookmarkEnd w:id="862"/>
      <w:r>
        <w:rPr>
          <w:rtl w:val="true"/>
        </w:rPr>
        <w:t>شکوه ایثار</w:t>
      </w:r>
      <w:bookmarkEnd w:id="863"/>
    </w:p>
    <w:p>
      <w:pPr>
        <w:pStyle w:val="BookText"/>
        <w:rPr/>
      </w:pPr>
      <w:r>
        <w:rPr>
          <w:rFonts w:ascii="Amiri" w:hAnsi="Amiri" w:eastAsia="Amiri" w:cs="Amiri"/>
          <w:color w:val="111111"/>
          <w:sz w:val="28"/>
          <w:sz w:val="28"/>
          <w:szCs w:val="28"/>
          <w:rtl w:val="true"/>
          <w:lang w:bidi="ar-SA"/>
        </w:rPr>
        <w:t xml:space="preserve">يُوفُونَ بِالنَّذْرِ وَيَخَافُونَ يَوْماً كَانَ شَرُّهُ مُسْتَطِيراً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وَيُطْعِمُونَ الطَّعَامَ عَلَى حُبِّهِ مِسْكيناً وَيَتِيماً وَأسِيراً</w:t>
      </w:r>
      <w:r>
        <w:rPr>
          <w:rStyle w:val="FootnoteAnchor"/>
          <w:rtl w:val="true"/>
        </w:rPr>
        <w:footnoteReference w:id="3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نیکوکاران به نذر خود وفا می کنند و از روزی که شرّ و عذابش دامن گستر است، واهمه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غذای خود را با آنکه به آن تمایل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به مسکین و یتیم و اسیر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انسان، فرازی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آیه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در آن به توصیف و تکریم گروهی از نیکان امّت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آیات، نیکوکاران به نذرهای خود وفا کرده و علیرغم تمایلی که به غذای خود داشته اند، آن را به ترتیب به مسکین یتیم و اسیری بخشیده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زمینه این آیات برای هر خواننده ای سؤالاتی مطرح می شود، از جمله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نیکوکاران چه کسانی بوده اند؟ تاریخ صحیح و روایات معتبر چه کسانی را معرفی می کنند؟</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موضوع نذر چه بوده و وفای به نذر چگونه صورت پذیرفته است؟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نذر در چه زمان و مکانی تحقق یافته؟ و آیا این آیات سخن از یک امر واقعی است یا حادثه ای فرضی و خیالی؟ </w:t>
      </w:r>
    </w:p>
    <w:p>
      <w:pPr>
        <w:pStyle w:val="BookText"/>
        <w:rPr/>
      </w:pPr>
      <w:r>
        <w:rPr>
          <w:rFonts w:ascii="IRNazanin" w:hAnsi="IRNazanin" w:eastAsia="IRNazanin"/>
          <w:color w:val="111111"/>
          <w:sz w:val="28"/>
          <w:sz w:val="28"/>
          <w:szCs w:val="28"/>
          <w:rtl w:val="true"/>
          <w:lang w:bidi="fa-IR"/>
        </w:rPr>
        <w:t xml:space="preserve">هنگامی که برای یافتن پاسخ این سؤالات به تاریخ مراجعه می کنیم، در می یابیم که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نیکوکاران کسانی جز علی، فاطمه، امام حسن امام حسین علیهم السلام و کنیز آنان، فضه نبوده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موضوع نذر آنان انجام سه روز روزه آن هم در پی بیماری امام حسن و امام حسین علیهما السلام بوده و این نذر با اشاره ای از رسول خدا صلی الله علیه وآله صورت گرفته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شفای دو کودک، نیکوکاران جهت ارتقای نذر خود، مشقت سه روز را بر خود هموار کرده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نذر در مدینه و در اواخر حیات رسول خدا صلی الله علیه وآله واقع شده و در نخستین روز ادای آن، سائلی به هنگام مغرب، درب خانه نیکوکاران را به صدا درآورد و تقاضای کمک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بیت علیهم السلام که خود در تنگنا به سر می بردند، طعام مختصر خود را به آن فقیر داده و با آب روزه خود را افطار می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دوّم به همین ترتیب یتیمی مراجعه کرد و مورد اطعام قرار گرفت و روز سوم اسیری حلقه در را به صدا درآورد و از جانب نیکوکاران نیز تکرار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این حادثه با شکوه، خدای تبارک و تعالی با نزول آیات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الْأَبْرَارَ يَشْرَبُونَ</w:t>
      </w:r>
      <w:r>
        <w:rPr>
          <w:rFonts w:ascii="IRNazanin" w:hAnsi="IRNazanin" w:eastAsia="IRNazanin"/>
          <w:color w:val="111111"/>
          <w:sz w:val="28"/>
          <w:sz w:val="28"/>
          <w:szCs w:val="28"/>
          <w:rtl w:val="true"/>
          <w:lang w:bidi="fa-IR"/>
        </w:rPr>
        <w:t xml:space="preserve"> به ثبت این حادثه واقعی و نه حکایت فرضی و خیالی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عده ای پنداشته اند </w:t>
      </w:r>
      <w:r>
        <w:rPr>
          <w:rFonts w:eastAsia="IRNazanin" w:cs="IRNazanin"/>
          <w:color w:val="111111"/>
          <w:sz w:val="28"/>
          <w:szCs w:val="28"/>
          <w:rtl w:val="true"/>
          <w:lang w:bidi="fa-IR"/>
        </w:rPr>
        <w:t xml:space="preserve">- </w:t>
      </w:r>
      <w:r>
        <w:rPr>
          <w:rStyle w:val="FootnoteAnchor"/>
          <w:rtl w:val="true"/>
        </w:rPr>
        <w:footnoteReference w:id="380"/>
      </w:r>
      <w:r>
        <w:rPr>
          <w:rFonts w:ascii="IRNazanin" w:hAnsi="IRNazanin" w:eastAsia="IRNazanin"/>
          <w:color w:val="111111"/>
          <w:sz w:val="28"/>
          <w:sz w:val="28"/>
          <w:szCs w:val="28"/>
          <w:rtl w:val="true"/>
          <w:lang w:bidi="fa-IR"/>
        </w:rPr>
        <w:t>تا به همیشه پرداخت</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مفسّران اهل سنّت این گزارش را غالباً در تفاسیر خود آورده اند</w:t>
      </w:r>
      <w:r>
        <w:rPr>
          <w:rFonts w:eastAsia="IRNazanin" w:cs="IRNazanin"/>
          <w:color w:val="111111"/>
          <w:sz w:val="28"/>
          <w:szCs w:val="28"/>
          <w:rtl w:val="true"/>
          <w:lang w:bidi="fa-IR"/>
        </w:rPr>
        <w:t xml:space="preserve">. </w:t>
      </w:r>
      <w:r>
        <w:rPr>
          <w:rStyle w:val="FootnoteAnchor"/>
          <w:rtl w:val="true"/>
        </w:rPr>
        <w:footnoteReference w:id="381"/>
      </w:r>
      <w:r>
        <w:rPr>
          <w:rFonts w:ascii="IRNazanin" w:hAnsi="IRNazanin" w:eastAsia="IRNazanin"/>
          <w:color w:val="111111"/>
          <w:sz w:val="28"/>
          <w:sz w:val="28"/>
          <w:szCs w:val="28"/>
          <w:rtl w:val="true"/>
          <w:lang w:bidi="fa-IR"/>
        </w:rPr>
        <w:t xml:space="preserve">و از شیعه </w:t>
      </w:r>
      <w:bookmarkStart w:id="864" w:name="pg11237_109009"/>
    </w:p>
    <w:p>
      <w:pPr>
        <w:pStyle w:val="BookText"/>
        <w:rPr/>
      </w:pPr>
      <w:bookmarkEnd w:id="864"/>
      <w:r>
        <w:rPr>
          <w:rFonts w:ascii="IRNazanin" w:hAnsi="IRNazanin" w:eastAsia="IRNazanin"/>
          <w:color w:val="111111"/>
          <w:sz w:val="28"/>
          <w:sz w:val="28"/>
          <w:szCs w:val="28"/>
          <w:rtl w:val="true"/>
          <w:lang w:bidi="fa-IR"/>
        </w:rPr>
        <w:t xml:space="preserve">نیز بزرگانی چون طبرسی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مجلسی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علامه امینی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علّامه طباطبایی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های محکمی بر صحت این واقعه ذکر کرده اند</w:t>
      </w:r>
      <w:r>
        <w:rPr>
          <w:rFonts w:eastAsia="IRNazanin" w:cs="IRNazanin"/>
          <w:color w:val="111111"/>
          <w:sz w:val="28"/>
          <w:szCs w:val="28"/>
          <w:rtl w:val="true"/>
          <w:lang w:bidi="fa-IR"/>
        </w:rPr>
        <w:t xml:space="preserve">. </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شمایل امام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 صورت و سیمای امام علیه السلام</w:t>
      </w:r>
    </w:p>
    <w:p>
      <w:pPr>
        <w:pStyle w:val="Heading3"/>
        <w:numPr>
          <w:ilvl w:val="2"/>
          <w:numId w:val="1"/>
        </w:numPr>
        <w:rPr/>
      </w:pPr>
      <w:bookmarkStart w:id="865" w:name="__RefHeading___Toc8385919_2870459653"/>
      <w:bookmarkStart w:id="866" w:name="_Toc331"/>
      <w:bookmarkEnd w:id="865"/>
      <w:r>
        <w:rPr>
          <w:rtl w:val="true"/>
        </w:rPr>
        <w:t>شمر بن ذی الجوشن ضبابی</w:t>
      </w:r>
      <w:bookmarkEnd w:id="866"/>
    </w:p>
    <w:p>
      <w:pPr>
        <w:pStyle w:val="BookText"/>
        <w:rPr/>
      </w:pPr>
      <w:r>
        <w:rPr>
          <w:rFonts w:ascii="IRNazanin" w:hAnsi="IRNazanin" w:eastAsia="IRNazanin"/>
          <w:color w:val="111111"/>
          <w:sz w:val="28"/>
          <w:sz w:val="28"/>
          <w:szCs w:val="28"/>
          <w:rtl w:val="true"/>
          <w:lang w:bidi="fa-IR"/>
        </w:rPr>
        <w:t>پس از اینکه مختار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در کربلا به هر نحوی از انحاء شرکت داشته، از تیغ انتقام من نجات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شمر بن ذی الجوشن ضبابی، اسحاق بن اشعث، سنان بن انس، یزید بن حارث، مرّة بن عبدالصمد و عده ای دیگر که از رؤسا و فرماندهان لشکر کربلا و کشندگان امام مظلوم علیه السلام و اهل بیت طاهرین آن حضرت بودند، شبانه به دور هم جمع شدند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جایی که شفاعت عدی بن حاتم طایی مورد قبول مختار قرار نگیرد حساب ما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صلاح دیدند که شبانه به سمت بصره فرار کنند و به مصعب بن زبیر که مخالف مختار است، ملحق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این پیشنهاد را نپذیرفتند، ولی شمر و سنان با پانزده نفر از حاضرین واقعه کربلا شبانه به سمت بصره حرکت کردند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بین راه، غلام مختار به نام زربی یا خیر با جمعی به آن ها برخوردند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جنگ، غلام به دست شمر زخمی یا کشته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شمر با همراهانش رفتند تا به قریهٔ کلتانیه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توقف نمودند و نامه ای برای مصعب بن زبیر والی بصره نوشتند و توسط مرد دهقانی به بصره فرستادند و منتظر جواب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سه فرسخی کلتانیه سپاهیان </w:t>
      </w:r>
    </w:p>
    <w:p>
      <w:pPr>
        <w:pStyle w:val="BookText"/>
        <w:rPr/>
      </w:pPr>
      <w:r>
        <w:rPr>
          <w:rFonts w:ascii="IRNazanin" w:hAnsi="IRNazanin" w:eastAsia="IRNazanin"/>
          <w:color w:val="111111"/>
          <w:sz w:val="28"/>
          <w:sz w:val="28"/>
          <w:szCs w:val="28"/>
          <w:rtl w:val="true"/>
          <w:lang w:bidi="fa-IR"/>
        </w:rPr>
        <w:t>ابوعمره بودند که از طرف مختار، محافظ سرحدات بصره و مراقب اوضاع بصريون و زبیری ها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قاصد دهقانی را که حامل نامه شمر برای بصره بود، گرفتند و نزد ابوعمره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را از او گرفته و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محل توقف شمر و همراهانش آگاه شدند، فوری با لشکریان مسلّح بدان طرف حرکت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دیگر وقتی مختار در کوفه از فرار شمر و جمعی از قاتلان کربلا باخبر شد، عبدالله بن کامل را که از اشراف کوفه بود، با ابوعمرو حاجب با لشکر فراوانی به تعقیب آن ها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لشکر عبدالله و ابوعمره سرحددار در راه كلتانیه به هم رسیدند و به اتفاق هم قریهٔ کلتانیه را محاصره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شمر و همراهان از همه جا بی خبر، برهنه در خواب غفلت فرو 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خواب بیدار شدند که خود را در محاصره لشکریان مختار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 اسلحه برداشتن نیافتند، فقط شمر ملعون نیزه ای به دست آورد و بر آن لشکر حمله نمود</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مدتی دید با نیزه نمی شود جنگ نمود، به خانه برگشت، نیزه را افکند و شمشیر خود را برداشته بیرون آمد، چنان برهنه بود که سفیدی های برص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بدنش کاملاً آشکار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همراهانش همگی فرار نمودند، ولی آن ملعون تنها جنگید تا کشته گردید</w:t>
      </w:r>
      <w:r>
        <w:rPr>
          <w:rFonts w:eastAsia="IRNazanin" w:cs="IRNazanin"/>
          <w:color w:val="111111"/>
          <w:sz w:val="28"/>
          <w:szCs w:val="28"/>
          <w:rtl w:val="true"/>
          <w:lang w:bidi="fa-IR"/>
        </w:rPr>
        <w:t xml:space="preserve">. </w:t>
      </w:r>
      <w:r>
        <w:rPr>
          <w:rStyle w:val="FootnoteAnchor"/>
          <w:rtl w:val="true"/>
        </w:rPr>
        <w:footnoteReference w:id="383"/>
      </w:r>
      <w:bookmarkStart w:id="867" w:name="pg11237_109011"/>
    </w:p>
    <w:p>
      <w:pPr>
        <w:pStyle w:val="BookText"/>
        <w:rPr/>
      </w:pPr>
      <w:bookmarkEnd w:id="867"/>
      <w:r>
        <w:rPr>
          <w:rFonts w:ascii="IRNazanin" w:hAnsi="IRNazanin" w:eastAsia="IRNazanin"/>
          <w:color w:val="111111"/>
          <w:sz w:val="28"/>
          <w:sz w:val="28"/>
          <w:szCs w:val="28"/>
          <w:rtl w:val="true"/>
          <w:lang w:bidi="fa-IR"/>
        </w:rPr>
        <w:t xml:space="preserve">علامه مجلسی رحمه الله در جلد 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که در میدان جنگ، زخم فراوانی بر بدن شمر وارد آمد که بیحال بر زمین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لشکریان با بدن مجروح و با خواری و ذلّت و زجر تمام او را نزد مختار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 امر نمود در مقابل روی شمر، دیگ بزرگی را پر از روغن نموده و بر روی آتش به جوش آوردند، پس از آن سرش را از تن جدا ساختند و در دیگ انداخته و نابود نمودند</w:t>
      </w:r>
      <w:r>
        <w:rPr>
          <w:rFonts w:eastAsia="IRNazanin" w:cs="IRNazanin"/>
          <w:color w:val="111111"/>
          <w:sz w:val="28"/>
          <w:szCs w:val="28"/>
          <w:rtl w:val="true"/>
          <w:lang w:bidi="fa-IR"/>
        </w:rPr>
        <w:t xml:space="preserve">. </w:t>
      </w:r>
      <w:r>
        <w:rPr>
          <w:rStyle w:val="FootnoteAnchor"/>
          <w:rtl w:val="true"/>
        </w:rPr>
        <w:footnoteReference w:id="384"/>
      </w:r>
    </w:p>
    <w:p>
      <w:pPr>
        <w:pStyle w:val="BookText"/>
        <w:rPr/>
      </w:pPr>
      <w:r>
        <w:rPr>
          <w:rFonts w:ascii="Amiri" w:hAnsi="Amiri" w:eastAsia="Amiri" w:cs="Amiri"/>
          <w:color w:val="111111"/>
          <w:sz w:val="28"/>
          <w:sz w:val="28"/>
          <w:szCs w:val="28"/>
          <w:rtl w:val="true"/>
          <w:lang w:bidi="ar-SA"/>
        </w:rPr>
        <w:t>وَ لا تَحْسَبَنَّ اللهَ غَافِلاً عَمَّا يَعْمَلُ الظَّالِمُونَ</w:t>
      </w:r>
      <w:r>
        <w:rPr>
          <w:rStyle w:val="FootnoteAnchor"/>
          <w:rtl w:val="true"/>
        </w:rPr>
        <w:footnoteReference w:id="38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مپندار که خداوند غافل است از آنچه ستمکاران می کنند</w:t>
      </w:r>
      <w:r>
        <w:rPr>
          <w:rFonts w:eastAsia="IRNazanin" w:cs="IRNazanin"/>
          <w:color w:val="111111"/>
          <w:sz w:val="28"/>
          <w:szCs w:val="28"/>
          <w:rtl w:val="true"/>
          <w:lang w:bidi="fa-IR"/>
        </w:rPr>
        <w:t>».</w:t>
      </w:r>
    </w:p>
    <w:p>
      <w:pPr>
        <w:pStyle w:val="Heading3"/>
        <w:numPr>
          <w:ilvl w:val="2"/>
          <w:numId w:val="1"/>
        </w:numPr>
        <w:rPr/>
      </w:pPr>
      <w:bookmarkStart w:id="868" w:name="__RefHeading___Toc8385921_2870459653"/>
      <w:bookmarkStart w:id="869" w:name="_Toc332"/>
      <w:bookmarkEnd w:id="868"/>
      <w:r>
        <w:rPr>
          <w:rtl w:val="true"/>
        </w:rPr>
        <w:t>شناسنامه امام حسین علیه السلام</w:t>
      </w:r>
      <w:bookmarkEnd w:id="869"/>
    </w:p>
    <w:p>
      <w:pPr>
        <w:pStyle w:val="BookText"/>
        <w:rPr/>
      </w:pPr>
      <w:r>
        <w:rPr>
          <w:rFonts w:ascii="IRNazanin" w:hAnsi="IRNazanin" w:eastAsia="IRNazanin"/>
          <w:color w:val="111111"/>
          <w:sz w:val="28"/>
          <w:sz w:val="28"/>
          <w:szCs w:val="28"/>
          <w:rtl w:val="true"/>
          <w:lang w:bidi="fa-IR"/>
        </w:rPr>
        <w:t>معمولاً برای آشنایی با هر شخصی، به معرفی یا مدارک نیاز است؛ اما گاهی اوقات برای شناختن اصل و نسب، به مدارک مهم تری احتیاج است؛ از همین رو در قوانین ملل مختلف با ارائه یک سند رسمی همچون شناسنامه می توان هویت و اصل و نسب شخص را شناسایی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های اسلامی با سند و ادله محکم، شناسنامه ای جهت معرفی مشخصات آن حضرات تنظیم گردیده که در قالب شناسنامه ای شامل نام، مقام، لقب، کنیه، نام همسر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تنظیم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سوم</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علیه السلام </w:t>
      </w:r>
      <w:bookmarkStart w:id="870" w:name="pg11237_109012"/>
    </w:p>
    <w:p>
      <w:pPr>
        <w:pStyle w:val="BookText"/>
        <w:rPr/>
      </w:pPr>
      <w:bookmarkEnd w:id="870"/>
      <w:r>
        <w:rPr>
          <w:rFonts w:ascii="Amiri" w:hAnsi="Amiri" w:eastAsia="Amiri" w:cs="Amiri"/>
          <w:color w:val="111111"/>
          <w:sz w:val="28"/>
          <w:sz w:val="28"/>
          <w:szCs w:val="28"/>
          <w:rtl w:val="true"/>
          <w:lang w:bidi="ar-SA"/>
        </w:rPr>
        <w:t xml:space="preserve">لقب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الشهداء</w:t>
      </w:r>
    </w:p>
    <w:p>
      <w:pPr>
        <w:pStyle w:val="BookText"/>
        <w:rPr/>
      </w:pPr>
      <w:r>
        <w:rPr>
          <w:rFonts w:ascii="IRNazanin" w:hAnsi="IRNazanin" w:eastAsia="IRNazanin"/>
          <w:color w:val="111111"/>
          <w:sz w:val="28"/>
          <w:sz w:val="28"/>
          <w:szCs w:val="28"/>
          <w:rtl w:val="true"/>
          <w:lang w:bidi="fa-IR"/>
        </w:rPr>
        <w:t xml:space="preserve">کنیه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ابوعبدالله</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w:t>
      </w:r>
    </w:p>
    <w:p>
      <w:pPr>
        <w:pStyle w:val="BookText"/>
        <w:rPr/>
      </w:pPr>
      <w:r>
        <w:rPr>
          <w:rFonts w:ascii="IRNazanin" w:hAnsi="IRNazanin" w:eastAsia="IRNazanin"/>
          <w:color w:val="111111"/>
          <w:sz w:val="28"/>
          <w:sz w:val="28"/>
          <w:szCs w:val="28"/>
          <w:rtl w:val="true"/>
          <w:lang w:bidi="fa-IR"/>
        </w:rPr>
        <w:t xml:space="preserve">نام مادر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علیها السلام</w:t>
      </w:r>
    </w:p>
    <w:p>
      <w:pPr>
        <w:pStyle w:val="BookText"/>
        <w:rPr/>
      </w:pPr>
      <w:r>
        <w:rPr>
          <w:rFonts w:ascii="IRNazanin" w:hAnsi="IRNazanin" w:eastAsia="IRNazanin"/>
          <w:color w:val="111111"/>
          <w:sz w:val="28"/>
          <w:sz w:val="28"/>
          <w:szCs w:val="28"/>
          <w:rtl w:val="true"/>
          <w:lang w:bidi="fa-IR"/>
        </w:rPr>
        <w:t xml:space="preserve">تاریخ ولادت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شعبان</w:t>
      </w:r>
    </w:p>
    <w:p>
      <w:pPr>
        <w:pStyle w:val="BookText"/>
        <w:rPr/>
      </w:pPr>
      <w:r>
        <w:rPr>
          <w:rFonts w:ascii="IRNazanin" w:hAnsi="IRNazanin" w:eastAsia="IRNazanin"/>
          <w:color w:val="111111"/>
          <w:sz w:val="28"/>
          <w:sz w:val="28"/>
          <w:szCs w:val="28"/>
          <w:rtl w:val="true"/>
          <w:lang w:bidi="fa-IR"/>
        </w:rPr>
        <w:t xml:space="preserve">محل ولادت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مدینه طبّبه</w:t>
      </w:r>
    </w:p>
    <w:p>
      <w:pPr>
        <w:pStyle w:val="BookText"/>
        <w:rPr/>
      </w:pPr>
      <w:r>
        <w:rPr>
          <w:rFonts w:ascii="IRNazanin" w:hAnsi="IRNazanin" w:eastAsia="IRNazanin"/>
          <w:color w:val="111111"/>
          <w:sz w:val="28"/>
          <w:sz w:val="28"/>
          <w:szCs w:val="28"/>
          <w:rtl w:val="true"/>
          <w:lang w:bidi="fa-IR"/>
        </w:rPr>
        <w:t xml:space="preserve">مدت امامت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pStyle w:val="BookText"/>
        <w:rPr/>
      </w:pPr>
      <w:r>
        <w:rPr>
          <w:rFonts w:ascii="IRNazanin" w:hAnsi="IRNazanin" w:eastAsia="IRNazanin"/>
          <w:color w:val="111111"/>
          <w:sz w:val="28"/>
          <w:sz w:val="28"/>
          <w:szCs w:val="28"/>
          <w:rtl w:val="true"/>
          <w:lang w:bidi="fa-IR"/>
        </w:rPr>
        <w:t xml:space="preserve">مدت عمر </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pStyle w:val="BookText"/>
        <w:rPr/>
      </w:pPr>
      <w:r>
        <w:rPr>
          <w:rFonts w:ascii="IRNazanin" w:hAnsi="IRNazanin" w:eastAsia="IRNazanin"/>
          <w:color w:val="111111"/>
          <w:sz w:val="28"/>
          <w:sz w:val="28"/>
          <w:szCs w:val="28"/>
          <w:rtl w:val="true"/>
          <w:lang w:bidi="fa-IR"/>
        </w:rPr>
        <w:t xml:space="preserve">تاریخ شهادت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w:t>
      </w:r>
    </w:p>
    <w:p>
      <w:pPr>
        <w:pStyle w:val="BookText"/>
        <w:rPr/>
      </w:pPr>
      <w:r>
        <w:rPr>
          <w:rFonts w:ascii="IRNazanin" w:hAnsi="IRNazanin" w:eastAsia="IRNazanin"/>
          <w:color w:val="111111"/>
          <w:sz w:val="28"/>
          <w:sz w:val="28"/>
          <w:szCs w:val="28"/>
          <w:rtl w:val="true"/>
          <w:lang w:bidi="fa-IR"/>
        </w:rPr>
        <w:t xml:space="preserve">علت شهادت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بیعت با یزید</w:t>
      </w:r>
    </w:p>
    <w:p>
      <w:pPr>
        <w:pStyle w:val="BookText"/>
        <w:rPr/>
      </w:pPr>
      <w:r>
        <w:rPr>
          <w:rFonts w:ascii="Amiri" w:hAnsi="Amiri" w:eastAsia="Amiri" w:cs="Amiri"/>
          <w:color w:val="111111"/>
          <w:sz w:val="28"/>
          <w:sz w:val="28"/>
          <w:szCs w:val="28"/>
          <w:rtl w:val="true"/>
          <w:lang w:bidi="ar-SA"/>
        </w:rPr>
        <w:t xml:space="preserve">نام قاتل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شمر بن ذي الجوشن</w:t>
      </w:r>
    </w:p>
    <w:p>
      <w:pPr>
        <w:pStyle w:val="BookText"/>
        <w:rPr/>
      </w:pPr>
      <w:r>
        <w:rPr>
          <w:rFonts w:ascii="IRNazanin" w:hAnsi="IRNazanin" w:eastAsia="IRNazanin"/>
          <w:color w:val="111111"/>
          <w:sz w:val="28"/>
          <w:sz w:val="28"/>
          <w:szCs w:val="28"/>
          <w:rtl w:val="true"/>
          <w:lang w:bidi="fa-IR"/>
        </w:rPr>
        <w:t xml:space="preserve">محل دفن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کربلای معلّی</w:t>
      </w:r>
    </w:p>
    <w:p>
      <w:pPr>
        <w:pStyle w:val="BookText"/>
        <w:rPr/>
      </w:pPr>
      <w:r>
        <w:rPr>
          <w:rFonts w:ascii="IRNazanin" w:hAnsi="IRNazanin" w:eastAsia="IRNazanin"/>
          <w:color w:val="111111"/>
          <w:sz w:val="28"/>
          <w:sz w:val="28"/>
          <w:szCs w:val="28"/>
          <w:rtl w:val="true"/>
          <w:lang w:bidi="fa-IR"/>
        </w:rPr>
        <w:t xml:space="preserve">تعداد فرزندان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w:t>
      </w:r>
    </w:p>
    <w:p>
      <w:pPr>
        <w:pStyle w:val="BookText"/>
        <w:rPr/>
      </w:pPr>
      <w:r>
        <w:rPr>
          <w:rFonts w:ascii="IRNazanin" w:hAnsi="IRNazanin" w:eastAsia="IRNazanin"/>
          <w:color w:val="111111"/>
          <w:sz w:val="28"/>
          <w:sz w:val="28"/>
          <w:szCs w:val="28"/>
          <w:rtl w:val="true"/>
          <w:lang w:bidi="fa-IR"/>
        </w:rPr>
        <w:t xml:space="preserve">نام همسران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لیلا، رباب، شهربانو </w:t>
      </w:r>
      <w:r>
        <w:rPr>
          <w:rFonts w:eastAsia="IRNazanin" w:cs="IRNazanin"/>
          <w:color w:val="111111"/>
          <w:sz w:val="28"/>
          <w:szCs w:val="28"/>
          <w:rtl w:val="true"/>
          <w:lang w:bidi="fa-IR"/>
        </w:rPr>
        <w:t>.....</w:t>
      </w:r>
    </w:p>
    <w:p>
      <w:pPr>
        <w:pStyle w:val="Heading3"/>
        <w:numPr>
          <w:ilvl w:val="2"/>
          <w:numId w:val="1"/>
        </w:numPr>
        <w:rPr/>
      </w:pPr>
      <w:bookmarkStart w:id="871" w:name="__RefHeading___Toc8385923_2870459653"/>
      <w:bookmarkStart w:id="872" w:name="_Toc333"/>
      <w:bookmarkEnd w:id="871"/>
      <w:r>
        <w:rPr>
          <w:rtl w:val="true"/>
        </w:rPr>
        <w:t>شؤذَب بن عبدالله</w:t>
      </w:r>
      <w:bookmarkEnd w:id="872"/>
    </w:p>
    <w:p>
      <w:pPr>
        <w:pStyle w:val="BookText"/>
        <w:rPr/>
      </w:pPr>
      <w:r>
        <w:rPr>
          <w:rFonts w:ascii="IRNazanin" w:hAnsi="IRNazanin" w:eastAsia="IRNazanin"/>
          <w:color w:val="111111"/>
          <w:sz w:val="28"/>
          <w:sz w:val="28"/>
          <w:szCs w:val="28"/>
          <w:rtl w:val="true"/>
          <w:lang w:bidi="fa-IR"/>
        </w:rPr>
        <w:t>شؤدب بن عبدالله هَمْدانی شاکری از شخصیت ها و بزرگان شیعه و از معدود دلیران جنگاور به شمار می آمد و حافظ و حامل احادیث امیر مؤمنان علیه السلام بود</w:t>
      </w:r>
      <w:r>
        <w:rPr>
          <w:rFonts w:eastAsia="IRNazanin" w:cs="IRNazanin"/>
          <w:color w:val="111111"/>
          <w:sz w:val="28"/>
          <w:szCs w:val="28"/>
          <w:rtl w:val="true"/>
          <w:lang w:bidi="fa-IR"/>
        </w:rPr>
        <w:t xml:space="preserve">. </w:t>
      </w:r>
      <w:r>
        <w:rPr>
          <w:rStyle w:val="FootnoteAnchor"/>
          <w:rtl w:val="true"/>
        </w:rPr>
        <w:footnoteReference w:id="386"/>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حدائق الورديه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شؤذَب برای پاسخ به پرسش های شیعیان در مسجد جلوس می کرد و آنان برای دریافت حدیث نزد وی می آمدند </w:t>
      </w:r>
      <w:bookmarkStart w:id="873" w:name="pg11237_109013"/>
    </w:p>
    <w:p>
      <w:pPr>
        <w:pStyle w:val="BookText"/>
        <w:rPr/>
      </w:pPr>
      <w:bookmarkEnd w:id="873"/>
      <w:r>
        <w:rPr>
          <w:rFonts w:ascii="IRNazanin" w:hAnsi="IRNazanin" w:eastAsia="IRNazanin"/>
          <w:color w:val="111111"/>
          <w:sz w:val="28"/>
          <w:sz w:val="28"/>
          <w:szCs w:val="28"/>
          <w:rtl w:val="true"/>
          <w:lang w:bidi="fa-IR"/>
        </w:rPr>
        <w:t>و میان آنان شخصیتی بزرگ تلقی می شد</w:t>
      </w:r>
      <w:r>
        <w:rPr>
          <w:rFonts w:eastAsia="IRNazanin" w:cs="IRNazanin"/>
          <w:color w:val="111111"/>
          <w:sz w:val="28"/>
          <w:szCs w:val="28"/>
          <w:rtl w:val="true"/>
          <w:lang w:bidi="fa-IR"/>
        </w:rPr>
        <w:t xml:space="preserve">. </w:t>
      </w:r>
      <w:r>
        <w:rPr>
          <w:rStyle w:val="FootnoteAnchor"/>
          <w:rtl w:val="true"/>
        </w:rPr>
        <w:footnoteReference w:id="387"/>
      </w:r>
    </w:p>
    <w:p>
      <w:pPr>
        <w:pStyle w:val="BookText"/>
        <w:rPr/>
      </w:pPr>
      <w:r>
        <w:rPr>
          <w:rFonts w:ascii="IRNazanin" w:hAnsi="IRNazanin" w:eastAsia="IRNazanin"/>
          <w:color w:val="111111"/>
          <w:sz w:val="28"/>
          <w:sz w:val="28"/>
          <w:szCs w:val="28"/>
          <w:rtl w:val="true"/>
          <w:lang w:bidi="fa-IR"/>
        </w:rPr>
        <w:t>ابو مِخْنَف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شؤذَب پس از ورود مسلم به کوفه برای رساندن نامه مسلم و دعوت نامه های مردم کوفه به امام حسین علیه السلام ، مولای خود عابس را از کوفه تا مکه همراهی کرد و با امام علیه السلام ماند تا به کربلا آمد و زمانی که جنگ در گرفت، ابتدا به نبرد پرداخت و سپس عابس او را خواست و تصمیمش را جویا شد و او همانگونه که یادآور شدیم، حقیقت را بازگو کرد و به میدان شتافت و قهرمانانه جنگید و به فیض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علیه </w:t>
      </w:r>
      <w:r>
        <w:rPr>
          <w:rStyle w:val="FootnoteAnchor"/>
          <w:rtl w:val="true"/>
        </w:rPr>
        <w:footnoteReference w:id="388"/>
      </w:r>
    </w:p>
    <w:p>
      <w:pPr>
        <w:pStyle w:val="Heading3"/>
        <w:numPr>
          <w:ilvl w:val="2"/>
          <w:numId w:val="1"/>
        </w:numPr>
        <w:rPr/>
      </w:pPr>
      <w:bookmarkStart w:id="874" w:name="__RefHeading___Toc8385925_2870459653"/>
      <w:bookmarkStart w:id="875" w:name="_Toc334"/>
      <w:bookmarkEnd w:id="874"/>
      <w:r>
        <w:rPr>
          <w:rtl w:val="true"/>
        </w:rPr>
        <w:t>شهادت مادر</w:t>
      </w:r>
      <w:bookmarkEnd w:id="875"/>
    </w:p>
    <w:p>
      <w:pPr>
        <w:pStyle w:val="BookText"/>
        <w:rPr/>
      </w:pPr>
      <w:r>
        <w:rPr>
          <w:rFonts w:ascii="IRNazanin" w:hAnsi="IRNazanin" w:eastAsia="IRNazanin"/>
          <w:color w:val="111111"/>
          <w:sz w:val="28"/>
          <w:sz w:val="28"/>
          <w:szCs w:val="28"/>
          <w:rtl w:val="true"/>
          <w:lang w:bidi="fa-IR"/>
        </w:rPr>
        <w:t>دیری از درگذشت توان فرسای آخرین فرستاده خدا و بهترین مونس حسن و حسین علیهما السلام نپاییده بود و زخم هجران پیامبر صلی الله علیه وآله برای دل آن ها التیام نیافته بود که زخم جانسوز دیگری بر دل آن ها و پدر و خواهرشان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مادرشان نیز بار سفر بسته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بغض کودکان دوباره ترکید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علیها السلام مادرانه به رویشان لبخند می زد و آنان می 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خرسند از وعده دیدار پدر و کودکان غمگین از داغ هجرانی دیگر</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فاطمه علیها السلام فرمود تا بسترش را میان حجره بیندازند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لباس های پاکیزه و عطرآگین بر تن کرد و در حالی که رو به قبله بود، </w:t>
      </w:r>
      <w:r>
        <w:rPr>
          <w:rStyle w:val="FootnoteAnchor"/>
          <w:rtl w:val="true"/>
        </w:rPr>
        <w:footnoteReference w:id="389"/>
      </w:r>
      <w:r>
        <w:rPr>
          <w:rFonts w:ascii="IRNazanin" w:hAnsi="IRNazanin" w:eastAsia="IRNazanin"/>
          <w:color w:val="111111"/>
          <w:sz w:val="28"/>
          <w:sz w:val="28"/>
          <w:szCs w:val="28"/>
          <w:rtl w:val="true"/>
          <w:lang w:bidi="fa-IR"/>
        </w:rPr>
        <w:t>خورشید وجودش در دنیا خاموش شد</w:t>
      </w:r>
      <w:r>
        <w:rPr>
          <w:rFonts w:eastAsia="IRNazanin" w:cs="IRNazanin"/>
          <w:color w:val="111111"/>
          <w:sz w:val="28"/>
          <w:szCs w:val="28"/>
          <w:rtl w:val="true"/>
          <w:lang w:bidi="fa-IR"/>
        </w:rPr>
        <w:t xml:space="preserve">. </w:t>
      </w:r>
      <w:bookmarkStart w:id="876" w:name="pg11237_109014"/>
    </w:p>
    <w:p>
      <w:pPr>
        <w:pStyle w:val="BookText"/>
        <w:rPr/>
      </w:pPr>
      <w:bookmarkEnd w:id="876"/>
      <w:r>
        <w:rPr>
          <w:rFonts w:ascii="IRNazanin" w:hAnsi="IRNazanin" w:eastAsia="IRNazanin"/>
          <w:color w:val="111111"/>
          <w:sz w:val="28"/>
          <w:sz w:val="28"/>
          <w:szCs w:val="28"/>
          <w:rtl w:val="true"/>
          <w:lang w:bidi="fa-IR"/>
        </w:rPr>
        <w:t>حسن علیه السلام به همراه برادرش حسین علیه السلام وارد خانه شدند و از اسماء بنت عمیس سراغ مادرشان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برای رعایت حال آنان پاسخ داد که مادرشان در حال استراحت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وقت استراحت مادر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عزیزانم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مادرتان از دنیا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گریه کودکان فضای خانه را آکند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حجره مادر دویدند و خود را روی پیکر جراحت دیده و ناتوان او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علیه السلام پیوسته فریاد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مادرجان با من سخن بگو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سپس برای خبر کردن پدر، به سوی مسجد دوید؛ در حالی که می گریست و فریاد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به مسجد مدینه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عبادتگاه علی علیه السلام و تنها رازدار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گریه حسن علیه السلام سکوت مسجد را شکست و خبر شهادت مادر را به پدر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اندوهناک، با صدایی شکسته زیر لب زمزمه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تنها تسلّی بخش من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تو از که تسلّی بجویم</w:t>
      </w:r>
      <w:r>
        <w:rPr>
          <w:rFonts w:eastAsia="IRNazanin" w:cs="IRNazanin"/>
          <w:color w:val="111111"/>
          <w:sz w:val="28"/>
          <w:szCs w:val="28"/>
          <w:rtl w:val="true"/>
          <w:lang w:bidi="fa-IR"/>
        </w:rPr>
        <w:t xml:space="preserve">. </w:t>
      </w:r>
      <w:r>
        <w:rPr>
          <w:rStyle w:val="FootnoteAnchor"/>
          <w:rtl w:val="true"/>
        </w:rPr>
        <w:footnoteReference w:id="390"/>
      </w:r>
    </w:p>
    <w:p>
      <w:pPr>
        <w:pStyle w:val="BookText"/>
        <w:rPr/>
      </w:pPr>
      <w:r>
        <w:rPr>
          <w:rFonts w:ascii="IRNazanin" w:hAnsi="IRNazanin" w:eastAsia="IRNazanin"/>
          <w:color w:val="111111"/>
          <w:sz w:val="28"/>
          <w:sz w:val="28"/>
          <w:szCs w:val="28"/>
          <w:rtl w:val="true"/>
          <w:lang w:bidi="fa-IR"/>
        </w:rPr>
        <w:t>شهربانو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ازدواج امام حسین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p>
    <w:p>
      <w:pPr>
        <w:pStyle w:val="Heading3"/>
        <w:numPr>
          <w:ilvl w:val="2"/>
          <w:numId w:val="1"/>
        </w:numPr>
        <w:rPr/>
      </w:pPr>
      <w:bookmarkStart w:id="877" w:name="__RefHeading___Toc8385927_2870459653"/>
      <w:bookmarkStart w:id="878" w:name="_Toc335"/>
      <w:bookmarkEnd w:id="877"/>
      <w:r>
        <w:rPr>
          <w:rtl w:val="true"/>
        </w:rPr>
        <w:t>شهیدان حره</w:t>
      </w:r>
      <w:bookmarkEnd w:id="878"/>
    </w:p>
    <w:p>
      <w:pPr>
        <w:pStyle w:val="BookText"/>
        <w:rPr/>
      </w:pPr>
      <w:r>
        <w:rPr>
          <w:rFonts w:ascii="IRNazanin" w:hAnsi="IRNazanin" w:eastAsia="IRNazanin"/>
          <w:color w:val="111111"/>
          <w:sz w:val="28"/>
          <w:sz w:val="28"/>
          <w:szCs w:val="28"/>
          <w:rtl w:val="true"/>
          <w:lang w:bidi="fa-IR"/>
        </w:rPr>
        <w:t xml:space="preserve">در میانه سال های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پی واقعه کربلا، مخالفت هایی علیه امویان به ظهور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اصلی این موضع گیری ها سرزمین حجاز بود و عبدالله بن زبیر در شکل دادن و متمرکز نمودن مسیر مخالفت ها نقش اساسی داشت</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عده زیادی از مردم مدینه و مکه با عبدالله بیعت کرده، رفته رفته از اطاعت </w:t>
      </w:r>
    </w:p>
    <w:p>
      <w:pPr>
        <w:pStyle w:val="BookText"/>
        <w:rPr/>
      </w:pPr>
      <w:r>
        <w:rPr>
          <w:rFonts w:ascii="IRNazanin" w:hAnsi="IRNazanin" w:eastAsia="IRNazanin"/>
          <w:color w:val="111111"/>
          <w:sz w:val="28"/>
          <w:sz w:val="28"/>
          <w:szCs w:val="28"/>
          <w:rtl w:val="true"/>
          <w:lang w:bidi="fa-IR"/>
        </w:rPr>
        <w:t>امویان سرپیچی کردند و بر قیام و خروج، عزم راسخ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یزید برای فرو نشاندن قیام مدنی ها و مکی ها، هیئتی به مکه فرستاد، تا با عبدالله بن زبیر گفت وگو کنند؛ ولی بی نتیجه بازگشتند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 وقت مدینه، عمرو بن زبیر برادر عبدالله را تحریک و تجهیز نمود تا با برادرش به جنگ 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 آمد این پیروزی گسترده، فرار امویان از حجاز و مسلط شدن عبدالله بر طائف و مکه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مدنی ها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محمد بن ابی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 مدینه را اخراج کردند و به صف عبدالله بن زبیر پیوستند و خانه های امویان را در مدینه به محاصره خود درآوردند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بن عقبة المُرّی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فرمانده لشکر کرد و او را عازم مدینه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امویانی که به اسارت مدنی ها در آمده بودند، پس از تعهد به عدم همکاری با خلافت شام، آزاد و از حجاز تبعید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بین راه به مسلم بن عقبة ملحق شدند و او را در اجرای نقشه حمله و تصرّف مدینه یاری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طرح نظامی، لشکریان شام مصمّم شدند که از سمت شرق مدینه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حرّه واقم نامیده می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شهر حمله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حرّه واقم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منطقه ای مشتمل بر زمین مسطحی پوشیده از سنگ های سیاه بود، که به لحاظ گرم و غیر مزروعی بودن، آن را حرّه می گفتند و بدان جهت که محل سکونت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عمالقه عهد باستان بود، به حرّه واقم شهرت یافته بود</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منطقه بین شامیان و مدنیها که غالباً فرزندان صحابه از انصار و مهاجر بودند، جنگی به وقوع پیوست که منجر به شکست فرزندان صحابه و موفّقیت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بن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bookmarkStart w:id="879" w:name="pg11237_109016"/>
    </w:p>
    <w:p>
      <w:pPr>
        <w:pStyle w:val="BookText"/>
        <w:rPr/>
      </w:pPr>
      <w:bookmarkEnd w:id="879"/>
      <w:r>
        <w:rPr>
          <w:rFonts w:ascii="IRNazanin" w:hAnsi="IRNazanin" w:eastAsia="IRNazanin"/>
          <w:color w:val="111111"/>
          <w:sz w:val="28"/>
          <w:sz w:val="28"/>
          <w:szCs w:val="28"/>
          <w:rtl w:val="true"/>
          <w:lang w:bidi="fa-IR"/>
        </w:rPr>
        <w:t>متعاقب این شکست، شهر مدینه به تصرّف لشکریان مسلم درآمد و</w:t>
      </w:r>
    </w:p>
    <w:p>
      <w:pPr>
        <w:pStyle w:val="BookText"/>
        <w:rPr/>
      </w:pPr>
      <w:r>
        <w:rPr>
          <w:rFonts w:ascii="IRNazanin" w:hAnsi="IRNazanin" w:eastAsia="IRNazanin"/>
          <w:color w:val="111111"/>
          <w:sz w:val="28"/>
          <w:sz w:val="28"/>
          <w:szCs w:val="28"/>
          <w:rtl w:val="true"/>
          <w:lang w:bidi="fa-IR"/>
        </w:rPr>
        <w:t xml:space="preserve">کشتند و سوختند و هتک حرمت ها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بلاذری و واقدی می گویند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مدّت سه روز مدینه را غارت کرد و یارانش به قتل مردم و چپاول کالای آنان و آزار و اذیت کنیزان و زنان و کارهای ناپسند دست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یعقوبی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کمتر کسی باقی ماند که کشته نشود، و حرم پیامبر خدا را مباح گذاشت تا آنکه دوشیزگان فرزند آوردند و شناخته نبود چه کسی آنها را باردار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مسعود می نویسد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هفتاد و چند نفر از سایر قریشیان و معادل آنها از انصار و چهار هزار کس از مردم دیگر که شمار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جز آن ها که شناخته نشده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قتل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ابوریحان بیرونی می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حادثه حرّه که بنی امیه مردم مدینه را در آن قتل عام کردند و دارایی آنان را به غارت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مهاجرین و انصار بی عفتی کردند و زنانشان را رسوا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 رسول خدا کسانی را که در مدینه مرتکب فساد شده بودند، لعنت و نفرین کردند</w:t>
      </w:r>
      <w:r>
        <w:rPr>
          <w:rFonts w:eastAsia="IRNazanin" w:cs="IRNazanin"/>
          <w:color w:val="111111"/>
          <w:sz w:val="28"/>
          <w:szCs w:val="28"/>
          <w:rtl w:val="true"/>
          <w:lang w:bidi="fa-IR"/>
        </w:rPr>
        <w:t xml:space="preserve">. </w:t>
      </w:r>
      <w:r>
        <w:rPr>
          <w:rStyle w:val="FootnoteAnchor"/>
          <w:rtl w:val="true"/>
        </w:rPr>
        <w:footnoteReference w:id="391"/>
      </w:r>
    </w:p>
    <w:p>
      <w:pPr>
        <w:pStyle w:val="Heading3"/>
        <w:numPr>
          <w:ilvl w:val="2"/>
          <w:numId w:val="1"/>
        </w:numPr>
        <w:rPr/>
      </w:pPr>
      <w:bookmarkStart w:id="880" w:name="__RefHeading___Toc8385929_2870459653"/>
      <w:bookmarkStart w:id="881" w:name="_Toc336"/>
      <w:bookmarkEnd w:id="880"/>
      <w:r>
        <w:rPr>
          <w:rtl w:val="true"/>
        </w:rPr>
        <w:t>شیعه</w:t>
      </w:r>
      <w:bookmarkEnd w:id="881"/>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 شیعیان، گروه خاصی است که در رفتار و کردار تابع امام معصوم علیه السلام باشد</w:t>
      </w:r>
      <w:r>
        <w:rPr>
          <w:rFonts w:eastAsia="IRNazanin" w:cs="IRNazanin"/>
          <w:color w:val="111111"/>
          <w:sz w:val="28"/>
          <w:szCs w:val="28"/>
          <w:rtl w:val="true"/>
          <w:lang w:bidi="fa-IR"/>
        </w:rPr>
        <w:t xml:space="preserve">. </w:t>
      </w:r>
      <w:r>
        <w:rPr>
          <w:rStyle w:val="FootnoteAnchor"/>
          <w:rtl w:val="true"/>
        </w:rPr>
        <w:footnoteReference w:id="392"/>
      </w:r>
      <w:bookmarkStart w:id="882" w:name="pg11237_109017"/>
    </w:p>
    <w:p>
      <w:pPr>
        <w:pStyle w:val="BookText"/>
        <w:rPr/>
      </w:pPr>
      <w:bookmarkEnd w:id="882"/>
      <w:r>
        <w:rPr>
          <w:rFonts w:ascii="IRNazanin" w:hAnsi="IRNazanin" w:eastAsia="IRNazanin"/>
          <w:color w:val="111111"/>
          <w:sz w:val="28"/>
          <w:sz w:val="28"/>
          <w:szCs w:val="28"/>
          <w:rtl w:val="true"/>
          <w:lang w:bidi="fa-IR"/>
        </w:rPr>
        <w:t>شیعه به معنی پیرو و طرفداران و پیروان حضرت علی علیه السلام و یازده فرزندش را شیعیان می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 اسلام نیز در احادیث متواتر این موضوع را بارها و بارها بیان فرمودند</w:t>
      </w:r>
      <w:r>
        <w:rPr>
          <w:rFonts w:eastAsia="IRNazanin" w:cs="IRNazanin"/>
          <w:color w:val="111111"/>
          <w:sz w:val="28"/>
          <w:szCs w:val="28"/>
          <w:rtl w:val="true"/>
          <w:lang w:bidi="fa-IR"/>
        </w:rPr>
        <w:t>.</w:t>
      </w:r>
    </w:p>
    <w:p>
      <w:pPr>
        <w:pStyle w:val="Heading3"/>
        <w:numPr>
          <w:ilvl w:val="2"/>
          <w:numId w:val="1"/>
        </w:numPr>
        <w:rPr/>
      </w:pPr>
      <w:bookmarkStart w:id="883" w:name="__RefHeading___Toc8385931_2870459653"/>
      <w:bookmarkStart w:id="884" w:name="_Toc337"/>
      <w:bookmarkEnd w:id="883"/>
      <w:r>
        <w:rPr>
          <w:rtl w:val="true"/>
        </w:rPr>
        <w:t>شیعه از دیدگاه امام حسین علیه السلام</w:t>
      </w:r>
      <w:bookmarkEnd w:id="884"/>
    </w:p>
    <w:p>
      <w:pPr>
        <w:pStyle w:val="BookText"/>
        <w:rPr/>
      </w:pPr>
      <w:r>
        <w:rPr>
          <w:rFonts w:ascii="IRNazanin" w:hAnsi="IRNazanin" w:eastAsia="IRNazanin"/>
          <w:color w:val="111111"/>
          <w:sz w:val="28"/>
          <w:sz w:val="28"/>
          <w:szCs w:val="28"/>
          <w:rtl w:val="true"/>
          <w:lang w:bidi="fa-IR"/>
        </w:rPr>
        <w:t>شخصی به امام حسین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شیعیان شما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ادعا مکن که خداوند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گفتی و با این گفتار گناه نمودی؛ زیرا شیعیان ما کسانی هستند که دل هایشان از هر کینه، تقلب و حیله ای پاک باشد؛ ولی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دوستان شما هستم</w:t>
      </w:r>
      <w:r>
        <w:rPr>
          <w:rFonts w:eastAsia="IRNazanin" w:cs="IRNazanin"/>
          <w:color w:val="111111"/>
          <w:sz w:val="28"/>
          <w:szCs w:val="28"/>
          <w:rtl w:val="true"/>
          <w:lang w:bidi="fa-IR"/>
        </w:rPr>
        <w:t xml:space="preserve">. </w:t>
      </w:r>
      <w:r>
        <w:rPr>
          <w:rStyle w:val="FootnoteAnchor"/>
          <w:rtl w:val="true"/>
        </w:rPr>
        <w:footnoteReference w:id="393"/>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شیعه واقعی کسی است که در ظاهر و باطن پیرو ائمه اطهار علیهم السلام می باشد</w:t>
      </w:r>
      <w:r>
        <w:rPr>
          <w:rFonts w:eastAsia="IRNazanin" w:cs="IRNazanin"/>
          <w:color w:val="111111"/>
          <w:sz w:val="28"/>
          <w:szCs w:val="28"/>
          <w:rtl w:val="true"/>
          <w:lang w:bidi="fa-IR"/>
        </w:rPr>
        <w:t xml:space="preserve">. </w:t>
      </w:r>
      <w:r>
        <w:rPr>
          <w:rStyle w:val="FootnoteAnchor"/>
          <w:rtl w:val="true"/>
        </w:rPr>
        <w:footnoteReference w:id="394"/>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85" w:name="pg11237_109019"/>
      <w:bookmarkStart w:id="886" w:name="pg11237_109019"/>
      <w:bookmarkEnd w:id="886"/>
    </w:p>
    <w:p>
      <w:pPr>
        <w:pStyle w:val="Heading2"/>
        <w:numPr>
          <w:ilvl w:val="1"/>
          <w:numId w:val="1"/>
        </w:numPr>
        <w:rPr/>
      </w:pPr>
      <w:bookmarkStart w:id="887" w:name="pg11237_109019"/>
      <w:bookmarkStart w:id="888" w:name="__RefHeading___Toc8385933_2870459653"/>
      <w:bookmarkStart w:id="889" w:name="_Toc338"/>
      <w:bookmarkEnd w:id="887"/>
      <w:bookmarkEnd w:id="888"/>
      <w:r>
        <w:rPr>
          <w:rtl w:val="true"/>
        </w:rPr>
        <w:t>ص</w:t>
      </w:r>
      <w:bookmarkEnd w:id="889"/>
    </w:p>
    <w:p>
      <w:pPr>
        <w:pStyle w:val="Heading3"/>
        <w:numPr>
          <w:ilvl w:val="2"/>
          <w:numId w:val="1"/>
        </w:numPr>
        <w:rPr/>
      </w:pPr>
      <w:bookmarkStart w:id="890" w:name="__RefHeading___Toc8385935_2870459653"/>
      <w:bookmarkStart w:id="891" w:name="_Toc339"/>
      <w:bookmarkEnd w:id="890"/>
      <w:r>
        <w:rPr>
          <w:rtl w:val="true"/>
        </w:rPr>
        <w:t>اشاره</w:t>
      </w:r>
      <w:bookmarkEnd w:id="891"/>
    </w:p>
    <w:p>
      <w:pPr>
        <w:pStyle w:val="BookText"/>
        <w:rPr/>
      </w:pPr>
      <w:r>
        <w:rPr>
          <w:rFonts w:ascii="IRNazanin" w:hAnsi="IRNazanin" w:eastAsia="IRNazanin"/>
          <w:color w:val="111111"/>
          <w:sz w:val="28"/>
          <w:sz w:val="28"/>
          <w:szCs w:val="28"/>
          <w:rtl w:val="true"/>
          <w:lang w:bidi="fa-IR"/>
        </w:rPr>
        <w:t>صاحب لواء حسين علیه السلام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 عباس بن علی علیه السلام</w:t>
      </w:r>
    </w:p>
    <w:p>
      <w:pPr>
        <w:pStyle w:val="Heading3"/>
        <w:numPr>
          <w:ilvl w:val="2"/>
          <w:numId w:val="1"/>
        </w:numPr>
        <w:rPr/>
      </w:pPr>
      <w:bookmarkStart w:id="892" w:name="__RefHeading___Toc8385937_2870459653"/>
      <w:bookmarkStart w:id="893" w:name="_Toc340"/>
      <w:bookmarkEnd w:id="892"/>
      <w:r>
        <w:rPr>
          <w:rtl w:val="true"/>
        </w:rPr>
        <w:t>صبح عاشورا</w:t>
      </w:r>
      <w:bookmarkEnd w:id="893"/>
    </w:p>
    <w:p>
      <w:pPr>
        <w:pStyle w:val="BookText"/>
        <w:rPr/>
      </w:pPr>
      <w:r>
        <w:rPr>
          <w:rFonts w:ascii="IRNazanin" w:hAnsi="IRNazanin" w:eastAsia="IRNazanin"/>
          <w:color w:val="111111"/>
          <w:sz w:val="28"/>
          <w:sz w:val="28"/>
          <w:szCs w:val="28"/>
          <w:rtl w:val="true"/>
          <w:lang w:bidi="fa-IR"/>
        </w:rPr>
        <w:t>حضرت ابا عبد الله علیه السلام صبح روز عاشورا یاران خود را برای نماز صبح آماده نمود و پس از آن سپاه کوچکش را سازماندهی کرد</w:t>
      </w:r>
      <w:r>
        <w:rPr>
          <w:rFonts w:eastAsia="IRNazanin" w:cs="IRNazanin"/>
          <w:color w:val="111111"/>
          <w:sz w:val="28"/>
          <w:szCs w:val="28"/>
          <w:rtl w:val="true"/>
          <w:lang w:bidi="fa-IR"/>
        </w:rPr>
        <w:t xml:space="preserve">. </w:t>
      </w:r>
      <w:r>
        <w:rPr>
          <w:rStyle w:val="FootnoteAnchor"/>
          <w:rtl w:val="true"/>
        </w:rPr>
        <w:footnoteReference w:id="39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سمت راست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مسئول سمت چپ سپاه قرار داد و پرچم را به دست برادر باوفایش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ابوالفضل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 و فرمود هیزم های پشت خیمه ها را آتش بزنند تا دشمن نتواند هنگام زد و خورد به خیمه ها نزدیک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 عصر عاشورا، شب عاشورا</w:t>
      </w:r>
    </w:p>
    <w:p>
      <w:pPr>
        <w:pStyle w:val="BookText"/>
        <w:rPr/>
      </w:pPr>
      <w:r>
        <w:rPr>
          <w:rFonts w:ascii="IRNazanin" w:hAnsi="IRNazanin" w:eastAsia="IRNazanin"/>
          <w:color w:val="111111"/>
          <w:sz w:val="28"/>
          <w:sz w:val="28"/>
          <w:szCs w:val="28"/>
          <w:rtl w:val="true"/>
          <w:lang w:bidi="fa-IR"/>
        </w:rPr>
        <w:t>صحن ابا عبدالله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 حرم حسینی</w:t>
      </w:r>
    </w:p>
    <w:p>
      <w:pPr>
        <w:pStyle w:val="Heading3"/>
        <w:numPr>
          <w:ilvl w:val="2"/>
          <w:numId w:val="1"/>
        </w:numPr>
        <w:rPr/>
      </w:pPr>
      <w:bookmarkStart w:id="894" w:name="__RefHeading___Toc8385939_2870459653"/>
      <w:bookmarkStart w:id="895" w:name="_Toc341"/>
      <w:bookmarkEnd w:id="894"/>
      <w:r>
        <w:rPr>
          <w:rtl w:val="true"/>
        </w:rPr>
        <w:t>صفیه اسرائیلیه</w:t>
      </w:r>
      <w:bookmarkEnd w:id="895"/>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بن اخطب 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نخست با ابوعبید سلام بن مشکم ازدواج نمود و سپس از او جدا شد و همسر کنانه بن ابی الحفیق شد</w:t>
      </w:r>
      <w:r>
        <w:rPr>
          <w:rFonts w:eastAsia="IRNazanin" w:cs="IRNazanin"/>
          <w:color w:val="111111"/>
          <w:sz w:val="28"/>
          <w:szCs w:val="28"/>
          <w:rtl w:val="true"/>
          <w:lang w:bidi="fa-IR"/>
        </w:rPr>
        <w:t xml:space="preserve">. </w:t>
      </w:r>
      <w:bookmarkStart w:id="896" w:name="pg11237_109020"/>
    </w:p>
    <w:p>
      <w:pPr>
        <w:pStyle w:val="BookText"/>
        <w:rPr/>
      </w:pPr>
      <w:bookmarkEnd w:id="896"/>
      <w:r>
        <w:rPr>
          <w:rFonts w:ascii="IRNazanin" w:hAnsi="IRNazanin" w:eastAsia="IRNazanin"/>
          <w:color w:val="111111"/>
          <w:sz w:val="28"/>
          <w:sz w:val="28"/>
          <w:szCs w:val="28"/>
          <w:rtl w:val="true"/>
          <w:lang w:bidi="fa-IR"/>
        </w:rPr>
        <w:t>پس از تسلّط مسلمانان بر قلعه های خیبر و کشته شدن کنانه صفیه به عقد پیامبر درآمد و با او به مدینه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عبدالبر و واقدی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صفیه در سال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هق در مدینه وفات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حاکم نیشابوری نظر داده است که او در سال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 درگذشت و در بقیع به خاک سپرده شد</w:t>
      </w:r>
      <w:r>
        <w:rPr>
          <w:rFonts w:eastAsia="IRNazanin" w:cs="IRNazanin"/>
          <w:color w:val="111111"/>
          <w:sz w:val="28"/>
          <w:szCs w:val="28"/>
          <w:rtl w:val="true"/>
          <w:lang w:bidi="fa-IR"/>
        </w:rPr>
        <w:t xml:space="preserve">. </w:t>
      </w:r>
      <w:r>
        <w:rPr>
          <w:rStyle w:val="FootnoteAnchor"/>
          <w:rtl w:val="true"/>
        </w:rPr>
        <w:footnoteReference w:id="396"/>
      </w:r>
    </w:p>
    <w:p>
      <w:pPr>
        <w:pStyle w:val="Heading3"/>
        <w:numPr>
          <w:ilvl w:val="2"/>
          <w:numId w:val="1"/>
        </w:numPr>
        <w:rPr/>
      </w:pPr>
      <w:bookmarkStart w:id="897" w:name="__RefHeading___Toc8385941_2870459653"/>
      <w:bookmarkStart w:id="898" w:name="_Toc342"/>
      <w:bookmarkEnd w:id="897"/>
      <w:r>
        <w:rPr>
          <w:rtl w:val="true"/>
        </w:rPr>
        <w:t>صفیه دختر عبدالمطلب</w:t>
      </w:r>
      <w:bookmarkEnd w:id="898"/>
    </w:p>
    <w:p>
      <w:pPr>
        <w:pStyle w:val="BookText"/>
        <w:rPr/>
      </w:pPr>
      <w:r>
        <w:rPr>
          <w:rFonts w:ascii="IRNazanin" w:hAnsi="IRNazanin" w:eastAsia="IRNazanin"/>
          <w:color w:val="111111"/>
          <w:sz w:val="28"/>
          <w:sz w:val="28"/>
          <w:szCs w:val="28"/>
          <w:rtl w:val="true"/>
          <w:lang w:bidi="fa-IR"/>
        </w:rPr>
        <w:t>صفيه عمّه گرامی حضرت رسول صلى الله عليه وسلم است که در سال بیستم هجرت از دنیا رفت</w:t>
      </w:r>
      <w:r>
        <w:rPr>
          <w:rFonts w:eastAsia="IRNazanin" w:cs="IRNazanin"/>
          <w:color w:val="111111"/>
          <w:sz w:val="28"/>
          <w:szCs w:val="28"/>
          <w:rtl w:val="true"/>
          <w:lang w:bidi="fa-IR"/>
        </w:rPr>
        <w:t xml:space="preserve">. </w:t>
      </w:r>
      <w:r>
        <w:rPr>
          <w:rStyle w:val="FootnoteAnchor"/>
          <w:rtl w:val="true"/>
        </w:rPr>
        <w:footnoteReference w:id="397"/>
      </w:r>
    </w:p>
    <w:p>
      <w:pPr>
        <w:pStyle w:val="Heading3"/>
        <w:numPr>
          <w:ilvl w:val="2"/>
          <w:numId w:val="1"/>
        </w:numPr>
        <w:rPr/>
      </w:pPr>
      <w:bookmarkStart w:id="899" w:name="__RefHeading___Toc8385943_2870459653"/>
      <w:bookmarkStart w:id="900" w:name="_Toc343"/>
      <w:bookmarkEnd w:id="899"/>
      <w:r>
        <w:rPr>
          <w:rtl w:val="true"/>
        </w:rPr>
        <w:t>صورت و سیمای امام علیه السلام</w:t>
      </w:r>
      <w:bookmarkEnd w:id="900"/>
    </w:p>
    <w:p>
      <w:pPr>
        <w:pStyle w:val="BookText"/>
        <w:rPr/>
      </w:pPr>
      <w:r>
        <w:rPr>
          <w:rFonts w:ascii="IRNazanin" w:hAnsi="IRNazanin" w:eastAsia="IRNazanin"/>
          <w:color w:val="111111"/>
          <w:sz w:val="28"/>
          <w:sz w:val="28"/>
          <w:szCs w:val="28"/>
          <w:rtl w:val="true"/>
          <w:lang w:bidi="fa-IR"/>
        </w:rPr>
        <w:t>در کتب تاریخ، مناقب و فضایل امام حسین بن علی علیهما السلام با برادرش حسن علیه السلام در صورت و سیرت مشترک دیده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بن علی علیه السلام شبیه ترین مردم به پیامبر خدا صلی الله علیه وآله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روایت مفصلی در شباهت او به جدش نقل می کند</w:t>
      </w:r>
      <w:r>
        <w:rPr>
          <w:rFonts w:eastAsia="IRNazanin" w:cs="IRNazanin"/>
          <w:color w:val="111111"/>
          <w:sz w:val="28"/>
          <w:szCs w:val="28"/>
          <w:rtl w:val="true"/>
          <w:lang w:bidi="fa-IR"/>
        </w:rPr>
        <w:t xml:space="preserve">. </w:t>
      </w:r>
      <w:r>
        <w:rPr>
          <w:rStyle w:val="FootnoteAnchor"/>
          <w:rtl w:val="true"/>
        </w:rPr>
        <w:footnoteReference w:id="398"/>
      </w:r>
    </w:p>
    <w:p>
      <w:pPr>
        <w:pStyle w:val="BookText"/>
        <w:rPr/>
      </w:pPr>
      <w:r>
        <w:rPr>
          <w:rFonts w:ascii="IRNazanin" w:hAnsi="IRNazanin" w:eastAsia="IRNazanin"/>
          <w:color w:val="111111"/>
          <w:sz w:val="28"/>
          <w:sz w:val="28"/>
          <w:szCs w:val="28"/>
          <w:rtl w:val="true"/>
          <w:lang w:bidi="fa-IR"/>
        </w:rPr>
        <w:t xml:space="preserve">آن حضرت از نظر بدن و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خصوصیات اخلاقی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شباهت</w:t>
      </w:r>
    </w:p>
    <w:p>
      <w:pPr>
        <w:pStyle w:val="BookText"/>
        <w:rPr/>
      </w:pPr>
      <w:r>
        <w:rPr>
          <w:rFonts w:ascii="IRNazanin" w:hAnsi="IRNazanin" w:eastAsia="IRNazanin"/>
          <w:color w:val="111111"/>
          <w:sz w:val="28"/>
          <w:sz w:val="28"/>
          <w:szCs w:val="28"/>
          <w:rtl w:val="true"/>
          <w:lang w:bidi="fa-IR"/>
        </w:rPr>
        <w:t>بسیاری به جدش رسول خدا صلی الله علیه وآله داشت</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حسین علیه السلام خوش قامت، نیکو سخن، دارای چهره ای زیبا و چشمانی </w:t>
      </w:r>
      <w:bookmarkStart w:id="901" w:name="pg11237_109021"/>
    </w:p>
    <w:p>
      <w:pPr>
        <w:pStyle w:val="BookText"/>
        <w:rPr/>
      </w:pPr>
      <w:bookmarkEnd w:id="901"/>
      <w:r>
        <w:rPr>
          <w:rFonts w:ascii="IRNazanin" w:hAnsi="IRNazanin" w:eastAsia="IRNazanin"/>
          <w:color w:val="111111"/>
          <w:sz w:val="28"/>
          <w:sz w:val="28"/>
          <w:szCs w:val="28"/>
          <w:rtl w:val="true"/>
          <w:lang w:bidi="fa-IR"/>
        </w:rPr>
        <w:t>نافذ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طرز راه رفتن، نگاه کردن و دیگر حرکات بدنی آن حضرت مثل پیامبر خدا صلی الله علیه وآله بود هر کس او را می دید به یاد پیامبر می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 بن مالک می گوید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واقعه کربلا سر مبارک آن حضرت را نزد ابن زیاد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آوردند و او با چوب بر بینی امام می کوبید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 و نیکو ندیده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نه اینکه او شبیه ترین مردم به رسول خدا صلی الله علیه وآله است</w:t>
      </w:r>
      <w:r>
        <w:rPr>
          <w:rFonts w:eastAsia="IRNazanin" w:cs="IRNazanin"/>
          <w:color w:val="111111"/>
          <w:sz w:val="28"/>
          <w:szCs w:val="28"/>
          <w:rtl w:val="true"/>
          <w:lang w:bidi="fa-IR"/>
        </w:rPr>
        <w:t xml:space="preserve">». </w:t>
      </w:r>
      <w:r>
        <w:rPr>
          <w:rStyle w:val="FootnoteAnchor"/>
          <w:rtl w:val="true"/>
        </w:rPr>
        <w:footnoteReference w:id="399"/>
      </w:r>
    </w:p>
    <w:p>
      <w:pPr>
        <w:pStyle w:val="BookText"/>
        <w:rPr/>
      </w:pPr>
      <w:r>
        <w:rPr>
          <w:rFonts w:ascii="IRNazanin" w:hAnsi="IRNazanin" w:eastAsia="IRNazanin"/>
          <w:color w:val="111111"/>
          <w:sz w:val="28"/>
          <w:sz w:val="28"/>
          <w:szCs w:val="28"/>
          <w:rtl w:val="true"/>
          <w:lang w:bidi="fa-IR"/>
        </w:rPr>
        <w:t xml:space="preserve">قاضی عیاضی در بیان شمایل جسمانی امام حسین علیه السلام می گوید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 علیه السلام دارای پیشانی کشیده، محاسن پرپشت، سینه ای ستبر و گشاده، شانه هایی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چهارشانه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استخوان بندی درشت، دست و پا و بازویی کشیده، کف دست و کف پایی بزرگ، سیمایی خوش، قامتی میانه بالا، نه خیلی بلند و نه خیلی کوتاه، موهایی شانه زده و قامتی موزون و یکنواخت بود</w:t>
      </w:r>
      <w:r>
        <w:rPr>
          <w:rFonts w:eastAsia="IRNazanin" w:cs="IRNazanin"/>
          <w:color w:val="111111"/>
          <w:sz w:val="28"/>
          <w:szCs w:val="28"/>
          <w:rtl w:val="true"/>
          <w:lang w:bidi="fa-IR"/>
        </w:rPr>
        <w:t xml:space="preserve">. </w:t>
      </w:r>
      <w:r>
        <w:rPr>
          <w:rStyle w:val="FootnoteAnchor"/>
          <w:rtl w:val="true"/>
        </w:rPr>
        <w:footnoteReference w:id="400"/>
      </w:r>
      <w:r>
        <w:rPr>
          <w:rStyle w:val="FootnoteAnchor"/>
          <w:rtl w:val="true"/>
        </w:rPr>
        <w:footnoteReference w:id="401"/>
      </w:r>
    </w:p>
    <w:p>
      <w:pPr>
        <w:pStyle w:val="Heading3"/>
        <w:numPr>
          <w:ilvl w:val="2"/>
          <w:numId w:val="1"/>
        </w:numPr>
        <w:rPr/>
      </w:pPr>
      <w:bookmarkStart w:id="902" w:name="__RefHeading___Toc8385945_2870459653"/>
      <w:bookmarkStart w:id="903" w:name="_Toc344"/>
      <w:bookmarkEnd w:id="902"/>
      <w:r>
        <w:rPr>
          <w:rtl w:val="true"/>
        </w:rPr>
        <w:t>صیدا</w:t>
      </w:r>
      <w:bookmarkEnd w:id="903"/>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قبیله صیدا یاران امام علیه السلام به نام های عمرو بن خالد صیداوی و سعد خدمتگزار عمرو بن خالد، در واقعه نینوا به شهادت رسیدند</w:t>
      </w:r>
      <w:r>
        <w:rPr>
          <w:rFonts w:eastAsia="IRNazanin" w:cs="IRNazanin"/>
          <w:color w:val="111111"/>
          <w:sz w:val="28"/>
          <w:szCs w:val="28"/>
          <w:rtl w:val="true"/>
          <w:lang w:bidi="fa-IR"/>
        </w:rPr>
        <w:t xml:space="preserve">. </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04" w:name="pg11237_109023"/>
      <w:bookmarkStart w:id="905" w:name="pg11237_109023"/>
      <w:bookmarkEnd w:id="905"/>
    </w:p>
    <w:p>
      <w:pPr>
        <w:pStyle w:val="Heading2"/>
        <w:numPr>
          <w:ilvl w:val="1"/>
          <w:numId w:val="1"/>
        </w:numPr>
        <w:rPr/>
      </w:pPr>
      <w:bookmarkStart w:id="906" w:name="pg11237_109023"/>
      <w:bookmarkStart w:id="907" w:name="__RefHeading___Toc8385947_2870459653"/>
      <w:bookmarkStart w:id="908" w:name="_Toc345"/>
      <w:bookmarkEnd w:id="906"/>
      <w:bookmarkEnd w:id="907"/>
      <w:r>
        <w:rPr>
          <w:rtl w:val="true"/>
        </w:rPr>
        <w:t>ض</w:t>
      </w:r>
      <w:bookmarkEnd w:id="908"/>
    </w:p>
    <w:p>
      <w:pPr>
        <w:pStyle w:val="Heading3"/>
        <w:numPr>
          <w:ilvl w:val="2"/>
          <w:numId w:val="1"/>
        </w:numPr>
        <w:rPr/>
      </w:pPr>
      <w:bookmarkStart w:id="909" w:name="__RefHeading___Toc8385949_2870459653"/>
      <w:bookmarkStart w:id="910" w:name="_Toc346"/>
      <w:bookmarkEnd w:id="909"/>
      <w:r>
        <w:rPr>
          <w:rtl w:val="true"/>
        </w:rPr>
        <w:t>ضرغام بن مالک ثغلبی</w:t>
      </w:r>
      <w:bookmarkEnd w:id="910"/>
    </w:p>
    <w:p>
      <w:pPr>
        <w:pStyle w:val="BookText"/>
        <w:rPr/>
      </w:pPr>
      <w:r>
        <w:rPr>
          <w:rFonts w:ascii="IRNazanin" w:hAnsi="IRNazanin" w:eastAsia="IRNazanin"/>
          <w:color w:val="111111"/>
          <w:sz w:val="28"/>
          <w:sz w:val="28"/>
          <w:szCs w:val="28"/>
          <w:rtl w:val="true"/>
          <w:lang w:bidi="fa-IR"/>
        </w:rPr>
        <w:t>ضرغام واقعاً شیر ژیان بود و از شیعیانی بود که با مسلم علیه السلام بیعت کرد و پس از شهادت او، با ابن سعد از شهر خارج شد و راهش را به سوی حسین علیه السلام کج کرده و در روز عاشورا در جنگ تن به تن پس از نماز ظهر به قتل رسید</w:t>
      </w:r>
      <w:r>
        <w:rPr>
          <w:rFonts w:eastAsia="IRNazanin" w:cs="IRNazanin"/>
          <w:color w:val="111111"/>
          <w:sz w:val="28"/>
          <w:szCs w:val="28"/>
          <w:rtl w:val="true"/>
          <w:lang w:bidi="fa-IR"/>
        </w:rPr>
        <w:t xml:space="preserve">. </w:t>
      </w:r>
      <w:r>
        <w:rPr>
          <w:rStyle w:val="FootnoteAnchor"/>
          <w:rtl w:val="true"/>
        </w:rPr>
        <w:footnoteReference w:id="402"/>
      </w:r>
    </w:p>
    <w:p>
      <w:pPr>
        <w:pStyle w:val="Heading3"/>
        <w:numPr>
          <w:ilvl w:val="2"/>
          <w:numId w:val="1"/>
        </w:numPr>
        <w:rPr/>
      </w:pPr>
      <w:bookmarkStart w:id="911" w:name="__RefHeading___Toc8385951_2870459653"/>
      <w:bookmarkStart w:id="912" w:name="_Toc347"/>
      <w:bookmarkEnd w:id="911"/>
      <w:r>
        <w:rPr>
          <w:rtl w:val="true"/>
        </w:rPr>
        <w:t>ضریح و صندوق امام حسین علیه السلام</w:t>
      </w:r>
      <w:bookmarkEnd w:id="912"/>
    </w:p>
    <w:p>
      <w:pPr>
        <w:pStyle w:val="BookText"/>
        <w:rPr/>
      </w:pPr>
      <w:r>
        <w:rPr>
          <w:rFonts w:ascii="IRNazanin" w:hAnsi="IRNazanin" w:eastAsia="IRNazanin"/>
          <w:color w:val="111111"/>
          <w:sz w:val="28"/>
          <w:sz w:val="28"/>
          <w:szCs w:val="28"/>
          <w:rtl w:val="true"/>
          <w:lang w:bidi="fa-IR"/>
        </w:rPr>
        <w:t xml:space="preserve">در عصر آل بویه، عضدالدوله برای نخستین بار در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ضریحی از جنس چوب ساج و تزیین شده با عاج را روی قبر امام حسین علیه السلام نصب کرد و قبر را با پارچه های گران بهای دیباج پوشاند</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620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مؤید الدین محمد قمی، وزیر شیعی الناصر الدین عباسی، صندوقی از چوب بر روی قبر قرار داد و آن را با پارچه های گران قیمت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اسماعیل صفوی در </w:t>
      </w:r>
      <w:r>
        <w:rPr>
          <w:rFonts w:eastAsia="IRNazanin" w:cs="IRNazanin"/>
          <w:color w:val="111111"/>
          <w:sz w:val="28"/>
          <w:szCs w:val="28"/>
          <w:lang w:bidi="fa-IR"/>
        </w:rPr>
        <w:t>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صندوق بسیار زیبایی از خاتم بر روی قبر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شاه عباس صفوی برای نخستین ،بار، ضریحی از مس بر فراز قبر و روی صندوق یاد شده گذاشت و ضریح را با پرده های حریر قیمتی </w:t>
      </w:r>
    </w:p>
    <w:p>
      <w:pPr>
        <w:pStyle w:val="BookText"/>
        <w:rPr/>
      </w:pPr>
      <w:r>
        <w:rPr>
          <w:rFonts w:ascii="IRNazanin" w:hAnsi="IRNazanin" w:eastAsia="IRNazanin"/>
          <w:color w:val="111111"/>
          <w:sz w:val="28"/>
          <w:sz w:val="28"/>
          <w:szCs w:val="28"/>
          <w:rtl w:val="true"/>
          <w:lang w:bidi="fa-IR"/>
        </w:rPr>
        <w:t>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گوهرشاد خاتم، دختر سلطان حسین صفوی و همسر نادر شاه، صندوقی از خاتم بر روی قبر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 صندوق کنونی همان صندوقی است که همسر نادر شاه روی قبر قرار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نیز گفته اند این صندوقی است که شاه طهماست صفوی در </w:t>
      </w:r>
      <w:r>
        <w:rPr>
          <w:rFonts w:eastAsia="IRNazanin" w:cs="IRNazanin"/>
          <w:color w:val="111111"/>
          <w:sz w:val="28"/>
          <w:szCs w:val="28"/>
          <w:lang w:bidi="fa-IR"/>
        </w:rPr>
        <w:t>1123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حرم هدیه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صندوق در اثر تهاجم وهابیان در </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آتش گرفت و بخشی از آن سوخت در </w:t>
      </w:r>
      <w:r>
        <w:rPr>
          <w:rFonts w:eastAsia="IRNazanin" w:cs="IRNazanin"/>
          <w:color w:val="111111"/>
          <w:sz w:val="28"/>
          <w:szCs w:val="28"/>
          <w:lang w:bidi="fa-IR"/>
        </w:rPr>
        <w:t>1225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توصیه شيخ جعفر آل كاشف الغطاء و به دستور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قاجاری صندوق را با پوششی از نقره ترمیم کردند و با پارچه حریر پوشاندند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صندوق به این موضوع چنین اشاره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تكسير اعداء الله فى سنة </w:t>
      </w:r>
      <w:r>
        <w:rPr>
          <w:rFonts w:eastAsia="Amiri" w:cs="Amiri" w:ascii="Amiri" w:hAnsi="Amiri"/>
          <w:color w:val="111111"/>
          <w:sz w:val="28"/>
          <w:szCs w:val="28"/>
          <w:lang w:bidi="ar-SA"/>
        </w:rPr>
        <w:t>1216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قام بتجديده خان القاجار </w:t>
      </w:r>
      <w:r>
        <w:rPr>
          <w:rFonts w:eastAsia="Amiri" w:cs="Amiri" w:ascii="Amiri" w:hAnsi="Amiri"/>
          <w:color w:val="111111"/>
          <w:sz w:val="28"/>
          <w:szCs w:val="28"/>
          <w:lang w:bidi="ar-SA"/>
        </w:rPr>
        <w:t>1225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كتبه صالح الكلكاوى</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آقامحمد خان نیز ضریحی از نقره بر فراز قبر نصب کرد و درهای ورودی را، که از رواق به داخل حرم باز میشد با نقره تزیین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چندی، ناصرالدین شاه که به شخصه به زیارت کربلا مشرّف شده بود، دستورهایی برای تعمیر و بازسازی حرم صادر کرد؛ ضریحی از نقره ساخت و آن را روی قبر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گونه قبر مطهر دارای دو ضریح بیرونی و داخلی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هدیه کننده ضریح بیرونی، یعنی ناصرالدین شاه، بر آن ثبت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در آن، پنجره نقرهای کوچکی است و بر بالای آن این عبارت دیده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صلى الله عليه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والحسين سيدى شباب أهل الجنّة و أبوهما خير منهما</w:t>
      </w:r>
      <w:r>
        <w:rPr>
          <w:rFonts w:eastAsia="IRNazanin" w:cs="IRNazanin"/>
          <w:color w:val="111111"/>
          <w:sz w:val="28"/>
          <w:szCs w:val="28"/>
          <w:rtl w:val="true"/>
          <w:lang w:bidi="fa-IR"/>
        </w:rPr>
        <w:t xml:space="preserve">». </w:t>
      </w:r>
      <w:r>
        <w:rPr>
          <w:rStyle w:val="FootnoteAnchor"/>
          <w:rtl w:val="true"/>
        </w:rPr>
        <w:footnoteReference w:id="403"/>
      </w:r>
      <w:r>
        <w:rPr>
          <w:rFonts w:ascii="IRNazanin" w:hAnsi="IRNazanin" w:eastAsia="IRNazanin"/>
          <w:color w:val="111111"/>
          <w:sz w:val="28"/>
          <w:sz w:val="28"/>
          <w:szCs w:val="28"/>
          <w:rtl w:val="true"/>
          <w:lang w:bidi="fa-IR"/>
        </w:rPr>
        <w:t>این ضریح، ضریح مسین شاه عباس را در خود جای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ناصرالدین شاه که خود داخل آن شده، ضریح و قبر را چنین توصیف می کند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میرزا حسن کلیددار جسارت ،کرده توی ضریح حضرت رفته، از ضریح هم درب کوچک دیگر بود، میرزا حسن باز کرد شمعی در دست داشت، دور قبر منوّر با آجر فرش شده بود که پا روی آجر گذاشته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طرفی میرزا حسن از طرفی به زحمت زیاد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حسن متصل شمع را کج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دست او گرفتم من به طور عجیبی روی آجرها نشسته بودم، جا تنگ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 به تخته ضریح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نشستن تنگ و بسیار مشکل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حسن تخته روی قبر مطهر را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برده و دو سه مشتی</w:t>
      </w:r>
    </w:p>
    <w:p>
      <w:pPr>
        <w:pStyle w:val="BookText"/>
        <w:rPr/>
      </w:pPr>
      <w:r>
        <w:rPr>
          <w:rFonts w:ascii="IRNazanin" w:hAnsi="IRNazanin" w:eastAsia="IRNazanin"/>
          <w:color w:val="111111"/>
          <w:sz w:val="28"/>
          <w:sz w:val="28"/>
          <w:szCs w:val="28"/>
          <w:rtl w:val="true"/>
          <w:lang w:bidi="fa-IR"/>
        </w:rPr>
        <w:t>تربت صحیح از روی قبر مطهر برداشتم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پایین پای آن، ضریح دیگری متصل به ضریح بیرونی قرار گرفته که به علی اکبر، فرزند دلاور امام حسین علیه السلام تعلق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سیف الدین طاهر، از داعیان اسماعیل، پنجره ای از نقره برای مرقد مطهر ساخت و آن را از هند به کربلا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استاد محمّد صنیع خاتم شیرازی، از استادان برجسته خاتم کاری، صندوق مطهر را تعمیر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طول ضریح قبلی مطهّر به پنج پنجره و عرض آن نیز به چهار پنجره تقسیم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قسمت هشتاد سانتی متر عرض داشت</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بخشی که مرقد علی اکبر علیه السلام در آن بود، یعنی پایین پای آن حضرت، از ضریح تنها یک بخش و از طول دو بخش را در بر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ضریح مرقد امام حسین علیه السلام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عرض آن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است و طول آن قسمت که قبر علی اکبر علیه السلام را در خود جای داده بود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عرض آن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ارتفاع ضریح به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می رسید و بر بالای آن در چهارگوشه، چهار گویچه شکلی </w:t>
      </w:r>
    </w:p>
    <w:p>
      <w:pPr>
        <w:pStyle w:val="BookText"/>
        <w:rPr/>
      </w:pPr>
      <w:r>
        <w:rPr>
          <w:rFonts w:ascii="IRNazanin" w:hAnsi="IRNazanin" w:eastAsia="IRNazanin"/>
          <w:color w:val="111111"/>
          <w:sz w:val="28"/>
          <w:sz w:val="28"/>
          <w:szCs w:val="28"/>
          <w:rtl w:val="true"/>
          <w:lang w:bidi="fa-IR"/>
        </w:rPr>
        <w:t>بود که طول هر یک نیم متر و زر اندود بود</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نیز ضریحی بسیار ظریف و والا با نظارت استاد فرشچیان ساخته شده و چندی است به جای ضریح قبلی نصب گردیده است</w:t>
      </w:r>
      <w:r>
        <w:rPr>
          <w:rFonts w:eastAsia="IRNazanin" w:cs="IRNazanin"/>
          <w:color w:val="111111"/>
          <w:sz w:val="28"/>
          <w:szCs w:val="28"/>
          <w:rtl w:val="true"/>
          <w:lang w:bidi="fa-IR"/>
        </w:rPr>
        <w:t xml:space="preserve">. </w:t>
      </w:r>
      <w:bookmarkStart w:id="913" w:name="pg11237_109027"/>
    </w:p>
    <w:p>
      <w:pPr>
        <w:pStyle w:val="Heading2"/>
        <w:numPr>
          <w:ilvl w:val="1"/>
          <w:numId w:val="1"/>
        </w:numPr>
        <w:rPr/>
      </w:pPr>
      <w:bookmarkStart w:id="914" w:name="__RefHeading___Toc8385953_2870459653"/>
      <w:bookmarkStart w:id="915" w:name="_Toc348"/>
      <w:bookmarkEnd w:id="913"/>
      <w:bookmarkEnd w:id="914"/>
      <w:r>
        <w:rPr>
          <w:rtl w:val="true"/>
        </w:rPr>
        <w:t>ط</w:t>
      </w:r>
      <w:bookmarkEnd w:id="915"/>
    </w:p>
    <w:p>
      <w:pPr>
        <w:pStyle w:val="Heading3"/>
        <w:numPr>
          <w:ilvl w:val="2"/>
          <w:numId w:val="1"/>
        </w:numPr>
        <w:rPr/>
      </w:pPr>
      <w:bookmarkStart w:id="916" w:name="__RefHeading___Toc8385955_2870459653"/>
      <w:bookmarkStart w:id="917" w:name="_Toc349"/>
      <w:bookmarkEnd w:id="916"/>
      <w:r>
        <w:rPr>
          <w:rtl w:val="true"/>
        </w:rPr>
        <w:t>طرماح</w:t>
      </w:r>
      <w:bookmarkEnd w:id="917"/>
    </w:p>
    <w:p>
      <w:pPr>
        <w:pStyle w:val="Heading4"/>
        <w:numPr>
          <w:ilvl w:val="3"/>
          <w:numId w:val="1"/>
        </w:numPr>
        <w:rPr/>
      </w:pPr>
      <w:bookmarkStart w:id="918" w:name="__RefHeading___Toc8385957_2870459653"/>
      <w:bookmarkStart w:id="919" w:name="_Toc350"/>
      <w:bookmarkEnd w:id="918"/>
      <w:r>
        <w:rPr>
          <w:rtl w:val="true"/>
        </w:rPr>
        <w:t>گفت وگوی طرماح با امام علیه السلام</w:t>
      </w:r>
      <w:bookmarkEnd w:id="919"/>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طرماح در مسیر قیام پیش آمد و به امام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افراد زیادی را با تو نمی بینم و اگر همین لشکر حرّ که مراقب شما است با شما نبرد کنند، کافی است؛ در حالی که من یک روز قبل از بیرون آمدم از کوفه در بیرون شهر، مردم بسیار زیادی را دیدم که تاکنون چنین جمعیتی را در یک جا ندیده ام، پرسیدم،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لشکری است که سان می بینند تا به جنگ حسین علیه السلام فرستاده شوند تو را به خدا سوگند می دهم اگر می توانی یک وجب هم به سوی ایشان 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می خواهی پناهگاهی بجویی که خداوند تو را حفظ کند و نظر و رأی خود را بسنجی و راه چاره بیابی، پس بیا تا شما را در 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آورم که کوهی است ما را در برابر پادشاهان غسان، حِمْيَر و نُعمان بن منذر، و از هر سرخ و سپیدی حفظ کرده و هرگز خواری و ذلّتی در آنجا برای ما پیش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همراه شما می آیم تا در آن جا فرود آیی، سپس به سوی مردان طایفه طی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می فرستی، ده روز طول نمی کشد که پیاده و سواره در پیشگاه تو حاضر می شوند، و تا هر زمان که بخواهی در پیش </w:t>
      </w:r>
    </w:p>
    <w:p>
      <w:pPr>
        <w:pStyle w:val="BookText"/>
        <w:rPr/>
      </w:pPr>
      <w:r>
        <w:rPr>
          <w:rFonts w:ascii="IRNazanin" w:hAnsi="IRNazanin" w:eastAsia="IRNazanin"/>
          <w:color w:val="111111"/>
          <w:sz w:val="28"/>
          <w:sz w:val="28"/>
          <w:szCs w:val="28"/>
          <w:rtl w:val="true"/>
          <w:lang w:bidi="fa-IR"/>
        </w:rPr>
        <w:t>ما بمان و اگر اتفاقی برای شما پیش بیاید، من ضمانت می کنم که بیست هزار مرد طایی پیش روی تو شمشیر بزنند و به خدا سوگند تا زنده باشند، دست کسی به تو نرسد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تو و قبیله ات را جزای خیر دهد، میان ما و این گروه قراری هست که نمی توانیم برگردیم و معلوم نیست عاقبت کار به کجا می 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طرماح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امام خداحافظی کرده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شر جن و انس را از تو دور کند، من برای خانواده خود از کوفه آذوقه تهیه کرده ام و خرجی آن ها پیش من است؛ من می روم آذوقه و خرجی ایشان را می رسانم و ان شاء الله پیش تو برمی گردم و اگر برسم از یاران تو خواهم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چنین قصدی داری، پس شتاب کن؛ خداوند تو را رحمت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سخن امام فهمیدم که به مردان نیاز دارد و چون به محل خود رسیدم و نیازمندی های خانواده را فراهم نموده، وصیت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ام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به گونه ای رفتار می کنی که پیشتر چنین نمی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خود را به ایشان گفته و از راه بنی ثعل روانه شده و به نزدیکی عذیب الهجانات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با سماعة بن بدر مواجه شدم که خبر شهادت آن حضرت را داد و من برگشتم</w:t>
      </w:r>
      <w:r>
        <w:rPr>
          <w:rFonts w:eastAsia="IRNazanin" w:cs="IRNazanin"/>
          <w:color w:val="111111"/>
          <w:sz w:val="28"/>
          <w:szCs w:val="28"/>
          <w:rtl w:val="true"/>
          <w:lang w:bidi="fa-IR"/>
        </w:rPr>
        <w:t xml:space="preserve">. </w:t>
      </w:r>
      <w:r>
        <w:rPr>
          <w:rStyle w:val="FootnoteAnchor"/>
          <w:rtl w:val="true"/>
        </w:rPr>
        <w:footnoteReference w:id="404"/>
      </w:r>
    </w:p>
    <w:p>
      <w:pPr>
        <w:pStyle w:val="BookText"/>
        <w:rPr/>
      </w:pPr>
      <w:r>
        <w:rPr>
          <w:rFonts w:ascii="IRNazanin" w:hAnsi="IRNazanin" w:eastAsia="IRNazanin"/>
          <w:color w:val="111111"/>
          <w:sz w:val="28"/>
          <w:sz w:val="28"/>
          <w:szCs w:val="28"/>
          <w:rtl w:val="true"/>
          <w:lang w:bidi="fa-IR"/>
        </w:rPr>
        <w:t>طشت طلا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 ← ژرفای معجزات امام حسین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طفل رضيع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 ← عبدالله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اصغر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طفل سه ساله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 رقیه بنت الحسین</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طفل شش ماهه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 ← عبدالله بن الحسین، علی اصغر علیه السلام </w:t>
      </w:r>
      <w:bookmarkStart w:id="920" w:name="pg11237_109029"/>
    </w:p>
    <w:p>
      <w:pPr>
        <w:pStyle w:val="Heading3"/>
        <w:numPr>
          <w:ilvl w:val="2"/>
          <w:numId w:val="1"/>
        </w:numPr>
        <w:rPr/>
      </w:pPr>
      <w:bookmarkStart w:id="921" w:name="__RefHeading___Toc8385959_2870459653"/>
      <w:bookmarkStart w:id="922" w:name="_Toc351"/>
      <w:bookmarkEnd w:id="920"/>
      <w:bookmarkEnd w:id="921"/>
      <w:r>
        <w:rPr>
          <w:rtl w:val="true"/>
        </w:rPr>
        <w:t>طلحة بن حسن علیه السلام</w:t>
      </w:r>
      <w:bookmarkEnd w:id="922"/>
    </w:p>
    <w:p>
      <w:pPr>
        <w:pStyle w:val="BookText"/>
        <w:rPr/>
      </w:pPr>
      <w:r>
        <w:rPr>
          <w:rFonts w:ascii="IRNazanin" w:hAnsi="IRNazanin" w:eastAsia="IRNazanin"/>
          <w:color w:val="111111"/>
          <w:sz w:val="28"/>
          <w:sz w:val="28"/>
          <w:szCs w:val="28"/>
          <w:rtl w:val="true"/>
          <w:lang w:bidi="fa-IR"/>
        </w:rPr>
        <w:t>طلحه فرزند امام حسن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بزرگ مردی بود که به جود و بخشش معروف و مشهور گشته، به طوری که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طلحة الجود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 تن از شش نفر طلحه است که به جود و بخشش معروف بودند و هر یک لقبی داشتند</w:t>
      </w:r>
      <w:r>
        <w:rPr>
          <w:rFonts w:eastAsia="IRNazanin" w:cs="IRNazanin"/>
          <w:color w:val="111111"/>
          <w:sz w:val="28"/>
          <w:szCs w:val="28"/>
          <w:rtl w:val="true"/>
          <w:lang w:bidi="fa-IR"/>
        </w:rPr>
        <w:t xml:space="preserve">. </w:t>
      </w:r>
      <w:r>
        <w:rPr>
          <w:rStyle w:val="FootnoteAnchor"/>
          <w:rtl w:val="true"/>
        </w:rPr>
        <w:footnoteReference w:id="405"/>
      </w:r>
    </w:p>
    <w:p>
      <w:pPr>
        <w:pStyle w:val="Heading3"/>
        <w:numPr>
          <w:ilvl w:val="2"/>
          <w:numId w:val="1"/>
        </w:numPr>
        <w:rPr/>
      </w:pPr>
      <w:bookmarkStart w:id="923" w:name="__RefHeading___Toc8385961_2870459653"/>
      <w:bookmarkStart w:id="924" w:name="_Toc352"/>
      <w:bookmarkEnd w:id="923"/>
      <w:r>
        <w:rPr>
          <w:rtl w:val="true"/>
        </w:rPr>
        <w:t>طَفٌ</w:t>
      </w:r>
      <w:bookmarkEnd w:id="92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سرزمینی است از نواحی کوفه در طریق دشت، که قتلگاه حسین بن علی علیه السلام در آن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سرزمین مزبور، دشتی است نزدیک آبادانی و در آن چندین چشمه جاری است؛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صید، قطقطانه، رهیمه، عين جمل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موضعی است نزدیک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زمین عربی که مشرف بر زمین آبادان عراق است</w:t>
      </w:r>
      <w:r>
        <w:rPr>
          <w:rFonts w:eastAsia="IRNazanin" w:cs="IRNazanin"/>
          <w:color w:val="111111"/>
          <w:sz w:val="28"/>
          <w:szCs w:val="28"/>
          <w:rtl w:val="true"/>
          <w:lang w:bidi="fa-IR"/>
        </w:rPr>
        <w:t xml:space="preserve">. </w:t>
      </w:r>
      <w:r>
        <w:rPr>
          <w:rStyle w:val="FootnoteAnchor"/>
          <w:rtl w:val="true"/>
        </w:rPr>
        <w:footnoteReference w:id="406"/>
      </w:r>
    </w:p>
    <w:p>
      <w:pPr>
        <w:pStyle w:val="Heading3"/>
        <w:numPr>
          <w:ilvl w:val="2"/>
          <w:numId w:val="1"/>
        </w:numPr>
        <w:rPr/>
      </w:pPr>
      <w:bookmarkStart w:id="925" w:name="__RefHeading___Toc8385963_2870459653"/>
      <w:bookmarkStart w:id="926" w:name="_Toc353"/>
      <w:bookmarkEnd w:id="925"/>
      <w:r>
        <w:rPr>
          <w:rtl w:val="true"/>
        </w:rPr>
        <w:t>طفلان مسلم</w:t>
      </w:r>
      <w:bookmarkEnd w:id="926"/>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و ابراهیم، دو فرزند مسلم بن عقیل بودند که در حادثه کربلا اسیر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دستور داد آن دو را زندانی کردند این دو نوجوان نابالغ مدت یک سال در زندان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با کمک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پیرمرد زندانبان که هوادار اهل بیت بود، شبانه از زندان گریختند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به خانه زنی پناه بردند که شوهرش در سپاه ابن زیاد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شوهرش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فهمید، آن دو را کنار </w:t>
      </w:r>
      <w:bookmarkStart w:id="927" w:name="pg11237_109030"/>
    </w:p>
    <w:p>
      <w:pPr>
        <w:pStyle w:val="BookText"/>
        <w:rPr/>
      </w:pPr>
      <w:bookmarkEnd w:id="927"/>
      <w:r>
        <w:rPr>
          <w:rFonts w:ascii="IRNazanin" w:hAnsi="IRNazanin" w:eastAsia="IRNazanin"/>
          <w:color w:val="111111"/>
          <w:sz w:val="28"/>
          <w:sz w:val="28"/>
          <w:szCs w:val="28"/>
          <w:rtl w:val="true"/>
          <w:lang w:bidi="fa-IR"/>
        </w:rPr>
        <w:t>رود فرات برد و بی رحمانه سر از تنشان جدا کرد و پیکرشان را در فرات افکند و سرهای آن دو را برای دریافت جایزه، نزد ابن زیاد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فرات در چهار فرسنگی کربلا شهری است به نام مسیب که نزدیک آن آرامگاه، آبادی است که گویند قبر محمد و ابراهیم علیهما السلام پسران مسلم بن عقیل داخل آن است</w:t>
      </w:r>
      <w:r>
        <w:rPr>
          <w:rFonts w:eastAsia="IRNazanin" w:cs="IRNazanin"/>
          <w:color w:val="111111"/>
          <w:sz w:val="28"/>
          <w:szCs w:val="28"/>
          <w:rtl w:val="true"/>
          <w:lang w:bidi="fa-IR"/>
        </w:rPr>
        <w:t xml:space="preserve">. </w:t>
      </w:r>
      <w:r>
        <w:rPr>
          <w:rStyle w:val="FootnoteAnchor"/>
          <w:rtl w:val="true"/>
        </w:rPr>
        <w:footnoteReference w:id="407"/>
      </w:r>
    </w:p>
    <w:p>
      <w:p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 حارث</w:t>
      </w:r>
    </w:p>
    <w:p>
      <w:pPr>
        <w:pStyle w:val="Heading3"/>
        <w:numPr>
          <w:ilvl w:val="2"/>
          <w:numId w:val="1"/>
        </w:numPr>
        <w:rPr/>
      </w:pPr>
      <w:bookmarkStart w:id="928" w:name="__RefHeading___Toc8385965_2870459653"/>
      <w:bookmarkStart w:id="929" w:name="_Toc354"/>
      <w:bookmarkEnd w:id="928"/>
      <w:r>
        <w:rPr>
          <w:rtl w:val="true"/>
        </w:rPr>
        <w:t>طول عمر و مدت امامت امام علیه السلام</w:t>
      </w:r>
      <w:bookmarkEnd w:id="929"/>
    </w:p>
    <w:p>
      <w:pPr>
        <w:pStyle w:val="BookText"/>
        <w:rPr/>
      </w:pPr>
      <w:r>
        <w:rPr>
          <w:rFonts w:ascii="IRNazanin" w:hAnsi="IRNazanin" w:eastAsia="IRNazanin"/>
          <w:color w:val="111111"/>
          <w:sz w:val="28"/>
          <w:sz w:val="28"/>
          <w:szCs w:val="28"/>
          <w:rtl w:val="true"/>
          <w:lang w:bidi="fa-IR"/>
        </w:rPr>
        <w:t>کلینی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در حالی از دنیا رفت که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و چند ماه داشت</w:t>
      </w:r>
      <w:r>
        <w:rPr>
          <w:rFonts w:eastAsia="IRNazanin" w:cs="IRNazanin"/>
          <w:color w:val="111111"/>
          <w:sz w:val="28"/>
          <w:szCs w:val="28"/>
          <w:rtl w:val="true"/>
          <w:lang w:bidi="fa-IR"/>
        </w:rPr>
        <w:t xml:space="preserve">. </w:t>
      </w:r>
      <w:r>
        <w:rPr>
          <w:rStyle w:val="FootnoteAnchor"/>
          <w:rtl w:val="true"/>
        </w:rPr>
        <w:footnoteReference w:id="408"/>
      </w:r>
    </w:p>
    <w:p>
      <w:pPr>
        <w:pStyle w:val="BookText"/>
        <w:rPr/>
      </w:pPr>
      <w:r>
        <w:rPr>
          <w:rFonts w:ascii="IRNazanin" w:hAnsi="IRNazanin" w:eastAsia="IRNazanin"/>
          <w:color w:val="111111"/>
          <w:sz w:val="28"/>
          <w:sz w:val="28"/>
          <w:szCs w:val="28"/>
          <w:rtl w:val="true"/>
          <w:lang w:bidi="fa-IR"/>
        </w:rPr>
        <w:t>مفید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 آن حضرت هنگام شهادت،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سال با جدش رسول خدا صلی الله علیه وآله و تا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با پدرش امیرالمؤمنین علیه السلام و تا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با برادش امام مجتبی علیه السلام زیست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برادرش هم مدت امامت او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بود</w:t>
      </w:r>
      <w:r>
        <w:rPr>
          <w:rFonts w:eastAsia="IRNazanin" w:cs="IRNazanin"/>
          <w:color w:val="111111"/>
          <w:sz w:val="28"/>
          <w:szCs w:val="28"/>
          <w:rtl w:val="true"/>
          <w:lang w:bidi="fa-IR"/>
        </w:rPr>
        <w:t xml:space="preserve">. </w:t>
      </w:r>
      <w:r>
        <w:rPr>
          <w:rStyle w:val="FootnoteAnchor"/>
          <w:rtl w:val="true"/>
        </w:rPr>
        <w:footnoteReference w:id="409"/>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شهر آشوب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شش سال و چند ماه با جدش زیست و عمرش در پنجاه سالگی به کمال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گفته می شود که سن او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پنج ماه یا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و پنج ماه بوده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هم گفته می شود</w:t>
      </w:r>
      <w:r>
        <w:rPr>
          <w:rFonts w:eastAsia="IRNazanin" w:cs="IRNazanin"/>
          <w:color w:val="111111"/>
          <w:sz w:val="28"/>
          <w:szCs w:val="28"/>
          <w:rtl w:val="true"/>
          <w:lang w:bidi="fa-IR"/>
        </w:rPr>
        <w:t xml:space="preserve">. </w:t>
      </w:r>
      <w:r>
        <w:rPr>
          <w:rStyle w:val="FootnoteAnchor"/>
          <w:rtl w:val="true"/>
        </w:rPr>
        <w:footnoteReference w:id="410"/>
      </w:r>
      <w:bookmarkStart w:id="930" w:name="pg11237_109031"/>
    </w:p>
    <w:p>
      <w:pPr>
        <w:pStyle w:val="Heading2"/>
        <w:numPr>
          <w:ilvl w:val="1"/>
          <w:numId w:val="1"/>
        </w:numPr>
        <w:rPr/>
      </w:pPr>
      <w:bookmarkStart w:id="931" w:name="__RefHeading___Toc8385967_2870459653"/>
      <w:bookmarkStart w:id="932" w:name="_Toc355"/>
      <w:bookmarkEnd w:id="930"/>
      <w:bookmarkEnd w:id="931"/>
      <w:r>
        <w:rPr>
          <w:rtl w:val="true"/>
        </w:rPr>
        <w:t>ظ</w:t>
      </w:r>
      <w:bookmarkEnd w:id="932"/>
    </w:p>
    <w:p>
      <w:pPr>
        <w:pStyle w:val="Heading3"/>
        <w:numPr>
          <w:ilvl w:val="2"/>
          <w:numId w:val="1"/>
        </w:numPr>
        <w:rPr/>
      </w:pPr>
      <w:bookmarkStart w:id="933" w:name="__RefHeading___Toc8385969_2870459653"/>
      <w:bookmarkStart w:id="934" w:name="_Toc356"/>
      <w:bookmarkEnd w:id="933"/>
      <w:r>
        <w:rPr>
          <w:rtl w:val="true"/>
        </w:rPr>
        <w:t>ظروف امام علیه السلام</w:t>
      </w:r>
      <w:bookmarkEnd w:id="934"/>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ظروف آبخوری، اموال و میراث امام نمونه ای از حسن سلیقه عزّت، رفعتِ فکر و رقاء عقلی بود</w:t>
      </w:r>
      <w:r>
        <w:rPr>
          <w:rFonts w:eastAsia="IRNazanin" w:cs="IRNazanin"/>
          <w:color w:val="111111"/>
          <w:sz w:val="28"/>
          <w:szCs w:val="28"/>
          <w:rtl w:val="true"/>
          <w:lang w:bidi="fa-IR"/>
        </w:rPr>
        <w:t xml:space="preserve">. </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35" w:name="pg11237_109033"/>
      <w:bookmarkStart w:id="936" w:name="pg11237_109033"/>
      <w:bookmarkEnd w:id="936"/>
    </w:p>
    <w:p>
      <w:pPr>
        <w:pStyle w:val="Heading2"/>
        <w:numPr>
          <w:ilvl w:val="1"/>
          <w:numId w:val="1"/>
        </w:numPr>
        <w:rPr/>
      </w:pPr>
      <w:bookmarkStart w:id="937" w:name="pg11237_109033"/>
      <w:bookmarkStart w:id="938" w:name="__RefHeading___Toc8385971_2870459653"/>
      <w:bookmarkStart w:id="939" w:name="_Toc357"/>
      <w:bookmarkEnd w:id="937"/>
      <w:bookmarkEnd w:id="938"/>
      <w:r>
        <w:rPr>
          <w:rtl w:val="true"/>
        </w:rPr>
        <w:t>ع</w:t>
      </w:r>
      <w:bookmarkEnd w:id="939"/>
    </w:p>
    <w:p>
      <w:pPr>
        <w:pStyle w:val="Heading3"/>
        <w:numPr>
          <w:ilvl w:val="2"/>
          <w:numId w:val="1"/>
        </w:numPr>
        <w:rPr/>
      </w:pPr>
      <w:bookmarkStart w:id="940" w:name="__RefHeading___Toc8385973_2870459653"/>
      <w:bookmarkStart w:id="941" w:name="_Toc358"/>
      <w:bookmarkEnd w:id="940"/>
      <w:r>
        <w:rPr>
          <w:rtl w:val="true"/>
        </w:rPr>
        <w:t>عائذ بن مُجَمّع</w:t>
      </w:r>
      <w:bookmarkEnd w:id="94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عائذ بن مُجمّع بن عبدالله مَدْحِجى عائدی</w:t>
      </w:r>
    </w:p>
    <w:p>
      <w:pPr>
        <w:pStyle w:val="BookText"/>
        <w:rPr/>
      </w:pPr>
      <w:r>
        <w:rPr>
          <w:rFonts w:ascii="IRNazanin" w:hAnsi="IRNazanin" w:eastAsia="IRNazanin"/>
          <w:color w:val="111111"/>
          <w:sz w:val="28"/>
          <w:sz w:val="28"/>
          <w:szCs w:val="28"/>
          <w:rtl w:val="true"/>
          <w:lang w:bidi="fa-IR"/>
        </w:rPr>
        <w:t>عائذ بن مُجَمّع، به اتفاق پدرش به سوی امام حسین علیه السلام حرکت کردند، بین راه به آن حضرت برخوردند؛ ولی حُرّ، مانع پیوستن آنها به امام علیه السلام شد ولی حضرت با حمایت از آنان، آن ها را از دست حُرّرها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عائذ در نخستین حمله به شهادت رسید</w:t>
      </w:r>
      <w:r>
        <w:rPr>
          <w:rFonts w:eastAsia="IRNazanin" w:cs="IRNazanin"/>
          <w:color w:val="111111"/>
          <w:sz w:val="28"/>
          <w:szCs w:val="28"/>
          <w:rtl w:val="true"/>
          <w:lang w:bidi="fa-IR"/>
        </w:rPr>
        <w:t xml:space="preserve">. </w:t>
      </w:r>
      <w:r>
        <w:rPr>
          <w:rStyle w:val="FootnoteAnchor"/>
          <w:rtl w:val="true"/>
        </w:rPr>
        <w:footnoteReference w:id="411"/>
      </w:r>
    </w:p>
    <w:p>
      <w:pPr>
        <w:pStyle w:val="Heading3"/>
        <w:numPr>
          <w:ilvl w:val="2"/>
          <w:numId w:val="1"/>
        </w:numPr>
        <w:rPr/>
      </w:pPr>
      <w:bookmarkStart w:id="942" w:name="__RefHeading___Toc8385975_2870459653"/>
      <w:bookmarkStart w:id="943" w:name="_Toc359"/>
      <w:bookmarkEnd w:id="942"/>
      <w:r>
        <w:rPr>
          <w:rtl w:val="true"/>
        </w:rPr>
        <w:t>عابس بن ابوشبیب شاکری</w:t>
      </w:r>
      <w:bookmarkEnd w:id="943"/>
    </w:p>
    <w:p>
      <w:pPr>
        <w:pStyle w:val="BookText"/>
        <w:rPr/>
      </w:pPr>
      <w:r>
        <w:rPr>
          <w:rFonts w:ascii="IRNazanin" w:hAnsi="IRNazanin" w:eastAsia="IRNazanin"/>
          <w:color w:val="111111"/>
          <w:sz w:val="28"/>
          <w:sz w:val="28"/>
          <w:szCs w:val="28"/>
          <w:rtl w:val="true"/>
          <w:lang w:bidi="fa-IR"/>
        </w:rPr>
        <w:t>وی، عابس بن ابوشبیب بن شاکر بن ربيعة بن مالک بن صعب بن معاوية بن کثیر بن مالک بن جشم بن حاشد همدانی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شاکر، تیره ای از همدانیان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عابس از شخصیت های شیعه، بزرگ قبیله خویش و انسانی دلیر، سخنور، پارسا و شب زنده دار بوده است</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تیره بنی شاکر از ارادتمندان خالص ولایت امیر مؤمنان علیه السلام به شمار می آمدند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حضرت در روز صفین در حق آنان می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تَمَّتْ عِدَّتُهُمْ أَلْفاً لَعُبِدَ الله </w:t>
      </w:r>
      <w:bookmarkStart w:id="944" w:name="pg11237_109034"/>
    </w:p>
    <w:p>
      <w:pPr>
        <w:pStyle w:val="BookText"/>
        <w:rPr/>
      </w:pPr>
      <w:bookmarkEnd w:id="944"/>
      <w:r>
        <w:rPr>
          <w:rFonts w:ascii="IRNazanin" w:hAnsi="IRNazanin" w:eastAsia="IRNazanin"/>
          <w:color w:val="111111"/>
          <w:sz w:val="28"/>
          <w:sz w:val="28"/>
          <w:szCs w:val="28"/>
          <w:rtl w:val="true"/>
          <w:lang w:bidi="fa-IR"/>
        </w:rPr>
        <w:t>حَقَّ عِبَادَتِه؛ اگر تعداد آنان به هزار تن می رسید، خداوند به شایستگی پرستش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 این قبیله، از دلاور مردان و جنگاوران عرب تلقی می شدند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فتیان الصباح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در منطقه حضور تیره وادعه از همدانیان می زیستند، از این رو به این قبیله فتیان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عابس،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شاکری و وادعی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Style w:val="FootnoteAnchor"/>
          <w:rtl w:val="true"/>
        </w:rPr>
        <w:footnoteReference w:id="412"/>
      </w:r>
      <w:r>
        <w:rPr>
          <w:rFonts w:ascii="IRNazanin" w:hAnsi="IRNazanin" w:eastAsia="IRNazanin"/>
          <w:color w:val="111111"/>
          <w:sz w:val="28"/>
          <w:sz w:val="28"/>
          <w:szCs w:val="28"/>
          <w:rtl w:val="true"/>
          <w:lang w:bidi="fa-IR"/>
        </w:rPr>
        <w:t>او از یاران امام حسین علیه السلام بوده که در کربلا به شهادت رسید</w:t>
      </w:r>
      <w:r>
        <w:rPr>
          <w:rFonts w:eastAsia="IRNazanin" w:cs="IRNazanin"/>
          <w:color w:val="111111"/>
          <w:sz w:val="28"/>
          <w:szCs w:val="28"/>
          <w:rtl w:val="true"/>
          <w:lang w:bidi="fa-IR"/>
        </w:rPr>
        <w:t>.</w:t>
      </w:r>
    </w:p>
    <w:p>
      <w:pPr>
        <w:pStyle w:val="Heading3"/>
        <w:numPr>
          <w:ilvl w:val="2"/>
          <w:numId w:val="1"/>
        </w:numPr>
        <w:rPr/>
      </w:pPr>
      <w:bookmarkStart w:id="945" w:name="__RefHeading___Toc8385977_2870459653"/>
      <w:bookmarkStart w:id="946" w:name="_Toc360"/>
      <w:bookmarkEnd w:id="945"/>
      <w:r>
        <w:rPr>
          <w:rtl w:val="true"/>
        </w:rPr>
        <w:t>عاتكه</w:t>
      </w:r>
      <w:bookmarkEnd w:id="946"/>
    </w:p>
    <w:p>
      <w:pPr>
        <w:pStyle w:val="BookText"/>
        <w:rPr/>
      </w:pPr>
      <w:r>
        <w:rPr>
          <w:rFonts w:ascii="IRNazanin" w:hAnsi="IRNazanin" w:eastAsia="IRNazanin"/>
          <w:color w:val="111111"/>
          <w:sz w:val="28"/>
          <w:sz w:val="28"/>
          <w:szCs w:val="28"/>
          <w:rtl w:val="true"/>
          <w:lang w:bidi="fa-IR"/>
        </w:rPr>
        <w:t>عاتکه یکی دیگر از عمه های پیامبر اسلام صلی الله علیه وآله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عاشورا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 شب عاشورا، روز عاشورا، عصر عاشورا</w:t>
      </w:r>
    </w:p>
    <w:p>
      <w:pPr>
        <w:pStyle w:val="Heading3"/>
        <w:numPr>
          <w:ilvl w:val="2"/>
          <w:numId w:val="1"/>
        </w:numPr>
        <w:rPr/>
      </w:pPr>
      <w:bookmarkStart w:id="947" w:name="__RefHeading___Toc8385979_2870459653"/>
      <w:bookmarkStart w:id="948" w:name="_Toc361"/>
      <w:bookmarkEnd w:id="947"/>
      <w:r>
        <w:rPr>
          <w:rtl w:val="true"/>
        </w:rPr>
        <w:t>عاشورا و سقیفه</w:t>
      </w:r>
      <w:bookmarkEnd w:id="948"/>
    </w:p>
    <w:p>
      <w:pPr>
        <w:pStyle w:val="Heading4"/>
        <w:numPr>
          <w:ilvl w:val="3"/>
          <w:numId w:val="1"/>
        </w:numPr>
        <w:rPr/>
      </w:pPr>
      <w:bookmarkStart w:id="949" w:name="__RefHeading___Toc8385981_2870459653"/>
      <w:bookmarkStart w:id="950" w:name="_Toc362"/>
      <w:bookmarkEnd w:id="949"/>
      <w:r>
        <w:rPr>
          <w:rtl w:val="true"/>
        </w:rPr>
        <w:t>سقیفه ریشه کربلا</w:t>
      </w:r>
      <w:bookmarkEnd w:id="95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مفضّل به حضرت صادق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ریختن را چه ثوابی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به خاطر فردی بر حق اشک ریخته شود، ثوابی بی شمار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مدتی طولانی گریه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 روز انتقام گیری شما از روز سختی و اندوهتان بزرگ تر است</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هیچ روزی همچون روز محنت و اندوه ما در کربلا نیست، هر چند روز سقیفه و سوزاندن در خانه امیرالمؤمنین علیه السلام و حسنين علیهما السلام و فاطمه علیها السلام و زینب و ام کلثوم و فصّه و کشتن محسن با ضرب لگد، بزرگ تر و </w:t>
      </w:r>
    </w:p>
    <w:p>
      <w:pPr>
        <w:pStyle w:val="BookText"/>
        <w:rPr/>
      </w:pPr>
      <w:r>
        <w:rPr>
          <w:rFonts w:ascii="IRNazanin" w:hAnsi="IRNazanin" w:eastAsia="IRNazanin"/>
          <w:color w:val="111111"/>
          <w:sz w:val="28"/>
          <w:sz w:val="28"/>
          <w:szCs w:val="28"/>
          <w:rtl w:val="true"/>
          <w:lang w:bidi="fa-IR"/>
        </w:rPr>
        <w:t>وحشتناک تر و تلخ تر است؛ زیرا آن روز، اصل و ریشه روز عذاب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روز قیامت حضرت خدیجه و فاطمه بنت اسد که جده های محسن می باشند، او را در حالی که خون آلود است با خود می آورند و به همراه آنان امهانی و جمانه، عمه های او که دختران ابوطالب می باشند و اسماء بنت عمیس فریاد زنان و شیون کنان دست هایشان را بر صورت ها کوبیده، موهای سر را پریشان می کنند و فرشتگان آنان را با بال هایشان می پوشانند و مادرشان حضرت فاطمه علیها السلام گریه می کند و فریاد می زند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يومكم الّذي توعدون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جبریل از 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فریاد می زند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ستمدیده ام و یاری می جویم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محسن را روی دست گرفته، او را بالا به سوی آسمان نگه می دارد و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خدای من و 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خاطر تو در دنیا صبر و بردباری کردیم و امروز روزی است که هر کس هر کار خوبی را که انجام داده، حاضر و هر کار بدی را که انجام داده، در مقابل خود می بیند و آرزو می کند که ای کاش بین او و بین کار بدی که انجام داده، فاصله ای بس دور می بود</w:t>
      </w:r>
      <w:r>
        <w:rPr>
          <w:rFonts w:eastAsia="IRNazanin" w:cs="IRNazanin"/>
          <w:color w:val="111111"/>
          <w:sz w:val="28"/>
          <w:szCs w:val="28"/>
          <w:rtl w:val="true"/>
          <w:lang w:bidi="fa-IR"/>
        </w:rPr>
        <w:t xml:space="preserve">». </w:t>
      </w:r>
      <w:r>
        <w:rPr>
          <w:rStyle w:val="FootnoteAnchor"/>
          <w:rtl w:val="true"/>
        </w:rPr>
        <w:footnoteReference w:id="413"/>
      </w:r>
    </w:p>
    <w:p>
      <w:pPr>
        <w:pStyle w:val="BookText"/>
        <w:rPr/>
      </w:pPr>
      <w:r>
        <w:rPr>
          <w:rFonts w:ascii="IRNazanin" w:hAnsi="IRNazanin" w:eastAsia="IRNazanin"/>
          <w:color w:val="111111"/>
          <w:sz w:val="28"/>
          <w:sz w:val="28"/>
          <w:szCs w:val="28"/>
          <w:rtl w:val="true"/>
          <w:lang w:bidi="fa-IR"/>
        </w:rPr>
        <w:t>قیام کربلا و واقعهٔ جانگداز عاشورا، مظلومانه ترین و بی نظیرترین حادثه ای است که در آن، حق علیه باطل صف آرایی نموده، تا جایی که از پیرمرد هفتاد ساله تا کودک شش ماهه در راه پیشوای مظلوم خویش به شهادت می رسند</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یاران و اهل بیت، کوچک و بزرگ همگان می خواهند قربانی اهداف </w:t>
      </w:r>
    </w:p>
    <w:p>
      <w:pPr>
        <w:pStyle w:val="BookText"/>
        <w:rPr/>
      </w:pPr>
      <w:r>
        <w:rPr>
          <w:rFonts w:ascii="IRNazanin" w:hAnsi="IRNazanin" w:eastAsia="IRNazanin"/>
          <w:color w:val="111111"/>
          <w:sz w:val="28"/>
          <w:sz w:val="28"/>
          <w:szCs w:val="28"/>
          <w:rtl w:val="true"/>
          <w:lang w:bidi="fa-IR"/>
        </w:rPr>
        <w:t xml:space="preserve">عالیه اسلام شوند، و در این راه اگر بارها کشته شوند، باز هم امام همام خویش را یاری می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بدن های مطهر قطعه قطعه می شوند و گاهی زیر سم ستوران له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این سؤال جلب نظر می کند که چرا دشمنان دین این قدر بی پروا و جنایتکارانه با آل علی برخورد نموده اند؟ باید بگوییم که ریشه، پایه و اصل این حادثه جانگداز به خیانتکاران و ظالمان اوّلی بر می گردد که پایه گذار بدعت و مخالفت با اهل بیت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می توانیم بگوئیم که سقیفه ریشه وقوع حادثه جانگداز کربلا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خیانتکاران، بعد از رحلت پیامبر گرامی اسلام صلی الله علیه وآله خلافت و ولایت حضرت امیر علیه السلام را غصب نمی نمودند و انتخاب خلیفه را به شورا و رأی مردم واگذار نمی کردند و امر باری تعالی را اطاعت نموده و ولایت ابر مرد مظلوم را می پذیرفتند و به دنبال آن با مدافعان ولایت به ویژه صدیقه کبری برخوردهای آن چنانی نمی نمودند و به خانه حضرت امیر علیه السلام و حسنین هجوم نیاورده و پهلوی فاطمه زهرا علیها السلام را مجروح نمی ساختند و محسن بزرگ بانوی اسلام را سقط نمی نمودند؛ در سال پنجاهم هجری نیز امام حسن مجتبی را در نهایت مظلومیت به شهادت نمی رساندند</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سال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نیز در قیام کربلا با آل علی برخورد جنایتکارانه و ظالمانه ای جانگداز نداشتند تا آنجا که سه روز آب را بر روی کودکان اهل بیت عصمت و طهارت ببندند و به جای آب دادن به کودک شش ماهه، تیر سه شعبه پرتاب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عامل اصلی این حرکت انحرافی را در هنگام سقیفه باید در اولین ظالم جستجو نمائیم که آن را رقم زده بود </w:t>
      </w:r>
      <w:r>
        <w:rPr>
          <w:rFonts w:eastAsia="IRNazanin" w:cs="IRNazanin"/>
          <w:color w:val="111111"/>
          <w:sz w:val="28"/>
          <w:szCs w:val="28"/>
          <w:rtl w:val="true"/>
          <w:lang w:bidi="fa-IR"/>
        </w:rPr>
        <w:t xml:space="preserve">. </w:t>
      </w:r>
      <w:bookmarkStart w:id="951" w:name="pg11237_109037"/>
    </w:p>
    <w:p>
      <w:pPr>
        <w:pStyle w:val="Heading3"/>
        <w:numPr>
          <w:ilvl w:val="2"/>
          <w:numId w:val="1"/>
        </w:numPr>
        <w:rPr/>
      </w:pPr>
      <w:bookmarkStart w:id="952" w:name="__RefHeading___Toc8385983_2870459653"/>
      <w:bookmarkStart w:id="953" w:name="_Toc363"/>
      <w:bookmarkEnd w:id="951"/>
      <w:bookmarkEnd w:id="952"/>
      <w:r>
        <w:rPr>
          <w:rtl w:val="true"/>
        </w:rPr>
        <w:t>عامر بن مسلم و غلامش</w:t>
      </w:r>
      <w:bookmarkEnd w:id="95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عامر بن مسلم عبدی بصری و غلامش سالم</w:t>
      </w:r>
    </w:p>
    <w:p>
      <w:pPr>
        <w:pStyle w:val="BookText"/>
        <w:rPr/>
      </w:pPr>
      <w:r>
        <w:rPr>
          <w:rFonts w:ascii="IRNazanin" w:hAnsi="IRNazanin" w:eastAsia="IRNazanin"/>
          <w:color w:val="111111"/>
          <w:sz w:val="28"/>
          <w:sz w:val="28"/>
          <w:szCs w:val="28"/>
          <w:rtl w:val="true"/>
          <w:lang w:bidi="fa-IR"/>
        </w:rPr>
        <w:t xml:space="preserve">عامر از شیعیان بصره بود و با غلامش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یزید بن ثبیط به سوی حسین علیه السلام حرکت کرد و در خدمت آن حضرت به کربلا آمد و بنا به گفته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حمله نخستین، هر دو به شهادت رسیدند</w:t>
      </w:r>
      <w:r>
        <w:rPr>
          <w:rFonts w:eastAsia="IRNazanin" w:cs="IRNazanin"/>
          <w:color w:val="111111"/>
          <w:sz w:val="28"/>
          <w:szCs w:val="28"/>
          <w:rtl w:val="true"/>
          <w:lang w:bidi="fa-IR"/>
        </w:rPr>
        <w:t xml:space="preserve">. </w:t>
      </w:r>
      <w:r>
        <w:rPr>
          <w:rStyle w:val="FootnoteAnchor"/>
          <w:rtl w:val="true"/>
        </w:rPr>
        <w:footnoteReference w:id="414"/>
      </w:r>
    </w:p>
    <w:p>
      <w:pPr>
        <w:pStyle w:val="Heading3"/>
        <w:numPr>
          <w:ilvl w:val="2"/>
          <w:numId w:val="1"/>
        </w:numPr>
        <w:rPr/>
      </w:pPr>
      <w:bookmarkStart w:id="954" w:name="__RefHeading___Toc8385985_2870459653"/>
      <w:bookmarkStart w:id="955" w:name="_Toc364"/>
      <w:bookmarkEnd w:id="954"/>
      <w:r>
        <w:rPr>
          <w:rtl w:val="true"/>
        </w:rPr>
        <w:t>عایشه دختر ابوبکر</w:t>
      </w:r>
      <w:bookmarkEnd w:id="955"/>
    </w:p>
    <w:p>
      <w:pPr>
        <w:pStyle w:val="BookText"/>
        <w:rPr/>
      </w:pPr>
      <w:r>
        <w:rPr>
          <w:rFonts w:ascii="IRNazanin" w:hAnsi="IRNazanin" w:eastAsia="IRNazanin"/>
          <w:color w:val="111111"/>
          <w:sz w:val="28"/>
          <w:sz w:val="28"/>
          <w:szCs w:val="28"/>
          <w:rtl w:val="true"/>
          <w:lang w:bidi="fa-IR"/>
        </w:rPr>
        <w:t xml:space="preserve">او دختر ابوبکر عبدالله بن عثمان است که در چهارمین سال بعثت یا نه سال قبل از هجرت از مادرش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رومان بنت 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پیامر اسلام در سال دوم هجری او را به عقد خود در آورد، در حالی که سه سال از وفات خدیجه علیها السلام گذشته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رحلت پیامبر اسلام، عایشه در قلمروی نقل احکام و جمع حدیث و صحنه های سیاسی، مذهبی مسلمانان حضور همه جانبه ای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57/58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مُرد و در قبرستان بقیع به خاک سپرده شد</w:t>
      </w:r>
      <w:r>
        <w:rPr>
          <w:rFonts w:eastAsia="IRNazanin" w:cs="IRNazanin"/>
          <w:color w:val="111111"/>
          <w:sz w:val="28"/>
          <w:szCs w:val="28"/>
          <w:rtl w:val="true"/>
          <w:lang w:bidi="fa-IR"/>
        </w:rPr>
        <w:t xml:space="preserve">. </w:t>
      </w:r>
      <w:r>
        <w:rPr>
          <w:rStyle w:val="FootnoteAnchor"/>
          <w:rtl w:val="true"/>
        </w:rPr>
        <w:footnoteReference w:id="415"/>
      </w:r>
    </w:p>
    <w:p>
      <w:pPr>
        <w:pStyle w:val="Heading3"/>
        <w:numPr>
          <w:ilvl w:val="2"/>
          <w:numId w:val="1"/>
        </w:numPr>
        <w:rPr/>
      </w:pPr>
      <w:bookmarkStart w:id="956" w:name="__RefHeading___Toc8385987_2870459653"/>
      <w:bookmarkStart w:id="957" w:name="_Toc365"/>
      <w:bookmarkEnd w:id="956"/>
      <w:r>
        <w:rPr>
          <w:rtl w:val="true"/>
        </w:rPr>
        <w:t>عباد بن مهاجرین</w:t>
      </w:r>
      <w:bookmarkEnd w:id="95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عبّاد بن مهاجرین ابی المهاجر جهنی</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عباد نیز از کسانی بود که از آب های جهنیه به یاران حسین علیه السلام ملحق شد</w:t>
      </w:r>
      <w:r>
        <w:rPr>
          <w:rFonts w:eastAsia="IRNazanin" w:cs="IRNazanin"/>
          <w:color w:val="111111"/>
          <w:sz w:val="28"/>
          <w:szCs w:val="28"/>
          <w:rtl w:val="true"/>
          <w:lang w:bidi="fa-IR"/>
        </w:rPr>
        <w:t xml:space="preserve">. </w:t>
      </w:r>
      <w:bookmarkStart w:id="958" w:name="pg11237_109038"/>
    </w:p>
    <w:p>
      <w:pPr>
        <w:pStyle w:val="BookText"/>
        <w:rPr/>
      </w:pPr>
      <w:bookmarkEnd w:id="958"/>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 الوردیّه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که عبّاد همراه حسین علیه السلام در کربلا به قتل رسید</w:t>
      </w:r>
      <w:r>
        <w:rPr>
          <w:rFonts w:eastAsia="IRNazanin" w:cs="IRNazanin"/>
          <w:color w:val="111111"/>
          <w:sz w:val="28"/>
          <w:szCs w:val="28"/>
          <w:rtl w:val="true"/>
          <w:lang w:bidi="fa-IR"/>
        </w:rPr>
        <w:t xml:space="preserve">. </w:t>
      </w:r>
      <w:r>
        <w:rPr>
          <w:rStyle w:val="FootnoteAnchor"/>
          <w:rtl w:val="true"/>
        </w:rPr>
        <w:footnoteReference w:id="416"/>
      </w:r>
    </w:p>
    <w:p>
      <w:pPr>
        <w:pStyle w:val="Heading3"/>
        <w:numPr>
          <w:ilvl w:val="2"/>
          <w:numId w:val="1"/>
        </w:numPr>
        <w:rPr/>
      </w:pPr>
      <w:bookmarkStart w:id="959" w:name="__RefHeading___Toc8385989_2870459653"/>
      <w:bookmarkStart w:id="960" w:name="_Toc366"/>
      <w:bookmarkEnd w:id="959"/>
      <w:r>
        <w:rPr>
          <w:rtl w:val="true"/>
        </w:rPr>
        <w:t>عباس بن جعده جدلی</w:t>
      </w:r>
      <w:bookmarkEnd w:id="960"/>
    </w:p>
    <w:p>
      <w:pPr>
        <w:pStyle w:val="BookText"/>
        <w:rPr/>
      </w:pPr>
      <w:r>
        <w:rPr>
          <w:rFonts w:ascii="IRNazanin" w:hAnsi="IRNazanin" w:eastAsia="IRNazanin"/>
          <w:color w:val="111111"/>
          <w:sz w:val="28"/>
          <w:sz w:val="28"/>
          <w:szCs w:val="28"/>
          <w:rtl w:val="true"/>
          <w:lang w:bidi="fa-IR"/>
        </w:rPr>
        <w:t>عباس بن جعده جدلی، فرمانده گروه مدینه در قیام مسلم بن عقیل بود، که عبیدالله را در قصرش محاصره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 مسلم بن عقیل در کوفه</w:t>
      </w:r>
    </w:p>
    <w:p>
      <w:pPr>
        <w:pStyle w:val="Heading3"/>
        <w:numPr>
          <w:ilvl w:val="2"/>
          <w:numId w:val="1"/>
        </w:numPr>
        <w:rPr/>
      </w:pPr>
      <w:bookmarkStart w:id="961" w:name="__RefHeading___Toc8385991_2870459653"/>
      <w:bookmarkStart w:id="962" w:name="_Toc367"/>
      <w:bookmarkEnd w:id="961"/>
      <w:r>
        <w:rPr>
          <w:rtl w:val="true"/>
        </w:rPr>
        <w:t>عباس بن عبدالمطلب</w:t>
      </w:r>
      <w:bookmarkEnd w:id="962"/>
    </w:p>
    <w:p>
      <w:pPr>
        <w:pStyle w:val="BookText"/>
        <w:rPr/>
      </w:pPr>
      <w:r>
        <w:rPr>
          <w:rFonts w:ascii="IRNazanin" w:hAnsi="IRNazanin" w:eastAsia="IRNazanin"/>
          <w:color w:val="111111"/>
          <w:sz w:val="28"/>
          <w:sz w:val="28"/>
          <w:szCs w:val="28"/>
          <w:rtl w:val="true"/>
          <w:lang w:bidi="fa-IR"/>
        </w:rPr>
        <w:t xml:space="preserve">عباس بن عبدالمطلب، عموی پیامبر صلى الله عليه وسلم سه سال پیش از عام الفیل به دنیا آمد </w:t>
      </w:r>
      <w:r>
        <w:rPr>
          <w:rStyle w:val="FootnoteAnchor"/>
          <w:rtl w:val="true"/>
        </w:rPr>
        <w:footnoteReference w:id="417"/>
      </w:r>
      <w:r>
        <w:rPr>
          <w:rFonts w:ascii="IRNazanin" w:hAnsi="IRNazanin" w:eastAsia="IRNazanin"/>
          <w:color w:val="111111"/>
          <w:sz w:val="28"/>
          <w:sz w:val="28"/>
          <w:szCs w:val="28"/>
          <w:rtl w:val="true"/>
          <w:lang w:bidi="fa-IR"/>
        </w:rPr>
        <w:t xml:space="preserve">و در دوازدهم رجب سال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درگذشت</w:t>
      </w:r>
      <w:r>
        <w:rPr>
          <w:rFonts w:eastAsia="IRNazanin" w:cs="IRNazanin"/>
          <w:color w:val="111111"/>
          <w:sz w:val="28"/>
          <w:szCs w:val="28"/>
          <w:rtl w:val="true"/>
          <w:lang w:bidi="fa-IR"/>
        </w:rPr>
        <w:t xml:space="preserve">. </w:t>
      </w:r>
      <w:r>
        <w:rPr>
          <w:rStyle w:val="FootnoteAnchor"/>
          <w:rtl w:val="true"/>
        </w:rPr>
        <w:footnoteReference w:id="418"/>
      </w:r>
    </w:p>
    <w:p>
      <w:pPr>
        <w:pStyle w:val="Heading3"/>
        <w:numPr>
          <w:ilvl w:val="2"/>
          <w:numId w:val="1"/>
        </w:numPr>
        <w:rPr/>
      </w:pPr>
      <w:bookmarkStart w:id="963" w:name="__RefHeading___Toc8385993_2870459653"/>
      <w:bookmarkStart w:id="964" w:name="_Toc368"/>
      <w:bookmarkEnd w:id="963"/>
      <w:r>
        <w:rPr>
          <w:rtl w:val="true"/>
        </w:rPr>
        <w:t>عباس بن علی بن ابی طالب</w:t>
      </w:r>
      <w:bookmarkEnd w:id="964"/>
    </w:p>
    <w:p>
      <w:pPr>
        <w:pStyle w:val="BookText"/>
        <w:rPr/>
      </w:pPr>
      <w:r>
        <w:rPr>
          <w:rFonts w:ascii="IRNazanin" w:hAnsi="IRNazanin" w:eastAsia="IRNazanin"/>
          <w:color w:val="111111"/>
          <w:sz w:val="28"/>
          <w:sz w:val="28"/>
          <w:szCs w:val="28"/>
          <w:rtl w:val="true"/>
          <w:lang w:bidi="fa-IR"/>
        </w:rPr>
        <w:t>مادرش ام البنین دختر حزام بن خالد بن ربيعة بن وحید عامری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او زید بن رقاد و حکیم بن طفیل طائی سنبسی می باشد که هر دو پس از آن واقعه در بدن خود گرفتار مرض غیر قابل علاج شدند</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عباس علیه السلام در سال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متولّد گردید مادرش ام البنین فاطمه دختر حزام بن خالد بن ربيعة بن عامر معروف به وحید پسر کلاب بن عامر بن ربيعة بن عامر بن صعصعة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ام البنین، ثمامه دختر سهیل بن عامر بن </w:t>
      </w:r>
    </w:p>
    <w:p>
      <w:pPr>
        <w:pStyle w:val="BookText"/>
        <w:rPr/>
      </w:pPr>
      <w:r>
        <w:rPr>
          <w:rFonts w:ascii="IRNazanin" w:hAnsi="IRNazanin" w:eastAsia="IRNazanin"/>
          <w:color w:val="111111"/>
          <w:sz w:val="28"/>
          <w:sz w:val="28"/>
          <w:szCs w:val="28"/>
          <w:rtl w:val="true"/>
          <w:lang w:bidi="fa-IR"/>
        </w:rPr>
        <w:t xml:space="preserve">مالک بن جعفر بن کلاب و مادر ثمامه، عمرة دختر طفیل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اسب قرزل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مالك الأحزم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قبیله هوازن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جعفر بن شجاع معروف، و عمرة مادرش کبشه دختر عروة الرحال بن عتبة بن جعفر بن کلاب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او ام الخشف دختر ابی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شجاع معروف هوازن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عبادة بن عقبل بن كلاب بن ربيعة بن عامر بن صعصعه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داودی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به برادرش عقیل که نسب شناس و از داستان ها و اعراب آشنایی کافی داشت،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برایم خواستگاری کن که از نسل مردان شجاع عرب باشد؛ با او ازدواج کنم تا از او فرزندی سوارکار و شجاع متولّد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فاطمه دختر حزام بن خالد کلابیه چه نظری داری؟</w:t>
      </w:r>
    </w:p>
    <w:p>
      <w:pPr>
        <w:pStyle w:val="BookText"/>
        <w:rPr/>
      </w:pPr>
      <w:r>
        <w:rPr>
          <w:rFonts w:ascii="IRNazanin" w:hAnsi="IRNazanin" w:eastAsia="IRNazanin"/>
          <w:color w:val="111111"/>
          <w:sz w:val="28"/>
          <w:sz w:val="28"/>
          <w:szCs w:val="28"/>
          <w:rtl w:val="true"/>
          <w:lang w:bidi="fa-IR"/>
        </w:rPr>
        <w:t xml:space="preserve">همانا در میان نژاد عرب، سواری کاری شجاع تر و بهتر از نیاکان او را سراغ ندارم و لبیدِ شاعر در مقام توصیف نیاکان او سروده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نژاد عرب کسی مقام و منزلت این خاندان را انکار نمی کند، و ابو براء قهرمان نیزه بازی از خانواده اوست که در میان عرب، کسی شجاعت، شهرت و آوازه او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تیره طفیل سوارکار اسب قرزل و پسر او عامر سوارکار اسب مزنوق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فاطمه را به همسری انتخاب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از او صاحب فرزندانی رشید و بس نجیبی شد، که نخستین فرزندش عباس بود که در آن زمان به قمر بنی هاشم ملقب گردید و کنیه ابوالفضل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او عبدالله و بعد از او جعفر و سپس عثمان متولد گردید </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عباس علیه السلام مدت چهارده سال از زندگی خویش را در زمان پدرش </w:t>
      </w:r>
    </w:p>
    <w:p>
      <w:pPr>
        <w:pStyle w:val="BookText"/>
        <w:rPr/>
      </w:pPr>
      <w:r>
        <w:rPr>
          <w:rFonts w:ascii="IRNazanin" w:hAnsi="IRNazanin" w:eastAsia="IRNazanin"/>
          <w:color w:val="111111"/>
          <w:sz w:val="28"/>
          <w:sz w:val="28"/>
          <w:szCs w:val="28"/>
          <w:rtl w:val="true"/>
          <w:lang w:bidi="fa-IR"/>
        </w:rPr>
        <w:t>گذرانید، در بعضی از جنگ ها حضور پیدا نمود ولی پدر اجازه کارزار به او نمی داد، و مدت بیست و چهار سال را با برادرش امام حسن علیه السلام گذراند و سی و چهار سال تمام را نیز با برادرش امام حسین علیه السلام سپری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مدت عمر آن بزرگوار سی و چهار سال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عباس علیه السلام فرد نیرومند، شجاع، سوارکار، زیبا اندام، تنومند بود و بر اسب فربه و قوی هیکلی که سوار می شد، پاهای مبارکش بر زمین کشیده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عمّنا العبّاس بن على نافذ البصيرة، صلب الإيمان، جاهد مع أبي عبد الله وأبلى بلاء حسناً ومضى شهيداً ؛ عموی ما عبّاس بن علی علیه السلام صاحب بصیرت کامل در دین، صاحب ایمان استوار در راه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رکاب امام حسین علیه السلام جهاد کرد و آزمایش نیکو و امتحان ارزنده از خود نشان داد تا اینکه با شهادت از دنیا رفت</w:t>
      </w:r>
      <w:r>
        <w:rPr>
          <w:rFonts w:eastAsia="IRNazanin" w:cs="IRNazanin"/>
          <w:color w:val="111111"/>
          <w:sz w:val="28"/>
          <w:szCs w:val="28"/>
          <w:rtl w:val="true"/>
          <w:lang w:bidi="fa-IR"/>
        </w:rPr>
        <w:t xml:space="preserve">». </w:t>
      </w:r>
      <w:r>
        <w:rPr>
          <w:rStyle w:val="FootnoteAnchor"/>
          <w:rtl w:val="true"/>
        </w:rPr>
        <w:footnoteReference w:id="419"/>
      </w:r>
    </w:p>
    <w:p>
      <w:pPr>
        <w:pStyle w:val="BookText"/>
        <w:rPr/>
      </w:pPr>
      <w:r>
        <w:rPr>
          <w:rFonts w:ascii="IRNazanin" w:hAnsi="IRNazanin" w:eastAsia="IRNazanin"/>
          <w:color w:val="111111"/>
          <w:sz w:val="28"/>
          <w:sz w:val="28"/>
          <w:szCs w:val="28"/>
          <w:rtl w:val="true"/>
          <w:lang w:bidi="fa-IR"/>
        </w:rPr>
        <w:t>ابو مخنف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حسین علیه السلام و اصحاب از برداشتن آب ممنوع شدند و هنوز کار به جنگ نکشیده بود و تشنگی بر آن حضرت و اصحاب او فشار آورد، برادرش عباس را خواست و با سی نفر سواره و بیست نفر پیاده، شب هنگام فرستاد تا آب بیاورند، آمدند و به آب نزدیک شدند، پیشاپیش آن ها نافع با پرچم حرکت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حجّاج زبیدی جلوی آنان را گرفت ولی آنان با شمشیرها حمله کردند، مشک ها را پر آب کرده و آمدند تا اینکه آب ها را به خیمه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عباس علیه السلام سقا و ابا قربة نامیده شد</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ابو مخنف و دیگران نیز روایت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سعد روز نهم محرّم صدا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خیل الله ارکبی و ابشرى بالجنّة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سپاه الهی سوار شوید و مژده </w:t>
      </w:r>
    </w:p>
    <w:p>
      <w:pPr>
        <w:pStyle w:val="BookText"/>
        <w:rPr/>
      </w:pPr>
      <w:r>
        <w:rPr>
          <w:rFonts w:ascii="IRNazanin" w:hAnsi="IRNazanin" w:eastAsia="IRNazanin"/>
          <w:color w:val="111111"/>
          <w:sz w:val="28"/>
          <w:sz w:val="28"/>
          <w:szCs w:val="28"/>
          <w:rtl w:val="true"/>
          <w:lang w:bidi="fa-IR"/>
        </w:rPr>
        <w:t>بهشت بر شما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لشکریان سوار شدند و حرکت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جریان پس از اقامه نماز عصر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جلوی خیمه نشست و به شمشیر خود تکیه داده، سر را روی زانوها گذارده، اندکی خواب چشمانش را ربوده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علیها السلام صدای هیاهوی لشکر را شنید، نزد برادر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هیاهوی دشمن را نمی شنوی که نزدیک شده است؟</w:t>
      </w:r>
    </w:p>
    <w:p>
      <w:pPr>
        <w:pStyle w:val="BookText"/>
        <w:rPr/>
      </w:pPr>
      <w:r>
        <w:rPr>
          <w:rFonts w:ascii="IRNazanin" w:hAnsi="IRNazanin" w:eastAsia="IRNazanin"/>
          <w:color w:val="111111"/>
          <w:sz w:val="28"/>
          <w:sz w:val="28"/>
          <w:szCs w:val="28"/>
          <w:rtl w:val="true"/>
          <w:lang w:bidi="fa-IR"/>
        </w:rPr>
        <w:t>حضرت سر برداشت، و در خواب دیدن رسول الله صلی الله علیه وآله و دعوت او را برای خواهرش بازگو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علیها السلام سیلی به صورت خویش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ویلتاه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خواهر عزیزم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لك الويل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و ناراحتی بر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باش، خداوند رحمان تو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عباس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نزدیک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برخاست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قربانت، سوار شده نزد آنان می روی و می گوئی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است؟ چه می خواهید؟ و می پرسی چرا آمدهاند و چه تصمیمی دارند؟</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عبّاس با بیست سوار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زبیر و حبیب نیز در میان ایشان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ایشان رفت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چه تصمیمی دارید؟ چه می خواهید؟ جواب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عبیدالله رسیده است، از شما می خواهیم که مطیع فرمان و دستور او باشید، یا اینکه با شما بجنگیم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 مکنید تا پیشنهاد شما را به ابا عبدالله علیه السلام برسانم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ایستاد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را ملاقات کن، جریان را خبر ده، و برگرد تا ببینم چه تصمیمی دارد؟ عبّاس علیه السلام به سرعت برگشت و جریان را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با لشکریان به گفت و گو پرداختند تا اینکه حضرت برگشت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 عبدالله علیه السلام از شما می خواهد که اکنون برگردید تا من در این باره فکر کنم و تصمیم بگیرم چون تاکنون در این باره گفت وگویی با شما </w:t>
      </w:r>
    </w:p>
    <w:p>
      <w:pPr>
        <w:pStyle w:val="BookText"/>
        <w:rPr/>
      </w:pPr>
      <w:r>
        <w:rPr>
          <w:rFonts w:ascii="IRNazanin" w:hAnsi="IRNazanin" w:eastAsia="IRNazanin"/>
          <w:color w:val="111111"/>
          <w:sz w:val="28"/>
          <w:sz w:val="28"/>
          <w:szCs w:val="28"/>
          <w:rtl w:val="true"/>
          <w:lang w:bidi="fa-IR"/>
        </w:rPr>
        <w:t>انجام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 صبح با یکدیگر ملاقات خواهیم کرد، یا اینکه راضی خواهم شد تا آنچه را که مورد خواست شما است انجام دهم، با اینکه خواسته شما را نمی پذیرم و رد می 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مخنف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علیه السلام با برگرداندن آنان می خواست تا حسین علیه السلام در آن شب کارهایش را مرتب کند و سفارش لازم را به خاندانش بنماید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حسین علیه السلام به برادرش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توانستی امشب را تا فردا مهلت بگیر و ایشان را برگردانی تا امشب را به نماز و مناجات و استغفار بگذرانیم، خدا می داند که نماز برای خدا و تلاوت قرآن و مناجات و استغفار را بسیار دوست دارم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حضرت عباس علیه السلام خواسته حضرت را به لشکریان بازگو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سعد به شمر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گوئی؟ شمر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تو نظر بدهی، تو فرمانده لشکر هستی و نظر، نظر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من صاحب نظر نباشم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 به لشکریان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پیشنهادی دارید؟</w:t>
      </w:r>
    </w:p>
    <w:p>
      <w:pPr>
        <w:pStyle w:val="BookText"/>
        <w:rPr/>
      </w:pPr>
      <w:r>
        <w:rPr>
          <w:rFonts w:ascii="IRNazanin" w:hAnsi="IRNazanin" w:eastAsia="IRNazanin"/>
          <w:color w:val="111111"/>
          <w:sz w:val="28"/>
          <w:sz w:val="28"/>
          <w:szCs w:val="28"/>
          <w:rtl w:val="true"/>
          <w:lang w:bidi="fa-IR"/>
        </w:rPr>
        <w:t>عمرو بن الحجاج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ایشان از دیلمیان بودند و چنین درخواستی داشتند، هر آینه سزاوار بود که خواسته ایشان را بپذیریم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قیس بن اشعث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ایشان را قبول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جانم سوگند که فردا صبح به جنگ اقدام می کند، امشب را مهلت نخواهم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دستور داد که مردی به حسین علیه السلام نزدیک شود به طوری که صدایش را بشنود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فردا صبح به شما مهلت می دهم، اگر تسلیم شدید، شما را نزد امیر خواهیم برد، اگر نپذیرفتید، دست از شما بر نخواهم داشت</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مورّخین از ضحاک بن قیس مشرقی </w:t>
      </w:r>
      <w:r>
        <w:rPr>
          <w:rStyle w:val="FootnoteAnchor"/>
          <w:rtl w:val="true"/>
        </w:rPr>
        <w:footnoteReference w:id="420"/>
      </w:r>
      <w:r>
        <w:rPr>
          <w:rFonts w:ascii="IRNazanin" w:hAnsi="IRNazanin" w:eastAsia="IRNazanin"/>
          <w:color w:val="111111"/>
          <w:sz w:val="28"/>
          <w:sz w:val="28"/>
          <w:szCs w:val="28"/>
          <w:rtl w:val="true"/>
          <w:lang w:bidi="fa-IR"/>
        </w:rPr>
        <w:t>نقل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علیه السلام شب </w:t>
      </w:r>
    </w:p>
    <w:p>
      <w:pPr>
        <w:pStyle w:val="BookText"/>
        <w:rPr/>
      </w:pPr>
      <w:r>
        <w:rPr>
          <w:rFonts w:ascii="IRNazanin" w:hAnsi="IRNazanin" w:eastAsia="IRNazanin"/>
          <w:color w:val="111111"/>
          <w:sz w:val="28"/>
          <w:sz w:val="28"/>
          <w:szCs w:val="28"/>
          <w:rtl w:val="true"/>
          <w:lang w:bidi="fa-IR"/>
        </w:rPr>
        <w:t xml:space="preserve">عاشورا نزدیکان و اصحابش را جمع کرد و خطابه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 فإنّى لا 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ایراد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بن علی علیه السلام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این کار را نکنیم که بعد از تو زنده بمانیم، خداوند آن روز را نصیب ما نفرماید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نزدیکان و اصحاب حضرت، هر کدام از این قبیل مطالب را اظهار داشتند که خواهد آمد</w:t>
      </w:r>
      <w:r>
        <w:rPr>
          <w:rFonts w:eastAsia="IRNazanin" w:cs="IRNazanin"/>
          <w:color w:val="111111"/>
          <w:sz w:val="28"/>
          <w:szCs w:val="28"/>
          <w:rtl w:val="true"/>
          <w:lang w:bidi="fa-IR"/>
        </w:rPr>
        <w:t xml:space="preserve">. </w:t>
      </w:r>
      <w:r>
        <w:rPr>
          <w:rStyle w:val="FootnoteAnchor"/>
          <w:rtl w:val="true"/>
        </w:rPr>
        <w:footnoteReference w:id="421"/>
      </w:r>
    </w:p>
    <w:p>
      <w:pPr>
        <w:pStyle w:val="BookText"/>
        <w:rPr/>
      </w:pPr>
      <w:r>
        <w:rPr>
          <w:rFonts w:ascii="IRNazanin" w:hAnsi="IRNazanin" w:eastAsia="IRNazanin"/>
          <w:color w:val="111111"/>
          <w:sz w:val="28"/>
          <w:sz w:val="28"/>
          <w:szCs w:val="28"/>
          <w:rtl w:val="true"/>
          <w:lang w:bidi="fa-IR"/>
        </w:rPr>
        <w:t>روز عاشورا پس از شهادت یاران و اهل بیت علیهم السلام ، دیگر تحمّل نیاورد و از وضعیت موجود در میدان مبارزه به شدت ناراحت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محضر امام علیه السلام آمد و اجازه خواست و چون عباس علیه السلام برای امام علیه السلام بسیار ارزشمند و مایه ترس و هراس دشمن بود و اهل بیت به وجود او اطمینان داشتند، بنابر این امام علیه السلام به فراق او راضی نبود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صاحب پرچم من هستی</w:t>
      </w:r>
      <w:r>
        <w:rPr>
          <w:rFonts w:eastAsia="IRNazanin" w:cs="IRNazanin"/>
          <w:color w:val="111111"/>
          <w:sz w:val="28"/>
          <w:szCs w:val="28"/>
          <w:rtl w:val="true"/>
          <w:lang w:bidi="fa-IR"/>
        </w:rPr>
        <w:t xml:space="preserve">». </w:t>
      </w:r>
      <w:r>
        <w:rPr>
          <w:rStyle w:val="FootnoteAnchor"/>
          <w:rtl w:val="true"/>
        </w:rPr>
        <w:footnoteReference w:id="422"/>
      </w:r>
    </w:p>
    <w:p>
      <w:pPr>
        <w:pStyle w:val="BookText"/>
        <w:rPr/>
      </w:pPr>
      <w:r>
        <w:rPr>
          <w:rFonts w:ascii="IRNazanin" w:hAnsi="IRNazanin" w:eastAsia="IRNazanin"/>
          <w:color w:val="111111"/>
          <w:sz w:val="28"/>
          <w:sz w:val="28"/>
          <w:szCs w:val="28"/>
          <w:rtl w:val="true"/>
          <w:lang w:bidi="fa-IR"/>
        </w:rPr>
        <w:t>عباس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سینه ام از این وضعیت تنگ شده و مصمم هستم از این مردم انتقام بگیرم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 که می خواهی بروی، پس برای اطفال مقداری آب تهیه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به سمت لشگر رفت و آن ها را نصیحت نمود و آن ها را از غضب خداوند ترسانید، ولی سودی نبخشید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لحظه با صدای بلند فریاد زد</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عمر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حسین علیه السلام پسر دختر رسول خدا صلی الله علیه وآله است؛ اصحاب و خاندان او را کشتید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و فرزندانش تشنه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سیراب کنید؛ زیرا تشنگی قلب های آن ها را آتش زده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سخنان او در دل لشگر تأثیر گذاشت و بعضی شروع کردند به گریه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بوتراب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تمام روی زمین آب می بود و در دست ما می بود، قطره ای از آن را به شما نمیدادیم تا اینکه با یزید بیعت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عباس علیه السلام به سوی برادر بازگشت و این خبر را داد و در همین لحظه ناله اطفال حسین علیه السلام را می شنود که از تشنگی می نالند، </w:t>
      </w:r>
      <w:r>
        <w:rPr>
          <w:rStyle w:val="FootnoteAnchor"/>
          <w:rtl w:val="true"/>
        </w:rPr>
        <w:footnoteReference w:id="423"/>
      </w:r>
      <w:r>
        <w:rPr>
          <w:rFonts w:ascii="IRNazanin" w:hAnsi="IRNazanin" w:eastAsia="IRNazanin"/>
          <w:color w:val="111111"/>
          <w:sz w:val="28"/>
          <w:sz w:val="28"/>
          <w:szCs w:val="28"/>
          <w:rtl w:val="true"/>
          <w:lang w:bidi="fa-IR"/>
        </w:rPr>
        <w:t>تحمّل نیاورد و غیرتش تحریک می شد، سوار بر اسب و مشکی با خود بر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هزار نفر او را احاطه می کنند و با تیر می زنند؛ ولی او نمی ترسد و لشگر را می شکافد و هیچ کس توان مقابله با او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با آرامش، شجاعانه به فرات وارد می شود و زمانی که کفی از آب برداشت که بنوشد عطش امام علیه السلام شد و بچه های او را به خاطر آورد؛ آب را بر روی آب ریخت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حسین علیه السلام بر تو خواری و ذلّت باد؛ پس از حسین زنده نباشی اگر چه خواهان آن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حسین علیه السلام است که وارد معرکه شده و تو آب سرد گوارا می نوشی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مشک را پر از آب کرد و بر اسب سوار شد و متوجه خیمه ها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را بر او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آن قدر از آن ها کشت که او را باز کرد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مرگ هراس ندارم زمانی که مرگ صیحه بزند تا آنکه در زیر خاک ها و شمشیرها پنهان شوم، جان من فدای فرزند پیامبر صلی الله علیه وآله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عباس هستم که به سقا لقب یافتم و در روز جنگ ترس نخواهم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 بن رُقاد جهنی پشت نخلی کمین کرد و به همراه حکیم بن طفیل</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سنبسی بر دست راست او ضربه ای زدند که دستش قطع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گاه با همت </w:t>
      </w:r>
    </w:p>
    <w:p>
      <w:pPr>
        <w:pStyle w:val="BookText"/>
        <w:rPr/>
      </w:pPr>
      <w:r>
        <w:rPr>
          <w:rFonts w:ascii="IRNazanin" w:hAnsi="IRNazanin" w:eastAsia="IRNazanin"/>
          <w:color w:val="111111"/>
          <w:sz w:val="28"/>
          <w:sz w:val="28"/>
          <w:szCs w:val="28"/>
          <w:rtl w:val="true"/>
          <w:lang w:bidi="fa-IR"/>
        </w:rPr>
        <w:t>فراوان می کوشد تا آب را به بچه های حسین علیه السلام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 بن طفیل مجدّداً پشت نخلی کمین می کند و دست چپ او را از بدن جدا می سازد</w:t>
      </w:r>
      <w:r>
        <w:rPr>
          <w:rFonts w:eastAsia="IRNazanin" w:cs="IRNazanin"/>
          <w:color w:val="111111"/>
          <w:sz w:val="28"/>
          <w:szCs w:val="28"/>
          <w:rtl w:val="true"/>
          <w:lang w:bidi="fa-IR"/>
        </w:rPr>
        <w:t xml:space="preserve">. </w:t>
      </w:r>
      <w:r>
        <w:rPr>
          <w:rStyle w:val="FootnoteAnchor"/>
          <w:rtl w:val="true"/>
        </w:rPr>
        <w:footnoteReference w:id="424"/>
      </w:r>
      <w:r>
        <w:rPr>
          <w:rFonts w:ascii="IRNazanin" w:hAnsi="IRNazanin" w:eastAsia="IRNazanin"/>
          <w:color w:val="111111"/>
          <w:sz w:val="28"/>
          <w:sz w:val="28"/>
          <w:szCs w:val="28"/>
          <w:rtl w:val="true"/>
          <w:lang w:bidi="fa-IR"/>
        </w:rPr>
        <w:t xml:space="preserve">در این لحظه لشگر به طور دسته جمعی حمله می کنند و او را تیرباران می کنند و تیری در این میان به مشک اصابت می کند و آب ها می ریزد و تیر دیگری بر سینه مبارک او می رسد </w:t>
      </w:r>
      <w:r>
        <w:rPr>
          <w:rStyle w:val="FootnoteAnchor"/>
          <w:rtl w:val="true"/>
        </w:rPr>
        <w:footnoteReference w:id="425"/>
      </w:r>
      <w:r>
        <w:rPr>
          <w:rFonts w:ascii="IRNazanin" w:hAnsi="IRNazanin" w:eastAsia="IRNazanin"/>
          <w:color w:val="111111"/>
          <w:sz w:val="28"/>
          <w:sz w:val="28"/>
          <w:szCs w:val="28"/>
          <w:rtl w:val="true"/>
          <w:lang w:bidi="fa-IR"/>
        </w:rPr>
        <w:t>و در این بین مردی بر سر عباس علیه السلام عمودی می زند و او نقش بر زمین می شود و فریاد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من بر تو ای 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علیه السلام شتابان می آید </w:t>
      </w:r>
      <w:r>
        <w:rPr>
          <w:rStyle w:val="FootnoteAnchor"/>
          <w:rtl w:val="true"/>
        </w:rPr>
        <w:footnoteReference w:id="426"/>
      </w:r>
      <w:r>
        <w:rPr>
          <w:rFonts w:ascii="IRNazanin" w:hAnsi="IRNazanin" w:eastAsia="IRNazanin"/>
          <w:color w:val="111111"/>
          <w:sz w:val="28"/>
          <w:sz w:val="28"/>
          <w:szCs w:val="28"/>
          <w:rtl w:val="true"/>
          <w:lang w:bidi="fa-IR"/>
        </w:rPr>
        <w:t>و مشاهده می کند که عباس علیه السلام روی زمین افتاده به خون آغشته؛ نه دست دارد که بجنگد و نه می تواند حرف بزند و نه هیبتی که بترساند و نه چشمی که ببیند، و مغز او روی زمین ریخته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درست است که حسین علیه السلام همه این مصائب را مشاهده کند و هنوز بتواند برخیزد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علیه السلام بعد از عباس، ویژگی های حیات را با خود نداشت و خودش با حرفی که زد، از این حالت پرده برداشت که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اکنون کمرم شکست و چاره ام کم شد</w:t>
      </w:r>
      <w:r>
        <w:rPr>
          <w:rFonts w:eastAsia="IRNazanin" w:cs="IRNazanin"/>
          <w:color w:val="111111"/>
          <w:sz w:val="28"/>
          <w:szCs w:val="28"/>
          <w:rtl w:val="true"/>
          <w:lang w:bidi="fa-IR"/>
        </w:rPr>
        <w:t xml:space="preserve">. </w:t>
      </w:r>
      <w:r>
        <w:rPr>
          <w:rStyle w:val="FootnoteAnchor"/>
          <w:rtl w:val="true"/>
        </w:rPr>
        <w:footnoteReference w:id="427"/>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او را در همان مکان تنها گذاشت تا اینکه جدای از شهدا دفن شود و مدفن او مستقلاً زیارتگاهی گردد که قبله حاجات مردم نیازمند گردد و مردم در آنجا رفت و آمد کنند، کرامات او ظاهر شود و مردم موقعیت ممتاز او را بشناسند و همیشه به او ابراز محبّت کنند و او حلقه اتصال بین خلق و خالق باشد</w:t>
      </w:r>
      <w:r>
        <w:rPr>
          <w:rFonts w:eastAsia="IRNazanin" w:cs="IRNazanin"/>
          <w:color w:val="111111"/>
          <w:sz w:val="28"/>
          <w:szCs w:val="28"/>
          <w:rtl w:val="true"/>
          <w:lang w:bidi="fa-IR"/>
        </w:rPr>
        <w:t xml:space="preserve">. </w:t>
      </w:r>
      <w:r>
        <w:rPr>
          <w:rStyle w:val="FootnoteAnchor"/>
          <w:rtl w:val="true"/>
        </w:rPr>
        <w:footnoteReference w:id="428"/>
      </w:r>
      <w:bookmarkStart w:id="965" w:name="pg11237_109046"/>
    </w:p>
    <w:p>
      <w:pPr>
        <w:pStyle w:val="Heading3"/>
        <w:numPr>
          <w:ilvl w:val="2"/>
          <w:numId w:val="1"/>
        </w:numPr>
        <w:rPr/>
      </w:pPr>
      <w:bookmarkStart w:id="966" w:name="__RefHeading___Toc8385995_2870459653"/>
      <w:bookmarkStart w:id="967" w:name="_Toc369"/>
      <w:bookmarkEnd w:id="965"/>
      <w:bookmarkEnd w:id="966"/>
      <w:r>
        <w:rPr>
          <w:rtl w:val="true"/>
        </w:rPr>
        <w:t>عباسیان</w:t>
      </w:r>
      <w:bookmarkEnd w:id="967"/>
    </w:p>
    <w:p>
      <w:pPr>
        <w:pStyle w:val="BookText"/>
        <w:rPr/>
      </w:pPr>
      <w:r>
        <w:rPr>
          <w:rFonts w:ascii="IRNazanin" w:hAnsi="IRNazanin" w:eastAsia="IRNazanin"/>
          <w:color w:val="111111"/>
          <w:sz w:val="28"/>
          <w:sz w:val="28"/>
          <w:szCs w:val="28"/>
          <w:rtl w:val="true"/>
          <w:lang w:bidi="fa-IR"/>
        </w:rPr>
        <w:t>پیام دهی قبر سالار شهیدان در کربلا در طول تاریخ تشیع، آن قدر اهمیت داشته است که شیعیان گاهی به قیمت جانشان به گرد آن می گردیده اند، و امویان از این عشق و حماسه جلوگیری، و در مواقع بسیاری از زیارت و اقامه عزا، با قتل و غارت، ممانعت می نمودند، و عباسیان در دوران زیارتی امام حسین دستور صریح قتل زائران حضرت را صادر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متوکل عباسی هفده بار قبر امام حسین را خراب کرد، چند بار قبر را در پیش روی زائران شکافتند تا مردم پراکنده شوند؛ اما عشق حسینی باعث شده که آن عشاق، جان خویش را در طبق اخلاص بگذارند و در مقابل حاکمان جور بنی امیه و بنی عباس ایستادگی کنند </w:t>
      </w:r>
      <w:r>
        <w:rPr>
          <w:rFonts w:eastAsia="IRNazanin" w:cs="IRNazanin"/>
          <w:color w:val="111111"/>
          <w:sz w:val="28"/>
          <w:szCs w:val="28"/>
          <w:rtl w:val="true"/>
          <w:lang w:bidi="fa-IR"/>
        </w:rPr>
        <w:t xml:space="preserve">. </w:t>
      </w:r>
      <w:r>
        <w:rPr>
          <w:rStyle w:val="FootnoteAnchor"/>
          <w:rtl w:val="true"/>
        </w:rPr>
        <w:footnoteReference w:id="429"/>
      </w:r>
    </w:p>
    <w:p>
      <w:pPr>
        <w:pStyle w:val="Heading3"/>
        <w:numPr>
          <w:ilvl w:val="2"/>
          <w:numId w:val="1"/>
        </w:numPr>
        <w:rPr/>
      </w:pPr>
      <w:bookmarkStart w:id="968" w:name="__RefHeading___Toc8385997_2870459653"/>
      <w:bookmarkStart w:id="969" w:name="_Toc370"/>
      <w:bookmarkEnd w:id="968"/>
      <w:r>
        <w:rPr>
          <w:rtl w:val="true"/>
        </w:rPr>
        <w:t>عبد الأعلى بن يزيد</w:t>
      </w:r>
      <w:bookmarkEnd w:id="96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الأعلى بن يزيد كلبي عليمى</w:t>
      </w:r>
    </w:p>
    <w:p>
      <w:pPr>
        <w:pStyle w:val="BookText"/>
        <w:rPr/>
      </w:pPr>
      <w:r>
        <w:rPr>
          <w:rFonts w:ascii="IRNazanin" w:hAnsi="IRNazanin" w:eastAsia="IRNazanin"/>
          <w:color w:val="111111"/>
          <w:sz w:val="28"/>
          <w:sz w:val="28"/>
          <w:szCs w:val="28"/>
          <w:rtl w:val="true"/>
          <w:lang w:bidi="fa-IR"/>
        </w:rPr>
        <w:t>جنگجوئی دلیر از شیعیان پاکباز کوفه بود و همراه مسلم بن عقیل علیه السلام قیام کرد و دستگیر شد و به وسیله کثیر بن شهاب به ابن زیاد تحویل گردید و زندانی شد</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مخنف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شهادت مسلم، ابن زیاد او را احضار کرد و موضع او را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گفت که برای تماشا از خانه بیرون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زیاد گفت که بر سخنش سوگند یاد کند، ولی او نپذیرفت؛ بنابر این ابن زیاد دستور </w:t>
      </w:r>
      <w:bookmarkStart w:id="970" w:name="pg11237_109047"/>
    </w:p>
    <w:p>
      <w:pPr>
        <w:pStyle w:val="BookText"/>
        <w:rPr/>
      </w:pPr>
      <w:bookmarkEnd w:id="970"/>
      <w:r>
        <w:rPr>
          <w:rFonts w:ascii="IRNazanin" w:hAnsi="IRNazanin" w:eastAsia="IRNazanin"/>
          <w:color w:val="111111"/>
          <w:sz w:val="28"/>
          <w:sz w:val="28"/>
          <w:szCs w:val="28"/>
          <w:rtl w:val="true"/>
          <w:lang w:bidi="fa-IR"/>
        </w:rPr>
        <w:t xml:space="preserve">داد او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جبانة السبیع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بردند و به قتل رساندند</w:t>
      </w:r>
      <w:r>
        <w:rPr>
          <w:rFonts w:eastAsia="IRNazanin" w:cs="IRNazanin"/>
          <w:color w:val="111111"/>
          <w:sz w:val="28"/>
          <w:szCs w:val="28"/>
          <w:rtl w:val="true"/>
          <w:lang w:bidi="fa-IR"/>
        </w:rPr>
        <w:t xml:space="preserve">. </w:t>
      </w:r>
      <w:r>
        <w:rPr>
          <w:rStyle w:val="FootnoteAnchor"/>
          <w:rtl w:val="true"/>
        </w:rPr>
        <w:footnoteReference w:id="430"/>
      </w:r>
    </w:p>
    <w:p>
      <w:pPr>
        <w:pStyle w:val="Heading3"/>
        <w:numPr>
          <w:ilvl w:val="2"/>
          <w:numId w:val="1"/>
        </w:numPr>
        <w:rPr/>
      </w:pPr>
      <w:bookmarkStart w:id="971" w:name="__RefHeading___Toc8385999_2870459653"/>
      <w:bookmarkStart w:id="972" w:name="_Toc371"/>
      <w:bookmarkEnd w:id="971"/>
      <w:r>
        <w:rPr>
          <w:rtl w:val="true"/>
        </w:rPr>
        <w:t>عبدالله اصغر</w:t>
      </w:r>
      <w:bookmarkEnd w:id="972"/>
    </w:p>
    <w:p>
      <w:pPr>
        <w:pStyle w:val="BookText"/>
        <w:rPr/>
      </w:pPr>
      <w:r>
        <w:rPr>
          <w:rFonts w:ascii="IRNazanin" w:hAnsi="IRNazanin" w:eastAsia="IRNazanin"/>
          <w:color w:val="111111"/>
          <w:sz w:val="28"/>
          <w:sz w:val="28"/>
          <w:szCs w:val="28"/>
          <w:rtl w:val="true"/>
          <w:lang w:bidi="fa-IR"/>
        </w:rPr>
        <w:t>او فرزند علی بن ابی طالب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کنیه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لیلی، دختر مسعود بن خالد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در یوم الطّف شهید شد</w:t>
      </w:r>
      <w:r>
        <w:rPr>
          <w:rFonts w:eastAsia="IRNazanin" w:cs="IRNazanin"/>
          <w:color w:val="111111"/>
          <w:sz w:val="28"/>
          <w:szCs w:val="28"/>
          <w:rtl w:val="true"/>
          <w:lang w:bidi="fa-IR"/>
        </w:rPr>
        <w:t>.</w:t>
      </w:r>
    </w:p>
    <w:p>
      <w:pPr>
        <w:pStyle w:val="Heading3"/>
        <w:numPr>
          <w:ilvl w:val="2"/>
          <w:numId w:val="1"/>
        </w:numPr>
        <w:rPr/>
      </w:pPr>
      <w:bookmarkStart w:id="973" w:name="__RefHeading___Toc8386001_2870459653"/>
      <w:bookmarkStart w:id="974" w:name="_Toc372"/>
      <w:bookmarkEnd w:id="973"/>
      <w:r>
        <w:rPr>
          <w:rtl w:val="true"/>
        </w:rPr>
        <w:t>عبدالله اکبر</w:t>
      </w:r>
      <w:bookmarkEnd w:id="974"/>
    </w:p>
    <w:p>
      <w:pPr>
        <w:pStyle w:val="BookText"/>
        <w:rPr/>
      </w:pPr>
      <w:r>
        <w:rPr>
          <w:rFonts w:ascii="IRNazanin" w:hAnsi="IRNazanin" w:eastAsia="IRNazanin"/>
          <w:color w:val="111111"/>
          <w:sz w:val="28"/>
          <w:sz w:val="28"/>
          <w:szCs w:val="28"/>
          <w:rtl w:val="true"/>
          <w:lang w:bidi="fa-IR"/>
        </w:rPr>
        <w:t>عبدالله اکبر فرزند امیرالمؤمنین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وی ام البنین است و خود او هم از شهدای کربلاست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 برادران عباس بن علی علیه السلام</w:t>
      </w:r>
    </w:p>
    <w:p>
      <w:pPr>
        <w:pStyle w:val="Heading3"/>
        <w:numPr>
          <w:ilvl w:val="2"/>
          <w:numId w:val="1"/>
        </w:numPr>
        <w:rPr/>
      </w:pPr>
      <w:bookmarkStart w:id="975" w:name="__RefHeading___Toc8386003_2870459653"/>
      <w:bookmarkStart w:id="976" w:name="_Toc373"/>
      <w:bookmarkEnd w:id="975"/>
      <w:r>
        <w:rPr>
          <w:rtl w:val="true"/>
        </w:rPr>
        <w:t>عبدالله بن بشر خثعمی</w:t>
      </w:r>
      <w:bookmarkEnd w:id="976"/>
    </w:p>
    <w:p>
      <w:pPr>
        <w:pStyle w:val="BookText"/>
        <w:rPr/>
      </w:pPr>
      <w:r>
        <w:rPr>
          <w:rFonts w:ascii="IRNazanin" w:hAnsi="IRNazanin" w:eastAsia="IRNazanin"/>
          <w:color w:val="111111"/>
          <w:sz w:val="28"/>
          <w:sz w:val="28"/>
          <w:szCs w:val="28"/>
          <w:rtl w:val="true"/>
          <w:lang w:bidi="fa-IR"/>
        </w:rPr>
        <w:t>وی، عبدالله بن بشر بن ربيعة بن عمرو بن منارة بن قمير بن عامر بن رائسة بن مالک بن واهب بن جليحة بن كلب بن ربيعة بن عفوس بن خلف بن اقبل بن انمار انماری خثعمی و از دلاور مردان معروف و انسانی حقیقت جو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رشادت های خود و پدرش در جنگ ها و نبردها سخن به میان آمده است</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فرزند بشر در اردوگاه عمر سعد قرار گرفت؛ ولی سپس به اتفاق کسانی که قبل از آغاز جنگ خدمت امام رسیدند، به آن حضرت پیوست و در نخستین حمله ای که قبل از ظهر صورت گرفت، شربت شهادت نوشید</w:t>
      </w:r>
      <w:r>
        <w:rPr>
          <w:rFonts w:eastAsia="IRNazanin" w:cs="IRNazanin"/>
          <w:color w:val="111111"/>
          <w:sz w:val="28"/>
          <w:szCs w:val="28"/>
          <w:rtl w:val="true"/>
          <w:lang w:bidi="fa-IR"/>
        </w:rPr>
        <w:t xml:space="preserve">. </w:t>
      </w:r>
      <w:r>
        <w:rPr>
          <w:rStyle w:val="FootnoteAnchor"/>
          <w:rtl w:val="true"/>
        </w:rPr>
        <w:footnoteReference w:id="431"/>
      </w:r>
      <w:bookmarkStart w:id="977" w:name="pg11237_109048"/>
    </w:p>
    <w:p>
      <w:pPr>
        <w:pStyle w:val="Heading3"/>
        <w:numPr>
          <w:ilvl w:val="2"/>
          <w:numId w:val="1"/>
        </w:numPr>
        <w:rPr/>
      </w:pPr>
      <w:bookmarkStart w:id="978" w:name="__RefHeading___Toc8386005_2870459653"/>
      <w:bookmarkStart w:id="979" w:name="_Toc374"/>
      <w:bookmarkEnd w:id="977"/>
      <w:bookmarkEnd w:id="978"/>
      <w:r>
        <w:rPr>
          <w:rtl w:val="true"/>
        </w:rPr>
        <w:t>عبدالله بن جعفر</w:t>
      </w:r>
      <w:bookmarkEnd w:id="979"/>
    </w:p>
    <w:p>
      <w:pPr>
        <w:pStyle w:val="BookText"/>
        <w:rPr/>
      </w:pPr>
      <w:r>
        <w:rPr>
          <w:rFonts w:ascii="IRNazanin" w:hAnsi="IRNazanin" w:eastAsia="IRNazanin"/>
          <w:color w:val="111111"/>
          <w:sz w:val="28"/>
          <w:sz w:val="28"/>
          <w:szCs w:val="28"/>
          <w:rtl w:val="true"/>
          <w:lang w:bidi="fa-IR"/>
        </w:rPr>
        <w:t xml:space="preserve">مادر عبدالله بن جعفر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 بنت عمیس بن 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در ایام توقف جعفر و اسماء در حبشه به دنیا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اوّل مولود مسلمانی بود که در حبشه چشم گشود</w:t>
      </w:r>
      <w:r>
        <w:rPr>
          <w:rFonts w:eastAsia="IRNazanin" w:cs="IRNazanin"/>
          <w:color w:val="111111"/>
          <w:sz w:val="28"/>
          <w:szCs w:val="28"/>
          <w:rtl w:val="true"/>
          <w:lang w:bidi="fa-IR"/>
        </w:rPr>
        <w:t xml:space="preserve">. </w:t>
      </w:r>
      <w:r>
        <w:rPr>
          <w:rStyle w:val="FootnoteAnchor"/>
          <w:rtl w:val="true"/>
        </w:rPr>
        <w:footnoteReference w:id="432"/>
      </w:r>
    </w:p>
    <w:p>
      <w:pPr>
        <w:pStyle w:val="BookText"/>
        <w:rPr/>
      </w:pP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هجرت در سن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در مدینه درگذشت</w:t>
      </w:r>
      <w:r>
        <w:rPr>
          <w:rFonts w:eastAsia="IRNazanin" w:cs="IRNazanin"/>
          <w:color w:val="111111"/>
          <w:sz w:val="28"/>
          <w:szCs w:val="28"/>
          <w:rtl w:val="true"/>
          <w:lang w:bidi="fa-IR"/>
        </w:rPr>
        <w:t xml:space="preserve">. </w:t>
      </w:r>
      <w:r>
        <w:rPr>
          <w:rStyle w:val="FootnoteAnchor"/>
          <w:rtl w:val="true"/>
        </w:rPr>
        <w:footnoteReference w:id="433"/>
      </w:r>
    </w:p>
    <w:p>
      <w:pPr>
        <w:pStyle w:val="Heading3"/>
        <w:numPr>
          <w:ilvl w:val="2"/>
          <w:numId w:val="1"/>
        </w:numPr>
        <w:rPr/>
      </w:pPr>
      <w:bookmarkStart w:id="980" w:name="__RefHeading___Toc8386007_2870459653"/>
      <w:bookmarkStart w:id="981" w:name="_Toc375"/>
      <w:bookmarkEnd w:id="980"/>
      <w:r>
        <w:rPr>
          <w:rtl w:val="true"/>
        </w:rPr>
        <w:t>عبدالله بن حسن علیه السلام</w:t>
      </w:r>
      <w:bookmarkEnd w:id="981"/>
    </w:p>
    <w:p>
      <w:pPr>
        <w:pStyle w:val="BookText"/>
        <w:rPr/>
      </w:pPr>
      <w:r>
        <w:rPr>
          <w:rFonts w:ascii="IRNazanin" w:hAnsi="IRNazanin" w:eastAsia="IRNazanin"/>
          <w:color w:val="111111"/>
          <w:sz w:val="28"/>
          <w:sz w:val="28"/>
          <w:szCs w:val="28"/>
          <w:rtl w:val="true"/>
          <w:lang w:bidi="fa-IR"/>
        </w:rPr>
        <w:t>مادر عبدالله دختر شلیل بن عبدالله البجلی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شلیل برادر جریر بن عبدالله است که هر دو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شلیل و جریر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مصاحبت رسول خدا صلی الله علیه وآله را درک کرده بودند</w:t>
      </w:r>
      <w:r>
        <w:rPr>
          <w:rFonts w:eastAsia="IRNazanin" w:cs="IRNazanin"/>
          <w:color w:val="111111"/>
          <w:sz w:val="28"/>
          <w:szCs w:val="28"/>
          <w:rtl w:val="true"/>
          <w:lang w:bidi="fa-IR"/>
        </w:rPr>
        <w:t xml:space="preserve">. </w:t>
      </w:r>
      <w:r>
        <w:rPr>
          <w:rStyle w:val="FootnoteAnchor"/>
          <w:rtl w:val="true"/>
        </w:rPr>
        <w:footnoteReference w:id="434"/>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علیه السلام از اهل حرم دستمالی را طلب فرمود و سر مبارک را با آن محکم بست و کلاهی طلبید که عرب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قَلَنْسُوَه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نامند و آن را هم بر فرق همایون نهاد و عمامه را بر روی آن پیچید و مُلبَس به آن گردید و بار دیگر، عزم میدان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لشگر اندکی درنگ ،نمود باز آن بی دینان بی شرم رجوع کردند و حضرت امام را احاطه نمودند و عبدالله فرزند امام حسن علیه السلام که طفلی نابالغ بود، از نزد زنان و از حرم امام انس و جان، بیرون آمد و می دوید تا در کنار عموی بزرگوار حسین مظلوم بایستاد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زینب خود را به او رسانید و خواست که </w:t>
      </w:r>
      <w:bookmarkStart w:id="982" w:name="pg11237_109049"/>
    </w:p>
    <w:p>
      <w:pPr>
        <w:pStyle w:val="BookText"/>
        <w:rPr/>
      </w:pPr>
      <w:bookmarkEnd w:id="982"/>
      <w:r>
        <w:rPr>
          <w:rFonts w:ascii="IRNazanin" w:hAnsi="IRNazanin" w:eastAsia="IRNazanin"/>
          <w:color w:val="111111"/>
          <w:sz w:val="28"/>
          <w:sz w:val="28"/>
          <w:szCs w:val="28"/>
          <w:rtl w:val="true"/>
          <w:lang w:bidi="fa-IR"/>
        </w:rPr>
        <w:t>او را به سوی حرم بازگرداند، ولی آن طفل امتناع شدید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از عموی خویش جدایی اختیار نمی کنم و او را تنها نمی گذارم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 بن 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بنابر قول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حرملة بن کاهل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خواست شمشیر بر امام علیه السلام فرود آورد، عبدالله خطاب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زنازاده بی حیا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 خواهی عمویم را به قتل رسانی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 وَلَد الزنای بی حیا، از خدا و رسول پروا ننمود و شمشیر را فرود آورد و آن کودک دستش را در پیش شمشیر سپر ساخت و دستش به پوست آویخت و فریاد وا اماه برآورد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او را گرفت و بر سینه خود چسبانید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مصیبت شکیبایی نما و آن را در نزد خدای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خیر و ثواب احتساب دار که خدا تو را به پدر گرامی ات ملحق خواهد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اثناء حرملة بن كاهل حرام زاده تیری به جانب آن امامزاده معصوم انداخت که آن تیرگلوی آن یتیم را که در آغوش عموی بزرگوارش بود، برید و او جان به جان آفرین تسلیم نمود</w:t>
      </w:r>
      <w:r>
        <w:rPr>
          <w:rFonts w:eastAsia="IRNazanin" w:cs="IRNazanin"/>
          <w:color w:val="111111"/>
          <w:sz w:val="28"/>
          <w:szCs w:val="28"/>
          <w:rtl w:val="true"/>
          <w:lang w:bidi="fa-IR"/>
        </w:rPr>
        <w:t xml:space="preserve">. </w:t>
      </w:r>
      <w:r>
        <w:rPr>
          <w:rStyle w:val="FootnoteAnchor"/>
          <w:rtl w:val="true"/>
        </w:rPr>
        <w:footnoteReference w:id="435"/>
      </w:r>
    </w:p>
    <w:p>
      <w:pPr>
        <w:pStyle w:val="Heading3"/>
        <w:numPr>
          <w:ilvl w:val="2"/>
          <w:numId w:val="1"/>
        </w:numPr>
        <w:rPr/>
      </w:pPr>
      <w:bookmarkStart w:id="983" w:name="__RefHeading___Toc8386009_2870459653"/>
      <w:bookmarkStart w:id="984" w:name="_Toc376"/>
      <w:bookmarkEnd w:id="983"/>
      <w:r>
        <w:rPr>
          <w:rtl w:val="true"/>
        </w:rPr>
        <w:t xml:space="preserve">عبدالله بن حسین علیه السلام </w:t>
      </w:r>
      <w:r>
        <w:rPr>
          <w:rtl w:val="true"/>
        </w:rPr>
        <w:t>(</w:t>
      </w:r>
      <w:r>
        <w:rPr>
          <w:rtl w:val="true"/>
        </w:rPr>
        <w:t>علی اصغر</w:t>
      </w:r>
      <w:r>
        <w:rPr>
          <w:rtl w:val="true"/>
        </w:rPr>
        <w:t>)</w:t>
      </w:r>
      <w:bookmarkEnd w:id="984"/>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در مدینه متولد شده است و گفته شده که در کربلا متولد شده است؛ ولی این قول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مرّة بن القيس بن عدی بن اوس بن جابر بن کعب بن عليم بن جناب بن كلب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رباب، میسون دختر عمرو بن حصین بن ضمضم است، و مادر میسون، رباب دختر اوس بن حارثة بن حاتم طائی است</w:t>
      </w:r>
      <w:r>
        <w:rPr>
          <w:rFonts w:eastAsia="IRNazanin" w:cs="IRNazanin"/>
          <w:color w:val="111111"/>
          <w:sz w:val="28"/>
          <w:szCs w:val="28"/>
          <w:rtl w:val="true"/>
          <w:lang w:bidi="fa-IR"/>
        </w:rPr>
        <w:t xml:space="preserve">. </w:t>
      </w:r>
      <w:bookmarkStart w:id="985" w:name="pg11237_109050"/>
    </w:p>
    <w:p>
      <w:pPr>
        <w:pStyle w:val="BookText"/>
        <w:rPr/>
      </w:pPr>
      <w:bookmarkEnd w:id="985"/>
      <w:r>
        <w:rPr>
          <w:rFonts w:ascii="IRNazanin" w:hAnsi="IRNazanin" w:eastAsia="IRNazanin"/>
          <w:color w:val="111111"/>
          <w:sz w:val="28"/>
          <w:sz w:val="28"/>
          <w:szCs w:val="28"/>
          <w:rtl w:val="true"/>
          <w:lang w:bidi="fa-IR"/>
        </w:rPr>
        <w:t>امرء القیس در مدینه، سه دخترش را به ازدواج امیرالمؤمنین و امام حسن و امام حسین علیهم السلام در آورد و رباب که به همسری امام حسین علیه السلام درآمده بود، از آن حضرت سکینه و عبدالله را به دنیا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مسعودی، اصفهانی، طبری و دیگران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 السلام هنگامی که از زندگی مأیوس شد و به خیمه خود آمد، کودک خردسالش را خواست تا با او وداع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علیها السلام او را آورد، حسین کودک را گرفت و بغل کرد و به او می نگریست که تیری آمد و به گلوی طفل اصابت کرد و او را به شهادت رسانید</w:t>
      </w:r>
      <w:r>
        <w:rPr>
          <w:rFonts w:eastAsia="IRNazanin" w:cs="IRNazanin"/>
          <w:color w:val="111111"/>
          <w:sz w:val="28"/>
          <w:szCs w:val="28"/>
          <w:rtl w:val="true"/>
          <w:lang w:bidi="fa-IR"/>
        </w:rPr>
        <w:t xml:space="preserve">. </w:t>
      </w:r>
      <w:r>
        <w:rPr>
          <w:rStyle w:val="FootnoteAnchor"/>
          <w:rtl w:val="true"/>
        </w:rPr>
        <w:footnoteReference w:id="436"/>
      </w:r>
    </w:p>
    <w:p>
      <w:pPr>
        <w:pStyle w:val="Heading3"/>
        <w:numPr>
          <w:ilvl w:val="2"/>
          <w:numId w:val="1"/>
        </w:numPr>
        <w:rPr/>
      </w:pPr>
      <w:bookmarkStart w:id="986" w:name="__RefHeading___Toc8386011_2870459653"/>
      <w:bookmarkStart w:id="987" w:name="_Toc377"/>
      <w:bookmarkEnd w:id="986"/>
      <w:r>
        <w:rPr>
          <w:rtl w:val="true"/>
        </w:rPr>
        <w:t>عبدالله بن عروه و برادرش</w:t>
      </w:r>
      <w:bookmarkEnd w:id="98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و برادرش عبدالرحمن بن عروة بن حرّاق غفاری</w:t>
      </w:r>
    </w:p>
    <w:p>
      <w:pPr>
        <w:pStyle w:val="BookText"/>
        <w:rPr/>
      </w:pPr>
      <w:r>
        <w:rPr>
          <w:rFonts w:ascii="IRNazanin" w:hAnsi="IRNazanin" w:eastAsia="IRNazanin"/>
          <w:color w:val="111111"/>
          <w:sz w:val="28"/>
          <w:sz w:val="28"/>
          <w:szCs w:val="28"/>
          <w:rtl w:val="true"/>
          <w:lang w:bidi="fa-IR"/>
        </w:rPr>
        <w:t>این دو برادر از اشراف و دلیران کوفه بودند و صاحب خدم و حشم و برده هم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جدشان حراق از یاران علی علیه السلام بود و در جنگ های آن حضرت شرکت داشت</w:t>
      </w:r>
      <w:r>
        <w:rPr>
          <w:rFonts w:eastAsia="IRNazanin" w:cs="IRNazanin"/>
          <w:color w:val="111111"/>
          <w:sz w:val="28"/>
          <w:szCs w:val="28"/>
          <w:rtl w:val="true"/>
          <w:lang w:bidi="fa-IR"/>
        </w:rPr>
        <w:t xml:space="preserve">. </w:t>
      </w:r>
      <w:r>
        <w:rPr>
          <w:rStyle w:val="FootnoteAnchor"/>
          <w:rtl w:val="true"/>
        </w:rPr>
        <w:footnoteReference w:id="437"/>
      </w:r>
    </w:p>
    <w:p>
      <w:pPr>
        <w:pStyle w:val="BookText"/>
        <w:rPr/>
      </w:pPr>
      <w:r>
        <w:rPr>
          <w:rFonts w:ascii="IRNazanin" w:hAnsi="IRNazanin" w:eastAsia="IRNazanin"/>
          <w:color w:val="111111"/>
          <w:sz w:val="28"/>
          <w:sz w:val="28"/>
          <w:szCs w:val="28"/>
          <w:rtl w:val="true"/>
          <w:lang w:bidi="fa-IR"/>
        </w:rPr>
        <w:t>این دو برادر در کربلا از امام علیه السلام رخصت طلبیده و با دشمن جنگیدند تا کشته شدند</w:t>
      </w:r>
      <w:r>
        <w:rPr>
          <w:rFonts w:eastAsia="IRNazanin" w:cs="IRNazanin"/>
          <w:color w:val="111111"/>
          <w:sz w:val="28"/>
          <w:szCs w:val="28"/>
          <w:rtl w:val="true"/>
          <w:lang w:bidi="fa-IR"/>
        </w:rPr>
        <w:t>.</w:t>
      </w:r>
    </w:p>
    <w:p>
      <w:pPr>
        <w:pStyle w:val="Heading3"/>
        <w:numPr>
          <w:ilvl w:val="2"/>
          <w:numId w:val="1"/>
        </w:numPr>
        <w:rPr/>
      </w:pPr>
      <w:bookmarkStart w:id="988" w:name="__RefHeading___Toc8386013_2870459653"/>
      <w:bookmarkStart w:id="989" w:name="_Toc378"/>
      <w:bookmarkEnd w:id="988"/>
      <w:r>
        <w:rPr>
          <w:rtl w:val="true"/>
        </w:rPr>
        <w:t>عبدالله بن على بن ابى طالب علیه السلام</w:t>
      </w:r>
      <w:bookmarkEnd w:id="989"/>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حدود هشت سال پس از برادرش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فاطمه ام البنين علیها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شش سال با پدرش علی و شانزده سال با برادرش امام حسن علیه السلام و مدت بیست و پنج سال با برادرش امام حسین علیه السلام گذراند؛ </w:t>
      </w:r>
      <w:bookmarkStart w:id="990" w:name="pg11237_109051"/>
    </w:p>
    <w:p>
      <w:pPr>
        <w:pStyle w:val="BookText"/>
        <w:rPr/>
      </w:pPr>
      <w:bookmarkEnd w:id="990"/>
      <w:r>
        <w:rPr>
          <w:rFonts w:ascii="IRNazanin" w:hAnsi="IRNazanin" w:eastAsia="IRNazanin"/>
          <w:color w:val="111111"/>
          <w:sz w:val="28"/>
          <w:sz w:val="28"/>
          <w:szCs w:val="28"/>
          <w:rtl w:val="true"/>
          <w:lang w:bidi="fa-IR"/>
        </w:rPr>
        <w:t>بنابر این مدت عمر وی بیست و پنج سال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واقعه جانگذار عاشورا به شهادت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عمر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دیدار عبدالله بن عمر با امام علیه السلام</w:t>
      </w:r>
    </w:p>
    <w:p>
      <w:pPr>
        <w:pStyle w:val="Heading3"/>
        <w:numPr>
          <w:ilvl w:val="2"/>
          <w:numId w:val="1"/>
        </w:numPr>
        <w:rPr/>
      </w:pPr>
      <w:bookmarkStart w:id="991" w:name="__RefHeading___Toc8386015_2870459653"/>
      <w:bookmarkStart w:id="992" w:name="_Toc379"/>
      <w:bookmarkEnd w:id="991"/>
      <w:r>
        <w:rPr>
          <w:rtl w:val="true"/>
        </w:rPr>
        <w:t>عبدالله بن عمیر کلبی</w:t>
      </w:r>
      <w:bookmarkEnd w:id="992"/>
    </w:p>
    <w:p>
      <w:pPr>
        <w:pStyle w:val="BookText"/>
        <w:rPr/>
      </w:pPr>
      <w:r>
        <w:rPr>
          <w:rFonts w:ascii="IRNazanin" w:hAnsi="IRNazanin" w:eastAsia="IRNazanin"/>
          <w:color w:val="111111"/>
          <w:sz w:val="28"/>
          <w:sz w:val="28"/>
          <w:szCs w:val="28"/>
          <w:rtl w:val="true"/>
          <w:lang w:bidi="fa-IR"/>
        </w:rPr>
        <w:t>ابووهب عبدالله بن عمیر بن عباس بن عبد قيس بن علیم بن جناب کلبی علیمی، پهلوان دلیر و شریفی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مقیم کوفه شد و نزدیک 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همدان خانه ای برای خود تهیه دید و با همسرش ام وهب، دختر عبدالله از بنی نمر بن قاسط زندگی آغاز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مخنف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عمیر گروهی را دید که در نخلستان آماده لحوق به حسین علیه السلام می شوند، جریان را پرسید، آنان توضیح دادند و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از قدیم علاقه فراوانی به جنگ با اهل شرک داشتم و به نظرم جنگ با دشمنان پسر دختر پیامبر، ثوابش کمتر از ثواب جهاد با مشرکین نبوده باشد؛ از آن روی نزد همسرش رفت و ماوقع را بازگو کرد و نیت خود را فاش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وهب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رسیده ای، خدا توفیقت دهد، نیت خودت را عملی کن و مرا هم همراهت ببر</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شبانه با همسرش خارج شد و به خدمت امام رسید و در محضر او بود تا آنکه عمر بن سعد رسید و تیری انداخت و تیراندازی شروع شد و یسار، غلام زیاد و سالم، غلام عبیدالله مبارز طلبیدند و حبیب و بریر از جا پریدند، ولی امام به این دو اجازه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عبدالله بن عمیر برخاست و اجازه خواست و او مردی بود گندم گون، قدبلند و دارای بازوان ستبر و شانه های گشاد؛ بدین </w:t>
      </w:r>
    </w:p>
    <w:p>
      <w:pPr>
        <w:pStyle w:val="BookText"/>
        <w:rPr/>
      </w:pPr>
      <w:r>
        <w:rPr>
          <w:rFonts w:ascii="IRNazanin" w:hAnsi="IRNazanin" w:eastAsia="IRNazanin"/>
          <w:color w:val="111111"/>
          <w:sz w:val="28"/>
          <w:sz w:val="28"/>
          <w:szCs w:val="28"/>
          <w:rtl w:val="true"/>
          <w:lang w:bidi="fa-IR"/>
        </w:rPr>
        <w:t>جهت حضرت به او فرمود اگر می خواهی برو؛ و او به میدان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نفر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او نسبت خود را بیان کرد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 نمی شناسیم و بایستی زهیر، یا حبیب یا بریر به جنگ ما بیاید؛ و یسار که در جلو سالم آماده بود ، عبدالله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زن زناکار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مبارزه همه روگردانی مگر آنکه بهتر از تو باشد؛ و سپس بر وی حمله کرد و شمشیری بر او زد و ناتوانش کرد، و او به شمشیرزنی مشغول بود که سالم حمله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همراهانش بر وی صیحه</w:t>
      </w:r>
    </w:p>
    <w:p>
      <w:pPr>
        <w:pStyle w:val="BookText"/>
        <w:rPr/>
      </w:pPr>
      <w:r>
        <w:rPr>
          <w:rFonts w:ascii="IRNazanin" w:hAnsi="IRNazanin" w:eastAsia="IRNazanin"/>
          <w:color w:val="111111"/>
          <w:sz w:val="28"/>
          <w:sz w:val="28"/>
          <w:szCs w:val="28"/>
          <w:rtl w:val="true"/>
          <w:lang w:bidi="fa-IR"/>
        </w:rPr>
        <w:t>زدند که برده به تو نزدیک شد؛ مواظبش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حمله او آگاه نشد تا نزدیکش رسید و شمشیری به او فرود آورد که عبدالله بن عمیر دست چپش را جلو آورد و انگشتانش را برید و بعد از این به سوی او برگشت و ضربتی بر وی وارد ساخت و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حالی که رجز می خواند و آن دو نفر را کشته بود، پیش امام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وهب، زن او، ستون خیمه را برداشت و به شوهرش ملحق شد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و مادرم فدایت؛ در راه پاکان از اولاد پیامبر، جهاد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برگشت و خواست همسرش را به جمع زنان برگرداند ولی او نمی رفت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ول نمی کنم تا با تو بمیرم؛ و چون دست عبدالله به شمشیر بود و انگشتان دست چپش بریده بود، نمی توانست همسرش را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حسین علیه السلام به سراغ ام وهب رفت و آنان را دعا کرد و فرمود که به سوی زنان برگردد و با آنان بنشیند؛ زیرا زنان موظف به قتل نیستند و ام وهب برگشت</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ابوجعفر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حجّاج زبیدی بر جناح راست حمله کرد، ولی در مقابل او ایستادند و زانو به زمین زدند و سر نیزه ها را به کار انداختند و اسب نتوانست جلو بیاید، و شمر بر جناح چپ حمله کرد و در برابر او نیز پایداری کردند و او را زخمی نمودند، و عبدالله بن عمیر کلبی هم که در جناح چپ بود، </w:t>
      </w:r>
      <w:bookmarkStart w:id="993" w:name="pg11237_109053"/>
    </w:p>
    <w:p>
      <w:pPr>
        <w:pStyle w:val="BookText"/>
        <w:rPr/>
      </w:pPr>
      <w:bookmarkEnd w:id="993"/>
      <w:r>
        <w:rPr>
          <w:rFonts w:ascii="IRNazanin" w:hAnsi="IRNazanin" w:eastAsia="IRNazanin"/>
          <w:color w:val="111111"/>
          <w:sz w:val="28"/>
          <w:sz w:val="28"/>
          <w:szCs w:val="28"/>
          <w:rtl w:val="true"/>
          <w:lang w:bidi="fa-IR"/>
        </w:rPr>
        <w:t xml:space="preserve">جنگ سختی کرد و جماعتی از دشمن را به قتل رساند تا اینکه هانی بن ثبیت حضرمی و بکیر بن حی تمیمی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تیم الله بن ثعلبه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حمله بردند و او را به شهادت رساندند</w:t>
      </w:r>
      <w:r>
        <w:rPr>
          <w:rFonts w:eastAsia="IRNazanin" w:cs="IRNazanin"/>
          <w:color w:val="111111"/>
          <w:sz w:val="28"/>
          <w:szCs w:val="28"/>
          <w:rtl w:val="true"/>
          <w:lang w:bidi="fa-IR"/>
        </w:rPr>
        <w:t>.</w:t>
      </w:r>
    </w:p>
    <w:p>
      <w:pPr>
        <w:pStyle w:val="Heading3"/>
        <w:numPr>
          <w:ilvl w:val="2"/>
          <w:numId w:val="1"/>
        </w:numPr>
        <w:rPr/>
      </w:pPr>
      <w:bookmarkStart w:id="994" w:name="__RefHeading___Toc8386017_2870459653"/>
      <w:bookmarkStart w:id="995" w:name="_Toc380"/>
      <w:bookmarkEnd w:id="994"/>
      <w:r>
        <w:rPr>
          <w:rtl w:val="true"/>
        </w:rPr>
        <w:t>عبدالله بن مسلم</w:t>
      </w:r>
      <w:bookmarkEnd w:id="995"/>
    </w:p>
    <w:p>
      <w:pPr>
        <w:pStyle w:val="BookText"/>
        <w:rPr/>
      </w:pPr>
      <w:r>
        <w:rPr>
          <w:rFonts w:ascii="IRNazanin" w:hAnsi="IRNazanin" w:eastAsia="IRNazanin"/>
          <w:color w:val="111111"/>
          <w:sz w:val="28"/>
          <w:sz w:val="28"/>
          <w:szCs w:val="28"/>
          <w:rtl w:val="true"/>
          <w:lang w:bidi="fa-IR"/>
        </w:rPr>
        <w:t>عبدالله پسر مسلم فرزند عقیل بن ابی طالب است و مادرش رقیه دختر امیرالمؤمنین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رقیه، صهباء ام حبیبه دختر عباد بن ربيعة بن يحيى بن العبد بن علقمه تغلبیه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 است که صهبا از اسیران یمامه برای امیرالمؤمنین علیه السلام خریداری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گفته شده است از اسیران عین التمر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صهباء از اميرالمؤمنين علیه السلام صاحب دو فرزند به نام عمر الاطرف و رقیه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مسلم به میدان نبرد رفت و حمله کرد و رجز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سه حمله نود و هشت نفر را به قتل رساند، سپس عمرو بن صبیح صیداوی او را هدف تیر قرار داد</w:t>
      </w:r>
      <w:r>
        <w:rPr>
          <w:rFonts w:eastAsia="IRNazanin" w:cs="IRNazanin"/>
          <w:color w:val="111111"/>
          <w:sz w:val="28"/>
          <w:szCs w:val="28"/>
          <w:rtl w:val="true"/>
          <w:lang w:bidi="fa-IR"/>
        </w:rPr>
        <w:t xml:space="preserve">. </w:t>
      </w:r>
      <w:r>
        <w:rPr>
          <w:rStyle w:val="FootnoteAnchor"/>
          <w:rtl w:val="true"/>
        </w:rPr>
        <w:footnoteReference w:id="438"/>
      </w:r>
    </w:p>
    <w:p>
      <w:pPr>
        <w:pStyle w:val="Heading3"/>
        <w:numPr>
          <w:ilvl w:val="2"/>
          <w:numId w:val="1"/>
        </w:numPr>
        <w:rPr/>
      </w:pPr>
      <w:bookmarkStart w:id="996" w:name="__RefHeading___Toc8386019_2870459653"/>
      <w:bookmarkStart w:id="997" w:name="_Toc381"/>
      <w:bookmarkEnd w:id="996"/>
      <w:r>
        <w:rPr>
          <w:rtl w:val="true"/>
        </w:rPr>
        <w:t>عبدالله بن يقطر حِمْيَرى</w:t>
      </w:r>
      <w:bookmarkEnd w:id="997"/>
    </w:p>
    <w:p>
      <w:pPr>
        <w:pStyle w:val="Heading4"/>
        <w:numPr>
          <w:ilvl w:val="3"/>
          <w:numId w:val="1"/>
        </w:numPr>
        <w:rPr/>
      </w:pPr>
      <w:bookmarkStart w:id="998" w:name="__RefHeading___Toc8386021_2870459653"/>
      <w:bookmarkStart w:id="999" w:name="_Toc382"/>
      <w:bookmarkEnd w:id="998"/>
      <w:r>
        <w:rPr>
          <w:rtl w:val="true"/>
        </w:rPr>
        <w:t>اشاره</w:t>
      </w:r>
      <w:bookmarkEnd w:id="99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عبدالله بن يقطر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حِمْيَرى</w:t>
      </w:r>
    </w:p>
    <w:p>
      <w:pPr>
        <w:pStyle w:val="Heading4"/>
        <w:numPr>
          <w:ilvl w:val="3"/>
          <w:numId w:val="1"/>
        </w:numPr>
        <w:rPr/>
      </w:pPr>
      <w:bookmarkStart w:id="1000" w:name="__RefHeading___Toc8386023_2870459653"/>
      <w:bookmarkStart w:id="1001" w:name="_Toc383"/>
      <w:bookmarkEnd w:id="1000"/>
      <w:r>
        <w:rPr>
          <w:rtl w:val="true"/>
        </w:rPr>
        <w:t>رضیع امام حسین علیه السلام</w:t>
      </w:r>
      <w:bookmarkEnd w:id="1001"/>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مادر عبدالله دایه حسین علیه السلام بود؛ مانند مادر قیس بن ذریح که دایه امام حسن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علیه السلام از مادر عبدالله شیر نخورده است، ولی آن حضرت را </w:t>
      </w:r>
    </w:p>
    <w:p>
      <w:pPr>
        <w:pStyle w:val="BookText"/>
        <w:rPr/>
      </w:pPr>
      <w:r>
        <w:rPr>
          <w:rFonts w:ascii="IRNazanin" w:hAnsi="IRNazanin" w:eastAsia="IRNazanin"/>
          <w:color w:val="111111"/>
          <w:sz w:val="28"/>
          <w:sz w:val="28"/>
          <w:szCs w:val="28"/>
          <w:rtl w:val="true"/>
          <w:lang w:bidi="fa-IR"/>
        </w:rPr>
        <w:t xml:space="preserve">نگهداری می نمود، بدین جهت عبدالله، رضيع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همشیر 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 است؛ نه آنکه به او شیر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فضل بن عباس به نام لبابه نیز مربی حسین علیه السلام بوده است، ولی حضرت را شیر نداده است، چون 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 السلام به جز از پستان مادرش فاطمه علیها السلام و از انگشت ابهام رسول الله صلی الله علیه وآله و بعضی اوقات دیگر از آب دهان مبارک آن حضرت، از هیچ منبع دیگری تغذیه ننموده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حجر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صحابی می باشد؛ چون او با حسین علیه السلام همزاد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مورّخین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رسیدن نامه مسلم به دست حسین علیه السلام که از آن حضرت خواسته بود به کوفه بیاید، حضرت از مکه به مسلم نامه نوشت و توسط عبدالله بن يقطر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حصين بن تمیم در قادسیه عبدالله را بازداشت کرد و نزد عبیدالله بن زیاد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او را بازجویی کرد و عبدالله چیزی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عبیدالله گفت بالای قصر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دارالاماره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کذاب فرزند کذاب را لعن کن، بعد پایین بیا، ببینم چه تصمیمی درباره ات می توانم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بالای قصر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مردم او را خوب می دیدند،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فرستاده حسین بن فاطمه دختر رسول خدا صلی الله علیه وآله به سوی شما هستیم تا او را یاری کنید و با او همدست شده، علیه پسر</w:t>
      </w:r>
    </w:p>
    <w:p>
      <w:pPr>
        <w:pStyle w:val="BookText"/>
        <w:rPr/>
      </w:pPr>
      <w:r>
        <w:rPr>
          <w:rFonts w:ascii="IRNazanin" w:hAnsi="IRNazanin" w:eastAsia="IRNazanin"/>
          <w:color w:val="111111"/>
          <w:sz w:val="28"/>
          <w:sz w:val="28"/>
          <w:szCs w:val="28"/>
          <w:rtl w:val="true"/>
          <w:lang w:bidi="fa-IR"/>
        </w:rPr>
        <w:t xml:space="preserve">مرجانه و پسر سمیه حرامزاده فرزند زنازاده، قیام کنید </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زیاد دستور داد او را از بالای قصر پایین انداختند، استخوان های بدنش کوبیده و شکسته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رمقی داشت که قاضی کوفه عبدالملک بن عمیر لخمی آمد و با کارد او را ذبح کرد و گردنش را برید وقتی که او را بر این کارش </w:t>
      </w:r>
      <w:bookmarkStart w:id="1002" w:name="pg11237_109055"/>
    </w:p>
    <w:p>
      <w:pPr>
        <w:pStyle w:val="BookText"/>
        <w:rPr/>
      </w:pPr>
      <w:bookmarkEnd w:id="1002"/>
      <w:r>
        <w:rPr>
          <w:rFonts w:ascii="IRNazanin" w:hAnsi="IRNazanin" w:eastAsia="IRNazanin"/>
          <w:color w:val="111111"/>
          <w:sz w:val="28"/>
          <w:sz w:val="28"/>
          <w:szCs w:val="28"/>
          <w:rtl w:val="true"/>
          <w:lang w:bidi="fa-IR"/>
        </w:rPr>
        <w:t>سرزنش کردند،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راحتش کنم</w:t>
      </w:r>
      <w:r>
        <w:rPr>
          <w:rFonts w:eastAsia="IRNazanin" w:cs="IRNazanin"/>
          <w:color w:val="111111"/>
          <w:sz w:val="28"/>
          <w:szCs w:val="28"/>
          <w:rtl w:val="true"/>
          <w:lang w:bidi="fa-IR"/>
        </w:rPr>
        <w:t xml:space="preserve">. </w:t>
      </w:r>
      <w:r>
        <w:rPr>
          <w:rStyle w:val="FootnoteAnchor"/>
          <w:rtl w:val="true"/>
        </w:rPr>
        <w:footnoteReference w:id="439"/>
      </w:r>
    </w:p>
    <w:p>
      <w:pPr>
        <w:pStyle w:val="Heading3"/>
        <w:numPr>
          <w:ilvl w:val="2"/>
          <w:numId w:val="1"/>
        </w:numPr>
        <w:rPr/>
      </w:pPr>
      <w:bookmarkStart w:id="1003" w:name="__RefHeading___Toc8386025_2870459653"/>
      <w:bookmarkStart w:id="1004" w:name="_Toc384"/>
      <w:bookmarkEnd w:id="1003"/>
      <w:r>
        <w:rPr>
          <w:rtl w:val="true"/>
        </w:rPr>
        <w:t>عبدالله، پدر پیامبر گرامی صلی الله علیه وآله</w:t>
      </w:r>
      <w:bookmarkEnd w:id="1004"/>
    </w:p>
    <w:p>
      <w:pPr>
        <w:pStyle w:val="BookText"/>
        <w:rPr/>
      </w:pPr>
      <w:r>
        <w:rPr>
          <w:rFonts w:ascii="IRNazanin" w:hAnsi="IRNazanin" w:eastAsia="IRNazanin"/>
          <w:color w:val="111111"/>
          <w:sz w:val="28"/>
          <w:sz w:val="28"/>
          <w:szCs w:val="28"/>
          <w:rtl w:val="true"/>
          <w:lang w:bidi="fa-IR"/>
        </w:rPr>
        <w:t>عبدالله پدر پیامبر صلی الله علیه وآله یکی از فرزندان دهگانه عبدالمطلب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میان قریش به تقوا و پاکی معروف بود و از نظر وقار و متانت مقامی بس بلند و منزلتی بس عظیم نزد عبدالمطلب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بیست و چهار بهار از سن او نگذشته بود که پدرش دست او را گرفت و او را به خانهٔ وهب بن عبدمناف برد و و از دختر او را به نام آمنه که به پاکی و عفّت در بین عرب معروف بود، خواستگاری کرد و در همان مجلس، او را به عقد عبدالله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میوه این ازدواج، فرزندی شد که ورق تاریخ بشریت به وسیلهٔ او برگشت و انسانیت در مسیر کمال و معرفت قرار گرفت و سیر نبوّت به او ختم شد</w:t>
      </w:r>
      <w:r>
        <w:rPr>
          <w:rFonts w:eastAsia="IRNazanin" w:cs="IRNazanin"/>
          <w:color w:val="111111"/>
          <w:sz w:val="28"/>
          <w:szCs w:val="28"/>
          <w:rtl w:val="true"/>
          <w:lang w:bidi="fa-IR"/>
        </w:rPr>
        <w:t xml:space="preserve">. </w:t>
      </w:r>
      <w:r>
        <w:rPr>
          <w:rStyle w:val="FootnoteAnchor"/>
          <w:rtl w:val="true"/>
        </w:rPr>
        <w:footnoteReference w:id="440"/>
      </w:r>
    </w:p>
    <w:p>
      <w:pPr>
        <w:pStyle w:val="Heading3"/>
        <w:numPr>
          <w:ilvl w:val="2"/>
          <w:numId w:val="1"/>
        </w:numPr>
        <w:rPr/>
      </w:pPr>
      <w:bookmarkStart w:id="1005" w:name="__RefHeading___Toc8386027_2870459653"/>
      <w:bookmarkStart w:id="1006" w:name="_Toc385"/>
      <w:bookmarkEnd w:id="1005"/>
      <w:r>
        <w:rPr>
          <w:rtl w:val="true"/>
        </w:rPr>
        <w:t>عبدالله پدر پیامبر صلی الله علیه وآله</w:t>
      </w:r>
      <w:bookmarkEnd w:id="1006"/>
    </w:p>
    <w:p>
      <w:pPr>
        <w:pStyle w:val="BookText"/>
        <w:rPr/>
      </w:pPr>
      <w:r>
        <w:rPr>
          <w:rFonts w:ascii="IRNazanin" w:hAnsi="IRNazanin" w:eastAsia="IRNazanin"/>
          <w:color w:val="111111"/>
          <w:sz w:val="28"/>
          <w:sz w:val="28"/>
          <w:szCs w:val="28"/>
          <w:rtl w:val="true"/>
          <w:lang w:bidi="fa-IR"/>
        </w:rPr>
        <w:t xml:space="preserve">ابن هشام در کتاب خود به نقل از ابن اسحاق می 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عبدالله کوچک ترین فرزند عبدالمطلب و مادرش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بنت عمرو بن عائذ بن عمران بن مخزوم بن یقظه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همسر عبدالله، آمنه بود و عبدالله پس از ازدواج با او به دستور پدرش برای تجارت خرما به مدینه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سفر تجارتی بود که عبدالله در مدینه درگذشت</w:t>
      </w:r>
      <w:r>
        <w:rPr>
          <w:rFonts w:eastAsia="IRNazanin" w:cs="IRNazanin"/>
          <w:color w:val="111111"/>
          <w:sz w:val="28"/>
          <w:szCs w:val="28"/>
          <w:rtl w:val="true"/>
          <w:lang w:bidi="fa-IR"/>
        </w:rPr>
        <w:t xml:space="preserve">. </w:t>
      </w:r>
      <w:bookmarkStart w:id="1007" w:name="pg11237_109056"/>
    </w:p>
    <w:p>
      <w:pPr>
        <w:pStyle w:val="Heading3"/>
        <w:numPr>
          <w:ilvl w:val="2"/>
          <w:numId w:val="1"/>
        </w:numPr>
        <w:rPr/>
      </w:pPr>
      <w:bookmarkStart w:id="1008" w:name="__RefHeading___Toc8386029_2870459653"/>
      <w:bookmarkStart w:id="1009" w:name="_Toc386"/>
      <w:bookmarkEnd w:id="1007"/>
      <w:bookmarkEnd w:id="1008"/>
      <w:r>
        <w:rPr>
          <w:rtl w:val="true"/>
        </w:rPr>
        <w:t>عبدالرحمن ارحبی</w:t>
      </w:r>
      <w:bookmarkEnd w:id="1009"/>
    </w:p>
    <w:p>
      <w:pPr>
        <w:pStyle w:val="BookText"/>
        <w:rPr/>
      </w:pPr>
      <w:r>
        <w:rPr>
          <w:rFonts w:ascii="IRNazanin" w:hAnsi="IRNazanin" w:eastAsia="IRNazanin"/>
          <w:color w:val="111111"/>
          <w:sz w:val="28"/>
          <w:sz w:val="28"/>
          <w:szCs w:val="28"/>
          <w:rtl w:val="true"/>
          <w:lang w:bidi="fa-IR"/>
        </w:rPr>
        <w:t>وی عبدالرحمن بن عبدالله بن کدن بن ارحب بن دعام بن مالک بن معاوية بن صعب بن رومان بن بُكَيْر همدانی ارحبی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ارحب تیره ای از قبیله همدانیان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شخصیتی بارز، دلیر و بی باک بوده و یکی از تابعین به شمار می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سیره نویسان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کوفیان، عبدالرحمن را به اتفاق قیس بن مُسَهّر به مکه نزد امام حسین علیه السلام اعزام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تن نزدیک به پنجاه و سه نامه با خود داشتند که هر نامه متعلق به گروهی بود و دومین پیک های اعزامی به شمار می آمدند؛ زیرا اعزام عبدالله بن سُبَع و عبدالله بن وال در مرحله نخست و اعزام قیس و عبدالرحمان، مرحلهٔ دوّم و اعزام سعید بن عبدالله حنفی و هانی بن هانی سُبَعی، سومین گروه اعزامی به شمار می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عبدالرحمن در زمره یکی از نیروهای اعزامی مسلم قرار داشت که بعداً خدمت امام علیه السلام بازگشت و در شمار یاران آن حضرت درآمد، تا روز دهم محرّم فرا رسید و با رخصت از امام علیه السلام به میدان رفت و به فیض شهادت نائل آمد</w:t>
      </w:r>
      <w:r>
        <w:rPr>
          <w:rFonts w:eastAsia="IRNazanin" w:cs="IRNazanin"/>
          <w:color w:val="111111"/>
          <w:sz w:val="28"/>
          <w:szCs w:val="28"/>
          <w:rtl w:val="true"/>
          <w:lang w:bidi="fa-IR"/>
        </w:rPr>
        <w:t xml:space="preserve">. </w:t>
      </w:r>
      <w:r>
        <w:rPr>
          <w:rStyle w:val="FootnoteAnchor"/>
          <w:rtl w:val="true"/>
        </w:rPr>
        <w:footnoteReference w:id="441"/>
      </w:r>
    </w:p>
    <w:p>
      <w:pPr>
        <w:pStyle w:val="Heading3"/>
        <w:numPr>
          <w:ilvl w:val="2"/>
          <w:numId w:val="1"/>
        </w:numPr>
        <w:rPr/>
      </w:pPr>
      <w:bookmarkStart w:id="1010" w:name="__RefHeading___Toc8386031_2870459653"/>
      <w:bookmarkStart w:id="1011" w:name="_Toc387"/>
      <w:bookmarkEnd w:id="1010"/>
      <w:r>
        <w:rPr>
          <w:rtl w:val="true"/>
        </w:rPr>
        <w:t>عبدالرحمان بن حسن علیه السلام</w:t>
      </w:r>
      <w:bookmarkEnd w:id="1011"/>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عبدالرحمان فرزند امام مجتبی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رکاب عموی خود امام حسين علیه السلام به سفر حج کوچ کرد و در منزل ابوا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محرم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را بدرود گفت</w:t>
      </w:r>
      <w:r>
        <w:rPr>
          <w:rFonts w:eastAsia="IRNazanin" w:cs="IRNazanin"/>
          <w:color w:val="111111"/>
          <w:sz w:val="28"/>
          <w:szCs w:val="28"/>
          <w:rtl w:val="true"/>
          <w:lang w:bidi="fa-IR"/>
        </w:rPr>
        <w:t xml:space="preserve">. </w:t>
      </w:r>
      <w:bookmarkStart w:id="1012" w:name="pg11237_109057"/>
    </w:p>
    <w:p>
      <w:pPr>
        <w:pStyle w:val="Heading3"/>
        <w:numPr>
          <w:ilvl w:val="2"/>
          <w:numId w:val="1"/>
        </w:numPr>
        <w:rPr/>
      </w:pPr>
      <w:bookmarkStart w:id="1013" w:name="__RefHeading___Toc8386033_2870459653"/>
      <w:bookmarkStart w:id="1014" w:name="_Toc388"/>
      <w:bookmarkEnd w:id="1012"/>
      <w:bookmarkEnd w:id="1013"/>
      <w:r>
        <w:rPr>
          <w:rtl w:val="true"/>
        </w:rPr>
        <w:t>عبدالرحمان بن عبد ربّ</w:t>
      </w:r>
      <w:bookmarkEnd w:id="101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عبدالرحمان بن عبد ربّ انصاری خَزْرَجی</w:t>
      </w:r>
    </w:p>
    <w:p>
      <w:pPr>
        <w:pStyle w:val="BookText"/>
        <w:rPr/>
      </w:pPr>
      <w:r>
        <w:rPr>
          <w:rFonts w:ascii="IRNazanin" w:hAnsi="IRNazanin" w:eastAsia="IRNazanin"/>
          <w:color w:val="111111"/>
          <w:sz w:val="28"/>
          <w:sz w:val="28"/>
          <w:szCs w:val="28"/>
          <w:rtl w:val="true"/>
          <w:lang w:bidi="fa-IR"/>
        </w:rPr>
        <w:t>وی صحابی به شمار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یاران خالص امیر مؤمنان علی علیه السلام محسوب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جمع همراهان امام حسین علیه السلام با آن بزرگوار از مکه به کربلا آمد و در نخستین حمله، در رکاب آن حضرت به شهادت رسید</w:t>
      </w:r>
      <w:r>
        <w:rPr>
          <w:rFonts w:eastAsia="IRNazanin" w:cs="IRNazanin"/>
          <w:color w:val="111111"/>
          <w:sz w:val="28"/>
          <w:szCs w:val="28"/>
          <w:rtl w:val="true"/>
          <w:lang w:bidi="fa-IR"/>
        </w:rPr>
        <w:t xml:space="preserve">. </w:t>
      </w:r>
      <w:r>
        <w:rPr>
          <w:rStyle w:val="FootnoteAnchor"/>
          <w:rtl w:val="true"/>
        </w:rPr>
        <w:footnoteReference w:id="442"/>
      </w:r>
    </w:p>
    <w:p>
      <w:pPr>
        <w:pStyle w:val="BookText"/>
        <w:rPr/>
      </w:pPr>
      <w:r>
        <w:rPr>
          <w:rFonts w:ascii="IRNazanin" w:hAnsi="IRNazanin" w:eastAsia="IRNazanin"/>
          <w:color w:val="111111"/>
          <w:sz w:val="28"/>
          <w:sz w:val="28"/>
          <w:szCs w:val="28"/>
          <w:rtl w:val="true"/>
          <w:lang w:bidi="fa-IR"/>
        </w:rPr>
        <w:t>عبدالرحمان بن عروه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 عبدالله بن عروه و برادرش</w:t>
      </w:r>
    </w:p>
    <w:p>
      <w:pPr>
        <w:pStyle w:val="Heading3"/>
        <w:numPr>
          <w:ilvl w:val="2"/>
          <w:numId w:val="1"/>
        </w:numPr>
        <w:rPr/>
      </w:pPr>
      <w:bookmarkStart w:id="1015" w:name="__RefHeading___Toc8386035_2870459653"/>
      <w:bookmarkStart w:id="1016" w:name="_Toc389"/>
      <w:bookmarkEnd w:id="1015"/>
      <w:r>
        <w:rPr>
          <w:rtl w:val="true"/>
        </w:rPr>
        <w:t>عبدالرحمان بن عقیل</w:t>
      </w:r>
      <w:bookmarkEnd w:id="1016"/>
    </w:p>
    <w:p>
      <w:pPr>
        <w:pStyle w:val="BookText"/>
        <w:rPr/>
      </w:pPr>
      <w:r>
        <w:rPr>
          <w:rFonts w:ascii="IRNazanin" w:hAnsi="IRNazanin" w:eastAsia="IRNazanin"/>
          <w:color w:val="111111"/>
          <w:sz w:val="28"/>
          <w:sz w:val="28"/>
          <w:szCs w:val="28"/>
          <w:rtl w:val="true"/>
          <w:lang w:bidi="fa-IR"/>
        </w:rPr>
        <w:t>عبدالرحمان بن عقیل فرزند ابی طالب علیه السلام ، مادرش کنیزی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شهر آشوب می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صحرای کربلا پس از شهادت اصحاب، عبدالرّحمان در حمله آل ابی طالب شرکت داشت، می جنگید و رجز می خواند تا اینکه هفده نفر سواره را کشت، سپس او را محاصره کردند، عثمان بن خالد بن اشیم جهنی و بشر بن حوط همدانی، سپس قابضی او را به شهادت رساندند</w:t>
      </w:r>
      <w:r>
        <w:rPr>
          <w:rFonts w:eastAsia="IRNazanin" w:cs="IRNazanin"/>
          <w:color w:val="111111"/>
          <w:sz w:val="28"/>
          <w:szCs w:val="28"/>
          <w:rtl w:val="true"/>
          <w:lang w:bidi="fa-IR"/>
        </w:rPr>
        <w:t xml:space="preserve">. </w:t>
      </w:r>
      <w:r>
        <w:rPr>
          <w:rStyle w:val="FootnoteAnchor"/>
          <w:rtl w:val="true"/>
        </w:rPr>
        <w:footnoteReference w:id="443"/>
      </w:r>
    </w:p>
    <w:p>
      <w:p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 عثمان بن خالد بن اشیم</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عبدالرحمان بن مسعود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 ← مسعود بن حجاج </w:t>
      </w:r>
      <w:bookmarkStart w:id="1017" w:name="pg11237_109058"/>
    </w:p>
    <w:p>
      <w:pPr>
        <w:pStyle w:val="Heading3"/>
        <w:numPr>
          <w:ilvl w:val="2"/>
          <w:numId w:val="1"/>
        </w:numPr>
        <w:rPr/>
      </w:pPr>
      <w:bookmarkStart w:id="1018" w:name="__RefHeading___Toc8386037_2870459653"/>
      <w:bookmarkStart w:id="1019" w:name="_Toc390"/>
      <w:bookmarkEnd w:id="1017"/>
      <w:bookmarkEnd w:id="1018"/>
      <w:r>
        <w:rPr>
          <w:rtl w:val="true"/>
        </w:rPr>
        <w:t>عبد القيس</w:t>
      </w:r>
      <w:bookmarkEnd w:id="1019"/>
    </w:p>
    <w:p>
      <w:pPr>
        <w:pStyle w:val="Heading4"/>
        <w:numPr>
          <w:ilvl w:val="3"/>
          <w:numId w:val="1"/>
        </w:numPr>
        <w:rPr/>
      </w:pPr>
      <w:bookmarkStart w:id="1020" w:name="__RefHeading___Toc8386039_2870459653"/>
      <w:bookmarkStart w:id="1021" w:name="_Toc391"/>
      <w:bookmarkEnd w:id="1020"/>
      <w:r>
        <w:rPr>
          <w:rtl w:val="true"/>
        </w:rPr>
        <w:t>قبیله</w:t>
      </w:r>
      <w:bookmarkEnd w:id="1021"/>
    </w:p>
    <w:p>
      <w:pPr>
        <w:pStyle w:val="BookText"/>
        <w:rPr/>
      </w:pPr>
      <w:r>
        <w:rPr>
          <w:rFonts w:ascii="IRNazanin" w:hAnsi="IRNazanin" w:eastAsia="IRNazanin"/>
          <w:color w:val="111111"/>
          <w:sz w:val="28"/>
          <w:sz w:val="28"/>
          <w:szCs w:val="28"/>
          <w:rtl w:val="true"/>
          <w:lang w:bidi="fa-IR"/>
        </w:rPr>
        <w:t>قبیله عبدالقیس که از مردم بصره می باشد، هفت شهید در صحرای کربلا به نام خود ثبت نموده که به یاری ابا عبد الله الحسین علیه السلام شتافتند؛ به نام های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يزيد بن ثبيط عبدی علیه السلام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یزید بن ثبیط عبدی علیه السلام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عبیدالله بن یزید بن ثبیط عبدی علیه السلام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عامر بن مسلم علیه السلام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سالم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خدمتگزار عامر بن مسلم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سیف بن مالک علیه السلام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ادهم بن اميّه علیه السلام</w:t>
      </w:r>
    </w:p>
    <w:p>
      <w:pPr>
        <w:pStyle w:val="BookText"/>
        <w:rPr/>
      </w:pPr>
      <w:r>
        <w:rPr>
          <w:rFonts w:ascii="IRNazanin" w:hAnsi="IRNazanin" w:eastAsia="IRNazanin"/>
          <w:color w:val="111111"/>
          <w:sz w:val="28"/>
          <w:sz w:val="28"/>
          <w:szCs w:val="28"/>
          <w:rtl w:val="true"/>
          <w:lang w:bidi="fa-IR"/>
        </w:rPr>
        <w:t>عبیدالله بن حرّ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دعوت امام از عبیدالله بن حرّ</w:t>
      </w:r>
    </w:p>
    <w:p>
      <w:pPr>
        <w:pStyle w:val="Heading3"/>
        <w:numPr>
          <w:ilvl w:val="2"/>
          <w:numId w:val="1"/>
        </w:numPr>
        <w:rPr/>
      </w:pPr>
      <w:bookmarkStart w:id="1022" w:name="__RefHeading___Toc8386041_2870459653"/>
      <w:bookmarkStart w:id="1023" w:name="_Toc392"/>
      <w:bookmarkEnd w:id="1022"/>
      <w:r>
        <w:rPr>
          <w:rtl w:val="true"/>
        </w:rPr>
        <w:t>عبیدالله بن زیاد</w:t>
      </w:r>
      <w:bookmarkEnd w:id="1023"/>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والی کوفه در زمان حادثه عاشورا، که شهادت امام حسین علیه السلام و یارانش به دستور او 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زیاد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مرجانه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می گویند، زیرا نام مادرش کنیزی زناکار و مجوسی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کوفه پس از عاشورا که اسرای اهل بیت را وارد دار الاماره کردند، حضرت زینب علیها السلام در خطاب به ابن زیاد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یابن مرجانه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 و این اشاره به نسبت ناپاک او بود و رسواگر حاکم مغرور کوفه پس از مرگ معاویه و روی کار آمدن یزید، وقتی نهضت مسلم بن عقیل </w:t>
      </w:r>
      <w:bookmarkStart w:id="1024" w:name="pg11237_109059"/>
    </w:p>
    <w:p>
      <w:pPr>
        <w:pStyle w:val="BookText"/>
        <w:rPr/>
      </w:pPr>
      <w:bookmarkEnd w:id="1024"/>
      <w:r>
        <w:rPr>
          <w:rFonts w:ascii="IRNazanin" w:hAnsi="IRNazanin" w:eastAsia="IRNazanin"/>
          <w:color w:val="111111"/>
          <w:sz w:val="28"/>
          <w:sz w:val="28"/>
          <w:szCs w:val="28"/>
          <w:rtl w:val="true"/>
          <w:lang w:bidi="fa-IR"/>
        </w:rPr>
        <w:t>در کوفه آغاز شد، والی کوفه شد و اوضاع را تحت کنترل درآورد و مسلم بن عقیل را به شهادت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حرکت امام حسین علیه السلام از مکه به سوی عراق وی عمر سعد را با لشکری گسیل داشت تا با آن حضرت بجنگد یا او را به بیعت با یزید وا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کشتن سیدالشهدا و یارانش و اسیر گرفتن اهل بیت او را به عمر سعد داد</w:t>
      </w:r>
      <w:r>
        <w:rPr>
          <w:rFonts w:eastAsia="IRNazanin" w:cs="IRNazanin"/>
          <w:color w:val="111111"/>
          <w:sz w:val="28"/>
          <w:szCs w:val="28"/>
          <w:rtl w:val="true"/>
          <w:lang w:bidi="fa-IR"/>
        </w:rPr>
        <w:t xml:space="preserve">. </w:t>
      </w:r>
      <w:r>
        <w:rPr>
          <w:rStyle w:val="FootnoteAnchor"/>
          <w:rtl w:val="true"/>
        </w:rPr>
        <w:footnoteReference w:id="444"/>
      </w:r>
    </w:p>
    <w:p>
      <w:pPr>
        <w:pStyle w:val="BookText"/>
        <w:rPr/>
      </w:pPr>
      <w:r>
        <w:rPr>
          <w:rFonts w:ascii="IRNazanin" w:hAnsi="IRNazanin" w:eastAsia="IRNazanin"/>
          <w:color w:val="111111"/>
          <w:sz w:val="28"/>
          <w:sz w:val="28"/>
          <w:szCs w:val="28"/>
          <w:rtl w:val="true"/>
          <w:lang w:bidi="fa-IR"/>
        </w:rPr>
        <w:t>ابن زیاد، پس از مرگ یزید، ادعای خلافت کرد و اهل بصره و کوفه را به بیعت فرا خواند، ولی کوفیان دعوتگران او را از شهر بیرون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سپس از بیم انتقام فراری شد و مدتی به شام رفت، همزمان با نهضت توابین، مأموریت سرکوب توابین را یافت</w:t>
      </w:r>
      <w:r>
        <w:rPr>
          <w:rFonts w:eastAsia="IRNazanin" w:cs="IRNazanin"/>
          <w:color w:val="111111"/>
          <w:sz w:val="28"/>
          <w:szCs w:val="28"/>
          <w:rtl w:val="true"/>
          <w:lang w:bidi="fa-IR"/>
        </w:rPr>
        <w:t xml:space="preserve">. </w:t>
      </w:r>
      <w:r>
        <w:rPr>
          <w:rStyle w:val="FootnoteAnchor"/>
          <w:rtl w:val="true"/>
        </w:rPr>
        <w:footnoteReference w:id="445"/>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با لشگری به جنگ سلیمان بن صرد رفت و در عین الورده با او درگیر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در یکی از درگیری ها با سپاه مختار، در سال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خودش و جمعی از همراهانش کشته شدند و باقی سپاهیانش پراکنده گشتند</w:t>
      </w:r>
      <w:r>
        <w:rPr>
          <w:rFonts w:eastAsia="IRNazanin" w:cs="IRNazanin"/>
          <w:color w:val="111111"/>
          <w:sz w:val="28"/>
          <w:szCs w:val="28"/>
          <w:rtl w:val="true"/>
          <w:lang w:bidi="fa-IR"/>
        </w:rPr>
        <w:t xml:space="preserve">. </w:t>
      </w:r>
      <w:r>
        <w:rPr>
          <w:rStyle w:val="FootnoteAnchor"/>
          <w:rtl w:val="true"/>
        </w:rPr>
        <w:footnoteReference w:id="446"/>
      </w:r>
    </w:p>
    <w:p>
      <w:pPr>
        <w:pStyle w:val="Heading3"/>
        <w:numPr>
          <w:ilvl w:val="2"/>
          <w:numId w:val="1"/>
        </w:numPr>
        <w:rPr/>
      </w:pPr>
      <w:bookmarkStart w:id="1025" w:name="__RefHeading___Toc8386043_2870459653"/>
      <w:bookmarkStart w:id="1026" w:name="_Toc393"/>
      <w:bookmarkEnd w:id="1025"/>
      <w:r>
        <w:rPr>
          <w:rtl w:val="true"/>
        </w:rPr>
        <w:t>عبیدالله عمرو کندی</w:t>
      </w:r>
      <w:bookmarkEnd w:id="1026"/>
    </w:p>
    <w:p>
      <w:pPr>
        <w:pStyle w:val="BookText"/>
        <w:rPr/>
      </w:pPr>
      <w:r>
        <w:rPr>
          <w:rFonts w:ascii="IRNazanin" w:hAnsi="IRNazanin" w:eastAsia="IRNazanin"/>
          <w:color w:val="111111"/>
          <w:sz w:val="28"/>
          <w:sz w:val="28"/>
          <w:szCs w:val="28"/>
          <w:rtl w:val="true"/>
          <w:lang w:bidi="fa-IR"/>
        </w:rPr>
        <w:t>مسلم علیه السلام عبیدالله عمرو کندی را در قیام خویش فرمانده گروه کنده قرار داد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 من سواره حرکت کن</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و مسلم بن عوسجه اسدی، فرمانده گروه مذحج، و بنی اسد و ابوثمامه صائدی امیر گروه همدان، و تمیم و عباس بن جعده جدلی فرمانده گروه مدینه </w:t>
      </w:r>
      <w:bookmarkStart w:id="1027" w:name="pg11237_109060"/>
    </w:p>
    <w:p>
      <w:pPr>
        <w:pStyle w:val="BookText"/>
        <w:rPr/>
      </w:pPr>
      <w:bookmarkEnd w:id="1027"/>
      <w:r>
        <w:rPr>
          <w:rFonts w:ascii="IRNazanin" w:hAnsi="IRNazanin" w:eastAsia="IRNazanin"/>
          <w:color w:val="111111"/>
          <w:sz w:val="28"/>
          <w:sz w:val="28"/>
          <w:szCs w:val="28"/>
          <w:rtl w:val="true"/>
          <w:lang w:bidi="fa-IR"/>
        </w:rPr>
        <w:t>به فرمان مسلم بن عقیل به سوی قصر حرکت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از ترس در قصر پناه گرفت و درها را بست و توان مقاومت با این گروه را نداشت؛ زیرا تنها سی نفر نگهبان و بیست نفر از اشراف با او همراه بودند؛ ولی نفاق مردم کوفه و نقشه طراحی شده، از چهار هزار نفر فقط سیصد نفر را باقی گذاشت</w:t>
      </w:r>
      <w:r>
        <w:rPr>
          <w:rFonts w:eastAsia="IRNazanin" w:cs="IRNazanin"/>
          <w:color w:val="111111"/>
          <w:sz w:val="28"/>
          <w:szCs w:val="28"/>
          <w:rtl w:val="true"/>
          <w:lang w:bidi="fa-IR"/>
        </w:rPr>
        <w:t xml:space="preserve">. </w:t>
      </w:r>
      <w:r>
        <w:rPr>
          <w:rStyle w:val="FootnoteAnchor"/>
          <w:rtl w:val="true"/>
        </w:rPr>
        <w:footnoteReference w:id="447"/>
      </w:r>
      <w:r>
        <w:rPr>
          <w:rFonts w:ascii="IRNazanin" w:hAnsi="IRNazanin" w:eastAsia="IRNazanin"/>
          <w:color w:val="111111"/>
          <w:sz w:val="28"/>
          <w:sz w:val="28"/>
          <w:szCs w:val="28"/>
          <w:rtl w:val="true"/>
          <w:lang w:bidi="fa-IR"/>
        </w:rPr>
        <w:t>و همین سیصد نفر هم متفرّق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ها می آمدند و شوهران خود را می بردند</w:t>
      </w:r>
      <w:r>
        <w:rPr>
          <w:rFonts w:eastAsia="IRNazanin" w:cs="IRNazanin"/>
          <w:color w:val="111111"/>
          <w:sz w:val="28"/>
          <w:szCs w:val="28"/>
          <w:rtl w:val="true"/>
          <w:lang w:bidi="fa-IR"/>
        </w:rPr>
        <w:t xml:space="preserve">. </w:t>
      </w:r>
      <w:r>
        <w:rPr>
          <w:rStyle w:val="FootnoteAnchor"/>
          <w:rtl w:val="true"/>
        </w:rPr>
        <w:footnoteReference w:id="448"/>
      </w:r>
    </w:p>
    <w:p>
      <w:pPr>
        <w:pStyle w:val="Heading3"/>
        <w:numPr>
          <w:ilvl w:val="2"/>
          <w:numId w:val="1"/>
        </w:numPr>
        <w:rPr/>
      </w:pPr>
      <w:bookmarkStart w:id="1028" w:name="__RefHeading___Toc8386045_2870459653"/>
      <w:bookmarkStart w:id="1029" w:name="_Toc394"/>
      <w:bookmarkEnd w:id="1028"/>
      <w:r>
        <w:rPr>
          <w:rtl w:val="true"/>
        </w:rPr>
        <w:t>عثمان اصغر، عباس اصغر و جعفر اصغر</w:t>
      </w:r>
      <w:bookmarkEnd w:id="1029"/>
    </w:p>
    <w:p>
      <w:pPr>
        <w:pStyle w:val="BookText"/>
        <w:rPr/>
      </w:pPr>
      <w:r>
        <w:rPr>
          <w:rFonts w:ascii="IRNazanin" w:hAnsi="IRNazanin" w:eastAsia="IRNazanin"/>
          <w:color w:val="111111"/>
          <w:sz w:val="28"/>
          <w:sz w:val="28"/>
          <w:szCs w:val="28"/>
          <w:rtl w:val="true"/>
          <w:lang w:bidi="fa-IR"/>
        </w:rPr>
        <w:t>این سه فرزند امیر مؤمنان علیه السلام از زنان گمنامی که در تاریخ عنوان خاصی ندارند، به وجود آمدند و در زندگی خود سرگذشت جالبی نداشته اند</w:t>
      </w:r>
      <w:r>
        <w:rPr>
          <w:rFonts w:eastAsia="IRNazanin" w:cs="IRNazanin"/>
          <w:color w:val="111111"/>
          <w:sz w:val="28"/>
          <w:szCs w:val="28"/>
          <w:rtl w:val="true"/>
          <w:lang w:bidi="fa-IR"/>
        </w:rPr>
        <w:t>.</w:t>
      </w:r>
    </w:p>
    <w:p>
      <w:pPr>
        <w:pStyle w:val="Heading3"/>
        <w:numPr>
          <w:ilvl w:val="2"/>
          <w:numId w:val="1"/>
        </w:numPr>
        <w:rPr/>
      </w:pPr>
      <w:bookmarkStart w:id="1030" w:name="__RefHeading___Toc8386047_2870459653"/>
      <w:bookmarkStart w:id="1031" w:name="_Toc395"/>
      <w:bookmarkEnd w:id="1030"/>
      <w:r>
        <w:rPr>
          <w:rtl w:val="true"/>
        </w:rPr>
        <w:t>عثمان بن خالد بن اشیم</w:t>
      </w:r>
      <w:bookmarkEnd w:id="1031"/>
    </w:p>
    <w:p>
      <w:pPr>
        <w:pStyle w:val="BookText"/>
        <w:rPr/>
      </w:pPr>
      <w:r>
        <w:rPr>
          <w:rFonts w:ascii="IRNazanin" w:hAnsi="IRNazanin" w:eastAsia="IRNazanin"/>
          <w:color w:val="111111"/>
          <w:sz w:val="28"/>
          <w:sz w:val="28"/>
          <w:szCs w:val="28"/>
          <w:rtl w:val="true"/>
          <w:lang w:bidi="fa-IR"/>
        </w:rPr>
        <w:t>عثمان بن خالد بن اشیم و ابوالسّماء بشیر بن شمیط را که قاتل عبدالرحمن بن عقیل بن ابی طالب بودند و لباس او را به غارت بردند، حاضر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امر کرد سر آن دو ملعون را از تن جدا نموده و بدنشان را به آتش سوزانیدند</w:t>
      </w:r>
      <w:r>
        <w:rPr>
          <w:rFonts w:eastAsia="IRNazanin" w:cs="IRNazanin"/>
          <w:color w:val="111111"/>
          <w:sz w:val="28"/>
          <w:szCs w:val="28"/>
          <w:rtl w:val="true"/>
          <w:lang w:bidi="fa-IR"/>
        </w:rPr>
        <w:t xml:space="preserve">. </w:t>
      </w:r>
      <w:r>
        <w:rPr>
          <w:rStyle w:val="FootnoteAnchor"/>
          <w:rtl w:val="true"/>
        </w:rPr>
        <w:footnoteReference w:id="449"/>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مالک بن بشیر را حاضر نمودند، خیّر غلام مختار تقاضا کرد، آن ملعون را به او واگذار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او را به میدان بازار برده و با زجر تمام سرش را از بدن جدا نمود</w:t>
      </w:r>
      <w:r>
        <w:rPr>
          <w:rFonts w:eastAsia="IRNazanin" w:cs="IRNazanin"/>
          <w:color w:val="111111"/>
          <w:sz w:val="28"/>
          <w:szCs w:val="28"/>
          <w:rtl w:val="true"/>
          <w:lang w:bidi="fa-IR"/>
        </w:rPr>
        <w:t xml:space="preserve">. </w:t>
      </w:r>
      <w:r>
        <w:rPr>
          <w:rStyle w:val="FootnoteAnchor"/>
          <w:rtl w:val="true"/>
        </w:rPr>
        <w:footnoteReference w:id="450"/>
      </w:r>
      <w:bookmarkStart w:id="1032" w:name="pg11237_109061"/>
    </w:p>
    <w:p>
      <w:pPr>
        <w:pStyle w:val="Heading3"/>
        <w:numPr>
          <w:ilvl w:val="2"/>
          <w:numId w:val="1"/>
        </w:numPr>
        <w:rPr/>
      </w:pPr>
      <w:bookmarkStart w:id="1033" w:name="__RefHeading___Toc8386049_2870459653"/>
      <w:bookmarkStart w:id="1034" w:name="_Toc396"/>
      <w:bookmarkEnd w:id="1032"/>
      <w:bookmarkEnd w:id="1033"/>
      <w:r>
        <w:rPr>
          <w:rtl w:val="true"/>
        </w:rPr>
        <w:t>عثمان بن علی بن ابی طالب علیه السلام</w:t>
      </w:r>
      <w:bookmarkEnd w:id="1034"/>
    </w:p>
    <w:p>
      <w:pPr>
        <w:pStyle w:val="BookText"/>
        <w:rPr/>
      </w:pPr>
      <w:r>
        <w:rPr>
          <w:rFonts w:ascii="IRNazanin" w:hAnsi="IRNazanin" w:eastAsia="IRNazanin"/>
          <w:color w:val="111111"/>
          <w:sz w:val="28"/>
          <w:sz w:val="28"/>
          <w:szCs w:val="28"/>
          <w:rtl w:val="true"/>
          <w:lang w:bidi="fa-IR"/>
        </w:rPr>
        <w:t>او در حدود دو سال پس از برادرش عبدالله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فاطمه أمّ البنین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چهار سال با پدرش علی علیه السلام و چهارده سال با برادرش امام حسن علیه السلام و بیست و سه سال را با برادرش امام حسین علیه السلام گذراند که بیست و سه سال مدت عمر آن حضرت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امیرالمؤمنین علیه السلام روایت شده است که او را به نام برادرم عثمان بن مظعون </w:t>
      </w:r>
      <w:r>
        <w:rPr>
          <w:rStyle w:val="FootnoteAnchor"/>
          <w:rtl w:val="true"/>
        </w:rPr>
        <w:footnoteReference w:id="451"/>
      </w:r>
    </w:p>
    <w:p>
      <w:pPr>
        <w:pStyle w:val="BookText"/>
        <w:rPr/>
      </w:pPr>
      <w:r>
        <w:rPr>
          <w:rFonts w:ascii="IRNazanin" w:hAnsi="IRNazanin" w:eastAsia="IRNazanin"/>
          <w:color w:val="111111"/>
          <w:sz w:val="28"/>
          <w:sz w:val="28"/>
          <w:szCs w:val="28"/>
          <w:rtl w:val="true"/>
          <w:lang w:bidi="fa-IR"/>
        </w:rPr>
        <w:t>هنگامی که از دنیا می رفت، رسول خدا صلی الله علیه وآله به خانه اش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تو را رحمت کند ای ابا سائب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خم شد و صورت او را بوسید، وقتی سر بلند کرد، آثار اشک نمایان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بر او نماز گذارد، و در بقیع به خاک سپرد، سنگی روی قبر گذارد، و مرتباً به زیارتش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که ابراهیم فرزند رسول الله از دنیا رفت،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عثمان بن مظعون که از ما پیشی گرفت، بپیوند و وقتی که دخترش زینت نیز رفت،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عثمان بن مظعون که از گذشتگان صالح ماست بپیوند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روحش شاد باد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 مقتل گویا در حماسه عاشورا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 عثمان نامیدم </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مورّخین می 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علی علیه السلام که به شهادت رسید، حضرت عبّاس، عثمان را خواست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میدان بشتاب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به عبدالله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عثمان بن علی به میدان تاخت شمشیر می زد و رجز می خواند</w:t>
      </w:r>
      <w:r>
        <w:rPr>
          <w:rFonts w:eastAsia="IRNazanin" w:cs="IRNazanin"/>
          <w:color w:val="111111"/>
          <w:sz w:val="28"/>
          <w:szCs w:val="28"/>
          <w:rtl w:val="true"/>
          <w:lang w:bidi="fa-IR"/>
        </w:rPr>
        <w:t xml:space="preserve">. </w:t>
      </w:r>
      <w:bookmarkStart w:id="1035" w:name="pg11237_109062"/>
    </w:p>
    <w:p>
      <w:pPr>
        <w:pStyle w:val="BookText"/>
        <w:rPr/>
      </w:pPr>
      <w:bookmarkEnd w:id="1035"/>
      <w:r>
        <w:rPr>
          <w:rFonts w:ascii="IRNazanin" w:hAnsi="IRNazanin" w:eastAsia="IRNazanin"/>
          <w:color w:val="111111"/>
          <w:sz w:val="28"/>
          <w:sz w:val="28"/>
          <w:szCs w:val="28"/>
          <w:rtl w:val="true"/>
          <w:lang w:bidi="fa-IR"/>
        </w:rPr>
        <w:t>خولی بن یزید اصبحی تیری به سوی او رها کرد که سخت او را مجروح نمود و ضعف بر او مستولی گشت، به پهلو به زمین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قبیله بنی ابان بن دارم آمد و او را شهید کرد و سر مبارکش را از بدن شریف جدا ساخت</w:t>
      </w:r>
      <w:r>
        <w:rPr>
          <w:rFonts w:eastAsia="IRNazanin" w:cs="IRNazanin"/>
          <w:color w:val="111111"/>
          <w:sz w:val="28"/>
          <w:szCs w:val="28"/>
          <w:rtl w:val="true"/>
          <w:lang w:bidi="fa-IR"/>
        </w:rPr>
        <w:t xml:space="preserve">. </w:t>
      </w:r>
      <w:r>
        <w:rPr>
          <w:rStyle w:val="FootnoteAnchor"/>
          <w:rtl w:val="true"/>
        </w:rPr>
        <w:footnoteReference w:id="452"/>
      </w:r>
    </w:p>
    <w:p>
      <w:pPr>
        <w:pStyle w:val="Heading3"/>
        <w:numPr>
          <w:ilvl w:val="2"/>
          <w:numId w:val="1"/>
        </w:numPr>
        <w:rPr/>
      </w:pPr>
      <w:bookmarkStart w:id="1036" w:name="__RefHeading___Toc8386051_2870459653"/>
      <w:bookmarkStart w:id="1037" w:name="_Toc397"/>
      <w:bookmarkEnd w:id="1036"/>
      <w:r>
        <w:rPr>
          <w:rtl w:val="true"/>
        </w:rPr>
        <w:t>عزاداران واقعه کربلا</w:t>
      </w:r>
      <w:bookmarkEnd w:id="1037"/>
    </w:p>
    <w:p>
      <w:pPr>
        <w:pStyle w:val="BookText"/>
        <w:rPr/>
      </w:pPr>
      <w:r>
        <w:rPr>
          <w:rFonts w:ascii="IRNazanin" w:hAnsi="IRNazanin" w:eastAsia="IRNazanin"/>
          <w:color w:val="111111"/>
          <w:sz w:val="28"/>
          <w:sz w:val="28"/>
          <w:szCs w:val="28"/>
          <w:rtl w:val="true"/>
          <w:lang w:bidi="fa-IR"/>
        </w:rPr>
        <w:t>از همان روز که ولادت حسین بن علی به جد بزرگوارش گوشزد شد، جبرئیل ماجرای دلخراش شهادت حضرتش را نیز به پیامبر عزیز اسلام گزارش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 اندوه، دل نازنین خواجه کائنات را متلاطم کرد</w:t>
      </w:r>
      <w:r>
        <w:rPr>
          <w:rFonts w:eastAsia="IRNazanin" w:cs="IRNazanin"/>
          <w:color w:val="111111"/>
          <w:sz w:val="28"/>
          <w:szCs w:val="28"/>
          <w:rtl w:val="true"/>
          <w:lang w:bidi="fa-IR"/>
        </w:rPr>
        <w:t xml:space="preserve">. </w:t>
      </w:r>
      <w:r>
        <w:rPr>
          <w:rStyle w:val="FootnoteAnchor"/>
          <w:rtl w:val="true"/>
        </w:rPr>
        <w:footnoteReference w:id="453"/>
      </w:r>
    </w:p>
    <w:p>
      <w:pPr>
        <w:pStyle w:val="BookText"/>
        <w:rPr/>
      </w:pPr>
      <w:r>
        <w:rPr>
          <w:rFonts w:ascii="IRNazanin" w:hAnsi="IRNazanin" w:eastAsia="IRNazanin"/>
          <w:color w:val="111111"/>
          <w:sz w:val="28"/>
          <w:sz w:val="28"/>
          <w:szCs w:val="28"/>
          <w:rtl w:val="true"/>
          <w:lang w:bidi="fa-IR"/>
        </w:rPr>
        <w:t>هنگامی که حسین علیه السلام را در پوششی از حریر سفید در آغوش رسول خدا گذاشتند، در حالی که به گوش دلبند فاطمه زهرا علیها السلام اذان و اقامه می گفتند، بر قاتل او لعن و نفرین نثار کرده، رو به سوی آسمان نمودند و عرضه 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حسن و حسین و کسانی که آن دو را دوست بدارند، دوست می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سال از تولد حسین علیه السلام گذشته بود که شرفیابی فرشتگان برای دلداری و عرض تسلیت به پیامبر اکرم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 های خود را گسترده، ضمن مرثیه سرائی و سوگواری به آخرین مرد آسمانی تسلیت می دادند</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وضعیت به همین منوال ادامه داشت و پس از رحلت پیامبر گرامی، سالیان متمادی امیر مؤمنان، امام حسن و خود امام حسین علیهم السلام نیز در عزای خویش گریان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رخداد واقعه کربلا نیز از امام زین العابدین تا امام زمان نیز در زیارت ناحیه و غیره برای امام حسین علیه السلام عزادار بوده و اشک می ریختند</w:t>
      </w:r>
      <w:r>
        <w:rPr>
          <w:rFonts w:eastAsia="IRNazanin" w:cs="IRNazanin"/>
          <w:color w:val="111111"/>
          <w:sz w:val="28"/>
          <w:szCs w:val="28"/>
          <w:rtl w:val="true"/>
          <w:lang w:bidi="fa-IR"/>
        </w:rPr>
        <w:t xml:space="preserve">. </w:t>
      </w:r>
      <w:bookmarkStart w:id="1038" w:name="pg11237_109063"/>
    </w:p>
    <w:p>
      <w:pPr>
        <w:pStyle w:val="Heading3"/>
        <w:numPr>
          <w:ilvl w:val="2"/>
          <w:numId w:val="1"/>
        </w:numPr>
        <w:rPr/>
      </w:pPr>
      <w:bookmarkStart w:id="1039" w:name="__RefHeading___Toc8386053_2870459653"/>
      <w:bookmarkStart w:id="1040" w:name="_Toc398"/>
      <w:bookmarkEnd w:id="1038"/>
      <w:bookmarkEnd w:id="1039"/>
      <w:r>
        <w:rPr>
          <w:rtl w:val="true"/>
        </w:rPr>
        <w:t>عزاداری امام حسین علیه السلام در دوران قاجار</w:t>
      </w:r>
      <w:bookmarkEnd w:id="1040"/>
    </w:p>
    <w:p>
      <w:pPr>
        <w:pStyle w:val="BookText"/>
        <w:rPr/>
      </w:pPr>
      <w:r>
        <w:rPr>
          <w:rFonts w:ascii="IRNazanin" w:hAnsi="IRNazanin" w:eastAsia="IRNazanin"/>
          <w:color w:val="111111"/>
          <w:sz w:val="28"/>
          <w:sz w:val="28"/>
          <w:szCs w:val="28"/>
          <w:rtl w:val="true"/>
          <w:lang w:bidi="fa-IR"/>
        </w:rPr>
        <w:t xml:space="preserve">رونق بی سابقه عزاداری در عهد ناصرالدین شاه، برپایی تکیه دولت و مراسم های تعزیه خوانی، موافقت ها و مخالفت های علما با شبیه خوانی، قمه زنی، ورود مطالب بی پایه در روضه خوانی ها و اقدام برخی علما در برابر آن، شمایل کشی، چهل منبر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مسائلی است که در عهد ناصری رخ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شاهان قاجار دلبستگی به رعایت آداب و برگزاری مناسک و شعائر دینی از خود نشان می دادند، و در مقابل، عده ای بر این باورند که شاهان قاجار را در این مورد نمی توان با صفویان مشابه دانست؛ چرا که قاجاران، از قدرت سیاسی و اجتماعی لازم، برای حکومت بهره مند بودند؛ بنابر این مظاهر دینداری آنان، نه از سرِ ریا که از صدق باطن و اخلاص در اعتقادشان نشأت می گرفته است</w:t>
      </w:r>
      <w:r>
        <w:rPr>
          <w:rFonts w:eastAsia="IRNazanin" w:cs="IRNazanin"/>
          <w:color w:val="111111"/>
          <w:sz w:val="28"/>
          <w:szCs w:val="28"/>
          <w:rtl w:val="true"/>
          <w:lang w:bidi="fa-IR"/>
        </w:rPr>
        <w:t xml:space="preserve">. </w:t>
      </w:r>
      <w:r>
        <w:rPr>
          <w:rStyle w:val="FootnoteAnchor"/>
          <w:rtl w:val="true"/>
        </w:rPr>
        <w:footnoteReference w:id="454"/>
      </w:r>
      <w:r>
        <w:rPr>
          <w:rFonts w:ascii="IRNazanin" w:hAnsi="IRNazanin" w:eastAsia="IRNazanin"/>
          <w:color w:val="111111"/>
          <w:sz w:val="28"/>
          <w:sz w:val="28"/>
          <w:szCs w:val="28"/>
          <w:rtl w:val="true"/>
          <w:lang w:bidi="fa-IR"/>
        </w:rPr>
        <w:t>اما در این، اختلاف نظر نیست که دینداری قاجاریان چندان از دایره ظواهر فراتر نمی رود و افراط در این امر، حواشی بسیاری را در دین وارد ساخت؛ به طوری که حتی برخی محققان، شاهان قاجار را بر مذهبی سوای مذهب عامه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مذهبی، مشخّصاً متأثر از گرایش های صوفیانه؛ که عمدتاً توسط دو صدر اعظم شاخص قاجار، حاج میرزا آغاسی و میرزا آقاخان نوری در دربار ترویج می شد</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عامل مهمی که بسترساز پیدایش این دو مذهب می شد، استقلالی بود که شاهان قاجار، خصوصاً در دوران پس از فتحعلی شاه، از علما و روحانیون پیدا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زمانی که دیگر حکومت قاجار به آن درجه از تثبیت قدرت رسیده </w:t>
      </w:r>
    </w:p>
    <w:p>
      <w:pPr>
        <w:pStyle w:val="BookText"/>
        <w:rPr/>
      </w:pPr>
      <w:r>
        <w:rPr>
          <w:rFonts w:ascii="IRNazanin" w:hAnsi="IRNazanin" w:eastAsia="IRNazanin"/>
          <w:color w:val="111111"/>
          <w:sz w:val="28"/>
          <w:sz w:val="28"/>
          <w:szCs w:val="28"/>
          <w:rtl w:val="true"/>
          <w:lang w:bidi="fa-IR"/>
        </w:rPr>
        <w:t xml:space="preserve">بود که از نظر مشروعیت بخشی، نسبت به استفاده و کمک گرفتن از قدرت و نفوذ علما بی نیازشان می ساخت؛ </w:t>
      </w:r>
      <w:r>
        <w:rPr>
          <w:rStyle w:val="FootnoteAnchor"/>
          <w:rtl w:val="true"/>
        </w:rPr>
        <w:footnoteReference w:id="455"/>
      </w:r>
      <w:r>
        <w:rPr>
          <w:rFonts w:ascii="IRNazanin" w:hAnsi="IRNazanin" w:eastAsia="IRNazanin"/>
          <w:color w:val="111111"/>
          <w:sz w:val="28"/>
          <w:sz w:val="28"/>
          <w:szCs w:val="28"/>
          <w:rtl w:val="true"/>
          <w:lang w:bidi="fa-IR"/>
        </w:rPr>
        <w:t>تا آنجا که حتی اقدام در جهت کاستن از نفوذ اجتماعی علما و عمل در حوزه هایی خلاف نظر ایشان را هم به خود بدهند و در عین حال خیالشان از جهت متهم شدن از جانب مردم، راحت باشد</w:t>
      </w:r>
      <w:r>
        <w:rPr>
          <w:rFonts w:eastAsia="IRNazanin" w:cs="IRNazanin"/>
          <w:color w:val="111111"/>
          <w:sz w:val="28"/>
          <w:szCs w:val="28"/>
          <w:rtl w:val="true"/>
          <w:lang w:bidi="fa-IR"/>
        </w:rPr>
        <w:t xml:space="preserve">. </w:t>
      </w:r>
      <w:r>
        <w:rPr>
          <w:rStyle w:val="FootnoteAnchor"/>
          <w:rtl w:val="true"/>
        </w:rPr>
        <w:footnoteReference w:id="456"/>
      </w:r>
      <w:r>
        <w:rPr>
          <w:rFonts w:ascii="IRNazanin" w:hAnsi="IRNazanin" w:eastAsia="IRNazanin"/>
          <w:color w:val="111111"/>
          <w:sz w:val="28"/>
          <w:sz w:val="28"/>
          <w:szCs w:val="28"/>
          <w:rtl w:val="true"/>
          <w:lang w:bidi="fa-IR"/>
        </w:rPr>
        <w:t>از مصادیق این مسئله میتوان به سهل انگاری و بی اعتنایی به خواسته قاطبه علما، مبنی بر مبارزه قاطع با گسترش روزافزون جریان تصوف و فرقه های مشابه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فارغ از آنکه منشأ، ریا باشد یا اخلاص، قاجاريان على الخصوص اولین های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های تاریخی فروانی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مظاهر، و در مواردی حتی مهم ترینشان، آیین های مربوط به عزاداری اهل بیت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تعزیه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دیگر آیین ها رونق یافت</w:t>
      </w:r>
      <w:r>
        <w:rPr>
          <w:rFonts w:eastAsia="IRNazanin" w:cs="IRNazanin"/>
          <w:color w:val="111111"/>
          <w:sz w:val="28"/>
          <w:szCs w:val="28"/>
          <w:rtl w:val="true"/>
          <w:lang w:bidi="fa-IR"/>
        </w:rPr>
        <w:t xml:space="preserve">. </w:t>
      </w:r>
      <w:r>
        <w:rPr>
          <w:rStyle w:val="FootnoteAnchor"/>
          <w:rtl w:val="true"/>
        </w:rPr>
        <w:footnoteReference w:id="457"/>
      </w:r>
    </w:p>
    <w:p>
      <w:pPr>
        <w:pStyle w:val="BookText"/>
        <w:rPr/>
      </w:pPr>
      <w:r>
        <w:rPr>
          <w:rFonts w:ascii="IRNazanin" w:hAnsi="IRNazanin" w:eastAsia="IRNazanin"/>
          <w:color w:val="111111"/>
          <w:sz w:val="28"/>
          <w:sz w:val="28"/>
          <w:szCs w:val="28"/>
          <w:rtl w:val="true"/>
          <w:lang w:bidi="fa-IR"/>
        </w:rPr>
        <w:t>در بین شاهان قاجار، ناصرالدین شاه در پرداختن به شعائر مذهبی و</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شیعه گری، گوی سبقت را از همه ربوده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می توان به علاقه وی به شمایل های مذهبی، خصوصاً تمثال امیرالمؤمنين على علیه السلام، تقيّد به نماز، سرودن اشعاری در مدح امامان شیعه، اهتمام وی به تعمیر و تزیین بارگاه امام حسین علیه السلام در کربلا و نیز سفر به عتبات عالیات در سال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اشاره کرد</w:t>
      </w:r>
      <w:r>
        <w:rPr>
          <w:rFonts w:eastAsia="IRNazanin" w:cs="IRNazanin"/>
          <w:color w:val="111111"/>
          <w:sz w:val="28"/>
          <w:szCs w:val="28"/>
          <w:rtl w:val="true"/>
          <w:lang w:bidi="fa-IR"/>
        </w:rPr>
        <w:t xml:space="preserve">. </w:t>
      </w:r>
      <w:r>
        <w:rPr>
          <w:rStyle w:val="FootnoteAnchor"/>
          <w:rtl w:val="true"/>
        </w:rPr>
        <w:footnoteReference w:id="458"/>
      </w:r>
    </w:p>
    <w:p>
      <w:pPr>
        <w:pStyle w:val="BookText"/>
        <w:rPr/>
      </w:pPr>
      <w:r>
        <w:rPr>
          <w:rFonts w:ascii="IRNazanin" w:hAnsi="IRNazanin" w:eastAsia="IRNazanin"/>
          <w:color w:val="111111"/>
          <w:sz w:val="28"/>
          <w:sz w:val="28"/>
          <w:szCs w:val="28"/>
          <w:rtl w:val="true"/>
          <w:lang w:bidi="fa-IR"/>
        </w:rPr>
        <w:t xml:space="preserve">ویژگی شاخص دوارن ناصری، رونق بی سابقه مجالس عزاداری و خصوصاً آیین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تعزیه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عبدالله مستوفی ذیل گزارش وضعیت آن سال ها، به تعدّد این مجالس اشاره کرده و می 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دهه اوّل محرّم، سر هم رفته، بین دویست سیصد از این مجالس تعزیه داری، اعم از روضه خوانی های اعیان و تکیه های محل در شهر تهران دایر بود</w:t>
      </w:r>
      <w:r>
        <w:rPr>
          <w:rFonts w:eastAsia="IRNazanin" w:cs="IRNazanin"/>
          <w:color w:val="111111"/>
          <w:sz w:val="28"/>
          <w:szCs w:val="28"/>
          <w:rtl w:val="true"/>
          <w:lang w:bidi="fa-IR"/>
        </w:rPr>
        <w:t xml:space="preserve">. </w:t>
      </w:r>
      <w:r>
        <w:rPr>
          <w:rStyle w:val="FootnoteAnchor"/>
          <w:rtl w:val="true"/>
        </w:rPr>
        <w:footnoteReference w:id="459"/>
      </w:r>
    </w:p>
    <w:p>
      <w:pPr>
        <w:pStyle w:val="BookText"/>
        <w:rPr/>
      </w:pPr>
      <w:r>
        <w:rPr>
          <w:rFonts w:ascii="IRNazanin" w:hAnsi="IRNazanin" w:eastAsia="IRNazanin"/>
          <w:color w:val="111111"/>
          <w:sz w:val="28"/>
          <w:sz w:val="28"/>
          <w:szCs w:val="28"/>
          <w:rtl w:val="true"/>
          <w:lang w:bidi="fa-IR"/>
        </w:rPr>
        <w:t>این امر بدون نظر مساعدت حکومت و شخص شاه نمی توانست تحقق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 ترین اقدام در جهت رونق بخشی این مجالس،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تکیه 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ناصرالدین شاه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تکیه ای معظم و بی نظیر که ایده ساخت آن را شاه قاجار، پس از سفرش به فرنگ مطرح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آن هم تکیه بزرگی از سال </w:t>
      </w:r>
      <w:r>
        <w:rPr>
          <w:rFonts w:eastAsia="IRNazanin" w:cs="IRNazanin"/>
          <w:color w:val="111111"/>
          <w:sz w:val="28"/>
          <w:szCs w:val="28"/>
          <w:lang w:bidi="fa-IR"/>
        </w:rPr>
        <w:t>1849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در تهران برپا بود؛ اما نتوانسته بود چندان که باید رضایت خاطر شاه را فراهم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بود که وی پس از سفرش به بریتانیا در سال </w:t>
      </w:r>
      <w:r>
        <w:rPr>
          <w:rFonts w:eastAsia="IRNazanin" w:cs="IRNazanin"/>
          <w:color w:val="111111"/>
          <w:sz w:val="28"/>
          <w:szCs w:val="28"/>
          <w:lang w:bidi="fa-IR"/>
        </w:rPr>
        <w:t>1873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فرمان داد که یک تکیه جدید از روی نمونه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رویال آلبرت هال</w:t>
      </w:r>
      <w:r>
        <w:rPr>
          <w:rFonts w:eastAsia="IRNazanin" w:cs="IRNazanin"/>
          <w:color w:val="111111"/>
          <w:sz w:val="28"/>
          <w:szCs w:val="28"/>
          <w:rtl w:val="true"/>
          <w:lang w:bidi="fa-IR"/>
        </w:rPr>
        <w:t xml:space="preserve">» </w:t>
      </w:r>
      <w:r>
        <w:rPr>
          <w:rStyle w:val="FootnoteAnchor"/>
          <w:rtl w:val="true"/>
        </w:rPr>
        <w:footnoteReference w:id="460"/>
      </w:r>
      <w:r>
        <w:rPr>
          <w:rFonts w:ascii="IRNazanin" w:hAnsi="IRNazanin" w:eastAsia="IRNazanin"/>
          <w:color w:val="111111"/>
          <w:sz w:val="28"/>
          <w:sz w:val="28"/>
          <w:szCs w:val="28"/>
          <w:rtl w:val="true"/>
          <w:lang w:bidi="fa-IR"/>
        </w:rPr>
        <w:t>لندن ساخته شود</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شاه حتّی برای اینکه اگر یک سال در ماه محرّم بیرون از تهران باشد هم بتواند نمایش تعزیه را ببیند، پیش تر در سال </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 xml:space="preserve">/ </w:t>
      </w:r>
      <w:r>
        <w:rPr>
          <w:rFonts w:eastAsia="IRNazanin" w:cs="IRNazanin"/>
          <w:color w:val="111111"/>
          <w:sz w:val="28"/>
          <w:szCs w:val="28"/>
          <w:lang w:bidi="fa-IR"/>
        </w:rPr>
        <w:t>1856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فرمان ساخت تکیه ای در حومه شمالی نیاوران را صادر کرده بود</w:t>
      </w:r>
      <w:r>
        <w:rPr>
          <w:rFonts w:eastAsia="IRNazanin" w:cs="IRNazanin"/>
          <w:color w:val="111111"/>
          <w:sz w:val="28"/>
          <w:szCs w:val="28"/>
          <w:rtl w:val="true"/>
          <w:lang w:bidi="fa-IR"/>
        </w:rPr>
        <w:t xml:space="preserve">. </w:t>
      </w:r>
      <w:r>
        <w:rPr>
          <w:rStyle w:val="FootnoteAnchor"/>
          <w:rtl w:val="true"/>
        </w:rPr>
        <w:footnoteReference w:id="461"/>
      </w:r>
      <w:bookmarkStart w:id="1041" w:name="pg11237_109066"/>
    </w:p>
    <w:p>
      <w:pPr>
        <w:pStyle w:val="Heading3"/>
        <w:numPr>
          <w:ilvl w:val="2"/>
          <w:numId w:val="1"/>
        </w:numPr>
        <w:rPr/>
      </w:pPr>
      <w:bookmarkStart w:id="1042" w:name="__RefHeading___Toc8386055_2870459653"/>
      <w:bookmarkStart w:id="1043" w:name="_Toc399"/>
      <w:bookmarkEnd w:id="1041"/>
      <w:bookmarkEnd w:id="1042"/>
      <w:r>
        <w:rPr>
          <w:rtl w:val="true"/>
        </w:rPr>
        <w:t>عصر عاشورا</w:t>
      </w:r>
      <w:bookmarkEnd w:id="1043"/>
    </w:p>
    <w:p>
      <w:pPr>
        <w:pStyle w:val="BookText"/>
        <w:rPr/>
      </w:pPr>
      <w:r>
        <w:rPr>
          <w:rFonts w:ascii="IRNazanin" w:hAnsi="IRNazanin" w:eastAsia="IRNazanin"/>
          <w:color w:val="111111"/>
          <w:sz w:val="28"/>
          <w:sz w:val="28"/>
          <w:szCs w:val="28"/>
          <w:rtl w:val="true"/>
          <w:lang w:bidi="fa-IR"/>
        </w:rPr>
        <w:t>عصر عاشورا شمر با سپاهش به طرف خیمه ها حرکت کرد و امام حسین علیه السلام به مقابله با آنان شتافت و مالک بن یسیر، شمشیری به سر آن حضرت فرود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سیدالشهداء علیه السلام به خیمه گاه رفت و با پارچه ای سر مبارکش را بست و به مقابله با دشمن شتافت و سپاه شمر اطرافش را احاطه کردند</w:t>
      </w:r>
    </w:p>
    <w:p>
      <w:pPr>
        <w:pStyle w:val="BookText"/>
        <w:rPr/>
      </w:pPr>
      <w:r>
        <w:rPr>
          <w:rFonts w:ascii="IRNazanin" w:hAnsi="IRNazanin" w:eastAsia="IRNazanin"/>
          <w:color w:val="111111"/>
          <w:sz w:val="28"/>
          <w:sz w:val="28"/>
          <w:szCs w:val="28"/>
          <w:rtl w:val="true"/>
          <w:lang w:bidi="fa-IR"/>
        </w:rPr>
        <w:t>در این هنگام عبدالله بن حسین بن علی علیه السلام که هنوز به سن بلوغ نرسیده بود با سرعت از خیمه ها بیرون آمده، خود را به کنار عمویش رساند، ولی ابجر بن کعب با شمشیر دست آن کودک را به پوست آویخت و آن کودک را به شهادت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یک تنه به مقابله با دشمن شتافت و چنان در این کار اصرار می ورزید که حمید مسلم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که هیچ مغلوبی را مانند حسین علیه السلام که فرزندان و یاران و اهل بیتش را شهید کرده باشند، پابرجاتر و قوی دل تر ندیده بودم؛ زیرا آن حضرت با همه گرفتاری که دیده بود؛ باز هم هرگاه سپاهیان پسر سعد به او حمله می کردند، شمشیر می کشید و آن ها را مانند روباهان که شیر شرزه در میانشان افتاده باشد، متفرق می ساخت</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تقریباً سه ساعت به غروب مانده بود که لشکر اطراف امام را محاصره کرده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رعد بن شریک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شمشیری به شانه چپ آن حضرت زد و آن را جدا نمود و دیگری شمشیری به گردن آن حضرت زد و آن حضرت را به رو به زمین انداخت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سنان بن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فرصت استفاده کرده، نیزه ای به آن حضرت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 که سر آن حضرت را از بدن جدا سازد </w:t>
      </w:r>
      <w:bookmarkStart w:id="1044" w:name="pg11237_109067"/>
    </w:p>
    <w:p>
      <w:pPr>
        <w:pStyle w:val="BookText"/>
        <w:rPr/>
      </w:pPr>
      <w:bookmarkEnd w:id="1044"/>
      <w:r>
        <w:rPr>
          <w:rFonts w:ascii="IRNazanin" w:hAnsi="IRNazanin" w:eastAsia="IRNazanin"/>
          <w:color w:val="111111"/>
          <w:sz w:val="28"/>
          <w:sz w:val="28"/>
          <w:szCs w:val="28"/>
          <w:rtl w:val="true"/>
          <w:lang w:bidi="fa-IR"/>
        </w:rPr>
        <w:t>که لرزه به اندامش افتاد و نتوانست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آمد و سر مبارک آن حضرت را از بدن جدا کرد و در آن موقع تقریباً بنا به قولی،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و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به غروب مانده بود که غم انگیزترین فاجعه تاریخ اسلام به وقوع پیوست و خون امام حسین علیه السلام برای همیشه بر شمشیر بیداد پیروز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لشکر پسر سعد به غارت کردن امام حسین علیه السلام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پیراهنش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اسحق خضرمی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غارت کرد و زیرجامه اش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ابجر بن 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یغما برد و عمامه اش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اخنس بن مرثد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دزدید و شمشیرش را نامردی از بنی دارم با خود برد و سپس به غارت خیمه ها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حمید بن مسلم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غارت خیمه ها دیدم زنان و دختران امام حسین علیه السلام در ندادن روپوش های خود سخت پافشاری می کردند و نمی گذاردند لشکر به سادگی چادرشان را از سرشان برباید</w:t>
      </w:r>
      <w:r>
        <w:rPr>
          <w:rFonts w:eastAsia="IRNazanin" w:cs="IRNazanin"/>
          <w:color w:val="111111"/>
          <w:sz w:val="28"/>
          <w:szCs w:val="28"/>
          <w:rtl w:val="true"/>
          <w:lang w:bidi="fa-IR"/>
        </w:rPr>
        <w:t xml:space="preserve">». </w:t>
      </w:r>
      <w:r>
        <w:rPr>
          <w:rStyle w:val="FootnoteAnchor"/>
          <w:rtl w:val="true"/>
        </w:rPr>
        <w:footnoteReference w:id="462"/>
      </w:r>
    </w:p>
    <w:p>
      <w:pPr>
        <w:pStyle w:val="BookText"/>
        <w:rPr/>
      </w:pPr>
      <w:r>
        <w:rPr>
          <w:rFonts w:ascii="IRNazanin" w:hAnsi="IRNazanin" w:eastAsia="IRNazanin"/>
          <w:color w:val="111111"/>
          <w:sz w:val="28"/>
          <w:sz w:val="28"/>
          <w:szCs w:val="28"/>
          <w:rtl w:val="true"/>
          <w:lang w:bidi="fa-IR"/>
        </w:rPr>
        <w:t>بعد از ظهر روز یازدهم، سپاه پسر سعد به همراه اسرا به طرف کوفه حرکت کردند و حضرت علی بن حسین علیه السلام را که سخت بیمار بود، بر شتری سوار کرده، با خود به کوفه بردند</w:t>
      </w:r>
      <w:r>
        <w:rPr>
          <w:rFonts w:eastAsia="IRNazanin" w:cs="IRNazanin"/>
          <w:color w:val="111111"/>
          <w:sz w:val="28"/>
          <w:szCs w:val="28"/>
          <w:rtl w:val="true"/>
          <w:lang w:bidi="fa-IR"/>
        </w:rPr>
        <w:t xml:space="preserve">. </w:t>
      </w:r>
      <w:r>
        <w:rPr>
          <w:rStyle w:val="FootnoteAnchor"/>
          <w:rtl w:val="true"/>
        </w:rPr>
        <w:footnoteReference w:id="463"/>
      </w:r>
    </w:p>
    <w:p>
      <w:p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 صبح عاشورا، شب عاشورا</w:t>
      </w:r>
    </w:p>
    <w:p>
      <w:pPr>
        <w:pStyle w:val="Heading3"/>
        <w:numPr>
          <w:ilvl w:val="2"/>
          <w:numId w:val="1"/>
        </w:numPr>
        <w:rPr/>
      </w:pPr>
      <w:bookmarkStart w:id="1045" w:name="__RefHeading___Toc8386057_2870459653"/>
      <w:bookmarkStart w:id="1046" w:name="_Toc400"/>
      <w:bookmarkEnd w:id="1045"/>
      <w:r>
        <w:rPr>
          <w:rtl w:val="true"/>
        </w:rPr>
        <w:t>عظمت امام حسین علیه السلام در سخنان دشمن</w:t>
      </w:r>
      <w:bookmarkEnd w:id="1046"/>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روزی امام حسین علیه السلام عبورش از کنار عبدالله، پسر عمروعاص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مغز متفکر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به حاضران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هر کس دوست دارد به محبوب ترین انسان روی زمین در نزد اهل آسمان نگاه کند، به این عبور 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کند؛ من از زمان جنگ صفین تاکنون از شرمندگی با او حرفی نزده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ابوسعید خدری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صحابه بزرگوار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حضور داشت؛ برای سازش عبدالله را به نزد حسین علیه السلام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به 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می دانستی من محبوب ترین اهل زمین در نزد اهل آسمان هستم، پس چرا با من و پدرم در صفین جنگ کردی؟ به خدا سوگند پدرم بهتر از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به عذر خواهی پرداخت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من دستور داد بجنگم و پیغمبر صلى الله عليه وسلم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 باید از فرمان پدر اطاعت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من مطابق دستور پدر عمل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سخن خداوند را در قرآن نشنیده ای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پدر و مادر سعی کنند چیزی را شریک من قرار دهی که از آن آگاهی نداری، از آنان اطاعت نکن</w:t>
      </w:r>
      <w:r>
        <w:rPr>
          <w:rFonts w:eastAsia="IRNazanin" w:cs="IRNazanin"/>
          <w:color w:val="111111"/>
          <w:sz w:val="28"/>
          <w:szCs w:val="28"/>
          <w:rtl w:val="true"/>
          <w:lang w:bidi="fa-IR"/>
        </w:rPr>
        <w:t xml:space="preserve">». </w:t>
      </w:r>
      <w:r>
        <w:rPr>
          <w:rStyle w:val="FootnoteAnchor"/>
          <w:rtl w:val="true"/>
        </w:rPr>
        <w:footnoteReference w:id="464"/>
      </w:r>
    </w:p>
    <w:p>
      <w:pPr>
        <w:pStyle w:val="BookText"/>
        <w:rPr/>
      </w:pPr>
      <w:r>
        <w:rPr>
          <w:rFonts w:ascii="IRNazanin" w:hAnsi="IRNazanin" w:eastAsia="IRNazanin"/>
          <w:color w:val="111111"/>
          <w:sz w:val="28"/>
          <w:sz w:val="28"/>
          <w:szCs w:val="28"/>
          <w:rtl w:val="true"/>
          <w:lang w:bidi="fa-IR"/>
        </w:rPr>
        <w:t>و پیامبر اسلام صلى الله عليه وسلم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الطَّاعَةُ، الطَّاعَةُ فِي الْمَعْرُوفِ ؛ اطاعت تنها در کارهای خیر است</w:t>
      </w:r>
      <w:r>
        <w:rPr>
          <w:rFonts w:eastAsia="IRNazanin" w:cs="IRNazanin"/>
          <w:color w:val="111111"/>
          <w:sz w:val="28"/>
          <w:szCs w:val="28"/>
          <w:rtl w:val="true"/>
          <w:lang w:bidi="fa-IR"/>
        </w:rPr>
        <w:t xml:space="preserve">». </w:t>
      </w:r>
      <w:r>
        <w:rPr>
          <w:rStyle w:val="FootnoteAnchor"/>
          <w:rtl w:val="true"/>
        </w:rPr>
        <w:footnoteReference w:id="465"/>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نیز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طَاعَةَ لِمَخْلُوقٍ فِي مَعْصِيَةِ الْخَالِقِ ؛ اطاعت مخلوق در جایی که نافرمانی خدا شود جایز نیست</w:t>
      </w:r>
      <w:r>
        <w:rPr>
          <w:rFonts w:eastAsia="Amiri" w:cs="Amiri" w:ascii="Amiri" w:hAnsi="Amiri"/>
          <w:color w:val="111111"/>
          <w:sz w:val="28"/>
          <w:szCs w:val="28"/>
          <w:rtl w:val="true"/>
          <w:lang w:bidi="ar-SA"/>
        </w:rPr>
        <w:t xml:space="preserve">». </w:t>
      </w:r>
      <w:r>
        <w:rPr>
          <w:rStyle w:val="FootnoteAnchor"/>
          <w:rtl w:val="true"/>
        </w:rPr>
        <w:footnoteReference w:id="466"/>
      </w:r>
      <w:r>
        <w:rPr>
          <w:rStyle w:val="FootnoteAnchor"/>
          <w:rtl w:val="true"/>
        </w:rPr>
        <w:footnoteReference w:id="467"/>
      </w:r>
      <w:bookmarkStart w:id="1047" w:name="pg11237_109069"/>
    </w:p>
    <w:p>
      <w:pPr>
        <w:pStyle w:val="Heading3"/>
        <w:numPr>
          <w:ilvl w:val="2"/>
          <w:numId w:val="1"/>
        </w:numPr>
        <w:rPr/>
      </w:pPr>
      <w:bookmarkStart w:id="1048" w:name="__RefHeading___Toc8386059_2870459653"/>
      <w:bookmarkStart w:id="1049" w:name="_Toc401"/>
      <w:bookmarkEnd w:id="1047"/>
      <w:bookmarkEnd w:id="1048"/>
      <w:r>
        <w:rPr>
          <w:rtl w:val="true"/>
        </w:rPr>
        <w:t>عُقاب</w:t>
      </w:r>
      <w:bookmarkEnd w:id="1049"/>
    </w:p>
    <w:p>
      <w:pPr>
        <w:pStyle w:val="BookText"/>
        <w:rPr/>
      </w:pPr>
      <w:r>
        <w:rPr>
          <w:rFonts w:ascii="IRNazanin" w:hAnsi="IRNazanin" w:eastAsia="IRNazanin"/>
          <w:color w:val="111111"/>
          <w:sz w:val="28"/>
          <w:sz w:val="28"/>
          <w:szCs w:val="28"/>
          <w:rtl w:val="true"/>
          <w:lang w:bidi="fa-IR"/>
        </w:rPr>
        <w:t>عقاب، پرنده معروف قوی پنجه و تیز پرواز و شکاری که از نیروی بسیار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مجازاً به اسب های تیز تک و چابک هم گفته شده که در مسابقات و شکار، سریعاً به هدف می 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ادبیات مرثیه، اسبی که علی اکبر علیه السلام بر آن می نشست، عقاب خوانده شده است و گویند که پیش از او، از آن حسین بن علی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ذوالجناح زیر پای آن حضرت قرار گرفت، عقاب را به علی اکبر علیه السلام دادند و در عاشورا علی اکبر علیه السلام را بر آن نشاندند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نقلی در شب عاشورا نیز علی اکبر سوار بر آن شدند و از فرات، آب به خیمه ها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عقاب اسبی بود که سیف بن ذی یزن برای رسول خدا صلی الله علیه وآله هدیه فرستاد و آن هنگام حضرت رسول صلی الله علیه وآله پنج ساله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طولانی کرد و این از خصایص پیامبر بود که بر پشت هر اسب پیری می نشستند، جوان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علیه السلام و سیدالشهداء علیه السلام هم بر آن اسب سوار شده بودند و ظهر عاشورا نیز شبه پیغمبر، علی اکبر علیه السلام بر آن نشست و به میدان رفت</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مجروح شدن علی اکبر علیه السلام ، اسب می خواست او را به خیمه ها بیاورد، ولی به سبب لشکر بسیار در میدان، پیکر مجروح علی اکبر علیه السلام ها را به سمت سپاه کوفه برد، و این بود که علی اکبر علیه السلام را قطعه قطعه کردند </w:t>
      </w:r>
      <w:r>
        <w:rPr>
          <w:rFonts w:eastAsia="IRNazanin" w:cs="IRNazanin"/>
          <w:color w:val="111111"/>
          <w:sz w:val="28"/>
          <w:szCs w:val="28"/>
          <w:rtl w:val="true"/>
          <w:lang w:bidi="fa-IR"/>
        </w:rPr>
        <w:t xml:space="preserve">. </w:t>
      </w:r>
      <w:r>
        <w:rPr>
          <w:rStyle w:val="FootnoteAnchor"/>
          <w:rtl w:val="true"/>
        </w:rPr>
        <w:footnoteReference w:id="468"/>
      </w:r>
      <w:bookmarkStart w:id="1050" w:name="pg11237_109070"/>
    </w:p>
    <w:p>
      <w:pPr>
        <w:pStyle w:val="Heading3"/>
        <w:numPr>
          <w:ilvl w:val="2"/>
          <w:numId w:val="1"/>
        </w:numPr>
        <w:rPr/>
      </w:pPr>
      <w:bookmarkStart w:id="1051" w:name="__RefHeading___Toc8386061_2870459653"/>
      <w:bookmarkStart w:id="1052" w:name="_Toc402"/>
      <w:bookmarkEnd w:id="1050"/>
      <w:bookmarkEnd w:id="1051"/>
      <w:r>
        <w:rPr>
          <w:rtl w:val="true"/>
        </w:rPr>
        <w:t>عقبة بن صلت جهنی</w:t>
      </w:r>
      <w:bookmarkEnd w:id="1052"/>
    </w:p>
    <w:p>
      <w:pPr>
        <w:pStyle w:val="BookText"/>
        <w:rPr/>
      </w:pPr>
      <w:r>
        <w:rPr>
          <w:rFonts w:ascii="IRNazanin" w:hAnsi="IRNazanin" w:eastAsia="IRNazanin"/>
          <w:color w:val="111111"/>
          <w:sz w:val="28"/>
          <w:sz w:val="28"/>
          <w:szCs w:val="28"/>
          <w:rtl w:val="true"/>
          <w:lang w:bidi="fa-IR"/>
        </w:rPr>
        <w:t xml:space="preserve">عقبه از کسانی بود که از منازل جهینه به یاران حسین علیه السلام ملحق شد و بر خلاف عده ای از آن حضرت جدا نشد، و بنا به گفته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کربلا همراه او کشته شد</w:t>
      </w:r>
      <w:r>
        <w:rPr>
          <w:rFonts w:eastAsia="IRNazanin" w:cs="IRNazanin"/>
          <w:color w:val="111111"/>
          <w:sz w:val="28"/>
          <w:szCs w:val="28"/>
          <w:rtl w:val="true"/>
          <w:lang w:bidi="fa-IR"/>
        </w:rPr>
        <w:t xml:space="preserve">. </w:t>
      </w:r>
      <w:r>
        <w:rPr>
          <w:rStyle w:val="FootnoteAnchor"/>
          <w:rtl w:val="true"/>
        </w:rPr>
        <w:footnoteReference w:id="469"/>
      </w:r>
    </w:p>
    <w:p>
      <w:pPr>
        <w:pStyle w:val="Heading3"/>
        <w:numPr>
          <w:ilvl w:val="2"/>
          <w:numId w:val="1"/>
        </w:numPr>
        <w:rPr/>
      </w:pPr>
      <w:bookmarkStart w:id="1053" w:name="__RefHeading___Toc8386063_2870459653"/>
      <w:bookmarkStart w:id="1054" w:name="_Toc403"/>
      <w:bookmarkEnd w:id="1053"/>
      <w:r>
        <w:rPr>
          <w:rtl w:val="true"/>
        </w:rPr>
        <w:t>عقیل بن ابی طالب</w:t>
      </w:r>
      <w:bookmarkEnd w:id="1054"/>
    </w:p>
    <w:p>
      <w:pPr>
        <w:pStyle w:val="BookText"/>
        <w:rPr/>
      </w:pPr>
      <w:r>
        <w:rPr>
          <w:rFonts w:ascii="IRNazanin" w:hAnsi="IRNazanin" w:eastAsia="IRNazanin"/>
          <w:color w:val="111111"/>
          <w:sz w:val="28"/>
          <w:sz w:val="28"/>
          <w:szCs w:val="28"/>
          <w:rtl w:val="true"/>
          <w:lang w:bidi="fa-IR"/>
        </w:rPr>
        <w:t>کنیه اش ابویزید و یکی از چهار فرزند ابوطالب و مادرش فاطمه بنت اسد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ده سال از جعفر و بیست سال از علی بن ابی طالب بزرگ 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حزم گفته است که فرزندان 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عبدالرحمن و مسلم در واقعه کربلا و کوفه کشته شدند و نسلش تنها از فرزند دیگرش محمد ادامه یافت</w:t>
      </w:r>
      <w:r>
        <w:rPr>
          <w:rFonts w:eastAsia="IRNazanin" w:cs="IRNazanin"/>
          <w:color w:val="111111"/>
          <w:sz w:val="28"/>
          <w:szCs w:val="28"/>
          <w:rtl w:val="true"/>
          <w:lang w:bidi="fa-IR"/>
        </w:rPr>
        <w:t xml:space="preserve">. </w:t>
      </w:r>
      <w:r>
        <w:rPr>
          <w:rStyle w:val="FootnoteAnchor"/>
          <w:rtl w:val="true"/>
        </w:rPr>
        <w:footnoteReference w:id="470"/>
      </w:r>
    </w:p>
    <w:p>
      <w:pPr>
        <w:pStyle w:val="Heading3"/>
        <w:numPr>
          <w:ilvl w:val="2"/>
          <w:numId w:val="1"/>
        </w:numPr>
        <w:rPr/>
      </w:pPr>
      <w:bookmarkStart w:id="1055" w:name="__RefHeading___Toc8386065_2870459653"/>
      <w:bookmarkStart w:id="1056" w:name="_Toc404"/>
      <w:bookmarkEnd w:id="1055"/>
      <w:r>
        <w:rPr>
          <w:rtl w:val="true"/>
        </w:rPr>
        <w:t>عقیله عرب علیها السلام در کربلا</w:t>
      </w:r>
      <w:bookmarkEnd w:id="1056"/>
    </w:p>
    <w:p>
      <w:pPr>
        <w:pStyle w:val="BookText"/>
        <w:rPr/>
      </w:pPr>
      <w:r>
        <w:rPr>
          <w:rFonts w:ascii="IRNazanin" w:hAnsi="IRNazanin" w:eastAsia="IRNazanin"/>
          <w:color w:val="111111"/>
          <w:sz w:val="28"/>
          <w:sz w:val="28"/>
          <w:szCs w:val="28"/>
          <w:rtl w:val="true"/>
          <w:lang w:bidi="fa-IR"/>
        </w:rPr>
        <w:t xml:space="preserve">چون اهل بیت علیهم السلام وارد قتلگاه شدند، مثل برگ درختان، خود را بر روی نعش ها انداختند، </w:t>
      </w:r>
      <w:r>
        <w:rPr>
          <w:rStyle w:val="FootnoteAnchor"/>
          <w:rtl w:val="true"/>
        </w:rPr>
        <w:footnoteReference w:id="471"/>
      </w:r>
      <w:r>
        <w:rPr>
          <w:rFonts w:ascii="IRNazanin" w:hAnsi="IRNazanin" w:eastAsia="IRNazanin"/>
          <w:color w:val="111111"/>
          <w:sz w:val="28"/>
          <w:sz w:val="28"/>
          <w:szCs w:val="28"/>
          <w:rtl w:val="true"/>
          <w:lang w:bidi="fa-IR"/>
        </w:rPr>
        <w:t>مگر امام زین العابدین علیه السلام که گویا مانند شخص در حال جان دادن، بر روی شتر سوار بود و گویا نمی توانست پایین بیاید</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وقت زینب خاتون علیها السلام متوجه شد و حضرت زین العابدین علیه السلام را به آن حالت 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حالت اسیری و گرفتاری و ناله های اسیران و گریستن کودکان، خود را نزد امام زین العابدین </w:t>
      </w:r>
      <w:r>
        <w:rPr>
          <w:rFonts w:eastAsia="IRNazanin" w:cs="IRNazanin"/>
          <w:color w:val="111111"/>
          <w:sz w:val="28"/>
          <w:szCs w:val="28"/>
          <w:lang w:bidi="fa-IR"/>
        </w:rPr>
        <w:t>0</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رساند و دید نزدیک است روح از بدن </w:t>
      </w:r>
    </w:p>
    <w:p>
      <w:pPr>
        <w:pStyle w:val="BookText"/>
        <w:rPr/>
      </w:pPr>
      <w:r>
        <w:rPr>
          <w:rFonts w:ascii="IRNazanin" w:hAnsi="IRNazanin" w:eastAsia="IRNazanin"/>
          <w:color w:val="111111"/>
          <w:sz w:val="28"/>
          <w:sz w:val="28"/>
          <w:szCs w:val="28"/>
          <w:rtl w:val="true"/>
          <w:lang w:bidi="fa-IR"/>
        </w:rPr>
        <w:t>او مفارقت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امروز حجّت خدایید و شما باید مردم و ما را سرپرستی کنید؛ بنابراین باید از خود مواظبت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قدر مضامین نیکو گفت، تا حضرت را آرام کرد و بعد به قتلگاه برگشت تا سرپرستی بانوان را کند</w:t>
      </w:r>
      <w:r>
        <w:rPr>
          <w:rFonts w:eastAsia="IRNazanin" w:cs="IRNazanin"/>
          <w:color w:val="111111"/>
          <w:sz w:val="28"/>
          <w:szCs w:val="28"/>
          <w:rtl w:val="true"/>
          <w:lang w:bidi="fa-IR"/>
        </w:rPr>
        <w:t xml:space="preserve">. </w:t>
      </w:r>
      <w:r>
        <w:rPr>
          <w:rStyle w:val="FootnoteAnchor"/>
          <w:rtl w:val="true"/>
        </w:rPr>
        <w:footnoteReference w:id="472"/>
      </w:r>
    </w:p>
    <w:p>
      <w:pPr>
        <w:pStyle w:val="BookText"/>
        <w:rPr/>
      </w:pP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زنی بود که در آن حال گرفتاری، امام علیه السلام را با موعظه ساکت کرد و بعد نزد اسرا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حال اسیران بالاتر از طاقت تحمّل بشر است که گویا فاطمه زهرا علیها السلام، از خداوند خواهش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خواهم حالت اسرا را در حالت اسیری مشاهده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او نشان داد؛ همه را دید طاقت آورد مگر حالت سکینه خاتون علیها السلام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آن طفل را با حالت اسیری و گرفتاری ملاحظه کرد، دیگر طاقت نیاورد؛ خواست شکایت کند که در آن حالت زینب خاتون علیها السلام گویا خود را نزد ایشان رسانده،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امّت پدرت را فراموش کردی؟</w:t>
      </w:r>
    </w:p>
    <w:p>
      <w:pPr>
        <w:pStyle w:val="BookText"/>
        <w:rPr/>
      </w:pPr>
      <w:r>
        <w:rPr>
          <w:rFonts w:ascii="IRNazanin" w:hAnsi="IRNazanin" w:eastAsia="IRNazanin"/>
          <w:color w:val="111111"/>
          <w:sz w:val="28"/>
          <w:sz w:val="28"/>
          <w:szCs w:val="28"/>
          <w:rtl w:val="true"/>
          <w:lang w:bidi="fa-IR"/>
        </w:rPr>
        <w:t xml:space="preserve">سخنانی گفت که مادر را ساکت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مطلب برای شورش قلوب دوستان معلوم شود که کسی طاقت تحمل آن را ندارد</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قضیه این است که در روز عاشورا چند دفعه جناب زینب خاتون علیها السلام با ابن سعد تکلّم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بعضی حکایات و روایات این چنین استفاده می شود که یکی از آن موقع ها این است که به طور عادی نمی توان آن را تحمل کرد؛ چنانچه چند روز است که قدرت بیان آن را نداشتم و نمی توانستم آن عبارت را بنویسم، ولی برای سوختن دل های دوستان، خویشتن داری کرده و می نویسم</w:t>
      </w:r>
      <w:r>
        <w:rPr>
          <w:rFonts w:eastAsia="IRNazanin" w:cs="IRNazanin"/>
          <w:color w:val="111111"/>
          <w:sz w:val="28"/>
          <w:szCs w:val="28"/>
          <w:rtl w:val="true"/>
          <w:lang w:bidi="fa-IR"/>
        </w:rPr>
        <w:t xml:space="preserve">: </w:t>
      </w:r>
      <w:bookmarkStart w:id="1057" w:name="pg11237_109072"/>
    </w:p>
    <w:p>
      <w:pPr>
        <w:pStyle w:val="BookText"/>
        <w:rPr/>
      </w:pPr>
      <w:bookmarkEnd w:id="1057"/>
      <w:r>
        <w:rPr>
          <w:rFonts w:ascii="IRNazanin" w:hAnsi="IRNazanin" w:eastAsia="IRNazanin"/>
          <w:color w:val="111111"/>
          <w:sz w:val="28"/>
          <w:sz w:val="28"/>
          <w:szCs w:val="28"/>
          <w:rtl w:val="true"/>
          <w:lang w:bidi="fa-IR"/>
        </w:rPr>
        <w:t>این دشمنان دین و اراذل و اوباش مخالفین، بعد از شهادت حضرت برای غارت اهل بیت اطهار علیهم السلام طوری بی حیایی کردند که بقیهٔ اهل بیت علیهم السلام نزدیک هلاک شوند؛ تا آن وقتی که عمر سعد با کمال شقاوت وارد شد، گویا اندکی حیا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اهل بیت علیهم السلام آن اندک مهربانی را از او دیدند، جناب زینب خاتون علیها السلام گویا به او پناه آورد؛ جميع اهل بیت علیهم السلام دور او جمع شدند و طوری شیون کردند که نزدیک بود عالم افلاک ویران شود و عالم امکان یک سره خراب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جناب زینب خاتون علیها السلام از ابن سعد خواهش کرد که این بانوان را رد کنند و برهنه و بی لباس در میان مردم نمانند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به نظر می آید گویا ابن سعد قبول کرد اما لشکر اطاعت نکردند</w:t>
      </w:r>
      <w:r>
        <w:rPr>
          <w:rFonts w:eastAsia="IRNazanin" w:cs="IRNazanin"/>
          <w:color w:val="111111"/>
          <w:sz w:val="28"/>
          <w:szCs w:val="28"/>
          <w:rtl w:val="true"/>
          <w:lang w:bidi="fa-IR"/>
        </w:rPr>
        <w:t xml:space="preserve">. </w:t>
      </w:r>
      <w:r>
        <w:rPr>
          <w:rStyle w:val="FootnoteAnchor"/>
          <w:rtl w:val="true"/>
        </w:rPr>
        <w:footnoteReference w:id="473"/>
      </w:r>
    </w:p>
    <w:p>
      <w:p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 سخنرانی زینب کبریا علیها السلام</w:t>
      </w:r>
    </w:p>
    <w:p>
      <w:pPr>
        <w:pStyle w:val="Heading3"/>
        <w:numPr>
          <w:ilvl w:val="2"/>
          <w:numId w:val="1"/>
        </w:numPr>
        <w:rPr/>
      </w:pPr>
      <w:bookmarkStart w:id="1058" w:name="__RefHeading___Toc8386067_2870459653"/>
      <w:bookmarkStart w:id="1059" w:name="_Toc405"/>
      <w:bookmarkEnd w:id="1058"/>
      <w:r>
        <w:rPr>
          <w:rtl w:val="true"/>
        </w:rPr>
        <w:t>علت استقبال امام حسین علیه السلام از شهادت</w:t>
      </w:r>
      <w:bookmarkEnd w:id="1059"/>
    </w:p>
    <w:p>
      <w:pPr>
        <w:pStyle w:val="BookText"/>
        <w:rPr/>
      </w:pPr>
      <w:r>
        <w:rPr>
          <w:rFonts w:ascii="IRNazanin" w:hAnsi="IRNazanin" w:eastAsia="IRNazanin"/>
          <w:color w:val="111111"/>
          <w:sz w:val="28"/>
          <w:sz w:val="28"/>
          <w:szCs w:val="28"/>
          <w:rtl w:val="true"/>
          <w:lang w:bidi="fa-IR"/>
        </w:rPr>
        <w:t>باز این سؤال پیش می آید که اگر امام می دانست خروج از مکه و رفتنش به کوفه خطرناک است و به اغلب احتمالات موجب قتل و شهادت او خواهد گردید، چرا خود را به مهلکه انداخت؟</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پاسخ باید گفت که امام با این عمل خود می خواست راه فداکاری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ابای از ضیم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نرفتن زیر بار زور و نیز دفاع از حقیقت و پافشاری در راه عقیده را به دیگران بیاموزد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امام این کار را نمیکرد و سر به اطاعت یزید </w:t>
      </w:r>
    </w:p>
    <w:p>
      <w:pPr>
        <w:pStyle w:val="BookText"/>
        <w:rPr/>
      </w:pPr>
      <w:r>
        <w:rPr>
          <w:rFonts w:ascii="IRNazanin" w:hAnsi="IRNazanin" w:eastAsia="IRNazanin"/>
          <w:color w:val="111111"/>
          <w:sz w:val="28"/>
          <w:sz w:val="28"/>
          <w:szCs w:val="28"/>
          <w:rtl w:val="true"/>
          <w:lang w:bidi="fa-IR"/>
        </w:rPr>
        <w:t>فرود می آورد و پاسخ نامه های کوفیان را نمی داد، چگونه می توانست سربلند و با افتخار در میان مردم زندگی کند، و در جواب مردمی که او را نمونه تقوا و مَثَل اعلای یک فرد اسلامی می دانستند، چه می گفت؟</w:t>
      </w:r>
    </w:p>
    <w:p>
      <w:pPr>
        <w:pStyle w:val="BookText"/>
        <w:rPr/>
      </w:pPr>
      <w:r>
        <w:rPr>
          <w:rFonts w:ascii="IRNazanin" w:hAnsi="IRNazanin" w:eastAsia="IRNazanin"/>
          <w:color w:val="111111"/>
          <w:sz w:val="28"/>
          <w:sz w:val="28"/>
          <w:szCs w:val="28"/>
          <w:rtl w:val="true"/>
          <w:lang w:bidi="fa-IR"/>
        </w:rPr>
        <w:t>پس امام می دانست که کشته خواهد شد و ترجیح می داد که این امر در بیرون کعبه و مکه صورت گیرد تا توهین و هتک حرمتی به خانه خدا وارد نیاید و حرمت قرآن و اسلام محفوظ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هم سؤالی پیش می آید که چرا امام مطابق اندرز عبدالله بن عباس به یمن نرفت که مردم آنجا لااقل سابقه غدر و عهد شکنی نداشتند؟</w:t>
      </w:r>
    </w:p>
    <w:p>
      <w:pPr>
        <w:pStyle w:val="BookText"/>
        <w:rPr/>
      </w:pPr>
      <w:r>
        <w:rPr>
          <w:rFonts w:ascii="IRNazanin" w:hAnsi="IRNazanin" w:eastAsia="IRNazanin"/>
          <w:color w:val="111111"/>
          <w:sz w:val="28"/>
          <w:sz w:val="28"/>
          <w:szCs w:val="28"/>
          <w:rtl w:val="true"/>
          <w:lang w:bidi="fa-IR"/>
        </w:rPr>
        <w:t>پاسخ آن است که امام می خواست مخالفت خود را با حکومت جور بنی امیه آشکارا بر جهانیان معلوم دارد و این امر در عراق که بزرگ ترین مرکز تجمع اسلامی بود و شهرهای بزرگ کوفه و بصره در آن قرار داشتند، بهتر میسر بود تا در یمن که دور از مراکز اسلامی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زیاد پس از قتل مسلم علیه السلام مرزهای عراق را با حجاز بست و فرستاده های دیگر امام را در کوفه گرفت و کشت و سپاهی را برای گرفتن و کشتن امام حسین علیه السلام و اصحاب او آماده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خبر شهادت مسلم علیه السلام و سایر فرستادگان در راه کوفه به گوش امام رسید، رو به همراهان خود کرد و فرمود تا هر که می خواهد برگردد و او ایشان را از عهد و میثاقی که با او بسته بودند، آزاد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همراهان او پراکنده شدند و فقط یاران و اهل بیت او که از مکه با او همراه بودند، باقی ماندند</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بطن عقبه، مردی عرب به او رسید و او را سوگند داد که برگردد، زیرا این راهی که می رود به سوی شمشیرها و سرنیزه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مردمی که به او </w:t>
      </w:r>
      <w:bookmarkStart w:id="1060" w:name="pg11237_109074"/>
    </w:p>
    <w:p>
      <w:pPr>
        <w:pStyle w:val="BookText"/>
        <w:rPr/>
      </w:pPr>
      <w:bookmarkEnd w:id="1060"/>
      <w:r>
        <w:rPr>
          <w:rFonts w:ascii="IRNazanin" w:hAnsi="IRNazanin" w:eastAsia="IRNazanin"/>
          <w:color w:val="111111"/>
          <w:sz w:val="28"/>
          <w:sz w:val="28"/>
          <w:szCs w:val="28"/>
          <w:rtl w:val="true"/>
          <w:lang w:bidi="fa-IR"/>
        </w:rPr>
        <w:t>نامه نوشته بودند، راه را برای او باز می کردند و امر را برای او آماده می ساختند، رفتن او وجهی داشت، اما اکنون که این وضع پیش آمده است، رفتن او صلاح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تو گفتی بر من پوشیده نیست ولی کسی نمی تواند بر امر خدا غالب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از آن محل دور شد</w:t>
      </w:r>
      <w:r>
        <w:rPr>
          <w:rFonts w:eastAsia="IRNazanin" w:cs="IRNazanin"/>
          <w:color w:val="111111"/>
          <w:sz w:val="28"/>
          <w:szCs w:val="28"/>
          <w:rtl w:val="true"/>
          <w:lang w:bidi="fa-IR"/>
        </w:rPr>
        <w:t xml:space="preserve">. </w:t>
      </w:r>
      <w:r>
        <w:rPr>
          <w:rStyle w:val="FootnoteAnchor"/>
          <w:rtl w:val="true"/>
        </w:rPr>
        <w:footnoteReference w:id="474"/>
      </w:r>
    </w:p>
    <w:p>
      <w:pPr>
        <w:pStyle w:val="Heading3"/>
        <w:numPr>
          <w:ilvl w:val="2"/>
          <w:numId w:val="1"/>
        </w:numPr>
        <w:rPr/>
      </w:pPr>
      <w:bookmarkStart w:id="1061" w:name="__RefHeading___Toc8386069_2870459653"/>
      <w:bookmarkStart w:id="1062" w:name="_Toc406"/>
      <w:bookmarkEnd w:id="1061"/>
      <w:r>
        <w:rPr>
          <w:rtl w:val="true"/>
        </w:rPr>
        <w:t>علل قیام امام حسین علیه السلام</w:t>
      </w:r>
      <w:bookmarkEnd w:id="1062"/>
    </w:p>
    <w:p>
      <w:pPr>
        <w:pStyle w:val="Heading3"/>
        <w:numPr>
          <w:ilvl w:val="2"/>
          <w:numId w:val="1"/>
        </w:numPr>
        <w:rPr/>
      </w:pPr>
      <w:bookmarkStart w:id="1063" w:name="__RefHeading___Toc8386071_2870459653"/>
      <w:bookmarkStart w:id="1064" w:name="_Toc407"/>
      <w:bookmarkEnd w:id="1063"/>
      <w:r>
        <w:rPr>
          <w:rtl w:val="true"/>
        </w:rPr>
        <w:t>علل قيام، طبق وصیت نامه آن حضرت</w:t>
      </w:r>
      <w:bookmarkEnd w:id="1064"/>
    </w:p>
    <w:p>
      <w:pPr>
        <w:pStyle w:val="BookText"/>
        <w:rPr/>
      </w:pPr>
      <w:r>
        <w:rPr>
          <w:rFonts w:ascii="IRNazanin" w:hAnsi="IRNazanin" w:eastAsia="IRNazanin"/>
          <w:color w:val="111111"/>
          <w:sz w:val="28"/>
          <w:sz w:val="28"/>
          <w:szCs w:val="28"/>
          <w:rtl w:val="true"/>
          <w:lang w:bidi="fa-IR"/>
        </w:rPr>
        <w:t xml:space="preserve">امام علیه السلام در وصیت نامه اعتقادی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سیاسی خویش خطاب به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حنفیه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انگیزه قیام خود را چهار چیز اعلام می کند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اصلاح امور امت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امر به معروف</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نهی از منکر</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پیروی از سیره جدش پیامبر و پدرش علی علیهما السلام و زنده کردن سیره آن دو بزرگوار</w:t>
      </w:r>
    </w:p>
    <w:p>
      <w:p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 وصیت امام حسین علیه السلام به محمد حنفیه</w:t>
      </w:r>
    </w:p>
    <w:p>
      <w:pPr>
        <w:pStyle w:val="Heading3"/>
        <w:numPr>
          <w:ilvl w:val="2"/>
          <w:numId w:val="1"/>
        </w:numPr>
        <w:rPr/>
      </w:pPr>
      <w:bookmarkStart w:id="1065" w:name="__RefHeading___Toc8386073_2870459653"/>
      <w:bookmarkStart w:id="1066" w:name="_Toc408"/>
      <w:bookmarkEnd w:id="1065"/>
      <w:r>
        <w:rPr>
          <w:rtl w:val="true"/>
        </w:rPr>
        <w:t>علم امام حسین علیه السلام</w:t>
      </w:r>
      <w:bookmarkEnd w:id="1066"/>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اصحاب پیامبر صلی الله علیه وآله به نام حذیفه میگوید روزی در محضر امام حسین علیه السلام بودم،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ستمگران بنی امیه برای کشتنم اجتماع خواهند کرد که در پیشاپیش آنها عمر بن سعد است</w:t>
      </w:r>
      <w:r>
        <w:rPr>
          <w:rFonts w:eastAsia="IRNazanin" w:cs="IRNazanin"/>
          <w:color w:val="111111"/>
          <w:sz w:val="28"/>
          <w:szCs w:val="28"/>
          <w:rtl w:val="true"/>
          <w:lang w:bidi="fa-IR"/>
        </w:rPr>
        <w:t xml:space="preserve">. </w:t>
      </w:r>
      <w:bookmarkStart w:id="1067" w:name="pg11237_109075"/>
    </w:p>
    <w:p>
      <w:pPr>
        <w:pStyle w:val="BookText"/>
        <w:rPr/>
      </w:pPr>
      <w:bookmarkEnd w:id="1067"/>
      <w:r>
        <w:rPr>
          <w:rFonts w:ascii="IRNazanin" w:hAnsi="IRNazanin" w:eastAsia="IRNazanin"/>
          <w:color w:val="111111"/>
          <w:sz w:val="28"/>
          <w:sz w:val="28"/>
          <w:szCs w:val="28"/>
          <w:rtl w:val="true"/>
          <w:lang w:bidi="fa-IR"/>
        </w:rPr>
        <w:t>از حضرت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رسول خدا این موضوع را به شما خبر داده؟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حضور پیامبر خدا رسیدم و سخن حسین را به عرض رساندم،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عِلْمِي عِلْمُهُ وَعِلْمُهُ عِلْمِي، لِأَنَّا نَعْلَمُ بِالْكَائِنِ قَبْلَ كيتُونَتِهِ ؛ علم من عین علم حسین است، و علم او عین علم من است، و ما خاندان حوادثی که رخ می دهد، پیش از آنکه رخ بدهد، آگاه هستیم</w:t>
      </w:r>
      <w:r>
        <w:rPr>
          <w:rFonts w:eastAsia="IRNazanin" w:cs="IRNazanin"/>
          <w:color w:val="111111"/>
          <w:sz w:val="28"/>
          <w:szCs w:val="28"/>
          <w:rtl w:val="true"/>
          <w:lang w:bidi="fa-IR"/>
        </w:rPr>
        <w:t xml:space="preserve">.» </w:t>
      </w:r>
      <w:r>
        <w:rPr>
          <w:rStyle w:val="FootnoteAnchor"/>
          <w:rtl w:val="true"/>
        </w:rPr>
        <w:footnoteReference w:id="475"/>
      </w:r>
      <w:r>
        <w:rPr>
          <w:rStyle w:val="FootnoteAnchor"/>
          <w:rtl w:val="true"/>
        </w:rPr>
        <w:footnoteReference w:id="476"/>
      </w:r>
    </w:p>
    <w:p>
      <w:pPr>
        <w:pStyle w:val="Heading3"/>
        <w:numPr>
          <w:ilvl w:val="2"/>
          <w:numId w:val="1"/>
        </w:numPr>
        <w:rPr/>
      </w:pPr>
      <w:bookmarkStart w:id="1068" w:name="__RefHeading___Toc8386075_2870459653"/>
      <w:bookmarkStart w:id="1069" w:name="_Toc409"/>
      <w:bookmarkEnd w:id="1068"/>
      <w:r>
        <w:rPr>
          <w:rtl w:val="true"/>
        </w:rPr>
        <w:t>علی، ابر مرد مظلوم</w:t>
      </w:r>
      <w:bookmarkEnd w:id="1069"/>
    </w:p>
    <w:p>
      <w:pPr>
        <w:pStyle w:val="Heading4"/>
        <w:numPr>
          <w:ilvl w:val="3"/>
          <w:numId w:val="1"/>
        </w:numPr>
        <w:rPr/>
      </w:pPr>
      <w:bookmarkStart w:id="1070" w:name="__RefHeading___Toc8386077_2870459653"/>
      <w:bookmarkStart w:id="1071" w:name="_Toc410"/>
      <w:bookmarkEnd w:id="1070"/>
      <w:r>
        <w:rPr>
          <w:rtl w:val="true"/>
        </w:rPr>
        <w:t>پدر بزرگوار امام حسین علیه السلام</w:t>
      </w:r>
      <w:bookmarkEnd w:id="1071"/>
    </w:p>
    <w:p>
      <w:pPr>
        <w:pStyle w:val="BookText"/>
        <w:rPr/>
      </w:pPr>
      <w:r>
        <w:rPr>
          <w:rFonts w:ascii="IRNazanin" w:hAnsi="IRNazanin" w:eastAsia="IRNazanin"/>
          <w:color w:val="111111"/>
          <w:sz w:val="28"/>
          <w:sz w:val="28"/>
          <w:szCs w:val="28"/>
          <w:rtl w:val="true"/>
          <w:lang w:bidi="fa-IR"/>
        </w:rPr>
        <w:t>حضرت علی علیه السلام در روز جمعه، سیزدهم رجب، سی سال بعد از عام الفیل در میان کعبه معظمه، متولّد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آن بزرگوار، حضرت ابوطالب بن عبدالمطلب بوده که با عبدالله، پدر حضرت رسول اکرم صلی الله علیه وآله برادر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از طرف پدر و هم مادر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مادر آن حضرت، فاطمه بنت اسد بن هاشم بن عبدمناف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به گوشه ای از افتخارات امیر مؤمنان علیه السلام اشاره می نمائیم</w:t>
      </w:r>
      <w:r>
        <w:rPr>
          <w:rFonts w:eastAsia="IRNazanin" w:cs="IRNazanin"/>
          <w:color w:val="111111"/>
          <w:sz w:val="28"/>
          <w:szCs w:val="28"/>
          <w:rtl w:val="true"/>
          <w:lang w:bidi="fa-IR"/>
        </w:rPr>
        <w:t>:</w:t>
      </w:r>
    </w:p>
    <w:p>
      <w:pPr>
        <w:pStyle w:val="Heading4"/>
        <w:numPr>
          <w:ilvl w:val="3"/>
          <w:numId w:val="1"/>
        </w:numPr>
        <w:rPr/>
      </w:pPr>
      <w:bookmarkStart w:id="1072" w:name="__RefHeading___Toc8386079_2870459653"/>
      <w:bookmarkStart w:id="1073" w:name="_Toc411"/>
      <w:bookmarkEnd w:id="1072"/>
      <w:r>
        <w:rPr>
          <w:rtl w:val="true"/>
        </w:rPr>
        <w:t>افتخارات على علیه السلام</w:t>
      </w:r>
      <w:bookmarkEnd w:id="1073"/>
    </w:p>
    <w:p>
      <w:pPr>
        <w:pStyle w:val="Heading5"/>
        <w:numPr>
          <w:ilvl w:val="4"/>
          <w:numId w:val="1"/>
        </w:numPr>
        <w:rPr/>
      </w:pPr>
      <w:bookmarkStart w:id="1074" w:name="__RefHeading___Toc8386081_2870459653"/>
      <w:bookmarkStart w:id="1075" w:name="_Toc412"/>
      <w:bookmarkEnd w:id="1074"/>
      <w:r>
        <w:rPr>
          <w:rtl w:val="true"/>
        </w:rPr>
        <w:t>الف</w:t>
      </w:r>
      <w:r>
        <w:rPr>
          <w:rtl w:val="true"/>
        </w:rPr>
        <w:t xml:space="preserve">) </w:t>
      </w:r>
      <w:r>
        <w:rPr>
          <w:rtl w:val="true"/>
        </w:rPr>
        <w:t>امام حسن مجتبی علیه السلام</w:t>
      </w:r>
      <w:bookmarkEnd w:id="1075"/>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رمضان سال دوّم هجرت، دو افتخار بزرگ نصیب علی بن ابی طالب علیه السلام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نیمه ماه رمضان سال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هجرت، خداوند امام حسن </w:t>
      </w:r>
      <w:bookmarkStart w:id="1076" w:name="pg11237_109076"/>
    </w:p>
    <w:p>
      <w:pPr>
        <w:pStyle w:val="BookText"/>
        <w:rPr/>
      </w:pPr>
      <w:bookmarkEnd w:id="1076"/>
      <w:r>
        <w:rPr>
          <w:rFonts w:ascii="IRNazanin" w:hAnsi="IRNazanin" w:eastAsia="IRNazanin"/>
          <w:color w:val="111111"/>
          <w:sz w:val="28"/>
          <w:sz w:val="28"/>
          <w:szCs w:val="28"/>
          <w:rtl w:val="true"/>
          <w:lang w:bidi="fa-IR"/>
        </w:rPr>
        <w:t>مجتبى علیه السلام را به علی علیه السلام داد</w:t>
      </w:r>
      <w:r>
        <w:rPr>
          <w:rFonts w:eastAsia="IRNazanin" w:cs="IRNazanin"/>
          <w:color w:val="111111"/>
          <w:sz w:val="28"/>
          <w:szCs w:val="28"/>
          <w:rtl w:val="true"/>
          <w:lang w:bidi="fa-IR"/>
        </w:rPr>
        <w:t>.</w:t>
      </w:r>
    </w:p>
    <w:p>
      <w:pPr>
        <w:pStyle w:val="Heading5"/>
        <w:numPr>
          <w:ilvl w:val="4"/>
          <w:numId w:val="1"/>
        </w:numPr>
        <w:rPr/>
      </w:pPr>
      <w:bookmarkStart w:id="1077" w:name="__RefHeading___Toc8386083_2870459653"/>
      <w:bookmarkStart w:id="1078" w:name="_Toc413"/>
      <w:bookmarkEnd w:id="1077"/>
      <w:r>
        <w:rPr>
          <w:rtl w:val="true"/>
        </w:rPr>
        <w:t>ب</w:t>
      </w:r>
      <w:r>
        <w:rPr>
          <w:rtl w:val="true"/>
        </w:rPr>
        <w:t xml:space="preserve">) </w:t>
      </w:r>
      <w:r>
        <w:rPr>
          <w:rtl w:val="true"/>
        </w:rPr>
        <w:t>جنگ بدر</w:t>
      </w:r>
      <w:bookmarkEnd w:id="1078"/>
    </w:p>
    <w:p>
      <w:pPr>
        <w:pStyle w:val="BookText"/>
        <w:rPr/>
      </w:pPr>
      <w:r>
        <w:rPr>
          <w:rFonts w:ascii="IRNazanin" w:hAnsi="IRNazanin" w:eastAsia="IRNazanin"/>
          <w:color w:val="111111"/>
          <w:sz w:val="28"/>
          <w:sz w:val="28"/>
          <w:szCs w:val="28"/>
          <w:rtl w:val="true"/>
          <w:lang w:bidi="fa-IR"/>
        </w:rPr>
        <w:t>در هفدهم ماه رمضان سال دوّم هجرت، جنگ بدر پیش آمد که شجاعت و قهرمانی امیرالمؤمنین علیه السلام در زبانزد خاص و عام گردید</w:t>
      </w:r>
      <w:r>
        <w:rPr>
          <w:rFonts w:eastAsia="IRNazanin" w:cs="IRNazanin"/>
          <w:color w:val="111111"/>
          <w:sz w:val="28"/>
          <w:szCs w:val="28"/>
          <w:rtl w:val="true"/>
          <w:lang w:bidi="fa-IR"/>
        </w:rPr>
        <w:t>.</w:t>
      </w:r>
    </w:p>
    <w:p>
      <w:pPr>
        <w:pStyle w:val="Heading5"/>
        <w:numPr>
          <w:ilvl w:val="4"/>
          <w:numId w:val="1"/>
        </w:numPr>
        <w:rPr/>
      </w:pPr>
      <w:bookmarkStart w:id="1079" w:name="__RefHeading___Toc8386085_2870459653"/>
      <w:bookmarkStart w:id="1080" w:name="_Toc414"/>
      <w:bookmarkEnd w:id="1079"/>
      <w:r>
        <w:rPr>
          <w:rtl w:val="true"/>
        </w:rPr>
        <w:t>د</w:t>
      </w:r>
      <w:r>
        <w:rPr>
          <w:rtl w:val="true"/>
        </w:rPr>
        <w:t xml:space="preserve">) </w:t>
      </w:r>
      <w:r>
        <w:rPr>
          <w:rtl w:val="true"/>
        </w:rPr>
        <w:t>جنگ احد</w:t>
      </w:r>
      <w:bookmarkEnd w:id="1080"/>
    </w:p>
    <w:p>
      <w:pPr>
        <w:pStyle w:val="BookText"/>
        <w:rPr/>
      </w:pPr>
      <w:r>
        <w:rPr>
          <w:rFonts w:ascii="IRNazanin" w:hAnsi="IRNazanin" w:eastAsia="IRNazanin"/>
          <w:color w:val="111111"/>
          <w:sz w:val="28"/>
          <w:sz w:val="28"/>
          <w:szCs w:val="28"/>
          <w:rtl w:val="true"/>
          <w:lang w:bidi="fa-IR"/>
        </w:rPr>
        <w:t xml:space="preserve">در شوال سال سوم هجرت، غزوه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آمده، نام علی علیه السلام در این غزوه هم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پرآوازه است</w:t>
      </w:r>
      <w:r>
        <w:rPr>
          <w:rFonts w:eastAsia="IRNazanin" w:cs="IRNazanin"/>
          <w:color w:val="111111"/>
          <w:sz w:val="28"/>
          <w:szCs w:val="28"/>
          <w:rtl w:val="true"/>
          <w:lang w:bidi="fa-IR"/>
        </w:rPr>
        <w:t>.</w:t>
      </w:r>
    </w:p>
    <w:p>
      <w:pPr>
        <w:pStyle w:val="Heading5"/>
        <w:numPr>
          <w:ilvl w:val="4"/>
          <w:numId w:val="1"/>
        </w:numPr>
        <w:rPr/>
      </w:pPr>
      <w:bookmarkStart w:id="1081" w:name="__RefHeading___Toc8386087_2870459653"/>
      <w:bookmarkStart w:id="1082" w:name="_Toc415"/>
      <w:bookmarkEnd w:id="1081"/>
      <w:r>
        <w:rPr>
          <w:rtl w:val="true"/>
        </w:rPr>
        <w:t>ذ</w:t>
      </w:r>
      <w:r>
        <w:rPr>
          <w:rtl w:val="true"/>
        </w:rPr>
        <w:t xml:space="preserve">) </w:t>
      </w:r>
      <w:r>
        <w:rPr>
          <w:rtl w:val="true"/>
        </w:rPr>
        <w:t>امام حسین علیه السلام</w:t>
      </w:r>
      <w:bookmarkEnd w:id="1082"/>
    </w:p>
    <w:p>
      <w:pPr>
        <w:pStyle w:val="BookText"/>
        <w:rPr/>
      </w:pPr>
      <w:r>
        <w:rPr>
          <w:rFonts w:ascii="IRNazanin" w:hAnsi="IRNazanin" w:eastAsia="IRNazanin"/>
          <w:color w:val="111111"/>
          <w:sz w:val="28"/>
          <w:sz w:val="28"/>
          <w:szCs w:val="28"/>
          <w:rtl w:val="true"/>
          <w:lang w:bidi="fa-IR"/>
        </w:rPr>
        <w:t xml:space="preserve">در سال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بود که خداوند متعال، امام حسین علیه السلام را به امیرالمؤمنین علیه السلام عطا فرمود؛ پسری که نه نفر امام بر حق از نسل مبارک وی پدید آمدند</w:t>
      </w:r>
      <w:r>
        <w:rPr>
          <w:rFonts w:eastAsia="IRNazanin" w:cs="IRNazanin"/>
          <w:color w:val="111111"/>
          <w:sz w:val="28"/>
          <w:szCs w:val="28"/>
          <w:rtl w:val="true"/>
          <w:lang w:bidi="fa-IR"/>
        </w:rPr>
        <w:t>.</w:t>
      </w:r>
    </w:p>
    <w:p>
      <w:pPr>
        <w:pStyle w:val="Heading5"/>
        <w:numPr>
          <w:ilvl w:val="4"/>
          <w:numId w:val="1"/>
        </w:numPr>
        <w:rPr/>
      </w:pPr>
      <w:bookmarkStart w:id="1083" w:name="__RefHeading___Toc8386089_2870459653"/>
      <w:bookmarkStart w:id="1084" w:name="_Toc416"/>
      <w:bookmarkEnd w:id="1083"/>
      <w:r>
        <w:rPr>
          <w:rtl w:val="true"/>
        </w:rPr>
        <w:t>ر</w:t>
      </w:r>
      <w:r>
        <w:rPr>
          <w:rtl w:val="true"/>
        </w:rPr>
        <w:t xml:space="preserve">) </w:t>
      </w:r>
      <w:r>
        <w:rPr>
          <w:rtl w:val="true"/>
        </w:rPr>
        <w:t>غزوه خندق</w:t>
      </w:r>
      <w:bookmarkEnd w:id="1084"/>
    </w:p>
    <w:p>
      <w:pPr>
        <w:pStyle w:val="BookText"/>
        <w:rPr/>
      </w:pPr>
      <w:r>
        <w:rPr>
          <w:rFonts w:ascii="IRNazanin" w:hAnsi="IRNazanin" w:eastAsia="IRNazanin"/>
          <w:color w:val="111111"/>
          <w:sz w:val="28"/>
          <w:sz w:val="28"/>
          <w:szCs w:val="28"/>
          <w:rtl w:val="true"/>
          <w:lang w:bidi="fa-IR"/>
        </w:rPr>
        <w:t xml:space="preserve">در شوال سال پنجم، غزوه خندق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آمد و علی علیه السلام در مقابل عمرو بن عبدود به مبارزه ایستاد</w:t>
      </w:r>
      <w:r>
        <w:rPr>
          <w:rFonts w:eastAsia="IRNazanin" w:cs="IRNazanin"/>
          <w:color w:val="111111"/>
          <w:sz w:val="28"/>
          <w:szCs w:val="28"/>
          <w:rtl w:val="true"/>
          <w:lang w:bidi="fa-IR"/>
        </w:rPr>
        <w:t>.</w:t>
      </w:r>
    </w:p>
    <w:p>
      <w:pPr>
        <w:pStyle w:val="Heading5"/>
        <w:numPr>
          <w:ilvl w:val="4"/>
          <w:numId w:val="1"/>
        </w:numPr>
        <w:rPr/>
      </w:pPr>
      <w:bookmarkStart w:id="1085" w:name="__RefHeading___Toc8386091_2870459653"/>
      <w:bookmarkStart w:id="1086" w:name="_Toc417"/>
      <w:bookmarkEnd w:id="1085"/>
      <w:r>
        <w:rPr>
          <w:rtl w:val="true"/>
        </w:rPr>
        <w:t>ز</w:t>
      </w:r>
      <w:r>
        <w:rPr>
          <w:rtl w:val="true"/>
        </w:rPr>
        <w:t xml:space="preserve">) </w:t>
      </w:r>
      <w:r>
        <w:rPr>
          <w:rtl w:val="true"/>
        </w:rPr>
        <w:t>غزوه خیبر</w:t>
      </w:r>
      <w:bookmarkEnd w:id="1086"/>
    </w:p>
    <w:p>
      <w:pPr>
        <w:pStyle w:val="BookText"/>
        <w:rPr/>
      </w:pPr>
      <w:r>
        <w:rPr>
          <w:rFonts w:ascii="IRNazanin" w:hAnsi="IRNazanin" w:eastAsia="IRNazanin"/>
          <w:color w:val="111111"/>
          <w:sz w:val="28"/>
          <w:sz w:val="28"/>
          <w:szCs w:val="28"/>
          <w:rtl w:val="true"/>
          <w:lang w:bidi="fa-IR"/>
        </w:rPr>
        <w:t xml:space="preserve">در سال هفتم هجرت، غزوه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داد و علی علیه السلام فاتح خیبر بود</w:t>
      </w:r>
      <w:r>
        <w:rPr>
          <w:rFonts w:eastAsia="IRNazanin" w:cs="IRNazanin"/>
          <w:color w:val="111111"/>
          <w:sz w:val="28"/>
          <w:szCs w:val="28"/>
          <w:rtl w:val="true"/>
          <w:lang w:bidi="fa-IR"/>
        </w:rPr>
        <w:t>.</w:t>
      </w:r>
    </w:p>
    <w:p>
      <w:pPr>
        <w:pStyle w:val="Heading5"/>
        <w:numPr>
          <w:ilvl w:val="4"/>
          <w:numId w:val="1"/>
        </w:numPr>
        <w:rPr/>
      </w:pPr>
      <w:bookmarkStart w:id="1087" w:name="__RefHeading___Toc8386093_2870459653"/>
      <w:bookmarkStart w:id="1088" w:name="_Toc418"/>
      <w:bookmarkEnd w:id="1087"/>
      <w:r>
        <w:rPr>
          <w:rtl w:val="true"/>
        </w:rPr>
        <w:t>س</w:t>
      </w:r>
      <w:r>
        <w:rPr>
          <w:rtl w:val="true"/>
        </w:rPr>
        <w:t xml:space="preserve">) </w:t>
      </w:r>
      <w:r>
        <w:rPr>
          <w:rtl w:val="true"/>
        </w:rPr>
        <w:t>فتح مکه</w:t>
      </w:r>
      <w:bookmarkEnd w:id="1088"/>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هشتم هجرت، در بیستم ماه رمضان، رسول خدا صلی الله علیه وآله مکه را فتح کرد و آخرین سنگر مستحکم بت پرستی را از میان برداشت، و به حسب بعضی از روایات، حضرت علی علیه السلام در روز فتح مکه، به افتخار پا نهادن روی شانه رسول خدا صلی الله علیه وآله برای شکستن بت ها نائل گردید </w:t>
      </w:r>
      <w:r>
        <w:rPr>
          <w:rFonts w:eastAsia="IRNazanin" w:cs="IRNazanin"/>
          <w:color w:val="111111"/>
          <w:sz w:val="28"/>
          <w:szCs w:val="28"/>
          <w:rtl w:val="true"/>
          <w:lang w:bidi="fa-IR"/>
        </w:rPr>
        <w:t xml:space="preserve">. </w:t>
      </w:r>
      <w:bookmarkStart w:id="1089" w:name="pg11237_109077"/>
    </w:p>
    <w:p>
      <w:pPr>
        <w:pStyle w:val="Heading5"/>
        <w:numPr>
          <w:ilvl w:val="4"/>
          <w:numId w:val="1"/>
        </w:numPr>
        <w:rPr/>
      </w:pPr>
      <w:bookmarkStart w:id="1090" w:name="__RefHeading___Toc8386095_2870459653"/>
      <w:bookmarkStart w:id="1091" w:name="_Toc419"/>
      <w:bookmarkEnd w:id="1089"/>
      <w:bookmarkEnd w:id="1090"/>
      <w:r>
        <w:rPr>
          <w:rtl w:val="true"/>
        </w:rPr>
        <w:t>و</w:t>
      </w:r>
      <w:r>
        <w:rPr>
          <w:rtl w:val="true"/>
        </w:rPr>
        <w:t xml:space="preserve">) </w:t>
      </w:r>
      <w:r>
        <w:rPr>
          <w:rtl w:val="true"/>
        </w:rPr>
        <w:t>جنگ حنین</w:t>
      </w:r>
      <w:bookmarkEnd w:id="1091"/>
    </w:p>
    <w:p>
      <w:pPr>
        <w:pStyle w:val="BookText"/>
        <w:rPr/>
      </w:pPr>
      <w:r>
        <w:rPr>
          <w:rFonts w:ascii="IRNazanin" w:hAnsi="IRNazanin" w:eastAsia="IRNazanin"/>
          <w:color w:val="111111"/>
          <w:sz w:val="28"/>
          <w:sz w:val="28"/>
          <w:szCs w:val="28"/>
          <w:rtl w:val="true"/>
          <w:lang w:bidi="fa-IR"/>
        </w:rPr>
        <w:t xml:space="preserve">بعد از فتح مکه، غزوه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غزوه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آمد و علی علیه السلام همراه رسول خدا صلی الله علیه وآله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غزوه حنین فقط نه نفر از جمله امیر مؤمنان با رسول خدا صلی الله علیه وآله باقی ماندند و دیگران گریختند</w:t>
      </w:r>
      <w:r>
        <w:rPr>
          <w:rFonts w:eastAsia="IRNazanin" w:cs="IRNazanin"/>
          <w:color w:val="111111"/>
          <w:sz w:val="28"/>
          <w:szCs w:val="28"/>
          <w:rtl w:val="true"/>
          <w:lang w:bidi="fa-IR"/>
        </w:rPr>
        <w:t>.</w:t>
      </w:r>
    </w:p>
    <w:p>
      <w:pPr>
        <w:pStyle w:val="Heading5"/>
        <w:numPr>
          <w:ilvl w:val="4"/>
          <w:numId w:val="1"/>
        </w:numPr>
        <w:rPr/>
      </w:pPr>
      <w:bookmarkStart w:id="1092" w:name="__RefHeading___Toc8386097_2870459653"/>
      <w:bookmarkStart w:id="1093" w:name="_Toc420"/>
      <w:bookmarkEnd w:id="1092"/>
      <w:r>
        <w:rPr>
          <w:rtl w:val="true"/>
        </w:rPr>
        <w:t>ه</w:t>
      </w:r>
      <w:r>
        <w:rPr>
          <w:rtl w:val="true"/>
        </w:rPr>
        <w:t xml:space="preserve">-) </w:t>
      </w:r>
      <w:r>
        <w:rPr>
          <w:rtl w:val="true"/>
        </w:rPr>
        <w:t>حدیث منزلت</w:t>
      </w:r>
      <w:bookmarkEnd w:id="1093"/>
    </w:p>
    <w:p>
      <w:pPr>
        <w:pStyle w:val="BookText"/>
        <w:rPr/>
      </w:pPr>
      <w:r>
        <w:rPr>
          <w:rFonts w:ascii="IRNazanin" w:hAnsi="IRNazanin" w:eastAsia="IRNazanin"/>
          <w:color w:val="111111"/>
          <w:sz w:val="28"/>
          <w:sz w:val="28"/>
          <w:szCs w:val="28"/>
          <w:rtl w:val="true"/>
          <w:lang w:bidi="fa-IR"/>
        </w:rPr>
        <w:t xml:space="preserve">در سال نهم هجرت، غزوه تبوک پیش آمد، و از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غزوه رسول خدا صلی الله علیه وآله فقط در این غزوه علی علیه السلام همراه آن حضرت نبود؛ چون پیغمبر او را به جانشینی خود در مدینه گذاشت</w:t>
      </w:r>
      <w:r>
        <w:rPr>
          <w:rFonts w:eastAsia="IRNazanin" w:cs="IRNazanin"/>
          <w:color w:val="111111"/>
          <w:sz w:val="28"/>
          <w:szCs w:val="28"/>
          <w:rtl w:val="true"/>
          <w:lang w:bidi="fa-IR"/>
        </w:rPr>
        <w:t>.</w:t>
      </w:r>
    </w:p>
    <w:p>
      <w:pPr>
        <w:pStyle w:val="Heading5"/>
        <w:numPr>
          <w:ilvl w:val="4"/>
          <w:numId w:val="1"/>
        </w:numPr>
        <w:rPr/>
      </w:pPr>
      <w:bookmarkStart w:id="1094" w:name="__RefHeading___Toc8386099_2870459653"/>
      <w:bookmarkStart w:id="1095" w:name="_Toc421"/>
      <w:bookmarkEnd w:id="1094"/>
      <w:r>
        <w:rPr>
          <w:rtl w:val="true"/>
        </w:rPr>
        <w:t>ی</w:t>
      </w:r>
      <w:r>
        <w:rPr>
          <w:rtl w:val="true"/>
        </w:rPr>
        <w:t xml:space="preserve">) </w:t>
      </w:r>
      <w:r>
        <w:rPr>
          <w:rtl w:val="true"/>
        </w:rPr>
        <w:t>سال دهم هجرت</w:t>
      </w:r>
      <w:bookmarkEnd w:id="1095"/>
    </w:p>
    <w:p>
      <w:pPr>
        <w:pStyle w:val="BookText"/>
        <w:rPr/>
      </w:pPr>
      <w:r>
        <w:rPr>
          <w:rFonts w:ascii="IRNazanin" w:hAnsi="IRNazanin" w:eastAsia="IRNazanin"/>
          <w:color w:val="111111"/>
          <w:sz w:val="28"/>
          <w:sz w:val="28"/>
          <w:szCs w:val="28"/>
          <w:rtl w:val="true"/>
          <w:lang w:bidi="fa-IR"/>
        </w:rPr>
        <w:t>در سال دهم هجرت در پنجم ذی القعده، پیامبر اکرم صلی الله علیه وآله علی علیه السلام را به یمن فرستاد تا مردم را به اسلام دعوت کند و بر اثر دعوت وی بسیاری از مردم به دین مبین اسلام درآمدند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سال بود که قضیه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داد، </w:t>
      </w:r>
      <w:r>
        <w:rPr>
          <w:rStyle w:val="FootnoteAnchor"/>
          <w:rtl w:val="true"/>
        </w:rPr>
        <w:footnoteReference w:id="477"/>
      </w:r>
      <w:r>
        <w:rPr>
          <w:rFonts w:ascii="IRNazanin" w:hAnsi="IRNazanin" w:eastAsia="IRNazanin"/>
          <w:color w:val="111111"/>
          <w:sz w:val="28"/>
          <w:sz w:val="28"/>
          <w:szCs w:val="28"/>
          <w:rtl w:val="true"/>
          <w:lang w:bidi="fa-IR"/>
        </w:rPr>
        <w:t>که رسول خدا صلی الله علیه وآله در آن روز ضمن معرّفی امیر مؤمنان به عنوان جانشین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من رهبر اویم، این علی رهبر اوست</w:t>
      </w:r>
      <w:r>
        <w:rPr>
          <w:rFonts w:eastAsia="IRNazanin" w:cs="IRNazanin"/>
          <w:color w:val="111111"/>
          <w:sz w:val="28"/>
          <w:szCs w:val="28"/>
          <w:rtl w:val="true"/>
          <w:lang w:bidi="fa-IR"/>
        </w:rPr>
        <w:t xml:space="preserve">. </w:t>
      </w:r>
      <w:r>
        <w:rPr>
          <w:rStyle w:val="FootnoteAnchor"/>
          <w:rtl w:val="true"/>
        </w:rPr>
        <w:footnoteReference w:id="478"/>
      </w:r>
    </w:p>
    <w:p>
      <w:pPr>
        <w:pStyle w:val="Heading3"/>
        <w:numPr>
          <w:ilvl w:val="2"/>
          <w:numId w:val="1"/>
        </w:numPr>
        <w:rPr/>
      </w:pPr>
      <w:bookmarkStart w:id="1096" w:name="__RefHeading___Toc8386101_2870459653"/>
      <w:bookmarkStart w:id="1097" w:name="_Toc422"/>
      <w:bookmarkEnd w:id="1096"/>
      <w:r>
        <w:rPr>
          <w:rtl w:val="true"/>
        </w:rPr>
        <w:t>علی اصغر علیه السلام</w:t>
      </w:r>
      <w:bookmarkEnd w:id="1097"/>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فرزندان امام حسین علیه السلام ، که شیرخوار بود و از تشنگی، روز عاشورا بی تاب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خطاب به دشمن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یاران و فرزندانم، کسی جز این کودک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بینی که چگونه از تشنگی بی تاب است؟ </w:t>
      </w:r>
      <w:bookmarkStart w:id="1098" w:name="pg11237_109078"/>
    </w:p>
    <w:p>
      <w:pPr>
        <w:pStyle w:val="BookText"/>
        <w:rPr/>
      </w:pPr>
      <w:bookmarkEnd w:id="1098"/>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المهموم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لَمْ تَرْحَمُونِي فَارْحَمُوا هَذَا الطفل ؛ اگر به من رحم نمیکنید به این کودک ترحّم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گفت وگو بود که تیری از کمان حرمله آمد و گوش تا گوش حلقوم علی اصغر را درید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خون گلوی او را گرفت و به آسمان پاشید</w:t>
      </w:r>
      <w:r>
        <w:rPr>
          <w:rFonts w:eastAsia="IRNazanin" w:cs="IRNazanin"/>
          <w:color w:val="111111"/>
          <w:sz w:val="28"/>
          <w:szCs w:val="28"/>
          <w:rtl w:val="true"/>
          <w:lang w:bidi="fa-IR"/>
        </w:rPr>
        <w:t xml:space="preserve">. </w:t>
      </w:r>
      <w:r>
        <w:rPr>
          <w:rStyle w:val="FootnoteAnchor"/>
          <w:rtl w:val="true"/>
        </w:rPr>
        <w:footnoteReference w:id="479"/>
      </w:r>
      <w:r>
        <w:rPr>
          <w:rFonts w:ascii="IRNazanin" w:hAnsi="IRNazanin" w:eastAsia="IRNazanin"/>
          <w:color w:val="111111"/>
          <w:sz w:val="28"/>
          <w:sz w:val="28"/>
          <w:szCs w:val="28"/>
          <w:rtl w:val="true"/>
          <w:lang w:bidi="fa-IR"/>
        </w:rPr>
        <w:t xml:space="preserve">در کتاب های مقتل، هم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شده، هم از طفل رضیع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 شیرخوار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اینکه دو کودک بوده یا هر دو یکی است، اختلاف است</w:t>
      </w:r>
      <w:r>
        <w:rPr>
          <w:rFonts w:eastAsia="IRNazanin" w:cs="IRNazanin"/>
          <w:color w:val="111111"/>
          <w:sz w:val="28"/>
          <w:szCs w:val="28"/>
          <w:rtl w:val="true"/>
          <w:lang w:bidi="fa-IR"/>
        </w:rPr>
        <w:t xml:space="preserve">. </w:t>
      </w:r>
      <w:r>
        <w:rPr>
          <w:rStyle w:val="FootnoteAnchor"/>
          <w:rtl w:val="true"/>
        </w:rPr>
        <w:footnoteReference w:id="480"/>
      </w:r>
    </w:p>
    <w:p>
      <w:pPr>
        <w:pStyle w:val="BookText"/>
        <w:rPr/>
      </w:pPr>
      <w:r>
        <w:rPr>
          <w:rFonts w:ascii="IRNazanin" w:hAnsi="IRNazanin" w:eastAsia="IRNazanin"/>
          <w:color w:val="111111"/>
          <w:sz w:val="28"/>
          <w:sz w:val="28"/>
          <w:szCs w:val="28"/>
          <w:rtl w:val="true"/>
          <w:lang w:bidi="fa-IR"/>
        </w:rPr>
        <w:t>علی اوسط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 زین العابدین علیه السلام</w:t>
      </w:r>
    </w:p>
    <w:p>
      <w:pPr>
        <w:pStyle w:val="BookText"/>
        <w:rPr/>
      </w:pPr>
      <w:r>
        <w:rPr>
          <w:rFonts w:ascii="IRNazanin" w:hAnsi="IRNazanin" w:eastAsia="IRNazanin"/>
          <w:color w:val="111111"/>
          <w:sz w:val="28"/>
          <w:sz w:val="28"/>
          <w:szCs w:val="28"/>
          <w:rtl w:val="true"/>
          <w:lang w:bidi="fa-IR"/>
        </w:rPr>
        <w:t>على بن الحسین علیهما السلام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 زین العابدین علیه السلام</w:t>
      </w:r>
    </w:p>
    <w:p>
      <w:pPr>
        <w:pStyle w:val="Heading3"/>
        <w:numPr>
          <w:ilvl w:val="2"/>
          <w:numId w:val="1"/>
        </w:numPr>
        <w:rPr/>
      </w:pPr>
      <w:bookmarkStart w:id="1099" w:name="__RefHeading___Toc8386103_2870459653"/>
      <w:bookmarkStart w:id="1100" w:name="_Toc423"/>
      <w:bookmarkEnd w:id="1099"/>
      <w:r>
        <w:rPr>
          <w:rtl w:val="true"/>
        </w:rPr>
        <w:t xml:space="preserve">على بن الحسین بن علی بن ابی طالب علیه السلام </w:t>
      </w:r>
      <w:r>
        <w:rPr>
          <w:rtl w:val="true"/>
        </w:rPr>
        <w:t>(</w:t>
      </w:r>
      <w:r>
        <w:rPr>
          <w:rtl w:val="true"/>
        </w:rPr>
        <w:t>علی اکبر علیه السلام</w:t>
      </w:r>
      <w:r>
        <w:rPr>
          <w:rtl w:val="true"/>
        </w:rPr>
        <w:t>)</w:t>
      </w:r>
      <w:bookmarkEnd w:id="1100"/>
    </w:p>
    <w:p>
      <w:pPr>
        <w:pStyle w:val="BookText"/>
        <w:rPr/>
      </w:pPr>
      <w:r>
        <w:rPr>
          <w:rFonts w:ascii="IRNazanin" w:hAnsi="IRNazanin" w:eastAsia="IRNazanin"/>
          <w:color w:val="111111"/>
          <w:sz w:val="28"/>
          <w:sz w:val="28"/>
          <w:szCs w:val="28"/>
          <w:rtl w:val="true"/>
          <w:lang w:bidi="fa-IR"/>
        </w:rPr>
        <w:t>او در اوائل خلافت عثمان بن عفان متولد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جدش علی علیه السلام حدیث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تحقیقی که ابن ادریس رحمه الله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داده و از کتاب های علمای انساب و تاریخ نقل کرده است و بنابر آنچه شیخ مفید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اظهار داشته است، او دو سال بعد از وفات جدش على علیه السلام متولّد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درست در سال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ابي مرّة عروة بن مسعود ثقفی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لیلی نیز میمونه، دختر ابی سفیان بن حرب بن امیه و مادر او نیز دختر ابی العاص می باشد</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بن الحسین علیه السلام در گفتار و اخلاق و اندام وجودی، به جد بزرگوارش رسول خدا صلی الله علیه وآله ، شباهت کاملی 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ابوالفرج اصفهانی نقل کرده است که معاویه روزی از اطرافیان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سزاوارترین مردم به خلافت چه کسی می باشد؟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سزاوارترین مردم به خلافت، علی بن الحسین علیه السلام است؛ چون جدش رسول خداست، و در او شجاعت بنی هاشم و سخاوت بنی امیه و فخر و مباهات ثقیف با هم گرد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کنیه اش ابوالحسن و ملقب به اکبر می باشد، چون بنا بر اصح روایات، او از تمام فرزندان حسین علیه السلام بزرگ تر بوده است، یا به دلیل اینکه امام حسین علیه السلام شش فرزند داشته که نام سه نفر از آنان علی و نام سه نفر دیگر، عبدالله، جعفر 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به گفته علمای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به مضمون یک روایت، او از علی سوم بزرگ تر بوده است</w:t>
      </w:r>
      <w:r>
        <w:rPr>
          <w:rFonts w:eastAsia="IRNazanin" w:cs="IRNazanin"/>
          <w:color w:val="111111"/>
          <w:sz w:val="28"/>
          <w:szCs w:val="28"/>
          <w:rtl w:val="true"/>
          <w:lang w:bidi="fa-IR"/>
        </w:rPr>
        <w:t xml:space="preserve">. </w:t>
      </w:r>
      <w:r>
        <w:rPr>
          <w:rStyle w:val="FootnoteAnchor"/>
          <w:rtl w:val="true"/>
        </w:rPr>
        <w:footnoteReference w:id="481"/>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روز عاشورا هنگامی که همه یاران امام علیه السلام به شهادت رسیدند و فقط اهل بیت ماندند، تصمیم گرفتند که با تمام توان به ملاقات مرگ روند و شروع کردند به خداحافظی با یکدیگر</w:t>
      </w:r>
      <w:r>
        <w:rPr>
          <w:rFonts w:eastAsia="IRNazanin" w:cs="IRNazanin"/>
          <w:color w:val="111111"/>
          <w:sz w:val="28"/>
          <w:szCs w:val="28"/>
          <w:rtl w:val="true"/>
          <w:lang w:bidi="fa-IR"/>
        </w:rPr>
        <w:t xml:space="preserve">. </w:t>
      </w:r>
      <w:r>
        <w:rPr>
          <w:rStyle w:val="FootnoteAnchor"/>
          <w:rtl w:val="true"/>
        </w:rPr>
        <w:footnoteReference w:id="482"/>
      </w:r>
      <w:r>
        <w:rPr>
          <w:rFonts w:ascii="IRNazanin" w:hAnsi="IRNazanin" w:eastAsia="IRNazanin"/>
          <w:color w:val="111111"/>
          <w:sz w:val="28"/>
          <w:sz w:val="28"/>
          <w:szCs w:val="28"/>
          <w:rtl w:val="true"/>
          <w:lang w:bidi="fa-IR"/>
        </w:rPr>
        <w:t xml:space="preserve">اوّل کسی که قدم پیش نهاد، ابوالحسن </w:t>
      </w:r>
      <w:r>
        <w:rPr>
          <w:rStyle w:val="FootnoteAnchor"/>
          <w:rtl w:val="true"/>
        </w:rPr>
        <w:footnoteReference w:id="483"/>
      </w:r>
      <w:r>
        <w:rPr>
          <w:rFonts w:ascii="IRNazanin" w:hAnsi="IRNazanin" w:eastAsia="IRNazanin"/>
          <w:color w:val="111111"/>
          <w:sz w:val="28"/>
          <w:sz w:val="28"/>
          <w:szCs w:val="28"/>
          <w:rtl w:val="true"/>
          <w:lang w:bidi="fa-IR"/>
        </w:rPr>
        <w:t>علی اکبر علیه السلام بود که عمر شریفش بیست و هفت سال بود؛ زیرا وی در یازدهم شعبان سال سی و سه هجری به دنیا آمد</w:t>
      </w:r>
      <w:r>
        <w:rPr>
          <w:rFonts w:eastAsia="IRNazanin" w:cs="IRNazanin"/>
          <w:color w:val="111111"/>
          <w:sz w:val="28"/>
          <w:szCs w:val="28"/>
          <w:rtl w:val="true"/>
          <w:lang w:bidi="fa-IR"/>
        </w:rPr>
        <w:t xml:space="preserve">. </w:t>
      </w:r>
      <w:r>
        <w:rPr>
          <w:rStyle w:val="FootnoteAnchor"/>
          <w:rtl w:val="true"/>
        </w:rPr>
        <w:footnoteReference w:id="484"/>
      </w:r>
      <w:r>
        <w:rPr>
          <w:rFonts w:ascii="IRNazanin" w:hAnsi="IRNazanin" w:eastAsia="IRNazanin"/>
          <w:color w:val="111111"/>
          <w:sz w:val="28"/>
          <w:sz w:val="28"/>
          <w:szCs w:val="28"/>
          <w:rtl w:val="true"/>
          <w:lang w:bidi="fa-IR"/>
        </w:rPr>
        <w:t>وی آیینه تمام نمای جمال نبوی و ضرب المثل اخلاق نیکو و خلاصه ای از گفتار بلیغ بود</w:t>
      </w:r>
      <w:r>
        <w:rPr>
          <w:rFonts w:eastAsia="IRNazanin" w:cs="IRNazanin"/>
          <w:color w:val="111111"/>
          <w:sz w:val="28"/>
          <w:szCs w:val="28"/>
          <w:rtl w:val="true"/>
          <w:lang w:bidi="fa-IR"/>
        </w:rPr>
        <w:t xml:space="preserve">. </w:t>
      </w:r>
      <w:r>
        <w:rPr>
          <w:rStyle w:val="FootnoteAnchor"/>
          <w:rtl w:val="true"/>
        </w:rPr>
        <w:footnoteReference w:id="485"/>
      </w:r>
    </w:p>
    <w:p>
      <w:pPr>
        <w:pStyle w:val="BookText"/>
        <w:rPr/>
      </w:pPr>
      <w:r>
        <w:rPr>
          <w:rFonts w:ascii="IRNazanin" w:hAnsi="IRNazanin" w:eastAsia="IRNazanin"/>
          <w:color w:val="111111"/>
          <w:sz w:val="28"/>
          <w:sz w:val="28"/>
          <w:szCs w:val="28"/>
          <w:rtl w:val="true"/>
          <w:lang w:bidi="fa-IR"/>
        </w:rPr>
        <w:t xml:space="preserve">شاعر درباره رسول خدا صلى الله عليه وسلم می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زیباتر از تو چشم من ندیده، بهتر از تو را زنی نزائیده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آفریده شدی در حالی که از عیوب کنار هستی؛ گویا چنان آفریده شده ای که می خواستی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مادح علی اکبر علیه السلام هم می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چشم بینایی مانند تو را ندیده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اکبر علیه السلام برخاسته از درخت نبوت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نبود که خداوند شهادتش را مقدّر نموده بود، هر آینه سزاوار مقام خلافت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تصمیم به جنگ گرفت، فراق او بر بانوان حرم بسیار گران آمد؛ زیرا او پناهگاه آن ها و حامی آن 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پدرش حسین علیه السلام ، آن ها دیدند که آهنگ رسالت در حال قطع شدن است و خورشید نبوّت در حال کسوف است و اخلاق محمدی در صدد کوچ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محاصره کردند و او را در آغوش گرفتند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غریبی ما ترحم کن؛ ما نمی توانیم فراق تو را تحمل کنیم؛ ولی او اعتنا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می دید که امام زمان وی، در چه حالی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روی از پدر اجازه گرفت و بر اسبی که مربوط به امام علیه السلام بود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شد</w:t>
      </w:r>
      <w:r>
        <w:rPr>
          <w:rFonts w:eastAsia="IRNazanin" w:cs="IRNazanin"/>
          <w:color w:val="111111"/>
          <w:sz w:val="28"/>
          <w:szCs w:val="28"/>
          <w:rtl w:val="true"/>
          <w:lang w:bidi="fa-IR"/>
        </w:rPr>
        <w:t xml:space="preserve">. </w:t>
      </w:r>
      <w:r>
        <w:rPr>
          <w:rStyle w:val="FootnoteAnchor"/>
          <w:rtl w:val="true"/>
        </w:rPr>
        <w:footnoteReference w:id="486"/>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آنجا که مادرش لیلی، دختر میمونه و او هم دختر ابوسفیان بود، </w:t>
      </w:r>
      <w:r>
        <w:rPr>
          <w:rStyle w:val="FootnoteAnchor"/>
          <w:rtl w:val="true"/>
        </w:rPr>
        <w:footnoteReference w:id="487"/>
      </w:r>
      <w:r>
        <w:rPr>
          <w:rFonts w:ascii="IRNazanin" w:hAnsi="IRNazanin" w:eastAsia="IRNazanin"/>
          <w:color w:val="111111"/>
          <w:sz w:val="28"/>
          <w:sz w:val="28"/>
          <w:szCs w:val="28"/>
          <w:rtl w:val="true"/>
          <w:lang w:bidi="fa-IR"/>
        </w:rPr>
        <w:t>شخصی از طرف لشکر کوفه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با یزید فامیل داری و ما </w:t>
      </w:r>
    </w:p>
    <w:p>
      <w:pPr>
        <w:pStyle w:val="BookText"/>
        <w:rPr/>
      </w:pPr>
      <w:r>
        <w:rPr>
          <w:rFonts w:ascii="IRNazanin" w:hAnsi="IRNazanin" w:eastAsia="IRNazanin"/>
          <w:color w:val="111111"/>
          <w:sz w:val="28"/>
          <w:sz w:val="28"/>
          <w:szCs w:val="28"/>
          <w:rtl w:val="true"/>
          <w:lang w:bidi="fa-IR"/>
        </w:rPr>
        <w:t>می خواهیم این خویشاوندی را مراعات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مایل باشی، به تو امان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خویشاوندی با رسول خدا صلی الله علیه وآله شایسته تر است که مراعات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گاه در حالی که شجاعانه رجز می خواند، این چنین خود را معرفی می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علی پسر حسین پسر علی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 کعبه ما به پیامبر خدا صلی الله علیه وآله سزاوارتریم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پسر زنازاده نمی تواند بر ما حکومت کند، </w:t>
      </w:r>
      <w:r>
        <w:rPr>
          <w:rStyle w:val="FootnoteAnchor"/>
          <w:rtl w:val="true"/>
        </w:rPr>
        <w:footnoteReference w:id="488"/>
      </w:r>
      <w:r>
        <w:rPr>
          <w:rFonts w:ascii="IRNazanin" w:hAnsi="IRNazanin" w:eastAsia="IRNazanin"/>
          <w:color w:val="111111"/>
          <w:sz w:val="28"/>
          <w:sz w:val="28"/>
          <w:szCs w:val="28"/>
          <w:rtl w:val="true"/>
          <w:lang w:bidi="fa-IR"/>
        </w:rPr>
        <w:t>با شمشیر خود از پدرم حمایت می کنم</w:t>
      </w:r>
      <w:r>
        <w:rPr>
          <w:rFonts w:eastAsia="IRNazanin" w:cs="IRNazanin"/>
          <w:color w:val="111111"/>
          <w:sz w:val="28"/>
          <w:szCs w:val="28"/>
          <w:rtl w:val="true"/>
          <w:lang w:bidi="fa-IR"/>
        </w:rPr>
        <w:t xml:space="preserve">». </w:t>
      </w:r>
      <w:r>
        <w:rPr>
          <w:rStyle w:val="FootnoteAnchor"/>
          <w:rtl w:val="true"/>
        </w:rPr>
        <w:footnoteReference w:id="489"/>
      </w:r>
    </w:p>
    <w:p>
      <w:pPr>
        <w:pStyle w:val="BookText"/>
        <w:rPr/>
      </w:pPr>
      <w:r>
        <w:rPr>
          <w:rFonts w:ascii="IRNazanin" w:hAnsi="IRNazanin" w:eastAsia="IRNazanin"/>
          <w:color w:val="111111"/>
          <w:sz w:val="28"/>
          <w:sz w:val="28"/>
          <w:szCs w:val="28"/>
          <w:rtl w:val="true"/>
          <w:lang w:bidi="fa-IR"/>
        </w:rPr>
        <w:t xml:space="preserve">امام با دیدن این منظره نتوانست جلوی گریه خود را بگیرد؛ </w:t>
      </w:r>
      <w:r>
        <w:rPr>
          <w:rStyle w:val="FootnoteAnchor"/>
          <w:rtl w:val="true"/>
        </w:rPr>
        <w:footnoteReference w:id="490"/>
      </w:r>
      <w:r>
        <w:rPr>
          <w:rFonts w:ascii="IRNazanin" w:hAnsi="IRNazanin" w:eastAsia="IRNazanin"/>
          <w:color w:val="111111"/>
          <w:sz w:val="28"/>
          <w:sz w:val="28"/>
          <w:szCs w:val="28"/>
          <w:rtl w:val="true"/>
          <w:lang w:bidi="fa-IR"/>
        </w:rPr>
        <w:t>به طرف عمر سعد فریاد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چه شده؟ خداوند رَحِم تو را قطع کند، همان طور که رحم مرا قطع کردی و خویشاوندی مرا با رسول خدا صلی الله علیه وآله حفظ نکردی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کسی را بر تو چیره کند که تو را در بسترت بکشد</w:t>
      </w:r>
      <w:r>
        <w:rPr>
          <w:rFonts w:eastAsia="IRNazanin" w:cs="IRNazanin"/>
          <w:color w:val="111111"/>
          <w:sz w:val="28"/>
          <w:szCs w:val="28"/>
          <w:rtl w:val="true"/>
          <w:lang w:bidi="fa-IR"/>
        </w:rPr>
        <w:t xml:space="preserve">». </w:t>
      </w:r>
      <w:r>
        <w:rPr>
          <w:rStyle w:val="FootnoteAnchor"/>
          <w:rtl w:val="true"/>
        </w:rPr>
        <w:footnoteReference w:id="491"/>
      </w:r>
    </w:p>
    <w:p>
      <w:pPr>
        <w:pStyle w:val="BookText"/>
        <w:rPr/>
      </w:pPr>
      <w:r>
        <w:rPr>
          <w:rFonts w:ascii="IRNazanin" w:hAnsi="IRNazanin" w:eastAsia="IRNazanin"/>
          <w:color w:val="111111"/>
          <w:sz w:val="28"/>
          <w:sz w:val="28"/>
          <w:szCs w:val="28"/>
          <w:rtl w:val="true"/>
          <w:lang w:bidi="fa-IR"/>
        </w:rPr>
        <w:t xml:space="preserve">آن گاه محاسن خود را به سوی آسمان بلند کرد و فرمود </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تو گواه باش که من شبیه ترین مردم به رسولت را از جهت خلقت و اخلاق و گفتار به سوی این مردم فرستادم</w:t>
      </w:r>
      <w:r>
        <w:rPr>
          <w:rFonts w:eastAsia="IRNazanin" w:cs="IRNazanin"/>
          <w:color w:val="111111"/>
          <w:sz w:val="28"/>
          <w:szCs w:val="28"/>
          <w:rtl w:val="true"/>
          <w:lang w:bidi="fa-IR"/>
        </w:rPr>
        <w:t xml:space="preserve">. </w:t>
      </w:r>
      <w:r>
        <w:rPr>
          <w:rStyle w:val="FootnoteAnchor"/>
          <w:rtl w:val="true"/>
        </w:rPr>
        <w:footnoteReference w:id="492"/>
      </w:r>
      <w:r>
        <w:rPr>
          <w:rFonts w:ascii="IRNazanin" w:hAnsi="IRNazanin" w:eastAsia="IRNazanin"/>
          <w:color w:val="111111"/>
          <w:sz w:val="28"/>
          <w:sz w:val="28"/>
          <w:szCs w:val="28"/>
          <w:rtl w:val="true"/>
          <w:lang w:bidi="fa-IR"/>
        </w:rPr>
        <w:t>و ما هرگاه مشتاق دیدار پیامبر تو می شدیم، او را نظاره 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برکات زمین را از این مردم بگیر و آن ها را پراکنده و ذلیل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ما را دعوت کردند که از ما حمایت کنند، آن گاه بر ما ظلم نمودند و به جنگ ما آمدند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پس از این سخنان، این آیه را تلاوت کرد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آدم و نوح و آل ابراهیم و آل عمران را بر جهانیان برگزید، ذُریّه ای که بعضی از بعض دگرند و خداوند شنوای داناست</w:t>
      </w:r>
      <w:r>
        <w:rPr>
          <w:rFonts w:eastAsia="IRNazanin" w:cs="IRNazanin"/>
          <w:color w:val="111111"/>
          <w:sz w:val="28"/>
          <w:szCs w:val="28"/>
          <w:rtl w:val="true"/>
          <w:lang w:bidi="fa-IR"/>
        </w:rPr>
        <w:t xml:space="preserve">». </w:t>
      </w:r>
      <w:r>
        <w:rPr>
          <w:rStyle w:val="FootnoteAnchor"/>
          <w:rtl w:val="true"/>
        </w:rPr>
        <w:footnoteReference w:id="493"/>
      </w:r>
    </w:p>
    <w:p>
      <w:pPr>
        <w:pStyle w:val="BookText"/>
        <w:rPr/>
      </w:pPr>
      <w:r>
        <w:rPr>
          <w:rFonts w:ascii="IRNazanin" w:hAnsi="IRNazanin" w:eastAsia="IRNazanin"/>
          <w:color w:val="111111"/>
          <w:sz w:val="28"/>
          <w:sz w:val="28"/>
          <w:szCs w:val="28"/>
          <w:rtl w:val="true"/>
          <w:lang w:bidi="fa-IR"/>
        </w:rPr>
        <w:t>علی اکبر علیه السلام پیوسته بر قسمت راست و چپ لشگر هجوم می آورد و هیچ کس با او توان مقابله نداشت و هر کس به نبرد او می آمد، کشته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و بیست سواره را کشت و تشنگی شدید بر او چیره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پدر برگشت تا کمی استراحت کند و از تشنگی سخن گفت</w:t>
      </w:r>
      <w:r>
        <w:rPr>
          <w:rFonts w:eastAsia="IRNazanin" w:cs="IRNazanin"/>
          <w:color w:val="111111"/>
          <w:sz w:val="28"/>
          <w:szCs w:val="28"/>
          <w:rtl w:val="true"/>
          <w:lang w:bidi="fa-IR"/>
        </w:rPr>
        <w:t xml:space="preserve">. </w:t>
      </w:r>
      <w:r>
        <w:rPr>
          <w:rStyle w:val="FootnoteAnchor"/>
          <w:rtl w:val="true"/>
        </w:rPr>
        <w:footnoteReference w:id="494"/>
      </w:r>
    </w:p>
    <w:p>
      <w:pPr>
        <w:pStyle w:val="BookText"/>
        <w:rPr/>
      </w:pP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ناراحت نباش؛ به زودی با جدّت ملاقات می کنی و به تو شربتی می نوشاند که بعد از آن هرگز تشنه نخواهی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زبان على اکبر علیه السلام را مکید و انگشتر خود را به وی داد که در دهانش قرار دهد</w:t>
      </w:r>
      <w:r>
        <w:rPr>
          <w:rFonts w:eastAsia="IRNazanin" w:cs="IRNazanin"/>
          <w:color w:val="111111"/>
          <w:sz w:val="28"/>
          <w:szCs w:val="28"/>
          <w:rtl w:val="true"/>
          <w:lang w:bidi="fa-IR"/>
        </w:rPr>
        <w:t xml:space="preserve">. </w:t>
      </w:r>
      <w:r>
        <w:rPr>
          <w:rStyle w:val="FootnoteAnchor"/>
          <w:rtl w:val="true"/>
        </w:rPr>
        <w:footnoteReference w:id="495"/>
      </w:r>
    </w:p>
    <w:p>
      <w:pPr>
        <w:pStyle w:val="BookText"/>
        <w:rPr/>
      </w:pPr>
      <w:r>
        <w:rPr>
          <w:rFonts w:ascii="IRNazanin" w:hAnsi="IRNazanin" w:eastAsia="IRNazanin"/>
          <w:color w:val="111111"/>
          <w:sz w:val="28"/>
          <w:sz w:val="28"/>
          <w:szCs w:val="28"/>
          <w:rtl w:val="true"/>
          <w:lang w:bidi="fa-IR"/>
        </w:rPr>
        <w:t>علی اکبر علیه السلام مجدداً به میدان رفت و در حالی که از مژده امام علیه السلام خوشحال بود، به لشکر حمله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غبار را بر چهره آنان می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نمی دانستند که آيا علی اکبر است یا علی بن ابی طالب که در میدان ظاهر شده، یا صاعقه است که در برق شمشیر او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از لشکر دشمن کشت تا آنکه به دویست نفر رسید</w:t>
      </w:r>
      <w:r>
        <w:rPr>
          <w:rFonts w:eastAsia="IRNazanin" w:cs="IRNazanin"/>
          <w:color w:val="111111"/>
          <w:sz w:val="28"/>
          <w:szCs w:val="28"/>
          <w:rtl w:val="true"/>
          <w:lang w:bidi="fa-IR"/>
        </w:rPr>
        <w:t xml:space="preserve">. </w:t>
      </w:r>
      <w:r>
        <w:rPr>
          <w:rStyle w:val="FootnoteAnchor"/>
          <w:rtl w:val="true"/>
        </w:rPr>
        <w:footnoteReference w:id="496"/>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مَرَّة بن منقذ عبدی </w:t>
      </w:r>
      <w:r>
        <w:rPr>
          <w:rStyle w:val="FootnoteAnchor"/>
          <w:rtl w:val="true"/>
        </w:rPr>
        <w:footnoteReference w:id="497"/>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 عرب بر گردن من اگر پدرش را به عزایش </w:t>
      </w:r>
    </w:p>
    <w:p>
      <w:pPr>
        <w:pStyle w:val="BookText"/>
        <w:rPr/>
      </w:pPr>
      <w:r>
        <w:rPr>
          <w:rFonts w:ascii="IRNazanin" w:hAnsi="IRNazanin" w:eastAsia="IRNazanin"/>
          <w:color w:val="111111"/>
          <w:sz w:val="28"/>
          <w:sz w:val="28"/>
          <w:szCs w:val="28"/>
          <w:rtl w:val="true"/>
          <w:lang w:bidi="fa-IR"/>
        </w:rPr>
        <w:t xml:space="preserve">ننشانم؛ </w:t>
      </w:r>
      <w:r>
        <w:rPr>
          <w:rStyle w:val="FootnoteAnchor"/>
          <w:rtl w:val="true"/>
        </w:rPr>
        <w:footnoteReference w:id="498"/>
      </w:r>
      <w:r>
        <w:rPr>
          <w:rFonts w:ascii="IRNazanin" w:hAnsi="IRNazanin" w:eastAsia="IRNazanin"/>
          <w:color w:val="111111"/>
          <w:sz w:val="28"/>
          <w:sz w:val="28"/>
          <w:szCs w:val="28"/>
          <w:rtl w:val="true"/>
          <w:lang w:bidi="fa-IR"/>
        </w:rPr>
        <w:t xml:space="preserve">و از آن روی نیزه ای به پشت علی اکبر علیه السلام زد </w:t>
      </w:r>
      <w:r>
        <w:rPr>
          <w:rStyle w:val="FootnoteAnchor"/>
          <w:rtl w:val="true"/>
        </w:rPr>
        <w:footnoteReference w:id="499"/>
      </w:r>
      <w:r>
        <w:rPr>
          <w:rFonts w:ascii="IRNazanin" w:hAnsi="IRNazanin" w:eastAsia="IRNazanin"/>
          <w:color w:val="111111"/>
          <w:sz w:val="28"/>
          <w:sz w:val="28"/>
          <w:szCs w:val="28"/>
          <w:rtl w:val="true"/>
          <w:lang w:bidi="fa-IR"/>
        </w:rPr>
        <w:t>و شمشیر را بر پیشانی او فرو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کلاه شکافته شد و اسب رَم کرد و او را به لشکر دشمن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دشمن او را محاصره میک نند و با شمشیر پاره پاره می کنند</w:t>
      </w:r>
      <w:r>
        <w:rPr>
          <w:rFonts w:eastAsia="IRNazanin" w:cs="IRNazanin"/>
          <w:color w:val="111111"/>
          <w:sz w:val="28"/>
          <w:szCs w:val="28"/>
          <w:rtl w:val="true"/>
          <w:lang w:bidi="fa-IR"/>
        </w:rPr>
        <w:t xml:space="preserve">. </w:t>
      </w:r>
      <w:r>
        <w:rPr>
          <w:rStyle w:val="FootnoteAnchor"/>
          <w:rtl w:val="true"/>
        </w:rPr>
        <w:footnoteReference w:id="500"/>
      </w:r>
    </w:p>
    <w:p>
      <w:pPr>
        <w:pStyle w:val="BookText"/>
        <w:rPr/>
      </w:pPr>
      <w:r>
        <w:rPr>
          <w:rFonts w:ascii="IRNazanin" w:hAnsi="IRNazanin" w:eastAsia="IRNazanin"/>
          <w:color w:val="111111"/>
          <w:sz w:val="28"/>
          <w:sz w:val="28"/>
          <w:szCs w:val="28"/>
          <w:rtl w:val="true"/>
          <w:lang w:bidi="fa-IR"/>
        </w:rPr>
        <w:t xml:space="preserve">صدای علی اکبر علیه السلام بلند 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من بر تو ای اباعبدالله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جدم رسول خداست که می گوید جامی هم برای تو ذخیره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نزد او آمد، صورت بر صورت علی اکبر علیه السلام گذاشت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تو خاک بر سر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بر خداوند و هتک حرمت رسول گستاخ اند</w:t>
      </w:r>
      <w:r>
        <w:rPr>
          <w:rFonts w:eastAsia="IRNazanin" w:cs="IRNazanin"/>
          <w:color w:val="111111"/>
          <w:sz w:val="28"/>
          <w:szCs w:val="28"/>
          <w:rtl w:val="true"/>
          <w:lang w:bidi="fa-IR"/>
        </w:rPr>
        <w:t xml:space="preserve">. </w:t>
      </w:r>
      <w:r>
        <w:rPr>
          <w:rStyle w:val="FootnoteAnchor"/>
          <w:rtl w:val="true"/>
        </w:rPr>
        <w:footnoteReference w:id="501"/>
      </w:r>
      <w:r>
        <w:rPr>
          <w:rFonts w:ascii="IRNazanin" w:hAnsi="IRNazanin" w:eastAsia="IRNazanin"/>
          <w:color w:val="111111"/>
          <w:sz w:val="28"/>
          <w:sz w:val="28"/>
          <w:szCs w:val="28"/>
          <w:rtl w:val="true"/>
          <w:lang w:bidi="fa-IR"/>
        </w:rPr>
        <w:t>بر پدرت و جدّت بسیار گران است که آنها را صدا بزنی و آن ها جوابت ندهند و فریادرسی کنی، به فریادت نرسند</w:t>
      </w:r>
      <w:r>
        <w:rPr>
          <w:rFonts w:eastAsia="IRNazanin" w:cs="IRNazanin"/>
          <w:color w:val="111111"/>
          <w:sz w:val="28"/>
          <w:szCs w:val="28"/>
          <w:rtl w:val="true"/>
          <w:lang w:bidi="fa-IR"/>
        </w:rPr>
        <w:t xml:space="preserve">». </w:t>
      </w:r>
      <w:r>
        <w:rPr>
          <w:rStyle w:val="FootnoteAnchor"/>
          <w:rtl w:val="true"/>
        </w:rPr>
        <w:footnoteReference w:id="502"/>
      </w:r>
    </w:p>
    <w:p>
      <w:pPr>
        <w:pStyle w:val="BookText"/>
        <w:rPr/>
      </w:pPr>
      <w:r>
        <w:rPr>
          <w:rFonts w:ascii="IRNazanin" w:hAnsi="IRNazanin" w:eastAsia="IRNazanin"/>
          <w:color w:val="111111"/>
          <w:sz w:val="28"/>
          <w:sz w:val="28"/>
          <w:szCs w:val="28"/>
          <w:rtl w:val="true"/>
          <w:lang w:bidi="fa-IR"/>
        </w:rPr>
        <w:t>آن گاه امام علیه السلام دست خود را از خون علی اکبر علیه السلام پر کرد و به سمت آسمان پرتاب کرد؛ یک قطره از آن فرود نیامد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جوانان را خواندند که بدن علی اکبر علیه السلام را به خیمه ببرند</w:t>
      </w:r>
      <w:r>
        <w:rPr>
          <w:rFonts w:eastAsia="IRNazanin" w:cs="IRNazanin"/>
          <w:color w:val="111111"/>
          <w:sz w:val="28"/>
          <w:szCs w:val="28"/>
          <w:rtl w:val="true"/>
          <w:lang w:bidi="fa-IR"/>
        </w:rPr>
        <w:t xml:space="preserve">. </w:t>
      </w:r>
      <w:r>
        <w:rPr>
          <w:rStyle w:val="FootnoteAnchor"/>
          <w:rtl w:val="true"/>
        </w:rPr>
        <w:footnoteReference w:id="503"/>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 ها با دیدن این منظره، شیون و ناله سر دادند و از او استقبال کردند و در پیشاپیش همگان، بانوی بنی هاشم، زینب کبری علیها السلام بود؛ </w:t>
      </w:r>
      <w:r>
        <w:rPr>
          <w:rStyle w:val="FootnoteAnchor"/>
          <w:rtl w:val="true"/>
        </w:rPr>
        <w:footnoteReference w:id="504"/>
      </w:r>
      <w:r>
        <w:rPr>
          <w:rFonts w:ascii="IRNazanin" w:hAnsi="IRNazanin" w:eastAsia="IRNazanin"/>
          <w:color w:val="111111"/>
          <w:sz w:val="28"/>
          <w:sz w:val="28"/>
          <w:szCs w:val="28"/>
          <w:rtl w:val="true"/>
          <w:lang w:bidi="fa-IR"/>
        </w:rPr>
        <w:t xml:space="preserve">در حالی که ناله </w:t>
      </w:r>
      <w:bookmarkStart w:id="1101" w:name="pg11237_109084"/>
    </w:p>
    <w:p>
      <w:pPr>
        <w:pStyle w:val="BookText"/>
        <w:rPr/>
      </w:pPr>
      <w:bookmarkEnd w:id="1101"/>
      <w:r>
        <w:rPr>
          <w:rFonts w:ascii="IRNazanin" w:hAnsi="IRNazanin" w:eastAsia="IRNazanin"/>
          <w:color w:val="111111"/>
          <w:sz w:val="28"/>
          <w:sz w:val="28"/>
          <w:szCs w:val="28"/>
          <w:rtl w:val="true"/>
          <w:lang w:bidi="fa-IR"/>
        </w:rPr>
        <w:t>می کشید، خود را روی بدن علی علیه السلام انداخت و بدان وسیله آرامش روح خود و حامی خیمه ها و حمایتگر خود را در بر می گیرد</w:t>
      </w:r>
      <w:r>
        <w:rPr>
          <w:rFonts w:eastAsia="IRNazanin" w:cs="IRNazanin"/>
          <w:color w:val="111111"/>
          <w:sz w:val="28"/>
          <w:szCs w:val="28"/>
          <w:rtl w:val="true"/>
          <w:lang w:bidi="fa-IR"/>
        </w:rPr>
        <w:t xml:space="preserve">. </w:t>
      </w:r>
      <w:r>
        <w:rPr>
          <w:rStyle w:val="FootnoteAnchor"/>
          <w:rtl w:val="true"/>
        </w:rPr>
        <w:footnoteReference w:id="505"/>
      </w:r>
    </w:p>
    <w:p>
      <w:pPr>
        <w:pStyle w:val="Heading3"/>
        <w:numPr>
          <w:ilvl w:val="2"/>
          <w:numId w:val="1"/>
        </w:numPr>
        <w:rPr/>
      </w:pPr>
      <w:bookmarkStart w:id="1102" w:name="__RefHeading___Toc8386105_2870459653"/>
      <w:bookmarkStart w:id="1103" w:name="_Toc424"/>
      <w:bookmarkEnd w:id="1102"/>
      <w:r>
        <w:rPr>
          <w:rtl w:val="true"/>
        </w:rPr>
        <w:t>عمّار بن حسان طائی</w:t>
      </w:r>
      <w:bookmarkEnd w:id="1103"/>
    </w:p>
    <w:p>
      <w:pPr>
        <w:pStyle w:val="BookText"/>
        <w:rPr/>
      </w:pPr>
      <w:r>
        <w:rPr>
          <w:rFonts w:ascii="IRNazanin" w:hAnsi="IRNazanin" w:eastAsia="IRNazanin"/>
          <w:color w:val="111111"/>
          <w:sz w:val="28"/>
          <w:sz w:val="28"/>
          <w:szCs w:val="28"/>
          <w:rtl w:val="true"/>
          <w:lang w:bidi="fa-IR"/>
        </w:rPr>
        <w:t>عمّار بن حسّان بن شریح بن سعد بن حارثة بن لام بن عمرو بن ظریف بن عمرو بن ثمامة بن ذهل بن جذعان بن سعد بن طى طائی، از شیعیان مخلص و دلیران به نام بود و پدرش حسّان نیز از یاران علی علیه السلام بود و در جنگ جمل و صفّين شرکت جسته و در صفّین به شهادت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عمار از کسانی بود که از مکه همراه حسین علیه السلام بود که به 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حمله اوّل به قتل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احمد بن عامر بن سليمان بن صالح بن وهب بن عمار بن حسان از علما و رواة شیعه و از خانواده عمّار است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قضایا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تألیف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پدرش و از رضا علیه السلام روایت کرده است</w:t>
      </w:r>
      <w:r>
        <w:rPr>
          <w:rFonts w:eastAsia="IRNazanin" w:cs="IRNazanin"/>
          <w:color w:val="111111"/>
          <w:sz w:val="28"/>
          <w:szCs w:val="28"/>
          <w:rtl w:val="true"/>
          <w:lang w:bidi="fa-IR"/>
        </w:rPr>
        <w:t xml:space="preserve">. </w:t>
      </w:r>
      <w:r>
        <w:rPr>
          <w:rStyle w:val="FootnoteAnchor"/>
          <w:rtl w:val="true"/>
        </w:rPr>
        <w:footnoteReference w:id="506"/>
      </w:r>
    </w:p>
    <w:p>
      <w:pPr>
        <w:pStyle w:val="Heading3"/>
        <w:numPr>
          <w:ilvl w:val="2"/>
          <w:numId w:val="1"/>
        </w:numPr>
        <w:rPr/>
      </w:pPr>
      <w:bookmarkStart w:id="1104" w:name="__RefHeading___Toc8386107_2870459653"/>
      <w:bookmarkStart w:id="1105" w:name="_Toc425"/>
      <w:bookmarkEnd w:id="1104"/>
      <w:r>
        <w:rPr>
          <w:rtl w:val="true"/>
        </w:rPr>
        <w:t>عمار دالانی</w:t>
      </w:r>
      <w:bookmarkEnd w:id="1105"/>
    </w:p>
    <w:p>
      <w:pPr>
        <w:pStyle w:val="BookText"/>
        <w:rPr/>
      </w:pPr>
      <w:r>
        <w:rPr>
          <w:rFonts w:ascii="IRNazanin" w:hAnsi="IRNazanin" w:eastAsia="IRNazanin"/>
          <w:color w:val="111111"/>
          <w:sz w:val="28"/>
          <w:sz w:val="28"/>
          <w:szCs w:val="28"/>
          <w:rtl w:val="true"/>
          <w:lang w:bidi="fa-IR"/>
        </w:rPr>
        <w:t>وی، ابوسلامه هَمْدانی دالانی، عمّار بن ابوسلامة بن عبدالله بن عمران بن راس بن دالان بود و بنی دالان، تیره ای از همدانیان را تشکیل می دادند</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گفته کلبی و 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ابوسلامه عمّار از صحابه ای که رسول خدا صلی الله علیه وآله را دیده بود، به شمار می آمده است</w:t>
      </w:r>
      <w:r>
        <w:rPr>
          <w:rFonts w:eastAsia="IRNazanin" w:cs="IRNazanin"/>
          <w:color w:val="111111"/>
          <w:sz w:val="28"/>
          <w:szCs w:val="28"/>
          <w:rtl w:val="true"/>
          <w:lang w:bidi="fa-IR"/>
        </w:rPr>
        <w:t xml:space="preserve">. </w:t>
      </w:r>
      <w:bookmarkStart w:id="1106" w:name="pg11237_109085"/>
    </w:p>
    <w:p>
      <w:pPr>
        <w:pStyle w:val="BookText"/>
        <w:rPr/>
      </w:pPr>
      <w:bookmarkEnd w:id="1106"/>
      <w:r>
        <w:rPr>
          <w:rFonts w:ascii="IRNazanin" w:hAnsi="IRNazanin" w:eastAsia="IRNazanin"/>
          <w:color w:val="111111"/>
          <w:sz w:val="28"/>
          <w:sz w:val="28"/>
          <w:szCs w:val="28"/>
          <w:rtl w:val="true"/>
          <w:lang w:bidi="fa-IR"/>
        </w:rPr>
        <w:t>ابوجعفر طبری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عمّار دالانی، از یاران علی علیه السلام و از مبارزانی بوده که در جنگ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 صفّین و نهروان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رکاب حضرت جنگیده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 کسی است که در زمان حرکت امیرالمؤمنین علیه السلام از ذی قاره، به بصره، از آن حضرت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با دشمن رویارو شدی، با آن ها چگونه رفتار خواهی کرد؟</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را به پرستش خدا و اطاعت از او فرا می خوانم؛ اگر پذیرا نشدند، با آنان خواهم جنگید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ابوسلامه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آن کس که مردم را به پرستش خدا فرا می خواند، شکست نخواهد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حجر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در سرزمین کربلا خدمت امام حسین علیه السلام شرفیاب شد و در رکاب آن حضرت به درجه شهادت رسید</w:t>
      </w:r>
      <w:r>
        <w:rPr>
          <w:rFonts w:eastAsia="IRNazanin" w:cs="IRNazanin"/>
          <w:color w:val="111111"/>
          <w:sz w:val="28"/>
          <w:szCs w:val="28"/>
          <w:rtl w:val="true"/>
          <w:lang w:bidi="fa-IR"/>
        </w:rPr>
        <w:t xml:space="preserve">. </w:t>
      </w:r>
      <w:r>
        <w:rPr>
          <w:rStyle w:val="FootnoteAnchor"/>
          <w:rtl w:val="true"/>
        </w:rPr>
        <w:footnoteReference w:id="507"/>
      </w:r>
    </w:p>
    <w:p>
      <w:pPr>
        <w:pStyle w:val="BookText"/>
        <w:rPr/>
      </w:pPr>
      <w:r>
        <w:rPr>
          <w:rFonts w:ascii="IRNazanin" w:hAnsi="IRNazanin" w:eastAsia="IRNazanin"/>
          <w:color w:val="111111"/>
          <w:sz w:val="28"/>
          <w:sz w:val="28"/>
          <w:szCs w:val="28"/>
          <w:rtl w:val="true"/>
          <w:lang w:bidi="fa-IR"/>
        </w:rPr>
        <w:t xml:space="preserve">صاحب حدائق </w:t>
      </w:r>
      <w:r>
        <w:rPr>
          <w:rStyle w:val="FootnoteAnchor"/>
          <w:rtl w:val="true"/>
        </w:rPr>
        <w:footnoteReference w:id="508"/>
      </w:r>
      <w:r>
        <w:rPr>
          <w:rFonts w:ascii="Amiri" w:hAnsi="Amiri" w:eastAsia="Amiri" w:cs="Amiri"/>
          <w:color w:val="111111"/>
          <w:sz w:val="28"/>
          <w:sz w:val="28"/>
          <w:szCs w:val="28"/>
          <w:rtl w:val="true"/>
          <w:lang w:bidi="ar-SA"/>
        </w:rPr>
        <w:t xml:space="preserve">و سَروی </w:t>
      </w:r>
      <w:r>
        <w:rPr>
          <w:rStyle w:val="FootnoteAnchor"/>
          <w:rtl w:val="true"/>
        </w:rPr>
        <w:footnoteReference w:id="509"/>
      </w:r>
      <w:r>
        <w:rPr>
          <w:rFonts w:ascii="IRNazanin" w:hAnsi="IRNazanin" w:eastAsia="IRNazanin"/>
          <w:color w:val="111111"/>
          <w:sz w:val="28"/>
          <w:sz w:val="28"/>
          <w:szCs w:val="28"/>
          <w:rtl w:val="true"/>
          <w:lang w:bidi="fa-IR"/>
        </w:rPr>
        <w:t>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نخستین حمله ای که جمعی از یاران امام حسین علیه السلام در آن به شهادت رسیدند، به فیض شهادت نائل گشت</w:t>
      </w:r>
      <w:r>
        <w:rPr>
          <w:rFonts w:eastAsia="IRNazanin" w:cs="IRNazanin"/>
          <w:color w:val="111111"/>
          <w:sz w:val="28"/>
          <w:szCs w:val="28"/>
          <w:rtl w:val="true"/>
          <w:lang w:bidi="fa-IR"/>
        </w:rPr>
        <w:t>.</w:t>
      </w:r>
    </w:p>
    <w:p>
      <w:pPr>
        <w:pStyle w:val="Heading3"/>
        <w:numPr>
          <w:ilvl w:val="2"/>
          <w:numId w:val="1"/>
        </w:numPr>
        <w:rPr/>
      </w:pPr>
      <w:bookmarkStart w:id="1107" w:name="__RefHeading___Toc8386109_2870459653"/>
      <w:bookmarkStart w:id="1108" w:name="_Toc426"/>
      <w:bookmarkEnd w:id="1107"/>
      <w:r>
        <w:rPr>
          <w:rtl w:val="true"/>
        </w:rPr>
        <w:t>عمارة بن صَلْخَب</w:t>
      </w:r>
      <w:bookmarkEnd w:id="110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عمارة بن صَلْخَب ازدی</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عماره از شیعیانی بود که در کوفه با مسلم بن عقیل بیعت کرد و همراه او خروج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دستگیری و شهادت مسلم علیه السلام ، ابن زیاد عماره را احضار </w:t>
      </w:r>
      <w:bookmarkStart w:id="1109" w:name="pg11237_109086"/>
    </w:p>
    <w:p>
      <w:pPr>
        <w:pStyle w:val="BookText"/>
        <w:rPr/>
      </w:pPr>
      <w:bookmarkEnd w:id="1109"/>
      <w:r>
        <w:rPr>
          <w:rFonts w:ascii="IRNazanin" w:hAnsi="IRNazanin" w:eastAsia="IRNazanin"/>
          <w:color w:val="111111"/>
          <w:sz w:val="28"/>
          <w:sz w:val="28"/>
          <w:szCs w:val="28"/>
          <w:rtl w:val="true"/>
          <w:lang w:bidi="fa-IR"/>
        </w:rPr>
        <w:t>کرد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کی هستی؟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ازد؛ و دستور داد او را پیش قومش ببرید و گردنش را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 به گفته ابوجعفر، او را به میان قبیله ازد بردند و گردنش را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الهی شامل حالش باد</w:t>
      </w:r>
      <w:r>
        <w:rPr>
          <w:rFonts w:eastAsia="IRNazanin" w:cs="IRNazanin"/>
          <w:color w:val="111111"/>
          <w:sz w:val="28"/>
          <w:szCs w:val="28"/>
          <w:rtl w:val="true"/>
          <w:lang w:bidi="fa-IR"/>
        </w:rPr>
        <w:t xml:space="preserve">! </w:t>
      </w:r>
      <w:r>
        <w:rPr>
          <w:rStyle w:val="FootnoteAnchor"/>
          <w:rtl w:val="true"/>
        </w:rPr>
        <w:footnoteReference w:id="510"/>
      </w:r>
    </w:p>
    <w:p>
      <w:pPr>
        <w:pStyle w:val="Heading3"/>
        <w:numPr>
          <w:ilvl w:val="2"/>
          <w:numId w:val="1"/>
        </w:numPr>
        <w:rPr/>
      </w:pPr>
      <w:bookmarkStart w:id="1110" w:name="__RefHeading___Toc8386111_2870459653"/>
      <w:bookmarkStart w:id="1111" w:name="_Toc427"/>
      <w:bookmarkEnd w:id="1110"/>
      <w:r>
        <w:rPr>
          <w:rtl w:val="true"/>
        </w:rPr>
        <w:t>عمار یاسر</w:t>
      </w:r>
      <w:bookmarkEnd w:id="111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همسرانی پاک نهاد و روشن ضمیر بودند که سیرت خود را از هر گونه سیاهی دوران جاهلیت دور نگه داشتند و خانواده ای نمونه برای تمامی عصرها و نسل ها گردیدند، و سرانجام خونین بال به آغوش عرش الهی پرواز کردند؛ پروازی که رسول خدا صلی الله علیه وآله آن را ستود و برای خدا و در راه خدا دانست؛ تا همیشه جاودان و تابناک بوده، درس آفرین همسران گردند</w:t>
      </w:r>
      <w:r>
        <w:rPr>
          <w:rFonts w:eastAsia="IRNazanin" w:cs="IRNazanin"/>
          <w:color w:val="111111"/>
          <w:sz w:val="28"/>
          <w:szCs w:val="28"/>
          <w:rtl w:val="true"/>
          <w:lang w:bidi="fa-IR"/>
        </w:rPr>
        <w:t xml:space="preserve">. </w:t>
      </w:r>
      <w:r>
        <w:rPr>
          <w:rStyle w:val="FootnoteAnchor"/>
          <w:rtl w:val="true"/>
        </w:rPr>
        <w:footnoteReference w:id="511"/>
      </w:r>
    </w:p>
    <w:p>
      <w:pPr>
        <w:pStyle w:val="BookText"/>
        <w:rPr/>
      </w:pPr>
      <w:r>
        <w:rPr>
          <w:rFonts w:ascii="IRNazanin" w:hAnsi="IRNazanin" w:eastAsia="IRNazanin"/>
          <w:color w:val="111111"/>
          <w:sz w:val="28"/>
          <w:sz w:val="28"/>
          <w:szCs w:val="28"/>
          <w:rtl w:val="true"/>
          <w:lang w:bidi="fa-IR"/>
        </w:rPr>
        <w:t>او از یاران حضرت امیر علیه السلام ، از نوکران امام حسین علیه السلام او از مدافعان ولایت به شمار می 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 چون سلمان، از محرمان اسرار خانواده امیر مؤمنان علیه السلام و فاطمه زهرا علیها السلام بوده است و در صحنه های مختلف، چونان برادری دلسوز، کوشا و مهربان، مددکار شایسته ای به حساب می آمد</w:t>
      </w:r>
      <w:r>
        <w:rPr>
          <w:rFonts w:eastAsia="IRNazanin" w:cs="IRNazanin"/>
          <w:color w:val="111111"/>
          <w:sz w:val="28"/>
          <w:szCs w:val="28"/>
          <w:rtl w:val="true"/>
          <w:lang w:bidi="fa-IR"/>
        </w:rPr>
        <w:t xml:space="preserve">». </w:t>
      </w:r>
      <w:r>
        <w:rPr>
          <w:rStyle w:val="FootnoteAnchor"/>
          <w:rtl w:val="true"/>
        </w:rPr>
        <w:footnoteReference w:id="512"/>
      </w:r>
    </w:p>
    <w:p>
      <w:pPr>
        <w:pStyle w:val="Heading3"/>
        <w:numPr>
          <w:ilvl w:val="2"/>
          <w:numId w:val="1"/>
        </w:numPr>
        <w:rPr/>
      </w:pPr>
      <w:bookmarkStart w:id="1112" w:name="__RefHeading___Toc8386113_2870459653"/>
      <w:bookmarkStart w:id="1113" w:name="_Toc428"/>
      <w:bookmarkEnd w:id="1112"/>
      <w:r>
        <w:rPr>
          <w:rtl w:val="true"/>
        </w:rPr>
        <w:t>عمر اصغر</w:t>
      </w:r>
      <w:bookmarkEnd w:id="1113"/>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 اصغر، هجدهمین پسر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مادرش هم امّ حبیبه، دختر ربیعه ربعی است</w:t>
      </w:r>
      <w:r>
        <w:rPr>
          <w:rFonts w:eastAsia="IRNazanin" w:cs="IRNazanin"/>
          <w:color w:val="111111"/>
          <w:sz w:val="28"/>
          <w:szCs w:val="28"/>
          <w:rtl w:val="true"/>
          <w:lang w:bidi="fa-IR"/>
        </w:rPr>
        <w:t xml:space="preserve">. </w:t>
      </w:r>
      <w:bookmarkStart w:id="1114" w:name="pg11237_109087"/>
    </w:p>
    <w:p>
      <w:pPr>
        <w:pStyle w:val="Heading3"/>
        <w:numPr>
          <w:ilvl w:val="2"/>
          <w:numId w:val="1"/>
        </w:numPr>
        <w:rPr/>
      </w:pPr>
      <w:bookmarkStart w:id="1115" w:name="__RefHeading___Toc8386115_2870459653"/>
      <w:bookmarkStart w:id="1116" w:name="_Toc429"/>
      <w:bookmarkEnd w:id="1114"/>
      <w:bookmarkEnd w:id="1115"/>
      <w:r>
        <w:rPr>
          <w:rtl w:val="true"/>
        </w:rPr>
        <w:t>عمر اکبر</w:t>
      </w:r>
      <w:bookmarkEnd w:id="1116"/>
    </w:p>
    <w:p>
      <w:pPr>
        <w:pStyle w:val="BookText"/>
        <w:rPr/>
      </w:pPr>
      <w:r>
        <w:rPr>
          <w:rFonts w:ascii="IRNazanin" w:hAnsi="IRNazanin" w:eastAsia="IRNazanin"/>
          <w:color w:val="111111"/>
          <w:sz w:val="28"/>
          <w:sz w:val="28"/>
          <w:szCs w:val="28"/>
          <w:rtl w:val="true"/>
          <w:lang w:bidi="fa-IR"/>
        </w:rPr>
        <w:t>عمر از صهبا، دختر عباد بن ربیعه ثعلبی به دنیا آمد و این همان عمر است که از سفر کربلا خودداری کرد و پس از وقایع عاشورا، همیشه به فکر و سیاست خود می بالید و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روش من عاقلانه ترین روش ها بود؛ زیرا اگر من هم با برادرم ابو عبدالله الحسین به کربلا رفته بودم، امروز زنده نمی ماندم</w:t>
      </w:r>
      <w:r>
        <w:rPr>
          <w:rFonts w:eastAsia="IRNazanin" w:cs="IRNazanin"/>
          <w:color w:val="111111"/>
          <w:sz w:val="28"/>
          <w:szCs w:val="28"/>
          <w:rtl w:val="true"/>
          <w:lang w:bidi="fa-IR"/>
        </w:rPr>
        <w:t>».</w:t>
      </w:r>
    </w:p>
    <w:p>
      <w:pPr>
        <w:pStyle w:val="Heading3"/>
        <w:numPr>
          <w:ilvl w:val="2"/>
          <w:numId w:val="1"/>
        </w:numPr>
        <w:rPr/>
      </w:pPr>
      <w:bookmarkStart w:id="1117" w:name="__RefHeading___Toc8386117_2870459653"/>
      <w:bookmarkStart w:id="1118" w:name="_Toc430"/>
      <w:bookmarkEnd w:id="1117"/>
      <w:r>
        <w:rPr>
          <w:rtl w:val="true"/>
        </w:rPr>
        <w:t>عمر بن جنادة</w:t>
      </w:r>
      <w:bookmarkEnd w:id="111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 بن جنادة بن كعب بن حارث انصاری خَزْرَجی</w:t>
      </w:r>
    </w:p>
    <w:p>
      <w:pPr>
        <w:pStyle w:val="BookText"/>
        <w:rPr/>
      </w:pPr>
      <w:r>
        <w:rPr>
          <w:rFonts w:ascii="IRNazanin" w:hAnsi="IRNazanin" w:eastAsia="IRNazanin"/>
          <w:color w:val="111111"/>
          <w:sz w:val="28"/>
          <w:sz w:val="28"/>
          <w:szCs w:val="28"/>
          <w:rtl w:val="true"/>
          <w:lang w:bidi="fa-IR"/>
        </w:rPr>
        <w:t>عمر، نوجوانی بود که به اتفاق پدر و مادرش به کربلا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شهادت پدر بزرگوارش، به سفارش مادر خود، خدمت امام حسین علیه السلام شرفیاب شد و از او اجازه میدان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به او رخصت نداد مجدداً از آن حضرت کسب اجازه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ابومخفف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هَذَا غُلامٌ قُتِلَ أَبُوهُ فِي الْمَعْرِكَةِ وَلَعَلَّ أُمَّهُ تَكْرَهُ ذَلِكَ ؛ او نوجوانی است که پدرش در میدان کارزار به شهادت رسیده؛ شاید مادرش از میدان رفتن او ناراضی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نوجوان در پاسخ امام،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اتفاقاً مادرم مرا به این کار فرمان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بدو رخصت داد و او به میدان جنگ شتافت و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سر او را از تن جدا و به سمت امام پرتاب کرد</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مادرش سر را گرفت و آن را بر یکی از سپاه دشمن زد و او را به هلاکت </w:t>
      </w:r>
      <w:bookmarkStart w:id="1119" w:name="pg11237_109088"/>
    </w:p>
    <w:p>
      <w:pPr>
        <w:pStyle w:val="BookText"/>
        <w:rPr/>
      </w:pPr>
      <w:bookmarkEnd w:id="1119"/>
      <w:r>
        <w:rPr>
          <w:rFonts w:ascii="IRNazanin" w:hAnsi="IRNazanin" w:eastAsia="IRNazanin"/>
          <w:color w:val="111111"/>
          <w:sz w:val="28"/>
          <w:sz w:val="28"/>
          <w:szCs w:val="28"/>
          <w:rtl w:val="true"/>
          <w:lang w:bidi="fa-IR"/>
        </w:rPr>
        <w:t>رساند و سپس به خیمه بازگشت، عمودی برگرفت تا با آن بجنگد، ولی امام حسین علیه السلام او را بازگرداند</w:t>
      </w:r>
      <w:r>
        <w:rPr>
          <w:rFonts w:eastAsia="IRNazanin" w:cs="IRNazanin"/>
          <w:color w:val="111111"/>
          <w:sz w:val="28"/>
          <w:szCs w:val="28"/>
          <w:rtl w:val="true"/>
          <w:lang w:bidi="fa-IR"/>
        </w:rPr>
        <w:t xml:space="preserve">. </w:t>
      </w:r>
      <w:r>
        <w:rPr>
          <w:rStyle w:val="FootnoteAnchor"/>
          <w:rtl w:val="true"/>
        </w:rPr>
        <w:footnoteReference w:id="513"/>
      </w:r>
      <w:r>
        <w:rPr>
          <w:rStyle w:val="FootnoteAnchor"/>
          <w:rtl w:val="true"/>
        </w:rPr>
        <w:footnoteReference w:id="514"/>
      </w:r>
    </w:p>
    <w:p>
      <w:pPr>
        <w:pStyle w:val="Heading3"/>
        <w:numPr>
          <w:ilvl w:val="2"/>
          <w:numId w:val="1"/>
        </w:numPr>
        <w:rPr/>
      </w:pPr>
      <w:bookmarkStart w:id="1120" w:name="__RefHeading___Toc8386119_2870459653"/>
      <w:bookmarkStart w:id="1121" w:name="_Toc431"/>
      <w:bookmarkEnd w:id="1120"/>
      <w:r>
        <w:rPr>
          <w:rtl w:val="true"/>
        </w:rPr>
        <w:t>عمر بن سعد</w:t>
      </w:r>
      <w:bookmarkEnd w:id="1121"/>
    </w:p>
    <w:p>
      <w:pPr>
        <w:pStyle w:val="BookText"/>
        <w:rPr/>
      </w:pPr>
      <w:r>
        <w:rPr>
          <w:rFonts w:ascii="IRNazanin" w:hAnsi="IRNazanin" w:eastAsia="IRNazanin"/>
          <w:color w:val="111111"/>
          <w:sz w:val="28"/>
          <w:sz w:val="28"/>
          <w:szCs w:val="28"/>
          <w:rtl w:val="true"/>
          <w:lang w:bidi="fa-IR"/>
        </w:rPr>
        <w:t>عمر بن سعد از دشمنان اهل بیت و فرمانده لشکر عبیدالله در کربلا که یکی از بی رحم ترین، شقی ترین و پست ترین افراد بود، به دست ابو عمره یکی از فرماندهان امیر مختار در حمام کشته شد و به جهنّم واصل گردید</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معروف به ابن سعد، فرمانده سپاه ابن زیاد در کربلا بود که با امام حسین علیه السلام جنگید و دستور داد پس از شهادت آن حضرت، اسب بر بدن او تاختند و اهل بیت او را اسیر کرده به کوفه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سعد، پسر سعد بن وقاص از سرداران صدر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قولی در دوران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پدرش در فتح عراق شرکت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جمله کسانی بود که علیه حجر بن عدی و یارانش، شهادت به فتنه گری داد و سبب شد که حجر در مرج عذراء به شهادت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قبل از حادثه عاشورا آماده حرکت 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حکمرانی آنجا را به او داده بودند؛ ولی به دستور ابن زیاد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والی کوفه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همراه با سپاهی مأمور جلوگیری از ورود امام حسین علیه السلام به کوفه و وادار کردن او به بیعت با یزید و یا جنگ و کشتن او در صورت امتناع شد و برای مقابله با حسین بن علی علیه السلام به کربلا رفت</w:t>
      </w:r>
      <w:r>
        <w:rPr>
          <w:rFonts w:eastAsia="IRNazanin" w:cs="IRNazanin"/>
          <w:color w:val="111111"/>
          <w:sz w:val="28"/>
          <w:szCs w:val="28"/>
          <w:rtl w:val="true"/>
          <w:lang w:bidi="fa-IR"/>
        </w:rPr>
        <w:t xml:space="preserve">». </w:t>
      </w:r>
      <w:r>
        <w:rPr>
          <w:rStyle w:val="FootnoteAnchor"/>
          <w:rtl w:val="true"/>
        </w:rPr>
        <w:footnoteReference w:id="515"/>
      </w:r>
      <w:bookmarkStart w:id="1122" w:name="pg11237_109089"/>
    </w:p>
    <w:p>
      <w:pPr>
        <w:pStyle w:val="Heading3"/>
        <w:numPr>
          <w:ilvl w:val="2"/>
          <w:numId w:val="1"/>
        </w:numPr>
        <w:rPr/>
      </w:pPr>
      <w:bookmarkStart w:id="1123" w:name="__RefHeading___Toc8386121_2870459653"/>
      <w:bookmarkStart w:id="1124" w:name="_Toc432"/>
      <w:bookmarkEnd w:id="1122"/>
      <w:bookmarkEnd w:id="1123"/>
      <w:r>
        <w:rPr>
          <w:rtl w:val="true"/>
        </w:rPr>
        <w:t>عمر بن ضبيعة</w:t>
      </w:r>
      <w:bookmarkEnd w:id="1124"/>
    </w:p>
    <w:p>
      <w:pPr>
        <w:pStyle w:val="BookText"/>
        <w:rPr/>
      </w:pPr>
      <w:r>
        <w:rPr>
          <w:rFonts w:ascii="IRNazanin" w:hAnsi="IRNazanin" w:eastAsia="IRNazanin"/>
          <w:color w:val="111111"/>
          <w:sz w:val="28"/>
          <w:sz w:val="28"/>
          <w:szCs w:val="28"/>
          <w:rtl w:val="true"/>
          <w:lang w:bidi="fa-IR"/>
        </w:rPr>
        <w:t>او جنگاوری بی پروا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با سپاه ابن سعد و سپس با جمعی دیگر در زمره یاران امام حسین علیه السلام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سروی، وی در نخستین حمله به شهادت رسید</w:t>
      </w:r>
      <w:r>
        <w:rPr>
          <w:rFonts w:eastAsia="IRNazanin" w:cs="IRNazanin"/>
          <w:color w:val="111111"/>
          <w:sz w:val="28"/>
          <w:szCs w:val="28"/>
          <w:rtl w:val="true"/>
          <w:lang w:bidi="fa-IR"/>
        </w:rPr>
        <w:t xml:space="preserve">. </w:t>
      </w:r>
      <w:r>
        <w:rPr>
          <w:rStyle w:val="FootnoteAnchor"/>
          <w:rtl w:val="true"/>
        </w:rPr>
        <w:footnoteReference w:id="516"/>
      </w:r>
    </w:p>
    <w:p>
      <w:pPr>
        <w:pStyle w:val="BookText"/>
        <w:rPr/>
      </w:pPr>
      <w:r>
        <w:rPr>
          <w:rFonts w:ascii="IRNazanin" w:hAnsi="IRNazanin" w:eastAsia="IRNazanin"/>
          <w:color w:val="111111"/>
          <w:sz w:val="28"/>
          <w:sz w:val="28"/>
          <w:szCs w:val="28"/>
          <w:rtl w:val="true"/>
          <w:lang w:bidi="fa-IR"/>
        </w:rPr>
        <w:t>عمر بن عبدالرحمن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 دیدار عمر بن عبدالرحمن با امام علیه السلام</w:t>
      </w:r>
    </w:p>
    <w:p>
      <w:pPr>
        <w:pStyle w:val="BookText"/>
        <w:rPr/>
      </w:pPr>
      <w:r>
        <w:rPr>
          <w:rFonts w:ascii="IRNazanin" w:hAnsi="IRNazanin" w:eastAsia="IRNazanin"/>
          <w:color w:val="111111"/>
          <w:sz w:val="28"/>
          <w:sz w:val="28"/>
          <w:szCs w:val="28"/>
          <w:rtl w:val="true"/>
          <w:lang w:bidi="fa-IR"/>
        </w:rPr>
        <w:t>عمر سعد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 عمر بن سعد</w:t>
      </w:r>
    </w:p>
    <w:p>
      <w:pPr>
        <w:pStyle w:val="Heading3"/>
        <w:numPr>
          <w:ilvl w:val="2"/>
          <w:numId w:val="1"/>
        </w:numPr>
        <w:rPr/>
      </w:pPr>
      <w:bookmarkStart w:id="1125" w:name="__RefHeading___Toc8386123_2870459653"/>
      <w:bookmarkStart w:id="1126" w:name="_Toc433"/>
      <w:bookmarkEnd w:id="1125"/>
      <w:r>
        <w:rPr>
          <w:rtl w:val="true"/>
        </w:rPr>
        <w:t>عمرو بن حجاج</w:t>
      </w:r>
      <w:bookmarkEnd w:id="1126"/>
    </w:p>
    <w:p>
      <w:pPr>
        <w:pStyle w:val="BookText"/>
        <w:rPr/>
      </w:pPr>
      <w:r>
        <w:rPr>
          <w:rFonts w:ascii="IRNazanin" w:hAnsi="IRNazanin" w:eastAsia="IRNazanin"/>
          <w:color w:val="111111"/>
          <w:sz w:val="28"/>
          <w:sz w:val="28"/>
          <w:szCs w:val="28"/>
          <w:rtl w:val="true"/>
          <w:lang w:bidi="fa-IR"/>
        </w:rPr>
        <w:t>عمرو بن حجاج، برادر همسر هانی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وقتی از جریان دستگیری هانی توسط ابن زیاد آگاه شد، با گروهی از قبیله مذحج قصر ابن زیاد را محاصره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ابن زیاد مطلع شد، به شریح قاضی دستور داد که با هانی ملاقات کند و خبر زنده بودن هانی را بدهد</w:t>
      </w:r>
      <w:r>
        <w:rPr>
          <w:rFonts w:eastAsia="IRNazanin" w:cs="IRNazanin"/>
          <w:color w:val="111111"/>
          <w:sz w:val="28"/>
          <w:szCs w:val="28"/>
          <w:rtl w:val="true"/>
          <w:lang w:bidi="fa-IR"/>
        </w:rPr>
        <w:t xml:space="preserve">. </w:t>
      </w:r>
      <w:r>
        <w:rPr>
          <w:rStyle w:val="FootnoteAnchor"/>
          <w:rtl w:val="true"/>
        </w:rPr>
        <w:footnoteReference w:id="517"/>
      </w:r>
    </w:p>
    <w:p>
      <w:pPr>
        <w:pStyle w:val="BookText"/>
        <w:rPr/>
      </w:pPr>
      <w:r>
        <w:rPr>
          <w:rFonts w:ascii="IRNazanin" w:hAnsi="IRNazanin" w:eastAsia="IRNazanin"/>
          <w:color w:val="111111"/>
          <w:sz w:val="28"/>
          <w:sz w:val="28"/>
          <w:szCs w:val="28"/>
          <w:rtl w:val="true"/>
          <w:lang w:bidi="fa-IR"/>
        </w:rPr>
        <w:t>شریح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هانی مرا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للمسلمین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ده نفر به قصر وارد شوند، نجات می یابم</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شریح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حمید بن ابی بکر احمری همراه من نبود حرف هانی را به یارانش می رساندم، ولی فقط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هانی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حجاج خدا را </w:t>
      </w:r>
      <w:bookmarkStart w:id="1127" w:name="pg11237_109090"/>
    </w:p>
    <w:p>
      <w:pPr>
        <w:pStyle w:val="BookText"/>
        <w:rPr/>
      </w:pPr>
      <w:bookmarkEnd w:id="1127"/>
      <w:r>
        <w:rPr>
          <w:rFonts w:ascii="IRNazanin" w:hAnsi="IRNazanin" w:eastAsia="IRNazanin"/>
          <w:color w:val="111111"/>
          <w:sz w:val="28"/>
          <w:sz w:val="28"/>
          <w:szCs w:val="28"/>
          <w:rtl w:val="true"/>
          <w:lang w:bidi="fa-IR"/>
        </w:rPr>
        <w:t>سپاس گفت و به همراه یاران خود از محل دور شد</w:t>
      </w:r>
      <w:r>
        <w:rPr>
          <w:rFonts w:eastAsia="IRNazanin" w:cs="IRNazanin"/>
          <w:color w:val="111111"/>
          <w:sz w:val="28"/>
          <w:szCs w:val="28"/>
          <w:rtl w:val="true"/>
          <w:lang w:bidi="fa-IR"/>
        </w:rPr>
        <w:t xml:space="preserve">. </w:t>
      </w:r>
      <w:r>
        <w:rPr>
          <w:rStyle w:val="FootnoteAnchor"/>
          <w:rtl w:val="true"/>
        </w:rPr>
        <w:footnoteReference w:id="518"/>
      </w:r>
    </w:p>
    <w:p>
      <w:pPr>
        <w:pStyle w:val="Heading3"/>
        <w:numPr>
          <w:ilvl w:val="2"/>
          <w:numId w:val="1"/>
        </w:numPr>
        <w:rPr/>
      </w:pPr>
      <w:bookmarkStart w:id="1128" w:name="__RefHeading___Toc8386125_2870459653"/>
      <w:bookmarkStart w:id="1129" w:name="_Toc434"/>
      <w:bookmarkEnd w:id="1128"/>
      <w:r>
        <w:rPr>
          <w:rtl w:val="true"/>
        </w:rPr>
        <w:t>عمرو بن حجاج</w:t>
      </w:r>
      <w:bookmarkEnd w:id="1129"/>
    </w:p>
    <w:p>
      <w:pPr>
        <w:pStyle w:val="BookText"/>
        <w:rPr/>
      </w:pPr>
      <w:r>
        <w:rPr>
          <w:rFonts w:ascii="IRNazanin" w:hAnsi="IRNazanin" w:eastAsia="IRNazanin"/>
          <w:color w:val="111111"/>
          <w:sz w:val="28"/>
          <w:sz w:val="28"/>
          <w:szCs w:val="28"/>
          <w:rtl w:val="true"/>
          <w:lang w:bidi="fa-IR"/>
        </w:rPr>
        <w:t>وقتی ندای منادیان مختار به گوش لشکریان کربلا و کشندگان امام مظلوم علیه السلام رسید، همگی پریشان و وحشت زده، هر یک از طرفی فرار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فراری ها، عمرو بن حجاج زبیدی بود؛ که از حاضرین کربلا و از مستحفظان آب فرات بود که نمی گذاشت احدی از اصحاب امام علیه السلام آب به اهل بیت برساند، و به روایتی، آن ملعون اوّل کسی بود که زخم بر بدن امام مظلوم علیه السلام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شنید مختار در جستجوی او می باشد، شبانه سوار بر مرکب خود گردید و از ترس مأموران او، از بیراهه به سمت بادیه و صحرا فرار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تشنگی بر او چیره شد؛ به طوری که دیگر مرکبش قادر به حرکت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روی از مرکب به زیر افتاد و از تشنگی نزدیک بود هلاک شود که عده ای از لشکریان مختار سر رسیدند و او را به همان حال به کوفه آوردند</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مردم کوفه او را شناختند، اطرافش را گرفته، آب دهان به صورتش افکندند و با خار و خاشاک بر او ریخته و او را می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مختار او را دید، بسیار خوش وقت گردید، و امر کرد با زجر تمام با همان لب تشنه سر از بدنش جدا نمودند</w:t>
      </w:r>
      <w:r>
        <w:rPr>
          <w:rFonts w:eastAsia="IRNazanin" w:cs="IRNazanin"/>
          <w:color w:val="111111"/>
          <w:sz w:val="28"/>
          <w:szCs w:val="28"/>
          <w:rtl w:val="true"/>
          <w:lang w:bidi="fa-IR"/>
        </w:rPr>
        <w:t xml:space="preserve">. </w:t>
      </w:r>
      <w:r>
        <w:rPr>
          <w:rStyle w:val="FootnoteAnchor"/>
          <w:rtl w:val="true"/>
        </w:rPr>
        <w:footnoteReference w:id="519"/>
      </w:r>
      <w:bookmarkStart w:id="1130" w:name="pg11237_109091"/>
    </w:p>
    <w:p>
      <w:pPr>
        <w:pStyle w:val="Heading3"/>
        <w:numPr>
          <w:ilvl w:val="2"/>
          <w:numId w:val="1"/>
        </w:numPr>
        <w:rPr/>
      </w:pPr>
      <w:bookmarkStart w:id="1131" w:name="__RefHeading___Toc8386127_2870459653"/>
      <w:bookmarkStart w:id="1132" w:name="_Toc435"/>
      <w:bookmarkEnd w:id="1130"/>
      <w:bookmarkEnd w:id="1131"/>
      <w:r>
        <w:rPr>
          <w:rtl w:val="true"/>
        </w:rPr>
        <w:t>عمرو بن عبدالله</w:t>
      </w:r>
      <w:bookmarkEnd w:id="113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عمرو بن عبدالله هَمْدانی جندعی</w:t>
      </w:r>
    </w:p>
    <w:p>
      <w:pPr>
        <w:pStyle w:val="BookText"/>
        <w:rPr/>
      </w:pPr>
      <w:r>
        <w:rPr>
          <w:rFonts w:ascii="IRNazanin" w:hAnsi="IRNazanin" w:eastAsia="IRNazanin"/>
          <w:color w:val="111111"/>
          <w:sz w:val="28"/>
          <w:sz w:val="28"/>
          <w:szCs w:val="28"/>
          <w:rtl w:val="true"/>
          <w:lang w:bidi="fa-IR"/>
        </w:rPr>
        <w:t>بنی جندع تیره ای از همدانیان به شمار می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جندعی از جمله افرادی بود که قبل از آغاز جنگ در کربلا خدمت امام حسین علیه السلام شرفیاب شد و در کنار آن حضرت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رکاب ابا عبدالله مبارزه کرد و در اثر زخم کاری که از ناحیه سر بر او وارد شده بود، از اسب به زمین افتاد و هنوز رمقی در بدن داشت که مردان قبلیه اش وی را از صحنه بیرون بردند و در اثر آن ضربت، یک سال تمام در بستر قرار داشت و سرانجام به شهادت رسید، و عبارتی که در زیارت ناحیه مقدسه ذکر شده، گواه بر همین معناست، آن جا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عَلَى الْجَرِيحِ الْمُرْتَث عَمْرُو الْجَنْدُعى</w:t>
      </w:r>
      <w:r>
        <w:rPr>
          <w:rFonts w:eastAsia="IRNazanin" w:cs="IRNazanin"/>
          <w:color w:val="111111"/>
          <w:sz w:val="28"/>
          <w:szCs w:val="28"/>
          <w:rtl w:val="true"/>
          <w:lang w:bidi="fa-IR"/>
        </w:rPr>
        <w:t xml:space="preserve">». </w:t>
      </w:r>
      <w:r>
        <w:rPr>
          <w:rStyle w:val="FootnoteAnchor"/>
          <w:rtl w:val="true"/>
        </w:rPr>
        <w:footnoteReference w:id="520"/>
      </w:r>
      <w:r>
        <w:rPr>
          <w:rStyle w:val="FootnoteAnchor"/>
          <w:rtl w:val="true"/>
        </w:rPr>
        <w:footnoteReference w:id="521"/>
      </w:r>
    </w:p>
    <w:p>
      <w:pPr>
        <w:pStyle w:val="Heading3"/>
        <w:numPr>
          <w:ilvl w:val="2"/>
          <w:numId w:val="1"/>
        </w:numPr>
        <w:rPr/>
      </w:pPr>
      <w:bookmarkStart w:id="1133" w:name="__RefHeading___Toc8386129_2870459653"/>
      <w:bookmarkStart w:id="1134" w:name="_Toc436"/>
      <w:bookmarkEnd w:id="1133"/>
      <w:r>
        <w:rPr>
          <w:rtl w:val="true"/>
        </w:rPr>
        <w:t>عمرو بن قرظه انصاری</w:t>
      </w:r>
      <w:bookmarkEnd w:id="1134"/>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عمرو بن قرظة بن كعب بن عمرو بن عائذ بن زيد مناة بن ثعلبة بن كعب بن خزرج انصاری خزرجی کوفه و از صحابه و راویان حدیث و از یاران حضرت امیر مؤمنان علی علیه السلام بود و در کوفه اقامت گزید در جنگ های آن حضرت در کنار آن بزرگوار جنگید</w:t>
      </w:r>
      <w:r>
        <w:rPr>
          <w:rFonts w:eastAsia="IRNazanin" w:cs="IRNazanin"/>
          <w:color w:val="111111"/>
          <w:sz w:val="28"/>
          <w:szCs w:val="28"/>
          <w:rtl w:val="true"/>
          <w:lang w:bidi="fa-IR"/>
        </w:rPr>
        <w:t xml:space="preserve">. </w:t>
      </w:r>
      <w:bookmarkStart w:id="1135" w:name="pg11237_109092"/>
    </w:p>
    <w:p>
      <w:pPr>
        <w:pStyle w:val="BookText"/>
        <w:rPr/>
      </w:pPr>
      <w:bookmarkEnd w:id="1135"/>
      <w:r>
        <w:rPr>
          <w:rFonts w:ascii="IRNazanin" w:hAnsi="IRNazanin" w:eastAsia="IRNazanin"/>
          <w:color w:val="111111"/>
          <w:sz w:val="28"/>
          <w:sz w:val="28"/>
          <w:szCs w:val="28"/>
          <w:rtl w:val="true"/>
          <w:lang w:bidi="fa-IR"/>
        </w:rPr>
        <w:t xml:space="preserve">امیرالمؤمنین علیه السلام او را به فرمانروایی فارس گماشت و در سال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به دیدار معبود شتافت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در کربلا به شهادت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قیس مشرقی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دیدار عمرو بن قیس با امام علیه السلام</w:t>
      </w:r>
    </w:p>
    <w:p>
      <w:pPr>
        <w:pStyle w:val="Heading3"/>
        <w:numPr>
          <w:ilvl w:val="2"/>
          <w:numId w:val="1"/>
        </w:numPr>
        <w:rPr/>
      </w:pPr>
      <w:bookmarkStart w:id="1136" w:name="__RefHeading___Toc8386131_2870459653"/>
      <w:bookmarkStart w:id="1137" w:name="_Toc437"/>
      <w:bookmarkEnd w:id="1136"/>
      <w:r>
        <w:rPr>
          <w:rtl w:val="true"/>
        </w:rPr>
        <w:t>عمرو عاص</w:t>
      </w:r>
      <w:bookmarkEnd w:id="1137"/>
    </w:p>
    <w:p>
      <w:pPr>
        <w:pStyle w:val="BookText"/>
        <w:rPr/>
      </w:pPr>
      <w:r>
        <w:rPr>
          <w:rFonts w:ascii="IRNazanin" w:hAnsi="IRNazanin" w:eastAsia="IRNazanin"/>
          <w:color w:val="111111"/>
          <w:sz w:val="28"/>
          <w:sz w:val="28"/>
          <w:szCs w:val="28"/>
          <w:rtl w:val="true"/>
          <w:lang w:bidi="fa-IR"/>
        </w:rPr>
        <w:t>عمرو بن عاص، از زیرکان مشهور عرب، فاتح مصر و از قبیله قریش، پدرش عاص بن وائل و مادرش نابغه نام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و بسیار حیله گر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 نیرنگ های سیاسی خود، موجبات تحکیم خلافت معاویه و تزلزل موقعیت علی بن ابی طالب علیه السلام را فراهم کرده بود</w:t>
      </w:r>
      <w:r>
        <w:rPr>
          <w:rFonts w:eastAsia="IRNazanin" w:cs="IRNazanin"/>
          <w:color w:val="111111"/>
          <w:sz w:val="28"/>
          <w:szCs w:val="28"/>
          <w:rtl w:val="true"/>
          <w:lang w:bidi="fa-IR"/>
        </w:rPr>
        <w:t>.</w:t>
      </w:r>
    </w:p>
    <w:p>
      <w:pPr>
        <w:pStyle w:val="Heading3"/>
        <w:numPr>
          <w:ilvl w:val="2"/>
          <w:numId w:val="1"/>
        </w:numPr>
        <w:rPr/>
      </w:pPr>
      <w:bookmarkStart w:id="1138" w:name="__RefHeading___Toc8386133_2870459653"/>
      <w:bookmarkStart w:id="1139" w:name="_Toc438"/>
      <w:bookmarkEnd w:id="1138"/>
      <w:r>
        <w:rPr>
          <w:rtl w:val="true"/>
        </w:rPr>
        <w:t>عون بن عبدالله</w:t>
      </w:r>
      <w:bookmarkEnd w:id="1139"/>
    </w:p>
    <w:p>
      <w:pPr>
        <w:pStyle w:val="BookText"/>
        <w:rPr/>
      </w:pPr>
      <w:r>
        <w:rPr>
          <w:rFonts w:ascii="IRNazanin" w:hAnsi="IRNazanin" w:eastAsia="IRNazanin"/>
          <w:color w:val="111111"/>
          <w:sz w:val="28"/>
          <w:sz w:val="28"/>
          <w:szCs w:val="28"/>
          <w:rtl w:val="true"/>
          <w:lang w:bidi="fa-IR"/>
        </w:rPr>
        <w:t>عون پسر عبدالله فرزند جعفر بن ابی طالب علیه السلام می باشد که مادرش زینب کبری، دختر امیرالمؤمنین علیه السلام است و مادر زینب، فاطمه زهرا، دختر رسول خدا صلی الله علیه وآله می باشد</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مورّخین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حسین علیه السلام از مکه خارج می شد، عبدالله بن جعفر نامه ای از مدینه به حضرت نوشت که از سفری که در پیش دارد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را به وسیله عون و محمد فرزندان خود به حضور امام علیه السلام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وادی العقیق خدمت حضرت 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وادی العقیق نرسیده به حدود و نواحی مدینه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عبدالله نزد عمرو بن سعيد بن العاص، فرماندار مدینه رفت </w:t>
      </w:r>
    </w:p>
    <w:p>
      <w:pPr>
        <w:pStyle w:val="BookText"/>
        <w:rPr/>
      </w:pPr>
      <w:r>
        <w:rPr>
          <w:rFonts w:ascii="IRNazanin" w:hAnsi="IRNazanin" w:eastAsia="IRNazanin"/>
          <w:color w:val="111111"/>
          <w:sz w:val="28"/>
          <w:sz w:val="28"/>
          <w:szCs w:val="28"/>
          <w:rtl w:val="true"/>
          <w:lang w:bidi="fa-IR"/>
        </w:rPr>
        <w:t>و درخواست امان نامه برای حسین علیه السلام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سعید امان نامه نوشت و به وسیله برادرش یحیی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به اتفاق یحیی حرکت کردند،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عرق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حسین علیه السلام رسیدند و خط را به امام علیه السلام ارائه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آنها نپذیرفت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صلی الله علیه وآله امر فرموده است؛ ادامه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نامه عمرو بن سعید را نوشت و ایشان از حضرت جدا شدند و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پسرانش را به حسین علیه السلام سپرد ولی خودش عذر خواهی کرد و به همراه حضرت حرکت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خبر شهادت حسین علیه السلام و فرزندان عبدالله به مدینه رسید، عبدالله بن جعفر در خانه نشست و مردم می آمدند او را تسلیت می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 او ابواللّسلاس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مصیبتی بود که از ناحیه حسین علیه السلام به ما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ناراحت شد و کفش را به طرف او پرتاب کرد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 اللخناء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درباره حسین علیه السلام این چنین سخن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در حضور آن حضرت بودم، هرگز از او جدا نمی شدم تا به شهادت برسم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در راه حسین علیه السلام از زندگی فرزندانم چشم فرو بستم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ایشان در رکاب حسین علیه السلام مصیبت مرا آسان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برادرم و عموزاده ام مواسات کردند، صبر و پایداری به خرج دادند و به شهادت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رو به حاضرین کرد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سپاس خدای را که با شهادت حسین علیه السلام ما را گرامی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شخصاً توفیق مساعدت و یاری حسین علیه السلام را نیافتم، خوشبختم با تقدیم پسرانم او را یاری کردم</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سروی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جعفر به میدان تاخت و رجز می خواند و </w:t>
      </w:r>
      <w:bookmarkStart w:id="1140" w:name="pg11237_109094"/>
    </w:p>
    <w:p>
      <w:pPr>
        <w:pStyle w:val="BookText"/>
        <w:rPr/>
      </w:pPr>
      <w:bookmarkEnd w:id="1140"/>
      <w:r>
        <w:rPr>
          <w:rFonts w:ascii="IRNazanin" w:hAnsi="IRNazanin" w:eastAsia="IRNazanin"/>
          <w:color w:val="111111"/>
          <w:sz w:val="28"/>
          <w:sz w:val="28"/>
          <w:szCs w:val="28"/>
          <w:rtl w:val="true"/>
          <w:lang w:bidi="fa-IR"/>
        </w:rPr>
        <w:t>شمشیر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سوار و هیجده نفر پیاده نظام را به قتل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قطنه الطائى البنهانى شمشیر بر او فرود آورد و به شهادتش رساند</w:t>
      </w:r>
      <w:r>
        <w:rPr>
          <w:rFonts w:eastAsia="IRNazanin" w:cs="IRNazanin"/>
          <w:color w:val="111111"/>
          <w:sz w:val="28"/>
          <w:szCs w:val="28"/>
          <w:rtl w:val="true"/>
          <w:lang w:bidi="fa-IR"/>
        </w:rPr>
        <w:t xml:space="preserve">. </w:t>
      </w:r>
      <w:r>
        <w:rPr>
          <w:rStyle w:val="FootnoteAnchor"/>
          <w:rtl w:val="true"/>
        </w:rPr>
        <w:footnoteReference w:id="522"/>
      </w:r>
    </w:p>
    <w:p>
      <w:pPr>
        <w:pStyle w:val="Heading3"/>
        <w:numPr>
          <w:ilvl w:val="2"/>
          <w:numId w:val="1"/>
        </w:numPr>
        <w:rPr/>
      </w:pPr>
      <w:bookmarkStart w:id="1141" w:name="__RefHeading___Toc8386135_2870459653"/>
      <w:bookmarkStart w:id="1142" w:name="_Toc439"/>
      <w:bookmarkEnd w:id="1141"/>
      <w:r>
        <w:rPr>
          <w:rtl w:val="true"/>
        </w:rPr>
        <w:t>عون بن علی</w:t>
      </w:r>
      <w:bookmarkEnd w:id="1142"/>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اسماء بنت عمیس دو پسر به دنیا آمد؛ یکی یحیی و دیگری 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پسر از جانب مادر با عبدالله بن جعفر و محمّد بن ابی بکر برادر هستند </w:t>
      </w:r>
      <w:r>
        <w:rPr>
          <w:rFonts w:eastAsia="IRNazanin" w:cs="IRNazanin"/>
          <w:color w:val="111111"/>
          <w:sz w:val="28"/>
          <w:szCs w:val="28"/>
          <w:rtl w:val="true"/>
          <w:lang w:bidi="fa-IR"/>
        </w:rPr>
        <w:t xml:space="preserve">. </w:t>
      </w:r>
      <w:bookmarkStart w:id="1143" w:name="pg11237_109095"/>
    </w:p>
    <w:p>
      <w:pPr>
        <w:pStyle w:val="Heading2"/>
        <w:numPr>
          <w:ilvl w:val="1"/>
          <w:numId w:val="1"/>
        </w:numPr>
        <w:rPr/>
      </w:pPr>
      <w:bookmarkStart w:id="1144" w:name="__RefHeading___Toc8386137_2870459653"/>
      <w:bookmarkStart w:id="1145" w:name="_Toc440"/>
      <w:bookmarkEnd w:id="1143"/>
      <w:bookmarkEnd w:id="1144"/>
      <w:r>
        <w:rPr>
          <w:rtl w:val="true"/>
        </w:rPr>
        <w:t>غ</w:t>
      </w:r>
      <w:bookmarkEnd w:id="1145"/>
    </w:p>
    <w:p>
      <w:pPr>
        <w:pStyle w:val="Heading3"/>
        <w:numPr>
          <w:ilvl w:val="2"/>
          <w:numId w:val="1"/>
        </w:numPr>
        <w:rPr/>
      </w:pPr>
      <w:bookmarkStart w:id="1146" w:name="__RefHeading___Toc8386139_2870459653"/>
      <w:bookmarkStart w:id="1147" w:name="_Toc441"/>
      <w:bookmarkEnd w:id="1146"/>
      <w:r>
        <w:rPr>
          <w:rtl w:val="true"/>
        </w:rPr>
        <w:t>غدیر خم</w:t>
      </w:r>
      <w:bookmarkEnd w:id="1147"/>
    </w:p>
    <w:p>
      <w:pPr>
        <w:pStyle w:val="BookText"/>
        <w:rPr/>
      </w:pPr>
      <w:r>
        <w:rPr>
          <w:rFonts w:ascii="IRNazanin" w:hAnsi="IRNazanin" w:eastAsia="IRNazanin"/>
          <w:color w:val="111111"/>
          <w:sz w:val="28"/>
          <w:sz w:val="28"/>
          <w:szCs w:val="28"/>
          <w:rtl w:val="true"/>
          <w:lang w:bidi="fa-IR"/>
        </w:rPr>
        <w:t xml:space="preserve">غدیر خم، نام منطقه ای در نزدیکی جحفه، حدود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کیلومتری شمال غربی مکه است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شهرک رابغ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آن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غدیر به معنای برکه است و خم نیز نام آن مکان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گرامی در حجّة الوداع در این مکان خطبه ای بیان نمودند که</w:t>
      </w:r>
    </w:p>
    <w:p>
      <w:pPr>
        <w:pStyle w:val="BookText"/>
        <w:rPr/>
      </w:pPr>
      <w:r>
        <w:rPr>
          <w:rFonts w:ascii="Amiri" w:hAnsi="Amiri" w:eastAsia="Amiri" w:cs="Amiri"/>
          <w:color w:val="111111"/>
          <w:sz w:val="28"/>
          <w:sz w:val="28"/>
          <w:szCs w:val="28"/>
          <w:rtl w:val="true"/>
          <w:lang w:bidi="ar-SA"/>
        </w:rPr>
        <w:t>حدود یک ساعت طول کشید و جانشین خویش را معین نمودند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محمد صلی الله علیه وآله طی این خطبه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فَهَذَا عَلِيٌّ مَوْلاهُ</w:t>
      </w:r>
      <w:r>
        <w:rPr>
          <w:rFonts w:eastAsia="Amiri" w:cs="Amiri" w:ascii="Amiri" w:hAnsi="Amiri"/>
          <w:color w:val="111111"/>
          <w:sz w:val="28"/>
          <w:szCs w:val="28"/>
          <w:rtl w:val="true"/>
          <w:lang w:bidi="ar-SA"/>
        </w:rPr>
        <w:t xml:space="preserve">... </w:t>
      </w:r>
      <w:r>
        <w:rPr>
          <w:rStyle w:val="FootnoteAnchor"/>
          <w:rtl w:val="true"/>
        </w:rPr>
        <w:footnoteReference w:id="523"/>
      </w:r>
      <w:r>
        <w:rPr>
          <w:rFonts w:ascii="IRNazanin" w:hAnsi="IRNazanin" w:eastAsia="IRNazanin"/>
          <w:color w:val="111111"/>
          <w:sz w:val="28"/>
          <w:sz w:val="28"/>
          <w:szCs w:val="28"/>
          <w:rtl w:val="true"/>
          <w:lang w:bidi="fa-IR"/>
        </w:rPr>
        <w:t>هر کس من سرپرست اویم، پس علی مولی و سرپرست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 نیست بدانید که معنای غدیر، لغتنامه نمی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غدیر ما از متن قرآن است و قرآن در غدیر معرفی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غدیر یعنی اختصاص ولایت به محمد، علی، فاطمه، حسن و حسین و نه امام از فرزندانشان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به مقام چهارده معصوم علیهم السلام ، درک معنای غدیر در عمیق ترین گونه آن است</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غدیر، اعتقادی است که ولایت همه خلایق را به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داند، نه </w:t>
      </w:r>
      <w:bookmarkStart w:id="1148" w:name="pg11237_109096"/>
    </w:p>
    <w:p>
      <w:pPr>
        <w:pStyle w:val="BookText"/>
        <w:rPr/>
      </w:pPr>
      <w:bookmarkEnd w:id="1148"/>
      <w:r>
        <w:rPr>
          <w:rFonts w:ascii="IRNazanin" w:hAnsi="IRNazanin" w:eastAsia="IRNazanin"/>
          <w:color w:val="111111"/>
          <w:sz w:val="28"/>
          <w:sz w:val="28"/>
          <w:szCs w:val="28"/>
          <w:rtl w:val="true"/>
          <w:lang w:bidi="fa-IR"/>
        </w:rPr>
        <w:t>فقط انسان 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کجا و مقام بلند امامت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را شکرگزاریم که به ما اجازه نداد امامی برای خود انتخاب کنیم، و انتخاب زیبای خود را بر ما واجب نمود</w:t>
      </w:r>
      <w:r>
        <w:rPr>
          <w:rFonts w:eastAsia="IRNazanin" w:cs="IRNazanin"/>
          <w:color w:val="111111"/>
          <w:sz w:val="28"/>
          <w:szCs w:val="28"/>
          <w:rtl w:val="true"/>
          <w:lang w:bidi="fa-IR"/>
        </w:rPr>
        <w:t xml:space="preserve">. </w:t>
      </w:r>
      <w:r>
        <w:rPr>
          <w:rStyle w:val="FootnoteAnchor"/>
          <w:rtl w:val="true"/>
        </w:rPr>
        <w:footnoteReference w:id="524"/>
      </w:r>
    </w:p>
    <w:p>
      <w:p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 پیروان غدیر در عصر امام حسین علیه السلام</w:t>
      </w:r>
    </w:p>
    <w:p>
      <w:pPr>
        <w:pStyle w:val="Heading3"/>
        <w:numPr>
          <w:ilvl w:val="2"/>
          <w:numId w:val="1"/>
        </w:numPr>
        <w:rPr/>
      </w:pPr>
      <w:bookmarkStart w:id="1149" w:name="__RefHeading___Toc8386141_2870459653"/>
      <w:bookmarkStart w:id="1150" w:name="_Toc442"/>
      <w:bookmarkEnd w:id="1149"/>
      <w:r>
        <w:rPr>
          <w:rtl w:val="true"/>
        </w:rPr>
        <w:t>غروب تاسوعا</w:t>
      </w:r>
      <w:bookmarkEnd w:id="1150"/>
    </w:p>
    <w:p>
      <w:pPr>
        <w:pStyle w:val="BookText"/>
        <w:rPr/>
      </w:pPr>
      <w:r>
        <w:rPr>
          <w:rFonts w:ascii="IRNazanin" w:hAnsi="IRNazanin" w:eastAsia="IRNazanin"/>
          <w:color w:val="111111"/>
          <w:sz w:val="28"/>
          <w:sz w:val="28"/>
          <w:szCs w:val="28"/>
          <w:rtl w:val="true"/>
          <w:lang w:bidi="fa-IR"/>
        </w:rPr>
        <w:t>امام حسین علیه السلام خطبه ای ایراد کردند و پس از حمد و ثنای الهی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یارانی وفادارتر از یاران خود سراغ ندارم و خاندانی نیکوکارتر و مهربان تر از خاندان خود ندیده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جانب من به شما پاداش نیکو عطا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شما اجازه می دهم آزادانه بروید و بیعتی از من به گردن شما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افرادی از یاران امام برخاسته و اعلام وفاداری و جان نثاری کردند</w:t>
      </w:r>
      <w:r>
        <w:rPr>
          <w:rFonts w:eastAsia="IRNazanin" w:cs="IRNazanin"/>
          <w:color w:val="111111"/>
          <w:sz w:val="28"/>
          <w:szCs w:val="28"/>
          <w:rtl w:val="true"/>
          <w:lang w:bidi="fa-IR"/>
        </w:rPr>
        <w:t xml:space="preserve">. </w:t>
      </w:r>
      <w:r>
        <w:rPr>
          <w:rStyle w:val="FootnoteAnchor"/>
          <w:rtl w:val="true"/>
        </w:rPr>
        <w:footnoteReference w:id="525"/>
      </w:r>
    </w:p>
    <w:p>
      <w:pPr>
        <w:pStyle w:val="Heading3"/>
        <w:numPr>
          <w:ilvl w:val="2"/>
          <w:numId w:val="1"/>
        </w:numPr>
        <w:rPr/>
      </w:pPr>
      <w:bookmarkStart w:id="1151" w:name="__RefHeading___Toc8386143_2870459653"/>
      <w:bookmarkStart w:id="1152" w:name="_Toc443"/>
      <w:bookmarkEnd w:id="1151"/>
      <w:r>
        <w:rPr>
          <w:rtl w:val="true"/>
        </w:rPr>
        <w:t>غسل، کفن و حنوط حضرت علی علیه السلام</w:t>
      </w:r>
      <w:bookmarkEnd w:id="1152"/>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شهادت حضرت علی علیه السلام ، امام حسن علیه السلام ابتدا به غسل کرد و امام حسین علیه السلام آب همی ریخت و بدن مبارک امیرالمؤمنین هنگام غسل، خود از این سوی بدان سوی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کار به پای رفت، امام حسن علیه السلام زینب را ندا داد تا سهم حنوط حضرت علی علیه السلام را که از پیغمبر و فاطمه به جای مانده بود، حاضر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حنوط را سر بگشودند، شهر کوفه را به جمله از بوی خوش، آکنده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را کفن کردند و در نعش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w:t>
      </w:r>
    </w:p>
    <w:p>
      <w:pPr>
        <w:pStyle w:val="BookText"/>
        <w:rPr/>
      </w:pPr>
      <w:r>
        <w:rPr>
          <w:rFonts w:ascii="IRNazanin" w:hAnsi="IRNazanin" w:eastAsia="IRNazanin"/>
          <w:color w:val="111111"/>
          <w:sz w:val="28"/>
          <w:sz w:val="28"/>
          <w:szCs w:val="28"/>
          <w:rtl w:val="true"/>
          <w:lang w:bidi="fa-IR"/>
        </w:rPr>
        <w:t>حكم وصیت امیرالمؤمنین علیه السلام دنبال نعش را امام حسن و امام حسین علیهما السلام برداشتند و مُقدّم نعش را جبرئیل و میکائیل حمل می کردند و مرئی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خواستند به مشایعت نعش بیرون شوند، امام حسن علیه السلام ایشان را به مراجعت فرمان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از شهر بیرون رفتند، چنان که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درر المطالب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مسطور است، سواری را بر اسبی نگریستند که بوی فرشتگان از وی بر می دهید و ایشان را سلام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با امام حسن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تویی حسن پسر علی که شیرخواره وحی و تنزیلی و خلیفهٔ پدرت امیرالمؤمنین؟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روی به امام حسین علیه السلام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حسین بن علی که فرزند رحمت و شیر باز کرده نبوّت و تربیت یافته عصمت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روی با نعش مبارک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هذا أمیرالمؤمنين وسيد الوصيين و خلیفه ربّ العالمين؟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نعش را به من بگذارید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امیرالمؤمنین فرمان کرده است که جز بر جبرئیل و اگر نه بر خضر، کسی را تسلیم نکنیم؛ اکنون بگو تو کدامی؟ آن سوار نقاب برگرفت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نگریست که امیرالمؤمنین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از این شگفتی تعجب کرد و تبسّم نمود</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عجب می کنی ای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هیچ کس در شرق و غرب </w:t>
      </w:r>
      <w:bookmarkStart w:id="1153" w:name="pg11237_109098"/>
    </w:p>
    <w:p>
      <w:pPr>
        <w:pStyle w:val="BookText"/>
        <w:rPr/>
      </w:pPr>
      <w:bookmarkEnd w:id="1153"/>
      <w:r>
        <w:rPr>
          <w:rFonts w:ascii="IRNazanin" w:hAnsi="IRNazanin" w:eastAsia="IRNazanin"/>
          <w:color w:val="111111"/>
          <w:sz w:val="28"/>
          <w:sz w:val="28"/>
          <w:szCs w:val="28"/>
          <w:rtl w:val="true"/>
          <w:lang w:bidi="fa-IR"/>
        </w:rPr>
        <w:t>نمیرد مگر آن که پدر تو در بالین او حاضر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تا موضع غری طی مسافت کرده، پس پیش روی نعش بر زمین فرود آمد، لاجرم نعش را فرو نهادند و امام حسن علیه السلام به جماعت بر آن جنازه نماز گزارد و هفت تکبیر گفت و نماز را به پا کرد</w:t>
      </w:r>
      <w:r>
        <w:rPr>
          <w:rFonts w:eastAsia="IRNazanin" w:cs="IRNazanin"/>
          <w:color w:val="111111"/>
          <w:sz w:val="28"/>
          <w:szCs w:val="28"/>
          <w:rtl w:val="true"/>
          <w:lang w:bidi="fa-IR"/>
        </w:rPr>
        <w:t xml:space="preserve">. </w:t>
      </w:r>
      <w:r>
        <w:rPr>
          <w:rStyle w:val="FootnoteAnchor"/>
          <w:rtl w:val="true"/>
        </w:rPr>
        <w:footnoteReference w:id="526"/>
      </w:r>
    </w:p>
    <w:p>
      <w:pPr>
        <w:pStyle w:val="Heading3"/>
        <w:numPr>
          <w:ilvl w:val="2"/>
          <w:numId w:val="1"/>
        </w:numPr>
        <w:rPr/>
      </w:pPr>
      <w:bookmarkStart w:id="1154" w:name="__RefHeading___Toc8386145_2870459653"/>
      <w:bookmarkStart w:id="1155" w:name="_Toc444"/>
      <w:bookmarkEnd w:id="1154"/>
      <w:r>
        <w:rPr>
          <w:rtl w:val="true"/>
        </w:rPr>
        <w:t>غلام امام حسین علیه السلام</w:t>
      </w:r>
      <w:bookmarkEnd w:id="1155"/>
    </w:p>
    <w:p>
      <w:pPr>
        <w:pStyle w:val="BookText"/>
        <w:rPr/>
      </w:pPr>
      <w:r>
        <w:rPr>
          <w:rFonts w:ascii="IRNazanin" w:hAnsi="IRNazanin" w:eastAsia="IRNazanin"/>
          <w:color w:val="111111"/>
          <w:sz w:val="28"/>
          <w:sz w:val="28"/>
          <w:szCs w:val="28"/>
          <w:rtl w:val="true"/>
          <w:lang w:bidi="fa-IR"/>
        </w:rPr>
        <w:t>اسلم بن عمرو از خدمتگزاران حضرت حسین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ترک بوده و پسر او که عبد مکاتب </w:t>
      </w:r>
      <w:r>
        <w:rPr>
          <w:rStyle w:val="FootnoteAnchor"/>
          <w:rtl w:val="true"/>
        </w:rPr>
        <w:footnoteReference w:id="527"/>
      </w:r>
      <w:r>
        <w:rPr>
          <w:rFonts w:ascii="IRNazanin" w:hAnsi="IRNazanin" w:eastAsia="IRNazanin"/>
          <w:color w:val="111111"/>
          <w:sz w:val="28"/>
          <w:sz w:val="28"/>
          <w:szCs w:val="28"/>
          <w:rtl w:val="true"/>
          <w:lang w:bidi="fa-IR"/>
        </w:rPr>
        <w:t>بود، اسلام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مورّخین و ارباب مقاتل می 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اسلم به میدان جنگ رفت و این رجز را می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أميرى حسين ونعم الأمير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سرور فؤاد البشير النذير</w:t>
      </w:r>
    </w:p>
    <w:p>
      <w:pPr>
        <w:pStyle w:val="BookText"/>
        <w:rPr/>
      </w:pPr>
      <w:r>
        <w:rPr>
          <w:rFonts w:ascii="IRNazanin" w:hAnsi="IRNazanin" w:eastAsia="IRNazanin"/>
          <w:color w:val="111111"/>
          <w:sz w:val="28"/>
          <w:sz w:val="28"/>
          <w:szCs w:val="28"/>
          <w:rtl w:val="true"/>
          <w:lang w:bidi="fa-IR"/>
        </w:rPr>
        <w:t>امیر من حسین است و چه نیکو امیری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مایه سرور و شادی قلب پیامبر، بشارت دهنده و ترساننده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پس از رجز خوانی جنگید تا اینکه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روی زمین افتاد، حسین علیه السلام به بالینش رسید در حالی که هنوز رمقی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به حضرت اشاره می کند، حسین علیه السلام او را در آغوش گرفت و صورت به صورتش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لبخند زد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کیست مثل من؟ در صورتی که حسین علیه السلام صورت به صورتم گذاشته است</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روح از بدنش پرواز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روحش شاد باد</w:t>
      </w:r>
      <w:r>
        <w:rPr>
          <w:rFonts w:eastAsia="IRNazanin" w:cs="IRNazanin"/>
          <w:color w:val="111111"/>
          <w:sz w:val="28"/>
          <w:szCs w:val="28"/>
          <w:rtl w:val="true"/>
          <w:lang w:bidi="fa-IR"/>
        </w:rPr>
        <w:t xml:space="preserve">. </w:t>
      </w:r>
      <w:r>
        <w:rPr>
          <w:rStyle w:val="FootnoteAnchor"/>
          <w:rtl w:val="true"/>
        </w:rPr>
        <w:footnoteReference w:id="528"/>
      </w:r>
      <w:bookmarkStart w:id="1156" w:name="pg11237_109099"/>
    </w:p>
    <w:p>
      <w:pPr>
        <w:pStyle w:val="BookText"/>
        <w:rPr/>
      </w:pPr>
      <w:bookmarkEnd w:id="1156"/>
      <w:r>
        <w:rPr>
          <w:rFonts w:ascii="IRNazanin" w:hAnsi="IRNazanin" w:eastAsia="IRNazanin"/>
          <w:color w:val="111111"/>
          <w:sz w:val="28"/>
          <w:sz w:val="28"/>
          <w:szCs w:val="28"/>
          <w:rtl w:val="true"/>
          <w:lang w:bidi="fa-IR"/>
        </w:rPr>
        <w:t>سعد بن حارث غلام علی علیه السلام بود پس از آن حضرت، غلام امام حسن علیه السلام و سپس غلام امام حسین علیه السلام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با حسین علیه السلام از مدینه به مکه و از آنجا به کربلا همسفر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کربلا در حمله نخستین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شهرآشوب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مورخین از او نام برده اند</w:t>
      </w:r>
      <w:r>
        <w:rPr>
          <w:rFonts w:eastAsia="IRNazanin" w:cs="IRNazanin"/>
          <w:color w:val="111111"/>
          <w:sz w:val="28"/>
          <w:szCs w:val="28"/>
          <w:rtl w:val="true"/>
          <w:lang w:bidi="fa-IR"/>
        </w:rPr>
        <w:t xml:space="preserve">. </w:t>
      </w:r>
      <w:r>
        <w:rPr>
          <w:rStyle w:val="FootnoteAnchor"/>
          <w:rtl w:val="true"/>
        </w:rPr>
        <w:footnoteReference w:id="529"/>
      </w:r>
    </w:p>
    <w:p>
      <w:pPr>
        <w:pStyle w:val="Heading3"/>
        <w:numPr>
          <w:ilvl w:val="2"/>
          <w:numId w:val="1"/>
        </w:numPr>
        <w:rPr/>
      </w:pPr>
      <w:bookmarkStart w:id="1157" w:name="__RefHeading___Toc8386147_2870459653"/>
      <w:bookmarkStart w:id="1158" w:name="_Toc445"/>
      <w:bookmarkEnd w:id="1157"/>
      <w:r>
        <w:rPr>
          <w:rtl w:val="true"/>
        </w:rPr>
        <w:t>غلام امام مجتبی علیه السلام</w:t>
      </w:r>
      <w:bookmarkEnd w:id="1158"/>
    </w:p>
    <w:p>
      <w:pPr>
        <w:pStyle w:val="BookText"/>
        <w:rPr/>
      </w:pPr>
      <w:r>
        <w:rPr>
          <w:rFonts w:ascii="IRNazanin" w:hAnsi="IRNazanin" w:eastAsia="IRNazanin"/>
          <w:color w:val="111111"/>
          <w:sz w:val="28"/>
          <w:sz w:val="28"/>
          <w:szCs w:val="28"/>
          <w:rtl w:val="true"/>
          <w:lang w:bidi="fa-IR"/>
        </w:rPr>
        <w:t>منحج بن سهم از غلامان امام حسن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فرزندان آن حضرت از مدینه تا کربلا به همراهی و مصاحبت حسین علیه السلام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سعادت نصیبش شد و به فوز عالی شهادت نایل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دو سپاه در کربلا رو به رو شدند، او مردانه جنگید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الحديقة الوردیّه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حسّان بن بكر الحنظلی به طرف منحج رفت و او را شهید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آغاز جنگ بود</w:t>
      </w:r>
      <w:r>
        <w:rPr>
          <w:rFonts w:eastAsia="IRNazanin" w:cs="IRNazanin"/>
          <w:color w:val="111111"/>
          <w:sz w:val="28"/>
          <w:szCs w:val="28"/>
          <w:rtl w:val="true"/>
          <w:lang w:bidi="fa-IR"/>
        </w:rPr>
        <w:t xml:space="preserve">». </w:t>
      </w:r>
      <w:r>
        <w:rPr>
          <w:rStyle w:val="FootnoteAnchor"/>
          <w:rtl w:val="true"/>
        </w:rPr>
        <w:footnoteReference w:id="530"/>
      </w:r>
    </w:p>
    <w:p>
      <w:pPr>
        <w:pStyle w:val="BookText"/>
        <w:rPr/>
      </w:pPr>
      <w:r>
        <w:rPr>
          <w:rFonts w:ascii="IRNazanin" w:hAnsi="IRNazanin" w:eastAsia="IRNazanin"/>
          <w:color w:val="111111"/>
          <w:sz w:val="28"/>
          <w:sz w:val="28"/>
          <w:szCs w:val="28"/>
          <w:rtl w:val="true"/>
          <w:lang w:bidi="fa-IR"/>
        </w:rPr>
        <w:t>غلام ترک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 اسلم ترکی</w:t>
      </w:r>
    </w:p>
    <w:p>
      <w:pPr>
        <w:pStyle w:val="BookText"/>
        <w:rPr/>
      </w:pPr>
      <w:r>
        <w:rPr>
          <w:rFonts w:ascii="IRNazanin" w:hAnsi="IRNazanin" w:eastAsia="IRNazanin"/>
          <w:color w:val="111111"/>
          <w:sz w:val="28"/>
          <w:sz w:val="28"/>
          <w:szCs w:val="28"/>
          <w:rtl w:val="true"/>
          <w:lang w:bidi="fa-IR"/>
        </w:rPr>
        <w:t>غلام سیاه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 جون</w:t>
      </w:r>
    </w:p>
    <w:p>
      <w:pPr>
        <w:pStyle w:val="Heading3"/>
        <w:numPr>
          <w:ilvl w:val="2"/>
          <w:numId w:val="1"/>
        </w:numPr>
        <w:rPr/>
      </w:pPr>
      <w:bookmarkStart w:id="1159" w:name="__RefHeading___Toc8386149_2870459653"/>
      <w:bookmarkStart w:id="1160" w:name="_Toc446"/>
      <w:bookmarkEnd w:id="1159"/>
      <w:r>
        <w:rPr>
          <w:rtl w:val="true"/>
        </w:rPr>
        <w:t>غَمْرَه</w:t>
      </w:r>
      <w:bookmarkEnd w:id="1160"/>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 یکی از منازل راه مکه به عراق، که امام حسین علیه السلام در مسیر خویش از آنجا هم گذشت؛ آبشخوری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اصلی آن، جای انبوه مردم و محل فراهم آمدن اشیاء است، سختی و شدّت، بسیاری، آب بسیار، گرداب</w:t>
      </w:r>
      <w:r>
        <w:rPr>
          <w:rFonts w:eastAsia="IRNazanin" w:cs="IRNazanin"/>
          <w:color w:val="111111"/>
          <w:sz w:val="28"/>
          <w:szCs w:val="28"/>
          <w:rtl w:val="true"/>
          <w:lang w:bidi="fa-IR"/>
        </w:rPr>
        <w:t xml:space="preserve">. </w:t>
      </w:r>
      <w:r>
        <w:rPr>
          <w:rStyle w:val="FootnoteAnchor"/>
          <w:rtl w:val="true"/>
        </w:rPr>
        <w:footnoteReference w:id="531"/>
      </w:r>
      <w:bookmarkStart w:id="1161" w:name="pg11237_109100"/>
    </w:p>
    <w:p>
      <w:pPr>
        <w:pStyle w:val="Heading3"/>
        <w:numPr>
          <w:ilvl w:val="2"/>
          <w:numId w:val="1"/>
        </w:numPr>
        <w:rPr/>
      </w:pPr>
      <w:bookmarkStart w:id="1162" w:name="__RefHeading___Toc8386151_2870459653"/>
      <w:bookmarkStart w:id="1163" w:name="_Toc447"/>
      <w:bookmarkEnd w:id="1161"/>
      <w:bookmarkEnd w:id="1162"/>
      <w:r>
        <w:rPr>
          <w:rtl w:val="true"/>
        </w:rPr>
        <w:t>غنچه یاس</w:t>
      </w:r>
      <w:bookmarkEnd w:id="1163"/>
    </w:p>
    <w:p>
      <w:pPr>
        <w:pStyle w:val="Heading4"/>
        <w:numPr>
          <w:ilvl w:val="3"/>
          <w:numId w:val="1"/>
        </w:numPr>
        <w:rPr/>
      </w:pPr>
      <w:bookmarkStart w:id="1164" w:name="__RefHeading___Toc8386153_2870459653"/>
      <w:bookmarkStart w:id="1165" w:name="_Toc448"/>
      <w:bookmarkEnd w:id="1164"/>
      <w:r>
        <w:rPr>
          <w:rtl w:val="true"/>
        </w:rPr>
        <w:t>محسن بن فاطمه علیهما السلام</w:t>
      </w:r>
      <w:bookmarkEnd w:id="1165"/>
    </w:p>
    <w:p>
      <w:pPr>
        <w:pStyle w:val="BookText"/>
        <w:rPr/>
      </w:pPr>
      <w:r>
        <w:rPr>
          <w:rFonts w:ascii="IRNazanin" w:hAnsi="IRNazanin" w:eastAsia="IRNazanin"/>
          <w:color w:val="111111"/>
          <w:sz w:val="28"/>
          <w:sz w:val="28"/>
          <w:szCs w:val="28"/>
          <w:rtl w:val="true"/>
          <w:lang w:bidi="fa-IR"/>
        </w:rPr>
        <w:t xml:space="preserve">پدر حضرت محسن علیه السلام ، مولا علی بن ابی طالب، پیشوا و سرور یکتاپرستان است؛ همان که کمالاتش بی شمار است و انبیا با گستره معرفتشان اندکی از مقاماتش را شناخته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مادر حضرت محسن علیه السلام ، او بزرگ بانوی جهانیان، دختر بهترین خلق، سید بشر، پیامبر اعظم است؛ آن که ملقب شد به ام ابیها؛ باعث افتخار همسر و فرزندانش، حوریه ای از جنس انسان</w:t>
      </w:r>
      <w:r>
        <w:rPr>
          <w:rFonts w:eastAsia="IRNazanin" w:cs="IRNazanin"/>
          <w:color w:val="111111"/>
          <w:sz w:val="28"/>
          <w:szCs w:val="28"/>
          <w:rtl w:val="true"/>
          <w:lang w:bidi="fa-IR"/>
        </w:rPr>
        <w:t xml:space="preserve">. </w:t>
      </w:r>
      <w:r>
        <w:rPr>
          <w:rStyle w:val="FootnoteAnchor"/>
          <w:rtl w:val="true"/>
        </w:rPr>
        <w:footnoteReference w:id="532"/>
      </w:r>
    </w:p>
    <w:p>
      <w:pPr>
        <w:pStyle w:val="BookText"/>
        <w:rPr/>
      </w:pPr>
      <w:r>
        <w:rPr>
          <w:rFonts w:ascii="IRNazanin" w:hAnsi="IRNazanin" w:eastAsia="IRNazanin"/>
          <w:color w:val="111111"/>
          <w:sz w:val="28"/>
          <w:sz w:val="28"/>
          <w:szCs w:val="28"/>
          <w:rtl w:val="true"/>
          <w:lang w:bidi="fa-IR"/>
        </w:rPr>
        <w:t xml:space="preserve">طبری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بزرگان امامیه در قرن پنجم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ابی جعفر محمد بن علی بن الحسین و او از پدرش علیهم السلام روایت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در ضمن بیان سخنانی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فاطمه علیها السلام ، حسن علیه السلام را حامله شد وقتی که به دنیا آمد، چهل روز بعد، حسین علیه السلام را حامله شد، و بعد از حسین علیه السلام ، خداوند زینب را به ایشان روزی فرمود، و سپس امّ کلثوم و بعد از آن محسن علیه السلام را حامله شد</w:t>
      </w:r>
      <w:r>
        <w:rPr>
          <w:rFonts w:eastAsia="IRNazanin" w:cs="IRNazanin"/>
          <w:color w:val="111111"/>
          <w:sz w:val="28"/>
          <w:szCs w:val="28"/>
          <w:rtl w:val="true"/>
          <w:lang w:bidi="fa-IR"/>
        </w:rPr>
        <w:t xml:space="preserve">». </w:t>
      </w:r>
      <w:r>
        <w:rPr>
          <w:rStyle w:val="FootnoteAnchor"/>
          <w:rtl w:val="true"/>
        </w:rPr>
        <w:footnoteReference w:id="533"/>
      </w:r>
    </w:p>
    <w:p>
      <w:pPr>
        <w:pStyle w:val="Heading3"/>
        <w:numPr>
          <w:ilvl w:val="2"/>
          <w:numId w:val="1"/>
        </w:numPr>
        <w:rPr/>
      </w:pPr>
      <w:bookmarkStart w:id="1166" w:name="__RefHeading___Toc8386155_2870459653"/>
      <w:bookmarkStart w:id="1167" w:name="_Toc449"/>
      <w:bookmarkEnd w:id="1166"/>
      <w:r>
        <w:rPr>
          <w:rtl w:val="true"/>
        </w:rPr>
        <w:t>غیرت</w:t>
      </w:r>
      <w:bookmarkEnd w:id="1167"/>
    </w:p>
    <w:p>
      <w:pPr>
        <w:pStyle w:val="Heading4"/>
        <w:numPr>
          <w:ilvl w:val="3"/>
          <w:numId w:val="1"/>
        </w:numPr>
        <w:rPr/>
      </w:pPr>
      <w:bookmarkStart w:id="1168" w:name="__RefHeading___Toc8386157_2870459653"/>
      <w:bookmarkStart w:id="1169" w:name="_Toc450"/>
      <w:bookmarkEnd w:id="1168"/>
      <w:r>
        <w:rPr>
          <w:rtl w:val="true"/>
        </w:rPr>
        <w:t>اشاره</w:t>
      </w:r>
      <w:bookmarkEnd w:id="1169"/>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علیه السلام مظهر غیرت بود، و لحظه ای از اصول و مبانی خود در برابر ظالمان و بدعت گزاران کوتاه نیامده، تا آنجا که در این راه از مال و جان خود </w:t>
      </w:r>
      <w:bookmarkStart w:id="1170" w:name="pg11237_109101"/>
    </w:p>
    <w:p>
      <w:pPr>
        <w:pStyle w:val="BookText"/>
        <w:rPr/>
      </w:pPr>
      <w:bookmarkEnd w:id="1170"/>
      <w:r>
        <w:rPr>
          <w:rFonts w:ascii="IRNazanin" w:hAnsi="IRNazanin" w:eastAsia="IRNazanin"/>
          <w:color w:val="111111"/>
          <w:sz w:val="28"/>
          <w:sz w:val="28"/>
          <w:szCs w:val="28"/>
          <w:rtl w:val="true"/>
          <w:lang w:bidi="fa-IR"/>
        </w:rPr>
        <w:t>نیز گذشته است</w:t>
      </w:r>
      <w:r>
        <w:rPr>
          <w:rFonts w:eastAsia="IRNazanin" w:cs="IRNazanin"/>
          <w:color w:val="111111"/>
          <w:sz w:val="28"/>
          <w:szCs w:val="28"/>
          <w:rtl w:val="true"/>
          <w:lang w:bidi="fa-IR"/>
        </w:rPr>
        <w:t>:</w:t>
      </w:r>
    </w:p>
    <w:p>
      <w:pPr>
        <w:pStyle w:val="Heading4"/>
        <w:numPr>
          <w:ilvl w:val="3"/>
          <w:numId w:val="1"/>
        </w:numPr>
        <w:rPr/>
      </w:pPr>
      <w:bookmarkStart w:id="1171" w:name="__RefHeading___Toc8386159_2870459653"/>
      <w:bookmarkStart w:id="1172" w:name="_Toc451"/>
      <w:bookmarkEnd w:id="1171"/>
      <w:r>
        <w:rPr>
          <w:rtl w:val="true"/>
        </w:rPr>
        <w:t>الف</w:t>
      </w:r>
      <w:r>
        <w:rPr>
          <w:rtl w:val="true"/>
        </w:rPr>
        <w:t xml:space="preserve">) </w:t>
      </w:r>
      <w:r>
        <w:rPr>
          <w:rtl w:val="true"/>
        </w:rPr>
        <w:t>هرگز دست ذلّت به شما نخواهم داد</w:t>
      </w:r>
      <w:bookmarkEnd w:id="1172"/>
    </w:p>
    <w:p>
      <w:pPr>
        <w:pStyle w:val="BookText"/>
        <w:rPr/>
      </w:pPr>
      <w:r>
        <w:rPr>
          <w:rFonts w:ascii="IRNazanin" w:hAnsi="IRNazanin" w:eastAsia="IRNazanin"/>
          <w:color w:val="111111"/>
          <w:sz w:val="28"/>
          <w:sz w:val="28"/>
          <w:szCs w:val="28"/>
          <w:rtl w:val="true"/>
          <w:lang w:bidi="fa-IR"/>
        </w:rPr>
        <w:t>او در روز عاشورا با صدای بلند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هرگز دست ذلّت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تسلیم و 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 نخواهم داد و مانند غلامان، اقرار به گناه نمی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 رسول او و اهل ایمان به آن راضی نیستند</w:t>
      </w:r>
      <w:r>
        <w:rPr>
          <w:rFonts w:eastAsia="IRNazanin" w:cs="IRNazanin"/>
          <w:color w:val="111111"/>
          <w:sz w:val="28"/>
          <w:szCs w:val="28"/>
          <w:rtl w:val="true"/>
          <w:lang w:bidi="fa-IR"/>
        </w:rPr>
        <w:t xml:space="preserve">». </w:t>
      </w:r>
      <w:r>
        <w:rPr>
          <w:rStyle w:val="FootnoteAnchor"/>
          <w:rtl w:val="true"/>
        </w:rPr>
        <w:footnoteReference w:id="534"/>
      </w:r>
    </w:p>
    <w:p>
      <w:pPr>
        <w:pStyle w:val="Heading4"/>
        <w:numPr>
          <w:ilvl w:val="3"/>
          <w:numId w:val="1"/>
        </w:numPr>
        <w:rPr/>
      </w:pPr>
      <w:bookmarkStart w:id="1173" w:name="__RefHeading___Toc8386161_2870459653"/>
      <w:bookmarkStart w:id="1174" w:name="_Toc452"/>
      <w:bookmarkEnd w:id="1173"/>
      <w:r>
        <w:rPr>
          <w:rtl w:val="true"/>
        </w:rPr>
        <w:t>ب</w:t>
      </w:r>
      <w:r>
        <w:rPr>
          <w:rtl w:val="true"/>
        </w:rPr>
        <w:t xml:space="preserve">) </w:t>
      </w:r>
      <w:r>
        <w:rPr>
          <w:rtl w:val="true"/>
        </w:rPr>
        <w:t>به حرم من تجاوز نکنید</w:t>
      </w:r>
      <w:bookmarkEnd w:id="1174"/>
    </w:p>
    <w:p>
      <w:pPr>
        <w:pStyle w:val="BookText"/>
        <w:rPr/>
      </w:pPr>
      <w:r>
        <w:rPr>
          <w:rFonts w:ascii="IRNazanin" w:hAnsi="IRNazanin" w:eastAsia="IRNazanin"/>
          <w:color w:val="111111"/>
          <w:sz w:val="28"/>
          <w:sz w:val="28"/>
          <w:szCs w:val="28"/>
          <w:rtl w:val="true"/>
          <w:lang w:bidi="fa-IR"/>
        </w:rPr>
        <w:t>در روز عاشورا هنگامی که لشکر عمر سعد به خیام حرم حمله ور شدند، امام حسین علیه السلام فریاد 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دوستان آل ابی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دین ندارید و از روز قیامت پروا ندارید، در این دنیا آزادمرد باشید و اگر بر اساس گمان خود عرب هستید، به شب خود مراجعه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شمر ملعون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فاطمه چه می گویی؟</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با شما جنگ دارم و شما با من؛ زنان گناهی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من زنده ام به حرم من تجاوز نکنید</w:t>
      </w:r>
      <w:r>
        <w:rPr>
          <w:rFonts w:eastAsia="IRNazanin" w:cs="IRNazanin"/>
          <w:color w:val="111111"/>
          <w:sz w:val="28"/>
          <w:szCs w:val="28"/>
          <w:rtl w:val="true"/>
          <w:lang w:bidi="fa-IR"/>
        </w:rPr>
        <w:t xml:space="preserve">». </w:t>
      </w:r>
      <w:r>
        <w:rPr>
          <w:rStyle w:val="FootnoteAnchor"/>
          <w:rtl w:val="true"/>
        </w:rPr>
        <w:footnoteReference w:id="535"/>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75" w:name="pg11237_109103"/>
      <w:bookmarkStart w:id="1176" w:name="pg11237_109103"/>
      <w:bookmarkEnd w:id="1176"/>
    </w:p>
    <w:p>
      <w:pPr>
        <w:pStyle w:val="Heading2"/>
        <w:numPr>
          <w:ilvl w:val="1"/>
          <w:numId w:val="1"/>
        </w:numPr>
        <w:rPr/>
      </w:pPr>
      <w:bookmarkStart w:id="1177" w:name="pg11237_109103"/>
      <w:bookmarkStart w:id="1178" w:name="__RefHeading___Toc8386163_2870459653"/>
      <w:bookmarkStart w:id="1179" w:name="_Toc453"/>
      <w:bookmarkEnd w:id="1177"/>
      <w:bookmarkEnd w:id="1178"/>
      <w:r>
        <w:rPr>
          <w:rtl w:val="true"/>
        </w:rPr>
        <w:t>ف</w:t>
      </w:r>
      <w:bookmarkEnd w:id="1179"/>
    </w:p>
    <w:p>
      <w:pPr>
        <w:pStyle w:val="Heading3"/>
        <w:numPr>
          <w:ilvl w:val="2"/>
          <w:numId w:val="1"/>
        </w:numPr>
        <w:rPr/>
      </w:pPr>
      <w:bookmarkStart w:id="1180" w:name="__RefHeading___Toc8386165_2870459653"/>
      <w:bookmarkStart w:id="1181" w:name="_Toc454"/>
      <w:bookmarkEnd w:id="1180"/>
      <w:r>
        <w:rPr>
          <w:rtl w:val="true"/>
        </w:rPr>
        <w:t>فاطمه بنت اسد</w:t>
      </w:r>
      <w:bookmarkEnd w:id="1181"/>
    </w:p>
    <w:p>
      <w:pPr>
        <w:pStyle w:val="BookText"/>
        <w:rPr/>
      </w:pPr>
      <w:r>
        <w:rPr>
          <w:rFonts w:ascii="IRNazanin" w:hAnsi="IRNazanin" w:eastAsia="IRNazanin"/>
          <w:color w:val="111111"/>
          <w:sz w:val="28"/>
          <w:sz w:val="28"/>
          <w:szCs w:val="28"/>
          <w:rtl w:val="true"/>
          <w:lang w:bidi="fa-IR"/>
        </w:rPr>
        <w:t>او دختر اسد، فرزند هاشم، همسر ابوطالب و مادر علی، جعفر، عقیل، هانی و طالب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فاطمه از نخستین مهاجرین و بیعت کنندگان با محمّد بود و تنها کسی که چون فرزندی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خانه کعبه به دنیا آورد، پرهیزکاری و پاکیش شهرتی خاص یافت، و علی بن ابی طالب به احترام چنین مادری، ستوده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زمان حیات پیامبر، جهان را بدرود گفت و پیامبر در مرگ او تأثیر و غم و اندوه فراوان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غسلش داد، بر جنازه اش نماز گزارد و در حالی که می گریست در میان قبرش نهاد</w:t>
      </w:r>
      <w:r>
        <w:rPr>
          <w:rFonts w:eastAsia="IRNazanin" w:cs="IRNazanin"/>
          <w:color w:val="111111"/>
          <w:sz w:val="28"/>
          <w:szCs w:val="28"/>
          <w:rtl w:val="true"/>
          <w:lang w:bidi="fa-IR"/>
        </w:rPr>
        <w:t xml:space="preserve">. </w:t>
      </w:r>
      <w:r>
        <w:rPr>
          <w:rStyle w:val="FootnoteAnchor"/>
          <w:rtl w:val="true"/>
        </w:rPr>
        <w:footnoteReference w:id="536"/>
      </w:r>
      <w:r>
        <w:rPr>
          <w:rFonts w:ascii="IRNazanin" w:hAnsi="IRNazanin" w:eastAsia="IRNazanin"/>
          <w:color w:val="111111"/>
          <w:sz w:val="28"/>
          <w:sz w:val="28"/>
          <w:szCs w:val="28"/>
          <w:rtl w:val="true"/>
          <w:lang w:bidi="fa-IR"/>
        </w:rPr>
        <w:t>وی جد پدری امام حسین علیه السلام بود</w:t>
      </w:r>
      <w:r>
        <w:rPr>
          <w:rFonts w:eastAsia="IRNazanin" w:cs="IRNazanin"/>
          <w:color w:val="111111"/>
          <w:sz w:val="28"/>
          <w:szCs w:val="28"/>
          <w:rtl w:val="true"/>
          <w:lang w:bidi="fa-IR"/>
        </w:rPr>
        <w:t>.</w:t>
      </w:r>
    </w:p>
    <w:p>
      <w:pPr>
        <w:pStyle w:val="Heading3"/>
        <w:numPr>
          <w:ilvl w:val="2"/>
          <w:numId w:val="1"/>
        </w:numPr>
        <w:rPr/>
      </w:pPr>
      <w:bookmarkStart w:id="1182" w:name="__RefHeading___Toc8386167_2870459653"/>
      <w:bookmarkStart w:id="1183" w:name="_Toc455"/>
      <w:bookmarkEnd w:id="1182"/>
      <w:r>
        <w:rPr>
          <w:rtl w:val="true"/>
        </w:rPr>
        <w:t>فاطمه زهرا عليها السلام</w:t>
      </w:r>
      <w:bookmarkEnd w:id="1183"/>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ولادت آن حضرت در روز جمعه بیستم ماه جمادی الآخر سال پنجم بعثت در شهر مکه بود؛ هنگامی که قریش مشغول تجدید بنای کعبه بود</w:t>
      </w:r>
      <w:r>
        <w:rPr>
          <w:rFonts w:eastAsia="IRNazanin" w:cs="IRNazanin"/>
          <w:color w:val="111111"/>
          <w:sz w:val="28"/>
          <w:szCs w:val="28"/>
          <w:rtl w:val="true"/>
          <w:lang w:bidi="fa-IR"/>
        </w:rPr>
        <w:t xml:space="preserve">. </w:t>
      </w:r>
      <w:r>
        <w:rPr>
          <w:rStyle w:val="FootnoteAnchor"/>
          <w:rtl w:val="true"/>
        </w:rPr>
        <w:footnoteReference w:id="537"/>
      </w:r>
    </w:p>
    <w:p>
      <w:pPr>
        <w:pStyle w:val="BookText"/>
        <w:rPr/>
      </w:pPr>
      <w:r>
        <w:rPr>
          <w:rFonts w:ascii="IRNazanin" w:hAnsi="IRNazanin" w:eastAsia="IRNazanin"/>
          <w:color w:val="111111"/>
          <w:sz w:val="28"/>
          <w:sz w:val="28"/>
          <w:szCs w:val="28"/>
          <w:rtl w:val="true"/>
          <w:lang w:bidi="fa-IR"/>
        </w:rPr>
        <w:t>فاطمه زهرا علیها السلام از آغاز سال دوّم هجرت، به زندگی تازه ای گام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پیش از این به مدت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به عنوان دختری نمونه در خانه پدرش مطرح بود و در هنگام ازدواج، زندگی زناشویی خویش را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او سنگ بنای نخستین خانواده نمونه را در جامعه اسلامی بنیان نهاد تا جهان، مفهوم زندگی هدفدار در پرتو تعالیم اسلامی را بشناسد</w:t>
      </w:r>
      <w:r>
        <w:rPr>
          <w:rFonts w:eastAsia="IRNazanin" w:cs="IRNazanin"/>
          <w:color w:val="111111"/>
          <w:sz w:val="28"/>
          <w:szCs w:val="28"/>
          <w:rtl w:val="true"/>
          <w:lang w:bidi="fa-IR"/>
        </w:rPr>
        <w:t xml:space="preserve">. </w:t>
      </w:r>
      <w:r>
        <w:rPr>
          <w:rStyle w:val="FootnoteAnchor"/>
          <w:rtl w:val="true"/>
        </w:rPr>
        <w:footnoteReference w:id="538"/>
      </w:r>
    </w:p>
    <w:p>
      <w:pPr>
        <w:pStyle w:val="BookText"/>
        <w:rPr/>
      </w:pPr>
      <w:r>
        <w:rPr>
          <w:rFonts w:ascii="IRNazanin" w:hAnsi="IRNazanin" w:eastAsia="IRNazanin"/>
          <w:color w:val="111111"/>
          <w:sz w:val="28"/>
          <w:sz w:val="28"/>
          <w:szCs w:val="28"/>
          <w:rtl w:val="true"/>
          <w:lang w:bidi="fa-IR"/>
        </w:rPr>
        <w:t>در سال سوم و یا چهارم هجرت، امام حسین علیه السلام متولد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علیها السلام امام حسین را خیلی دوست می داشت و به وی عشق می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فرزند دلبند فاطمه علیها السلام، با تمامی درد و اندوه جانکاه آن، که اشک دیدگان نخستین رسول هستی، حضرت آدم علیه السلام ایجاد کرد و فرشته امین الهی، جبرئیل را به واگویه هایی از عاشورای حسینی و مصائب آن حضرت واداشت، صحنه ای دیگر از رویارویی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عاطفه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آن بانوی والا گوهر، در تمامی مراحل، چون پایندگی و بالندگی دین خداوندی و آیین محمدی صلی الله علیه وآله را در ریختن خون فرزند خود و شهادت دلخراش دیگر عزیزان خویش می دید، آرام و قرار می یافت و با رضایتی از ژرفای جان، پذیرای آن می شد</w:t>
      </w:r>
      <w:r>
        <w:rPr>
          <w:rFonts w:eastAsia="IRNazanin" w:cs="IRNazanin"/>
          <w:color w:val="111111"/>
          <w:sz w:val="28"/>
          <w:szCs w:val="28"/>
          <w:rtl w:val="true"/>
          <w:lang w:bidi="fa-IR"/>
        </w:rPr>
        <w:t xml:space="preserve">. </w:t>
      </w:r>
      <w:r>
        <w:rPr>
          <w:rStyle w:val="FootnoteAnchor"/>
          <w:rtl w:val="true"/>
        </w:rPr>
        <w:footnoteReference w:id="539"/>
      </w:r>
    </w:p>
    <w:p>
      <w:pPr>
        <w:pStyle w:val="BookText"/>
        <w:rPr/>
      </w:pPr>
      <w:r>
        <w:rPr>
          <w:rFonts w:ascii="IRNazanin" w:hAnsi="IRNazanin" w:eastAsia="IRNazanin"/>
          <w:color w:val="111111"/>
          <w:sz w:val="28"/>
          <w:sz w:val="28"/>
          <w:szCs w:val="28"/>
          <w:rtl w:val="true"/>
          <w:lang w:bidi="fa-IR"/>
        </w:rPr>
        <w:t>روزی رسول اکرم صلى الله عليه وسلم حوادث تلخ آینده را برای دخت عزیز خود بازگو می کرد، تا آنکه سخن به مصایب حسین علیه السلام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اشاره ای به مصایب کربلا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 رو به پدر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فرزندم و نور چشمم و میوه دلم حسین علیه السلام را شهید می کند؟</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بدترین افراد امّت من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زهرا علیها السلام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مرا به جبرئیل برسان و از او بپرس که در کجا حسین را شهید می کنند؟</w:t>
      </w:r>
    </w:p>
    <w:p>
      <w:pPr>
        <w:pStyle w:val="BookText"/>
        <w:rPr/>
      </w:pPr>
      <w:r>
        <w:rPr>
          <w:rFonts w:ascii="IRNazanin" w:hAnsi="IRNazanin" w:eastAsia="IRNazanin"/>
          <w:color w:val="111111"/>
          <w:sz w:val="28"/>
          <w:sz w:val="28"/>
          <w:szCs w:val="28"/>
          <w:rtl w:val="true"/>
          <w:lang w:bidi="fa-IR"/>
        </w:rPr>
        <w:t>پیامبر صلی الله علیه وآله جواب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سرزمینی که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بانوی بهشتی و اسوه آسمانی، تنها به بیان جمله ای کوتاه بسنده کرده،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خواسته های خدا تسلیم و راضی ام و به خدا توکل کرده ام</w:t>
      </w:r>
      <w:r>
        <w:rPr>
          <w:rFonts w:eastAsia="IRNazanin" w:cs="IRNazanin"/>
          <w:color w:val="111111"/>
          <w:sz w:val="28"/>
          <w:szCs w:val="28"/>
          <w:rtl w:val="true"/>
          <w:lang w:bidi="fa-IR"/>
        </w:rPr>
        <w:t xml:space="preserve">. </w:t>
      </w:r>
      <w:r>
        <w:rPr>
          <w:rStyle w:val="FootnoteAnchor"/>
          <w:rtl w:val="true"/>
        </w:rPr>
        <w:footnoteReference w:id="540"/>
      </w:r>
    </w:p>
    <w:p>
      <w:pPr>
        <w:pStyle w:val="BookText"/>
        <w:rPr/>
      </w:pPr>
      <w:r>
        <w:rPr>
          <w:rFonts w:ascii="IRNazanin" w:hAnsi="IRNazanin" w:eastAsia="IRNazanin"/>
          <w:color w:val="111111"/>
          <w:sz w:val="28"/>
          <w:sz w:val="28"/>
          <w:szCs w:val="28"/>
          <w:rtl w:val="true"/>
          <w:lang w:bidi="fa-IR"/>
        </w:rPr>
        <w:t>اسامی و القاب حضرت زهرا علیها السلام فراوان است؛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زهرا، صدیقه، مبارکه، طاهره، زکیه، مرضیه، راضیه، محدّثه، بتول، انسيه حوراء، سيدة نساء العالمين، حصان، حرّه، سيّده العذراء</w:t>
      </w:r>
      <w:r>
        <w:rPr>
          <w:rFonts w:eastAsia="IRNazanin" w:cs="IRNazanin"/>
          <w:color w:val="111111"/>
          <w:sz w:val="28"/>
          <w:szCs w:val="28"/>
          <w:rtl w:val="true"/>
          <w:lang w:bidi="fa-IR"/>
        </w:rPr>
        <w:t xml:space="preserve">. </w:t>
      </w:r>
      <w:r>
        <w:rPr>
          <w:rStyle w:val="FootnoteAnchor"/>
          <w:rtl w:val="true"/>
        </w:rPr>
        <w:footnoteReference w:id="541"/>
      </w:r>
    </w:p>
    <w:p>
      <w:pPr>
        <w:pStyle w:val="BookText"/>
        <w:rPr/>
      </w:pPr>
      <w:r>
        <w:rPr>
          <w:rFonts w:ascii="IRNazanin" w:hAnsi="IRNazanin" w:eastAsia="IRNazanin"/>
          <w:color w:val="111111"/>
          <w:sz w:val="28"/>
          <w:sz w:val="28"/>
          <w:szCs w:val="28"/>
          <w:rtl w:val="true"/>
          <w:lang w:bidi="fa-IR"/>
        </w:rPr>
        <w:t>حضرت فاطمه زهرا علیها السلام پس از ازدواج با حضرت علی علیه السلام در سال سوم یا چهارم هجرت، امام حسین علیه السلام را به دنیا آورد که حسنین علیهما السلام محبوبیت خاصی نزد رسول گرامی اسلام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زندگانی فاطمه علیها السلام در خانه شوهر نیز در سادگی و بی تکلف بودن، نظیر عهدی بود که در خانه پدر به سر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خانه علی نیز از خوراک و پوشاک به همان مقدار که یک فرد از طبقه چهارم باید داشته باشد، اکتفا می کرد، ولی در پرستش و اطاعت خدا، از برجسته ترین زهاد جلو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شب را به نماز می ایستاد و گاهی از سر شب تا صبح مشغول عبادت بود</w:t>
      </w:r>
      <w:r>
        <w:rPr>
          <w:rFonts w:eastAsia="IRNazanin" w:cs="IRNazanin"/>
          <w:color w:val="111111"/>
          <w:sz w:val="28"/>
          <w:szCs w:val="28"/>
          <w:rtl w:val="true"/>
          <w:lang w:bidi="fa-IR"/>
        </w:rPr>
        <w:t xml:space="preserve">. </w:t>
      </w:r>
      <w:r>
        <w:rPr>
          <w:rStyle w:val="FootnoteAnchor"/>
          <w:rtl w:val="true"/>
        </w:rPr>
        <w:footnoteReference w:id="542"/>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تمام روزهایی که پیامبر بستری بود، فاطمه علیها السلام در کنار بستر پیامبر </w:t>
      </w:r>
      <w:bookmarkStart w:id="1184" w:name="pg11237_109106"/>
    </w:p>
    <w:p>
      <w:pPr>
        <w:pStyle w:val="BookText"/>
        <w:rPr/>
      </w:pPr>
      <w:bookmarkEnd w:id="1184"/>
      <w:r>
        <w:rPr>
          <w:rFonts w:ascii="IRNazanin" w:hAnsi="IRNazanin" w:eastAsia="IRNazanin"/>
          <w:color w:val="111111"/>
          <w:sz w:val="28"/>
          <w:sz w:val="28"/>
          <w:szCs w:val="28"/>
          <w:rtl w:val="true"/>
          <w:lang w:bidi="fa-IR"/>
        </w:rPr>
        <w:t>نشسته و لحظه ای از او دور نمی شد</w:t>
      </w:r>
      <w:r>
        <w:rPr>
          <w:rFonts w:eastAsia="IRNazanin" w:cs="IRNazanin"/>
          <w:color w:val="111111"/>
          <w:sz w:val="28"/>
          <w:szCs w:val="28"/>
          <w:rtl w:val="true"/>
          <w:lang w:bidi="fa-IR"/>
        </w:rPr>
        <w:t xml:space="preserve">. </w:t>
      </w:r>
      <w:r>
        <w:rPr>
          <w:rStyle w:val="FootnoteAnchor"/>
          <w:rtl w:val="true"/>
        </w:rPr>
        <w:footnoteReference w:id="543"/>
      </w:r>
      <w:r>
        <w:rPr>
          <w:rFonts w:ascii="IRNazanin" w:hAnsi="IRNazanin" w:eastAsia="IRNazanin"/>
          <w:color w:val="111111"/>
          <w:sz w:val="28"/>
          <w:sz w:val="28"/>
          <w:szCs w:val="28"/>
          <w:rtl w:val="true"/>
          <w:lang w:bidi="fa-IR"/>
        </w:rPr>
        <w:t>تا آنکه پیامبر گرامی اسلام رحلت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پیامبر، پیوسته شال عزا به سر بسته بود، چشمانی گریان و قلبی سوزان داشت</w:t>
      </w:r>
      <w:r>
        <w:rPr>
          <w:rFonts w:eastAsia="IRNazanin" w:cs="IRNazanin"/>
          <w:color w:val="111111"/>
          <w:sz w:val="28"/>
          <w:szCs w:val="28"/>
          <w:rtl w:val="true"/>
          <w:lang w:bidi="fa-IR"/>
        </w:rPr>
        <w:t xml:space="preserve">». </w:t>
      </w:r>
      <w:r>
        <w:rPr>
          <w:rStyle w:val="FootnoteAnchor"/>
          <w:rtl w:val="true"/>
        </w:rPr>
        <w:footnoteReference w:id="544"/>
      </w:r>
      <w:r>
        <w:rPr>
          <w:rFonts w:ascii="IRNazanin" w:hAnsi="IRNazanin" w:eastAsia="IRNazanin"/>
          <w:color w:val="111111"/>
          <w:sz w:val="28"/>
          <w:sz w:val="28"/>
          <w:szCs w:val="28"/>
          <w:rtl w:val="true"/>
          <w:lang w:bidi="fa-IR"/>
        </w:rPr>
        <w:t>فاطمه علیها السلام پس از رحلت پیامبر صلی الله علیه وآله ، خنده بر لب نیاورد تا اینکه به شهادت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کلابیه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ام البنين</w:t>
      </w:r>
    </w:p>
    <w:p>
      <w:pPr>
        <w:pStyle w:val="Heading3"/>
        <w:numPr>
          <w:ilvl w:val="2"/>
          <w:numId w:val="1"/>
        </w:numPr>
        <w:rPr/>
      </w:pPr>
      <w:bookmarkStart w:id="1185" w:name="__RefHeading___Toc8386169_2870459653"/>
      <w:bookmarkStart w:id="1186" w:name="_Toc456"/>
      <w:bookmarkEnd w:id="1185"/>
      <w:r>
        <w:rPr>
          <w:rtl w:val="true"/>
        </w:rPr>
        <w:t>فدک</w:t>
      </w:r>
      <w:bookmarkEnd w:id="1186"/>
    </w:p>
    <w:p>
      <w:pPr>
        <w:pStyle w:val="BookText"/>
        <w:rPr/>
      </w:pPr>
      <w:r>
        <w:rPr>
          <w:rFonts w:ascii="IRNazanin" w:hAnsi="IRNazanin" w:eastAsia="IRNazanin"/>
          <w:color w:val="111111"/>
          <w:sz w:val="28"/>
          <w:sz w:val="28"/>
          <w:szCs w:val="28"/>
          <w:rtl w:val="true"/>
          <w:lang w:bidi="fa-IR"/>
        </w:rPr>
        <w:t xml:space="preserve">به طوری که بسیاری از مورّخان و ارباب لغت نوشته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قریه ای آباد و حاصلخیز بود در سرزمین حجاز نزدیک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میان آن و مدینه، دو یا سه روز 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این فاصله را یکصد و چهل کیلومتر نوشته اند، و در آن چشمه ای جوشان و نخل های فراوانی بود، و بعد از خیبر، نقطه اتکاء یهودیان در حجاز به شمار می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اسلام فدک را که از یهودیان غنیمت گرفته بود، به حضرت فاطمه علیها السلام بخشید؛ ولی ابوبکر آن را غصب نمود</w:t>
      </w:r>
      <w:r>
        <w:rPr>
          <w:rFonts w:eastAsia="IRNazanin" w:cs="IRNazanin"/>
          <w:color w:val="111111"/>
          <w:sz w:val="28"/>
          <w:szCs w:val="28"/>
          <w:rtl w:val="true"/>
          <w:lang w:bidi="fa-IR"/>
        </w:rPr>
        <w:t>.</w:t>
      </w:r>
    </w:p>
    <w:p>
      <w:pPr>
        <w:pStyle w:val="Heading3"/>
        <w:numPr>
          <w:ilvl w:val="2"/>
          <w:numId w:val="1"/>
        </w:numPr>
        <w:rPr/>
      </w:pPr>
      <w:bookmarkStart w:id="1187" w:name="__RefHeading___Toc8386171_2870459653"/>
      <w:bookmarkStart w:id="1188" w:name="_Toc457"/>
      <w:bookmarkEnd w:id="1187"/>
      <w:r>
        <w:rPr>
          <w:rtl w:val="true"/>
        </w:rPr>
        <w:t>فرزدق شاعر</w:t>
      </w:r>
      <w:bookmarkEnd w:id="1188"/>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امام حسین علیه السلام به طرف کوفه کوچ می فرمود، فرزدق بن غالب که در زمره شعرای نامی آن عصر بود، با آن حضرت در راه برخورد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به اهل کوفه اعتماد می نمایی؟ اینان همان هایی </w:t>
      </w:r>
      <w:bookmarkStart w:id="1189" w:name="pg11237_109107"/>
    </w:p>
    <w:p>
      <w:pPr>
        <w:pStyle w:val="BookText"/>
        <w:rPr/>
      </w:pPr>
      <w:bookmarkEnd w:id="1189"/>
      <w:r>
        <w:rPr>
          <w:rFonts w:ascii="IRNazanin" w:hAnsi="IRNazanin" w:eastAsia="IRNazanin"/>
          <w:color w:val="111111"/>
          <w:sz w:val="28"/>
          <w:sz w:val="28"/>
          <w:szCs w:val="28"/>
          <w:rtl w:val="true"/>
          <w:lang w:bidi="fa-IR"/>
        </w:rPr>
        <w:t xml:space="preserve">هستند که پسر عمویت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بن عقیل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پیروان او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برای مسلم علیه السلام طلب رحمت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مسلم به سوی روح خدا و رضوان خدا رهسپار شد، آنچه بر عهده داشت انجام داد و آنچه ما بر عهده داریم، هنوز بر ذمه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اشعاری را انشاء فرمود که ترجمه آن به شرح ذیل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چنین است که نفائس و زخارف دنیا به شمارش در می آیند، پس باید دانست که آخرت که خانه ثواب و مزد الهی است، بلندپایه تر و شریف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چنین است که بدن های آدمیان برای مرگ آفریده و انشاء شده است، پس باید دانست که کشته شدن با شمشیر در راه خدا بس برتر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چنین است که روزی های خلایق به مقدار معین تقسیم گردیده است، پس باید دانست که کمتر حریص بودن مردم در کسب روزی ها جمیل تر و نیکوتر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چنین است که نتیجه اندوختن اموال، ترک نمودن آن هاست، پس چه باک دارد آدمی در انفاق چیزی که ترک کردنی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بخل ورزد</w:t>
      </w:r>
      <w:r>
        <w:rPr>
          <w:rFonts w:eastAsia="IRNazanin" w:cs="IRNazanin"/>
          <w:color w:val="111111"/>
          <w:sz w:val="28"/>
          <w:szCs w:val="28"/>
          <w:rtl w:val="true"/>
          <w:lang w:bidi="fa-IR"/>
        </w:rPr>
        <w:t xml:space="preserve">. </w:t>
      </w:r>
      <w:r>
        <w:rPr>
          <w:rStyle w:val="FootnoteAnchor"/>
          <w:rtl w:val="true"/>
        </w:rPr>
        <w:footnoteReference w:id="545"/>
      </w:r>
      <w:r>
        <w:rPr>
          <w:rStyle w:val="FootnoteAnchor"/>
          <w:rtl w:val="true"/>
        </w:rPr>
        <w:footnoteReference w:id="546"/>
      </w:r>
    </w:p>
    <w:p>
      <w:pPr>
        <w:pStyle w:val="Heading3"/>
        <w:numPr>
          <w:ilvl w:val="2"/>
          <w:numId w:val="1"/>
        </w:numPr>
        <w:rPr/>
      </w:pPr>
      <w:bookmarkStart w:id="1190" w:name="__RefHeading___Toc8386173_2870459653"/>
      <w:bookmarkStart w:id="1191" w:name="_Toc458"/>
      <w:bookmarkEnd w:id="1190"/>
      <w:r>
        <w:rPr>
          <w:rtl w:val="true"/>
        </w:rPr>
        <w:t>فرزندان امام حسین علیه السلام</w:t>
      </w:r>
      <w:bookmarkEnd w:id="1191"/>
    </w:p>
    <w:p>
      <w:pPr>
        <w:pStyle w:val="BookText"/>
        <w:rPr/>
      </w:pPr>
      <w:r>
        <w:rPr>
          <w:rFonts w:ascii="IRNazanin" w:hAnsi="IRNazanin" w:eastAsia="IRNazanin"/>
          <w:color w:val="111111"/>
          <w:sz w:val="28"/>
          <w:sz w:val="28"/>
          <w:szCs w:val="28"/>
          <w:rtl w:val="true"/>
          <w:lang w:bidi="fa-IR"/>
        </w:rPr>
        <w:t>در مورد فرزندان امام حسین علیه السلام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شش فرزند و برخی نه تن و برخی ده تن نوشته اند که شش پسر و چهار دختر بوده است</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سجاد علیه السلام ؛ در واقعه کربلا بیست و سه سال داشتند که بعد از </w:t>
      </w:r>
    </w:p>
    <w:p>
      <w:pPr>
        <w:pStyle w:val="BookText"/>
        <w:rPr/>
      </w:pPr>
      <w:r>
        <w:rPr>
          <w:rFonts w:ascii="IRNazanin" w:hAnsi="IRNazanin" w:eastAsia="IRNazanin"/>
          <w:color w:val="111111"/>
          <w:sz w:val="28"/>
          <w:sz w:val="28"/>
          <w:szCs w:val="28"/>
          <w:rtl w:val="true"/>
          <w:lang w:bidi="fa-IR"/>
        </w:rPr>
        <w:t>شهادت پدر بزرگوارشان، پیشوای شیعیان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علی اکبر علیه السلام؛ با هیجده سال سن در کربلا به شهادت 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علی اصغر علیه السلام؛ ای با شش ماه سن در واقعه کربلا شهید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علیه السلام؛ در حیات سالار شهیدان از دنیا رفت و در مدینه مدفون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علیه السلام؛ در واقعه کربلا به درجه شهادت نایل گشت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سکینه علیها السلام ؛ دختر ربابه بنت امرء القیس که یکی از زنان فاضله و بزرگ عرب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فاطمه علیها السلام؛ مادرش ام اسحاق بود که به ازدواج حسن مثنی درآمد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رقیه علیها السلام ؛ در واقعه کربلا از فرط غم و اندوه جان به جان آفرین سپرد و در شهر شام مدفون گشت</w:t>
      </w:r>
      <w:r>
        <w:rPr>
          <w:rFonts w:eastAsia="IRNazanin" w:cs="IRNazanin"/>
          <w:color w:val="111111"/>
          <w:sz w:val="28"/>
          <w:szCs w:val="28"/>
          <w:rtl w:val="true"/>
          <w:lang w:bidi="fa-IR"/>
        </w:rPr>
        <w:t xml:space="preserve">. </w:t>
      </w:r>
      <w:r>
        <w:rPr>
          <w:rStyle w:val="FootnoteAnchor"/>
          <w:rtl w:val="true"/>
        </w:rPr>
        <w:footnoteReference w:id="547"/>
      </w:r>
    </w:p>
    <w:p>
      <w:pPr>
        <w:pStyle w:val="BookText"/>
        <w:rPr/>
      </w:pPr>
      <w:r>
        <w:rPr>
          <w:rFonts w:ascii="IRNazanin" w:hAnsi="IRNazanin" w:eastAsia="IRNazanin"/>
          <w:color w:val="111111"/>
          <w:sz w:val="28"/>
          <w:sz w:val="28"/>
          <w:szCs w:val="28"/>
          <w:rtl w:val="true"/>
          <w:lang w:bidi="fa-IR"/>
        </w:rPr>
        <w:t>شیخ مفید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شش فرزند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على اکبر؛ که کنیه اش ابو محمد و مادرش شاه زنان، دختر یزدگرد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اصغر؛ که با پدرش در کربلا به شهادت رسید، مادرش لیلی دختر ابی مره ثقفی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جعفر بن حسین؛ که از او نسلی نمانده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که در کودکی همراه پدرش 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دامن پدرش بود که تیری به او خورد و او را کشت</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سکینه؛ که مادرش رباب بود</w:t>
      </w:r>
      <w:r>
        <w:rPr>
          <w:rFonts w:eastAsia="IRNazanin" w:cs="IRNazanin"/>
          <w:color w:val="111111"/>
          <w:sz w:val="28"/>
          <w:szCs w:val="28"/>
          <w:rtl w:val="true"/>
          <w:lang w:bidi="fa-IR"/>
        </w:rPr>
        <w:t xml:space="preserve">. </w:t>
      </w:r>
      <w:bookmarkStart w:id="1192" w:name="pg11237_109109"/>
    </w:p>
    <w:p>
      <w:pPr>
        <w:pStyle w:val="BookText"/>
        <w:rPr/>
      </w:pPr>
      <w:bookmarkEnd w:id="1192"/>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که مادرش ام اسحاق، دختر طلحة بن عبید الله تیمی بود</w:t>
      </w:r>
      <w:r>
        <w:rPr>
          <w:rFonts w:eastAsia="IRNazanin" w:cs="IRNazanin"/>
          <w:color w:val="111111"/>
          <w:sz w:val="28"/>
          <w:szCs w:val="28"/>
          <w:rtl w:val="true"/>
          <w:lang w:bidi="fa-IR"/>
        </w:rPr>
        <w:t xml:space="preserve">. </w:t>
      </w:r>
      <w:r>
        <w:rPr>
          <w:rStyle w:val="FootnoteAnchor"/>
          <w:rtl w:val="true"/>
        </w:rPr>
        <w:footnoteReference w:id="548"/>
      </w:r>
    </w:p>
    <w:p>
      <w:pPr>
        <w:pStyle w:val="BookText"/>
        <w:rPr/>
      </w:pPr>
      <w:r>
        <w:rPr>
          <w:rFonts w:ascii="IRNazanin" w:hAnsi="IRNazanin" w:eastAsia="IRNazanin"/>
          <w:color w:val="111111"/>
          <w:sz w:val="28"/>
          <w:sz w:val="28"/>
          <w:szCs w:val="28"/>
          <w:rtl w:val="true"/>
          <w:lang w:bidi="fa-IR"/>
        </w:rPr>
        <w:t>ابن طقطقی گفته است او را پنج فرزند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امام زین العابدین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اکبر؛ که در کربلا شهید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اصغر؛ که در کربلا تیری به او خورد و درگذشت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که در کربلا همراه پدرش شهید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جعفر؛ که مادرش از قضاعه بود</w:t>
      </w:r>
      <w:r>
        <w:rPr>
          <w:rFonts w:eastAsia="IRNazanin" w:cs="IRNazanin"/>
          <w:color w:val="111111"/>
          <w:sz w:val="28"/>
          <w:szCs w:val="28"/>
          <w:rtl w:val="true"/>
          <w:lang w:bidi="fa-IR"/>
        </w:rPr>
        <w:t xml:space="preserve">. </w:t>
      </w:r>
      <w:r>
        <w:rPr>
          <w:rStyle w:val="FootnoteAnchor"/>
          <w:rtl w:val="true"/>
        </w:rPr>
        <w:footnoteReference w:id="549"/>
      </w:r>
    </w:p>
    <w:p>
      <w:pPr>
        <w:pStyle w:val="BookText"/>
        <w:rPr/>
      </w:pPr>
      <w:r>
        <w:rPr>
          <w:rFonts w:ascii="IRNazanin" w:hAnsi="IRNazanin" w:eastAsia="IRNazanin"/>
          <w:color w:val="111111"/>
          <w:sz w:val="28"/>
          <w:sz w:val="28"/>
          <w:szCs w:val="28"/>
          <w:rtl w:val="true"/>
          <w:lang w:bidi="fa-IR"/>
        </w:rPr>
        <w:t>ابن شهر آشوب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فرزندان آن حضرت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شهید که مادرش لیلی دختر ابی مره ثقفی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اوسط که امام است و علی اصغر که این دو از شهربانویند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 و عبدالله شهید که هر دو از یک مادرند که رباب، دختر امرء القيس است، و جعفر که مادرش از قضاعه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دختران آن حضرت نیز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سکینه که مادرش رباب است فاطمه که مادرش ام اسحاق دختر طلحه است و 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 امام حسین علیه السلام از یک پسر که امام زین العابدین است و دو دختر تداوم یافته است</w:t>
      </w:r>
      <w:r>
        <w:rPr>
          <w:rFonts w:eastAsia="IRNazanin" w:cs="IRNazanin"/>
          <w:color w:val="111111"/>
          <w:sz w:val="28"/>
          <w:szCs w:val="28"/>
          <w:rtl w:val="true"/>
          <w:lang w:bidi="fa-IR"/>
        </w:rPr>
        <w:t>.</w:t>
      </w:r>
    </w:p>
    <w:p>
      <w:pPr>
        <w:pStyle w:val="Heading3"/>
        <w:numPr>
          <w:ilvl w:val="2"/>
          <w:numId w:val="1"/>
        </w:numPr>
        <w:rPr/>
      </w:pPr>
      <w:bookmarkStart w:id="1193" w:name="__RefHeading___Toc8386175_2870459653"/>
      <w:bookmarkStart w:id="1194" w:name="_Toc459"/>
      <w:bookmarkEnd w:id="1193"/>
      <w:r>
        <w:rPr>
          <w:rtl w:val="true"/>
        </w:rPr>
        <w:t>فرزندان امام سجاد علیه السلام</w:t>
      </w:r>
      <w:bookmarkEnd w:id="1194"/>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حضرت سجاد امام چهارم علیه السلام ، پانزده فرزند بوده است که یازده تن پسر و چهار تن از آنها دختر بوده اند که عبارتند از</w:t>
      </w:r>
      <w:r>
        <w:rPr>
          <w:rFonts w:eastAsia="IRNazanin" w:cs="IRNazanin"/>
          <w:color w:val="111111"/>
          <w:sz w:val="28"/>
          <w:szCs w:val="28"/>
          <w:rtl w:val="true"/>
          <w:lang w:bidi="fa-IR"/>
        </w:rPr>
        <w:t xml:space="preserve">: </w:t>
      </w:r>
      <w:bookmarkStart w:id="1195" w:name="pg11237_109110"/>
    </w:p>
    <w:p>
      <w:pPr>
        <w:pStyle w:val="BookText"/>
        <w:rPr/>
      </w:pPr>
      <w:bookmarkEnd w:id="1195"/>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حضرت ابا جعفر امام پنجم محمّد بن علی الباقر علیه السلام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الله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حسين الاصغر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عبدالرحمن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سلیمان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الاصغر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خدیجه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عليه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 كلثوم </w:t>
      </w:r>
      <w:r>
        <w:rPr>
          <w:rFonts w:eastAsia="IRNazanin" w:cs="IRNazanin"/>
          <w:color w:val="111111"/>
          <w:sz w:val="28"/>
          <w:szCs w:val="28"/>
          <w:rtl w:val="true"/>
          <w:lang w:bidi="fa-IR"/>
        </w:rPr>
        <w:t xml:space="preserve">. </w:t>
      </w:r>
      <w:r>
        <w:rPr>
          <w:rStyle w:val="FootnoteAnchor"/>
          <w:rtl w:val="true"/>
        </w:rPr>
        <w:footnoteReference w:id="550"/>
      </w:r>
    </w:p>
    <w:p>
      <w:pPr>
        <w:pStyle w:val="BookText"/>
        <w:rPr/>
      </w:pPr>
      <w:r>
        <w:rPr>
          <w:rFonts w:ascii="IRNazanin" w:hAnsi="IRNazanin" w:eastAsia="IRNazanin"/>
          <w:color w:val="111111"/>
          <w:sz w:val="28"/>
          <w:sz w:val="28"/>
          <w:szCs w:val="28"/>
          <w:rtl w:val="true"/>
          <w:lang w:bidi="fa-IR"/>
        </w:rPr>
        <w:t>تمام فرزندان آن حضرت از ام ولد می باشند، مگر دو نفر که مادرشان معقوده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بزرگوار، امام پنجم، باقر العلوم علیه السلام و برادرش عبدالله بوده اند که مادر آنها ام عبدالله، حضرت فاطمه دختر امام حسن مجتبی علیه السلام بوده است</w:t>
      </w:r>
      <w:r>
        <w:rPr>
          <w:rFonts w:eastAsia="IRNazanin" w:cs="IRNazanin"/>
          <w:color w:val="111111"/>
          <w:sz w:val="28"/>
          <w:szCs w:val="28"/>
          <w:rtl w:val="true"/>
          <w:lang w:bidi="fa-IR"/>
        </w:rPr>
        <w:t xml:space="preserve">. </w:t>
      </w:r>
      <w:r>
        <w:rPr>
          <w:rStyle w:val="FootnoteAnchor"/>
          <w:rtl w:val="true"/>
        </w:rPr>
        <w:footnoteReference w:id="551"/>
      </w:r>
    </w:p>
    <w:p>
      <w:pPr>
        <w:pStyle w:val="Heading3"/>
        <w:numPr>
          <w:ilvl w:val="2"/>
          <w:numId w:val="1"/>
        </w:numPr>
        <w:rPr/>
      </w:pPr>
      <w:bookmarkStart w:id="1196" w:name="__RefHeading___Toc8386177_2870459653"/>
      <w:bookmarkStart w:id="1197" w:name="_Toc460"/>
      <w:bookmarkEnd w:id="1196"/>
      <w:r>
        <w:rPr>
          <w:rtl w:val="true"/>
        </w:rPr>
        <w:t>فرزندان امام مجتبی علیه السلام در بین اسرا</w:t>
      </w:r>
      <w:bookmarkEnd w:id="1197"/>
    </w:p>
    <w:p>
      <w:pPr>
        <w:pStyle w:val="BookText"/>
        <w:rPr/>
      </w:pPr>
      <w:r>
        <w:rPr>
          <w:rFonts w:ascii="IRNazanin" w:hAnsi="IRNazanin" w:eastAsia="IRNazanin"/>
          <w:color w:val="111111"/>
          <w:sz w:val="28"/>
          <w:sz w:val="28"/>
          <w:szCs w:val="28"/>
          <w:rtl w:val="true"/>
          <w:lang w:bidi="fa-IR"/>
        </w:rPr>
        <w:t>حسن مثنی، زید و عمرو، فرزندان امام مجتبی علیه السلام در بین اسرا بودند</w:t>
      </w:r>
      <w:r>
        <w:rPr>
          <w:rFonts w:eastAsia="IRNazanin" w:cs="IRNazanin"/>
          <w:color w:val="111111"/>
          <w:sz w:val="28"/>
          <w:szCs w:val="28"/>
          <w:rtl w:val="true"/>
          <w:lang w:bidi="fa-IR"/>
        </w:rPr>
        <w:t>.</w:t>
      </w:r>
    </w:p>
    <w:p>
      <w:pPr>
        <w:pStyle w:val="Heading3"/>
        <w:numPr>
          <w:ilvl w:val="2"/>
          <w:numId w:val="1"/>
        </w:numPr>
        <w:rPr/>
      </w:pPr>
      <w:bookmarkStart w:id="1198" w:name="__RefHeading___Toc8386179_2870459653"/>
      <w:bookmarkStart w:id="1199" w:name="_Toc461"/>
      <w:bookmarkEnd w:id="1198"/>
      <w:r>
        <w:rPr>
          <w:rtl w:val="true"/>
        </w:rPr>
        <w:t>فرزندان امام مجتبی علیه السلام در رکاب امام حسین علیه السلام</w:t>
      </w:r>
      <w:bookmarkEnd w:id="1199"/>
    </w:p>
    <w:p>
      <w:pPr>
        <w:pStyle w:val="BookText"/>
        <w:rPr/>
      </w:pPr>
      <w:r>
        <w:rPr>
          <w:rFonts w:ascii="IRNazanin" w:hAnsi="IRNazanin" w:eastAsia="IRNazanin"/>
          <w:color w:val="111111"/>
          <w:sz w:val="28"/>
          <w:sz w:val="28"/>
          <w:szCs w:val="28"/>
          <w:rtl w:val="true"/>
          <w:lang w:bidi="fa-IR"/>
        </w:rPr>
        <w:t>از جمله فرزندان امام حسن مجتبی علیه السلام نیز هفت تن روز عاشورا در رکاب سيد الشهداء علیه السلام ملازمت داشتند که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حسن مثنی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الله اکبر بن حسن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اصغر بن حسن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قاسم بن حسن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 بن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بن حسن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احمد بن حسن</w:t>
      </w:r>
      <w:r>
        <w:rPr>
          <w:rFonts w:eastAsia="IRNazanin" w:cs="IRNazanin"/>
          <w:color w:val="111111"/>
          <w:sz w:val="28"/>
          <w:szCs w:val="28"/>
          <w:rtl w:val="true"/>
          <w:lang w:bidi="fa-IR"/>
        </w:rPr>
        <w:t xml:space="preserve">. </w:t>
      </w:r>
      <w:r>
        <w:rPr>
          <w:rStyle w:val="FootnoteAnchor"/>
          <w:rtl w:val="true"/>
        </w:rPr>
        <w:footnoteReference w:id="552"/>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از فرزندان امام حسن علیه السلام در کربلا پنج تن شهید شدند که با نام های </w:t>
      </w:r>
      <w:bookmarkStart w:id="1200" w:name="pg11237_109111"/>
    </w:p>
    <w:p>
      <w:pPr>
        <w:pStyle w:val="BookText"/>
        <w:rPr/>
      </w:pPr>
      <w:bookmarkEnd w:id="1200"/>
      <w:r>
        <w:rPr>
          <w:rFonts w:ascii="IRNazanin" w:hAnsi="IRNazanin" w:eastAsia="IRNazanin"/>
          <w:color w:val="111111"/>
          <w:sz w:val="28"/>
          <w:sz w:val="28"/>
          <w:szCs w:val="28"/>
          <w:rtl w:val="true"/>
          <w:lang w:bidi="fa-IR"/>
        </w:rPr>
        <w:t>آنان آشنا می شوید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قاسم بن حسن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اکبر بن حسن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عبدالله اصغر بن حسن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بن حسن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احمد بن حسن</w:t>
      </w:r>
      <w:r>
        <w:rPr>
          <w:rFonts w:eastAsia="IRNazanin" w:cs="IRNazanin"/>
          <w:color w:val="111111"/>
          <w:sz w:val="28"/>
          <w:szCs w:val="28"/>
          <w:rtl w:val="true"/>
          <w:lang w:bidi="fa-IR"/>
        </w:rPr>
        <w:t xml:space="preserve">. </w:t>
      </w:r>
      <w:r>
        <w:rPr>
          <w:rStyle w:val="FootnoteAnchor"/>
          <w:rtl w:val="true"/>
        </w:rPr>
        <w:footnoteReference w:id="553"/>
      </w:r>
    </w:p>
    <w:p>
      <w:pPr>
        <w:pStyle w:val="Heading3"/>
        <w:numPr>
          <w:ilvl w:val="2"/>
          <w:numId w:val="1"/>
        </w:numPr>
        <w:rPr/>
      </w:pPr>
      <w:bookmarkStart w:id="1201" w:name="__RefHeading___Toc8386181_2870459653"/>
      <w:bookmarkStart w:id="1202" w:name="_Toc462"/>
      <w:bookmarkEnd w:id="1201"/>
      <w:r>
        <w:rPr>
          <w:rtl w:val="true"/>
        </w:rPr>
        <w:t>فرزند نجاشی</w:t>
      </w:r>
      <w:bookmarkEnd w:id="1202"/>
    </w:p>
    <w:p>
      <w:pPr>
        <w:pStyle w:val="BookText"/>
        <w:rPr/>
      </w:pPr>
      <w:r>
        <w:rPr>
          <w:rFonts w:ascii="IRNazanin" w:hAnsi="IRNazanin" w:eastAsia="IRNazanin"/>
          <w:color w:val="111111"/>
          <w:sz w:val="28"/>
          <w:sz w:val="28"/>
          <w:szCs w:val="28"/>
          <w:rtl w:val="true"/>
          <w:lang w:bidi="fa-IR"/>
        </w:rPr>
        <w:t xml:space="preserve">نصر بن ابی نیزر </w:t>
      </w:r>
      <w:r>
        <w:rPr>
          <w:rStyle w:val="FootnoteAnchor"/>
          <w:rtl w:val="true"/>
        </w:rPr>
        <w:footnoteReference w:id="554"/>
      </w:r>
      <w:r>
        <w:rPr>
          <w:rFonts w:ascii="IRNazanin" w:hAnsi="IRNazanin" w:eastAsia="IRNazanin"/>
          <w:color w:val="111111"/>
          <w:sz w:val="28"/>
          <w:sz w:val="28"/>
          <w:szCs w:val="28"/>
          <w:rtl w:val="true"/>
          <w:lang w:bidi="fa-IR"/>
        </w:rPr>
        <w:t>فرزند یکی از پادشاهان عجم یا حبشه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مبرد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ابونیزر فرزند نجاشی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کوچکی میل به دین اسلام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نزد رسول خدا صلی الله علیه وآله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او را تربیت کرد و پرورش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حضرت رحلت فرمود، با فاطمه و فرزندانش علیهم السلام زندگی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مورّخین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ابونیزر از فرزندان پادشاهان عجم بوده که به رسول خدا صلی الله علیه وآله اهدا شد، سپس با امیرالمؤمنین علیه السلام بود و در نخلستان آن حضرت، کار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مشهور از امیرالمؤمنین علیه السلام در مورد جاری ساختن چشمه آب و وقف یا حبس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مبرد در الکامل ذکر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نقل شده است</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نصر بن ابی نیزر پس از حضرت علی و امام حسن علیه السلام، به حسین علیه السلام پیوست، و با حضرت از مدینه به مکه و از آنجا به کربلا رفت، در کربلا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سواره بود و اسبش را پی کردند، سپس در حمله نخستین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روحش شاد باد</w:t>
      </w:r>
      <w:r>
        <w:rPr>
          <w:rFonts w:eastAsia="IRNazanin" w:cs="IRNazanin"/>
          <w:color w:val="111111"/>
          <w:sz w:val="28"/>
          <w:szCs w:val="28"/>
          <w:rtl w:val="true"/>
          <w:lang w:bidi="fa-IR"/>
        </w:rPr>
        <w:t xml:space="preserve">. </w:t>
      </w:r>
      <w:r>
        <w:rPr>
          <w:rStyle w:val="FootnoteAnchor"/>
          <w:rtl w:val="true"/>
        </w:rPr>
        <w:footnoteReference w:id="555"/>
      </w:r>
      <w:bookmarkStart w:id="1203" w:name="pg11237_109112"/>
    </w:p>
    <w:p>
      <w:pPr>
        <w:pStyle w:val="Heading3"/>
        <w:numPr>
          <w:ilvl w:val="2"/>
          <w:numId w:val="1"/>
        </w:numPr>
        <w:rPr/>
      </w:pPr>
      <w:bookmarkStart w:id="1204" w:name="__RefHeading___Toc8386183_2870459653"/>
      <w:bookmarkStart w:id="1205" w:name="_Toc463"/>
      <w:bookmarkEnd w:id="1203"/>
      <w:bookmarkEnd w:id="1204"/>
      <w:r>
        <w:rPr>
          <w:rtl w:val="true"/>
        </w:rPr>
        <w:t>فصاحت امام علیه السلام در نظم و نثر</w:t>
      </w:r>
      <w:bookmarkEnd w:id="1205"/>
    </w:p>
    <w:p>
      <w:pPr>
        <w:pStyle w:val="BookText"/>
        <w:rPr/>
      </w:pPr>
      <w:r>
        <w:rPr>
          <w:rFonts w:ascii="IRNazanin" w:hAnsi="IRNazanin" w:eastAsia="IRNazanin"/>
          <w:color w:val="111111"/>
          <w:sz w:val="28"/>
          <w:sz w:val="28"/>
          <w:szCs w:val="28"/>
          <w:rtl w:val="true"/>
          <w:lang w:bidi="fa-IR"/>
        </w:rPr>
        <w:t>امام علیه السلام همان احاطه ای که بر الفاظ و معانی دارد و همان سرعت انتقال، حافظه قوی، مآل اندیش، دوربینی، دقت نظر که در خلال عبارات شیرین، مسجّع و مقفّی داشت، در نظم و کلمات موزون به کار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غریزه علمی، ادبی و فصاحت و بلاغت، در صلح و جنگ و سرور و الم فرقی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می بینیم، احساسات عمیق خود را در قالب الفاظ موزون می ریخت و انشاء و بیان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اعثم صاحب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وقت که لشکر عبیدالله بن زیاد او را محاصره کرده بودند، تیر می انداختند و می کشتند و یارانش را از پای در می آوردند و هنگامی که آب را بر روی او و خاندانش بسته بودند، و در وقت وداع با کودک شیرخوارهاش در حرم که تیری از دشمن رسید و او را شهید نمود، امام علیه السلام با آسودگی خاطر با سر شمشیر گودالی حفر کرد و کودک شهید خون آلودش را به خاک سپرد؛ با این حال اشعاری می سرود که در آن شرایط حساس، از لحاظ وزن، عروض، قافیه، صنایع بدیع لفظی و معانی می توان این اشعار را که بیان احساسات و تاریخ حماسی و افتخار و مجد و شرف است، اعجازی در بیان حضرت دانست</w:t>
      </w:r>
      <w:r>
        <w:rPr>
          <w:rFonts w:eastAsia="IRNazanin" w:cs="IRNazanin"/>
          <w:color w:val="111111"/>
          <w:sz w:val="28"/>
          <w:szCs w:val="28"/>
          <w:rtl w:val="true"/>
          <w:lang w:bidi="fa-IR"/>
        </w:rPr>
        <w:t xml:space="preserve">. </w:t>
      </w:r>
      <w:r>
        <w:rPr>
          <w:rStyle w:val="FootnoteAnchor"/>
          <w:rtl w:val="true"/>
        </w:rPr>
        <w:footnoteReference w:id="556"/>
      </w:r>
    </w:p>
    <w:p>
      <w:pPr>
        <w:pStyle w:val="Heading3"/>
        <w:numPr>
          <w:ilvl w:val="2"/>
          <w:numId w:val="1"/>
        </w:numPr>
        <w:rPr/>
      </w:pPr>
      <w:bookmarkStart w:id="1206" w:name="__RefHeading___Toc8386185_2870459653"/>
      <w:bookmarkStart w:id="1207" w:name="_Toc464"/>
      <w:bookmarkEnd w:id="1206"/>
      <w:r>
        <w:rPr>
          <w:rtl w:val="true"/>
        </w:rPr>
        <w:t>فطرس</w:t>
      </w:r>
      <w:bookmarkEnd w:id="1207"/>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ابراهیم، پسر شعیب میثمی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شنیدم که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زمانی که امام حسین علیه السلام به دنیا آمد، خداوند به جبرئیل با همراهی هزار فرشته دیگر دستور داد نازل شده و به رسول خدا علیه السلام تهنیت بگویند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جبرئیل فرود آمد و به جزیره ای در یک دریا عبور نمود که ملکی به نام فطرس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دارندگان عرش بود و خدا پرش را شکسته و در آن جزیره انداخته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داشت و هفتصد سال تا متولد شدن حسین علیه السلام ، خدا را در آنجا عبادت نموده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می روی؟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نعمتی به محمد صلی الله علیه وآله ارزانی داشته که می خواهم بروم و از طرف خود و خدایم آن را تبریک و تهنیت 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نیز با خودت ببر، شاید محمد صلى الله عليه وسلم دعایی برایم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او را نیز با خود برد و پس از تهنیت، اوضاع را به پیامبر صلی الله علیه وآله عرض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این مولود بچسبان و به جایگاه خودت بازگرد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فطرس، خود را به امام حسین علیه السلام مالید و بال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فرستاده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تو به تحقیق این کودک را خواهند گشت و بر گردن من عوضی دارد و آن اینکه هر کس او را زیارت کند، به او برسانم و هر کس به او درود بفرستد، به او اطلاع دهم و هر کس که برای او طلب رحمت نماید، به او بگویم و آنگاه پرواز کرد</w:t>
      </w:r>
      <w:r>
        <w:rPr>
          <w:rFonts w:eastAsia="IRNazanin" w:cs="IRNazanin"/>
          <w:color w:val="111111"/>
          <w:sz w:val="28"/>
          <w:szCs w:val="28"/>
          <w:rtl w:val="true"/>
          <w:lang w:bidi="fa-IR"/>
        </w:rPr>
        <w:t xml:space="preserve">». </w:t>
      </w:r>
      <w:r>
        <w:rPr>
          <w:rStyle w:val="FootnoteAnchor"/>
          <w:rtl w:val="true"/>
        </w:rPr>
        <w:footnoteReference w:id="557"/>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طبق برخی دیگر از روایات شیعی، اسم این 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صلصائیل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ملائکه به حضور رسول خدا صلی الله علیه وآله رسیده و ماجرا و گناه او و نیز شکسته شدن بال و پرش را به پیامبر صلی الله علیه وآله ابلاغ نمودند، پیامبر برخاسته به حضور فاطمه علیها السلام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حسین را به من بده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فاطمه، حسین علیه السلام را در حالی که به یک قنداقه پیچیده بود، به نزد رسول خدا صلی الله علیه وآله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علیه السلام با جد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هایی گفت که حضرت را به شگفتی و اداشت و مسرورش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او را پیش فرشته ها آورد و روی کف دستش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فرشته ها تهلیل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تكبير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و حمد خداوندی را به جای آوردند و وجود حسین علیه السلام را ستایش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روی به قبله کرد و حسین خود را به طرف آسمان بلند نمود و این دعا را نمود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إنّى أسئلك بحق ابنى الحسين، أن تغفر لصلصائيل خطيئته وتجبر كَسر جناحه وترده مقامه مع الملائكة المُقرّبين ؛ </w:t>
      </w:r>
      <w:r>
        <w:rPr>
          <w:rStyle w:val="FootnoteAnchor"/>
          <w:rtl w:val="true"/>
        </w:rPr>
        <w:footnoteReference w:id="558"/>
      </w:r>
      <w:r>
        <w:rPr>
          <w:rFonts w:ascii="IRNazanin" w:hAnsi="IRNazanin" w:eastAsia="IRNazanin"/>
          <w:color w:val="111111"/>
          <w:sz w:val="28"/>
          <w:sz w:val="28"/>
          <w:szCs w:val="28"/>
          <w:rtl w:val="true"/>
          <w:lang w:bidi="fa-IR"/>
        </w:rPr>
        <w:t>خداوندا به حق فرزندم حسین علیه السلام از درگاه تو می خواهم گناه صلصائیل را ببخشی و بال و پرش را سالم نمایی و وی را به مقام خودش در میان فرشتگان مقرب بازگردانی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مدینة المعاجز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فرشته ای در آسمان نماند مگر اینکه به محضر رسول خدا صلى الله عليه وسلم فرود آمده و در مورد شهادت امام حسین علیه السلام به او تسلیت و سر سلامتی داد و از پاداش بزرگ و درجات والایی که خداوند در قیامت به زائرین و گریه کنندگانش عطا خواهد کرد، خبر داد؛ با این حال، پیامبر می گریست و می گفت </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حسین علیه السلام را خوار کند، خوار کن و هر کس او را بکشد، بکش و قاتلش را در دنیا به آرزویش نرسان و در آخرت به آتش دوزخ بینداز و گرمای آتش جهنّم را به او بچشان</w:t>
      </w:r>
      <w:r>
        <w:rPr>
          <w:rFonts w:eastAsia="IRNazanin" w:cs="IRNazanin"/>
          <w:color w:val="111111"/>
          <w:sz w:val="28"/>
          <w:szCs w:val="28"/>
          <w:rtl w:val="true"/>
          <w:lang w:bidi="fa-IR"/>
        </w:rPr>
        <w:t xml:space="preserve">». </w:t>
      </w:r>
      <w:r>
        <w:rPr>
          <w:rStyle w:val="FootnoteAnchor"/>
          <w:rtl w:val="true"/>
        </w:rPr>
        <w:footnoteReference w:id="559"/>
      </w:r>
      <w:bookmarkStart w:id="1208" w:name="pg11237_109115"/>
    </w:p>
    <w:p>
      <w:pPr>
        <w:pStyle w:val="Heading3"/>
        <w:numPr>
          <w:ilvl w:val="2"/>
          <w:numId w:val="1"/>
        </w:numPr>
        <w:rPr/>
      </w:pPr>
      <w:bookmarkStart w:id="1209" w:name="__RefHeading___Toc8386187_2870459653"/>
      <w:bookmarkStart w:id="1210" w:name="_Toc465"/>
      <w:bookmarkEnd w:id="1208"/>
      <w:bookmarkEnd w:id="1209"/>
      <w:r>
        <w:rPr>
          <w:rtl w:val="true"/>
        </w:rPr>
        <w:t>فلسفه قیام امام حسین علیه السلام</w:t>
      </w:r>
      <w:bookmarkEnd w:id="1210"/>
    </w:p>
    <w:p>
      <w:pPr>
        <w:pStyle w:val="Heading4"/>
        <w:numPr>
          <w:ilvl w:val="3"/>
          <w:numId w:val="1"/>
        </w:numPr>
        <w:rPr/>
      </w:pPr>
      <w:bookmarkStart w:id="1211" w:name="__RefHeading___Toc8386189_2870459653"/>
      <w:bookmarkStart w:id="1212" w:name="_Toc466"/>
      <w:bookmarkEnd w:id="1211"/>
      <w:r>
        <w:rPr>
          <w:rtl w:val="true"/>
        </w:rPr>
        <w:t>اشاره</w:t>
      </w:r>
      <w:bookmarkEnd w:id="1212"/>
    </w:p>
    <w:p>
      <w:pPr>
        <w:pStyle w:val="BookText"/>
        <w:rPr/>
      </w:pPr>
      <w:r>
        <w:rPr>
          <w:rFonts w:ascii="IRNazanin" w:hAnsi="IRNazanin" w:eastAsia="IRNazanin"/>
          <w:color w:val="111111"/>
          <w:sz w:val="28"/>
          <w:sz w:val="28"/>
          <w:szCs w:val="28"/>
          <w:rtl w:val="true"/>
          <w:lang w:bidi="fa-IR"/>
        </w:rPr>
        <w:t>من نه برای تفریح و تفرّج قیام کردم و نه برای استکبار ورزی و بلند منشی و قدرت خواهی و نه برای فساد و خرابی و نه برای ظلم و ستم و بیدادگری؛ بلکه قیام من برای اصلاح امت جدم صلی الله علیه وآله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می خواهم امر به معروف و نهی از منکر نمایم و به سیره پدرم و آیین و روش جدم رسول الله رفتار نمایم </w:t>
      </w:r>
      <w:r>
        <w:rPr>
          <w:rFonts w:eastAsia="IRNazanin" w:cs="IRNazanin"/>
          <w:color w:val="111111"/>
          <w:sz w:val="28"/>
          <w:szCs w:val="28"/>
          <w:rtl w:val="true"/>
          <w:lang w:bidi="fa-IR"/>
        </w:rPr>
        <w:t>.</w:t>
      </w:r>
    </w:p>
    <w:p>
      <w:pPr>
        <w:pStyle w:val="Heading4"/>
        <w:numPr>
          <w:ilvl w:val="3"/>
          <w:numId w:val="1"/>
        </w:numPr>
        <w:rPr/>
      </w:pPr>
      <w:bookmarkStart w:id="1213" w:name="__RefHeading___Toc8386191_2870459653"/>
      <w:bookmarkStart w:id="1214" w:name="_Toc467"/>
      <w:bookmarkEnd w:id="1213"/>
      <w:r>
        <w:rPr>
          <w:rtl w:val="true"/>
        </w:rPr>
        <w:t>خطبه حضرت سیدالشهداء علیه السلام در وقت خروج از مکه</w:t>
      </w:r>
      <w:bookmarkEnd w:id="1214"/>
    </w:p>
    <w:p>
      <w:pPr>
        <w:pStyle w:val="BookText"/>
        <w:rPr/>
      </w:pPr>
      <w:r>
        <w:rPr>
          <w:rFonts w:ascii="IRNazanin" w:hAnsi="IRNazanin" w:eastAsia="IRNazanin"/>
          <w:color w:val="111111"/>
          <w:sz w:val="28"/>
          <w:sz w:val="28"/>
          <w:szCs w:val="28"/>
          <w:rtl w:val="true"/>
          <w:lang w:bidi="fa-IR"/>
        </w:rPr>
        <w:t>روایت شده است که چون حضرت سیدالشهدا علیه السلام آهنگ خروج به سوی عراق را نمودند، در مکه مکرمه برای ایراد خطبه ایستاده و چنین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حمد و سپاس سزاوار خداست، آنچه را که خدا بخواهد، خواهد شد و قوه و قدرتی نیست مگر به خواست خدا؛ و درود بر رسول و فرستاده او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مرگ برای فرزندان آدم، به مثابه گردنبند بر گردن دختر جواز کشیده و بسته شده است و چه بسیار در آرزو و اشتیاق ملاقات و دیدار رفتگان از خاندان خود هستم، همانند اشتیاقی که یعقوب به دیدار یوسف داشت و برای من جایی معین و انتخاب شده است که باید پیکر من در آنجا بیفتد و من باید به آنجا برسم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من می بینم که بندبند مرا گرگان بیابان بین نوامیس و کربلا از هم جدا می سازند و از من شکمبه های تهی خود را پر می کنند و انبان های گرسنه خود را سرشار می نمایند</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روزی که در قلم تقدیر گذشته است، فراری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 خدا رضای ما اهل 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امتحانات و بلاهای او شکیبایی مینماییم و او اجر و مزد </w:t>
      </w:r>
    </w:p>
    <w:p>
      <w:pPr>
        <w:pStyle w:val="BookText"/>
        <w:rPr/>
      </w:pPr>
      <w:r>
        <w:rPr>
          <w:rFonts w:ascii="IRNazanin" w:hAnsi="IRNazanin" w:eastAsia="IRNazanin"/>
          <w:color w:val="111111"/>
          <w:sz w:val="28"/>
          <w:sz w:val="28"/>
          <w:szCs w:val="28"/>
          <w:rtl w:val="true"/>
          <w:lang w:bidi="fa-IR"/>
        </w:rPr>
        <w:t>شکیبایان را به طور اتم و اکمل به ما عنایت خواهد نمود</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 و پود رسول خدا از او دور نشود و در بهشت برین گرداگرد او جمع می شوند، و بدان ها چشم رسول خدا تر و تازه میگردد و بدانها وعده رسول خدا تحقق می پذیرد، و عده ای که خداوند به رسول داده است، به وسیله اقربایش میسّر و محقق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که در میان ماست، و حاضر است جان خود را ایثار کند، و خون دل خود را فدا کند و برای لقای خدا نفس خود را آماده نموده است، با ما کوچ کند که من در صبحگاهان عازم رحیل هستم</w:t>
      </w:r>
      <w:r>
        <w:rPr>
          <w:rFonts w:eastAsia="IRNazanin" w:cs="IRNazanin"/>
          <w:color w:val="111111"/>
          <w:sz w:val="28"/>
          <w:szCs w:val="28"/>
          <w:rtl w:val="true"/>
          <w:lang w:bidi="fa-IR"/>
        </w:rPr>
        <w:t xml:space="preserve">. </w:t>
      </w:r>
      <w:r>
        <w:rPr>
          <w:rStyle w:val="FootnoteAnchor"/>
          <w:rtl w:val="true"/>
        </w:rPr>
        <w:footnoteReference w:id="560"/>
      </w:r>
      <w:bookmarkStart w:id="1215" w:name="pg11237_109117"/>
    </w:p>
    <w:p>
      <w:pPr>
        <w:pStyle w:val="Heading2"/>
        <w:numPr>
          <w:ilvl w:val="1"/>
          <w:numId w:val="1"/>
        </w:numPr>
        <w:rPr/>
      </w:pPr>
      <w:bookmarkStart w:id="1216" w:name="__RefHeading___Toc8386193_2870459653"/>
      <w:bookmarkStart w:id="1217" w:name="_Toc468"/>
      <w:bookmarkEnd w:id="1215"/>
      <w:bookmarkEnd w:id="1216"/>
      <w:r>
        <w:rPr>
          <w:rtl w:val="true"/>
        </w:rPr>
        <w:t>ق</w:t>
      </w:r>
      <w:bookmarkEnd w:id="1217"/>
    </w:p>
    <w:p>
      <w:pPr>
        <w:pStyle w:val="Heading3"/>
        <w:numPr>
          <w:ilvl w:val="2"/>
          <w:numId w:val="1"/>
        </w:numPr>
        <w:rPr/>
      </w:pPr>
      <w:bookmarkStart w:id="1218" w:name="__RefHeading___Toc8386195_2870459653"/>
      <w:bookmarkStart w:id="1219" w:name="_Toc469"/>
      <w:bookmarkEnd w:id="1218"/>
      <w:r>
        <w:rPr>
          <w:rtl w:val="true"/>
        </w:rPr>
        <w:t>قاتل علی اکبر علیه السلام</w:t>
      </w:r>
      <w:bookmarkEnd w:id="1219"/>
    </w:p>
    <w:p>
      <w:pPr>
        <w:pStyle w:val="BookText"/>
        <w:rPr/>
      </w:pPr>
      <w:r>
        <w:rPr>
          <w:rFonts w:ascii="IRNazanin" w:hAnsi="IRNazanin" w:eastAsia="IRNazanin"/>
          <w:color w:val="111111"/>
          <w:sz w:val="28"/>
          <w:sz w:val="28"/>
          <w:szCs w:val="28"/>
          <w:rtl w:val="true"/>
          <w:lang w:bidi="fa-IR"/>
        </w:rPr>
        <w:t>جاسوسان مختار، که عده ای از مردم دلخون اهل کوفه بودند، خبر دادند که مرة بن منقذ عبدی از قبیله عبدالقیس که مردی شجاع، دلیر و قاتل حضرت علی اکبر علیه السلام بوده در منزل خود پنهان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 عبدالله بن کامل را با جماعتی فرستاد خانه او را محاصره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ملعون بسیار قوی دل، سوار بر اسب، نیزه ای به دست از خانه بیرون آمده و بر آن جماعت حمله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ضربتی به دستش وارد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سرعتی عجیب از حلقه محاصره فرار کرد و با عجله خود را به بصره رسانید و در پناه مصعب بن زبیر قرار گرفت، ولی دستش به کلی از کار افتاد و شل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روایت دیگر بنابر نقل لسان الملک سپهر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ناسخ التواریخ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سعر بن ابی سعر آن را گرفت و به نزد مختار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ملعون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قاتل و کشنده علی بن الحسین علیه السلام بودی؟</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تنها نبودم؛ بلکه هزار تن با من شریک بودند</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مختار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آن هزار تن نبودند، چگونه می توانستی آن جوان را به قتل رسانی؟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امر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دست های او را بریدند، بعد زبانش را از </w:t>
      </w:r>
      <w:bookmarkStart w:id="1220" w:name="pg11237_109118"/>
    </w:p>
    <w:p>
      <w:pPr>
        <w:pStyle w:val="BookText"/>
        <w:rPr/>
      </w:pPr>
      <w:bookmarkEnd w:id="1220"/>
      <w:r>
        <w:rPr>
          <w:rFonts w:ascii="IRNazanin" w:hAnsi="IRNazanin" w:eastAsia="IRNazanin"/>
          <w:color w:val="111111"/>
          <w:sz w:val="28"/>
          <w:sz w:val="28"/>
          <w:szCs w:val="28"/>
          <w:rtl w:val="true"/>
          <w:lang w:bidi="fa-IR"/>
        </w:rPr>
        <w:t>کامش کشیدند و بعد دو چشمش را از حدقه بیرون آوردند و بعد دو لبش را قطع نمودند و بعد سرش را از تن جدا ساختند و جسد را آتش زدند</w:t>
      </w:r>
      <w:r>
        <w:rPr>
          <w:rFonts w:eastAsia="IRNazanin" w:cs="IRNazanin"/>
          <w:color w:val="111111"/>
          <w:sz w:val="28"/>
          <w:szCs w:val="28"/>
          <w:rtl w:val="true"/>
          <w:lang w:bidi="fa-IR"/>
        </w:rPr>
        <w:t xml:space="preserve">. </w:t>
      </w:r>
      <w:r>
        <w:rPr>
          <w:rStyle w:val="FootnoteAnchor"/>
          <w:rtl w:val="true"/>
        </w:rPr>
        <w:footnoteReference w:id="561"/>
      </w:r>
    </w:p>
    <w:p>
      <w:pPr>
        <w:pStyle w:val="Heading3"/>
        <w:numPr>
          <w:ilvl w:val="2"/>
          <w:numId w:val="1"/>
        </w:numPr>
        <w:rPr/>
      </w:pPr>
      <w:bookmarkStart w:id="1221" w:name="__RefHeading___Toc8386197_2870459653"/>
      <w:bookmarkStart w:id="1222" w:name="_Toc470"/>
      <w:bookmarkEnd w:id="1221"/>
      <w:r>
        <w:rPr>
          <w:rtl w:val="true"/>
        </w:rPr>
        <w:t>قادسیه</w:t>
      </w:r>
      <w:bookmarkEnd w:id="1222"/>
    </w:p>
    <w:p>
      <w:pPr>
        <w:pStyle w:val="BookText"/>
        <w:rPr/>
      </w:pPr>
      <w:r>
        <w:rPr>
          <w:rFonts w:ascii="IRNazanin" w:hAnsi="IRNazanin" w:eastAsia="IRNazanin"/>
          <w:color w:val="111111"/>
          <w:sz w:val="28"/>
          <w:sz w:val="28"/>
          <w:szCs w:val="28"/>
          <w:rtl w:val="true"/>
          <w:lang w:bidi="fa-IR"/>
        </w:rPr>
        <w:t xml:space="preserve">نام محلی نرسیده به کوفه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فرسخی کوفه و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فرسخی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محل، میان سپاه اسلام و ایران در زمان خلیفهٔ دوم نبرد درگرفت و این منطقه به تصرف مسلمین درآمد و در همین مکان بود که حصین بن نمیر تمیمی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شرطه های آن منطقه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نیروهای گشتی ابن زیاد، پیک حسین بن على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قيس بن مسهر صیداوی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دستگیر کردند و نزد ابن زیاد فرستادند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قیس، حامل نامهای از امام به سوی مردم کوفه بود و همانجا نامه را با دندان هایش پاره کرد تا اسامی مخاطبان به دست نیروهای دشمن نیفتد</w:t>
      </w:r>
      <w:r>
        <w:rPr>
          <w:rFonts w:eastAsia="IRNazanin" w:cs="IRNazanin"/>
          <w:color w:val="111111"/>
          <w:sz w:val="28"/>
          <w:szCs w:val="28"/>
          <w:rtl w:val="true"/>
          <w:lang w:bidi="fa-IR"/>
        </w:rPr>
        <w:t xml:space="preserve">. </w:t>
      </w:r>
      <w:r>
        <w:rPr>
          <w:rStyle w:val="FootnoteAnchor"/>
          <w:rtl w:val="true"/>
        </w:rPr>
        <w:footnoteReference w:id="562"/>
      </w:r>
    </w:p>
    <w:p>
      <w:p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قیس بن مسهر صیداوی</w:t>
      </w:r>
    </w:p>
    <w:p>
      <w:pPr>
        <w:pStyle w:val="Heading3"/>
        <w:numPr>
          <w:ilvl w:val="2"/>
          <w:numId w:val="1"/>
        </w:numPr>
        <w:rPr/>
      </w:pPr>
      <w:bookmarkStart w:id="1223" w:name="__RefHeading___Toc8386199_2870459653"/>
      <w:bookmarkStart w:id="1224" w:name="_Toc471"/>
      <w:bookmarkEnd w:id="1223"/>
      <w:r>
        <w:rPr>
          <w:rtl w:val="true"/>
        </w:rPr>
        <w:t>قارب بن عبدالله دئلی</w:t>
      </w:r>
      <w:bookmarkEnd w:id="1224"/>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مادر قارب، کنیز امام حسین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دئلی با او ازدواج کرد، و قارب از او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غلام حضرت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قارب با حضرت از مدینه به مکه و از آنجا به کربلا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نخستین حمله، یک ساعت به ظهر مانده به شهادت رسید</w:t>
      </w:r>
      <w:r>
        <w:rPr>
          <w:rFonts w:eastAsia="IRNazanin" w:cs="IRNazanin"/>
          <w:color w:val="111111"/>
          <w:sz w:val="28"/>
          <w:szCs w:val="28"/>
          <w:rtl w:val="true"/>
          <w:lang w:bidi="fa-IR"/>
        </w:rPr>
        <w:t xml:space="preserve">. </w:t>
      </w:r>
      <w:r>
        <w:rPr>
          <w:rStyle w:val="FootnoteAnchor"/>
          <w:rtl w:val="true"/>
        </w:rPr>
        <w:footnoteReference w:id="563"/>
      </w:r>
      <w:bookmarkStart w:id="1225" w:name="pg11237_109119"/>
    </w:p>
    <w:p>
      <w:pPr>
        <w:pStyle w:val="Heading3"/>
        <w:numPr>
          <w:ilvl w:val="2"/>
          <w:numId w:val="1"/>
        </w:numPr>
        <w:rPr/>
      </w:pPr>
      <w:bookmarkStart w:id="1226" w:name="__RefHeading___Toc8386201_2870459653"/>
      <w:bookmarkStart w:id="1227" w:name="_Toc472"/>
      <w:bookmarkEnd w:id="1225"/>
      <w:bookmarkEnd w:id="1226"/>
      <w:r>
        <w:rPr>
          <w:rtl w:val="true"/>
        </w:rPr>
        <w:t>قاسط بن زهير</w:t>
      </w:r>
      <w:bookmarkEnd w:id="122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قاسط بن زهير بن حارث تغلبی و برادرانش کردوس و مقسط</w:t>
      </w:r>
    </w:p>
    <w:p>
      <w:pPr>
        <w:pStyle w:val="BookText"/>
        <w:rPr/>
      </w:pPr>
      <w:r>
        <w:rPr>
          <w:rFonts w:ascii="IRNazanin" w:hAnsi="IRNazanin" w:eastAsia="IRNazanin"/>
          <w:color w:val="111111"/>
          <w:sz w:val="28"/>
          <w:sz w:val="28"/>
          <w:szCs w:val="28"/>
          <w:rtl w:val="true"/>
          <w:lang w:bidi="fa-IR"/>
        </w:rPr>
        <w:t>این سه برادر از اصحاب علی علیه السلام بودند که در جنگهای آن حضرت جزو مجاهدین او بودند که بعد از آن حضرت با امام حسن علیه السلام بودند و مقیم کوفه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ها به ویژه در جنگ صفین از اینان نام برده شده، و چون حسین علیه السلام به کربلا آمد، شبانه نزد آن حضرت رفتند و بنا به نقل سروی، در حمله اوّل به قتل رسیدند</w:t>
      </w:r>
      <w:r>
        <w:rPr>
          <w:rFonts w:eastAsia="IRNazanin" w:cs="IRNazanin"/>
          <w:color w:val="111111"/>
          <w:sz w:val="28"/>
          <w:szCs w:val="28"/>
          <w:rtl w:val="true"/>
          <w:lang w:bidi="fa-IR"/>
        </w:rPr>
        <w:t xml:space="preserve">. </w:t>
      </w:r>
      <w:r>
        <w:rPr>
          <w:rStyle w:val="FootnoteAnchor"/>
          <w:rtl w:val="true"/>
        </w:rPr>
        <w:footnoteReference w:id="564"/>
      </w:r>
    </w:p>
    <w:p>
      <w:pPr>
        <w:pStyle w:val="Heading3"/>
        <w:numPr>
          <w:ilvl w:val="2"/>
          <w:numId w:val="1"/>
        </w:numPr>
        <w:rPr/>
      </w:pPr>
      <w:bookmarkStart w:id="1228" w:name="__RefHeading___Toc8386203_2870459653"/>
      <w:bookmarkStart w:id="1229" w:name="_Toc473"/>
      <w:bookmarkEnd w:id="1228"/>
      <w:r>
        <w:rPr>
          <w:rtl w:val="true"/>
        </w:rPr>
        <w:t>قاسطين</w:t>
      </w:r>
      <w:bookmarkEnd w:id="1229"/>
    </w:p>
    <w:p>
      <w:pPr>
        <w:pStyle w:val="BookText"/>
        <w:rPr/>
      </w:pPr>
      <w:r>
        <w:rPr>
          <w:rFonts w:ascii="IRNazanin" w:hAnsi="IRNazanin" w:eastAsia="IRNazanin"/>
          <w:color w:val="111111"/>
          <w:sz w:val="28"/>
          <w:sz w:val="28"/>
          <w:szCs w:val="28"/>
          <w:rtl w:val="true"/>
          <w:lang w:bidi="fa-IR"/>
        </w:rPr>
        <w:t>گروهی بودند که به رهبری معاویه و با حیله گری عمرو عاص، مشاو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وی، به مقابله با علی علیه السلام برخاستند و جنگ صفین را به راه انداختند امام حسین علیه السلام در این جنگ شرکت داشتند</w:t>
      </w:r>
      <w:r>
        <w:rPr>
          <w:rFonts w:eastAsia="IRNazanin" w:cs="IRNazanin"/>
          <w:color w:val="111111"/>
          <w:sz w:val="28"/>
          <w:szCs w:val="28"/>
          <w:rtl w:val="true"/>
          <w:lang w:bidi="fa-IR"/>
        </w:rPr>
        <w:t>.</w:t>
      </w:r>
    </w:p>
    <w:p>
      <w:pPr>
        <w:pStyle w:val="Heading3"/>
        <w:numPr>
          <w:ilvl w:val="2"/>
          <w:numId w:val="1"/>
        </w:numPr>
        <w:rPr/>
      </w:pPr>
      <w:bookmarkStart w:id="1230" w:name="__RefHeading___Toc8386205_2870459653"/>
      <w:bookmarkStart w:id="1231" w:name="_Toc474"/>
      <w:bookmarkEnd w:id="1230"/>
      <w:r>
        <w:rPr>
          <w:rtl w:val="true"/>
        </w:rPr>
        <w:t>قاسم بن حسن علیه السلام</w:t>
      </w:r>
      <w:bookmarkEnd w:id="1231"/>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قاسم فرزند امام حسن مجتبی علیه السلام و مادرش ام ولد که به او رمله هم گفته شده، پس از برادرش ابوبکر، پسر حسن فرزند علی علیه السلام ظاهر شد، در حالی که هنوز به سن بلوغ نرسیده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به او نگاه کرد و او را در آغوش کشید و گریه کرد و به او اجازه داد وارد معرکه شد در حالی که چهره اش همانند ماه زیبا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شمشیر و بر پایش نعلین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کرد و در این حال بند کفش </w:t>
      </w:r>
    </w:p>
    <w:p>
      <w:pPr>
        <w:pStyle w:val="BookText"/>
        <w:rPr/>
      </w:pPr>
      <w:r>
        <w:rPr>
          <w:rFonts w:ascii="IRNazanin" w:hAnsi="IRNazanin" w:eastAsia="IRNazanin"/>
          <w:color w:val="111111"/>
          <w:sz w:val="28"/>
          <w:sz w:val="28"/>
          <w:szCs w:val="28"/>
          <w:rtl w:val="true"/>
          <w:lang w:bidi="fa-IR"/>
        </w:rPr>
        <w:t>او پاره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 کفش خود را محکم کرد در حالی که هیچ اعتنایی به لشکر دشمن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عمرو بن سعد بن نفیل به سوی او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بن سلم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پسربچه چه می خواهی؟ آیا اینان که می بینی برای تو کافی نیست؟ 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بر او سخت می 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روی بر سر سر او شمشیری زد و قاسم بر زمین افتاد و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عمو 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مانند شیر عصبانی آمد و ضربه ای به عمرو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دستش را مانع قرار داد و قطع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صدای بلند فریاد کشید و لشکر عمر سعد برای نجات او حمله ور شدند و عمرو زیر سم اسبان به هلاکت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گرد و خاک صحرا فروکش کرد، در حالی که امام علیه السلام بر سر قاسم ایستاده بود و او پاهای خود را به زمین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رحمت خدا دور باشند آن ها که تو را کشتند در حالی که جد تو در روز قیامت دشمن آن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بر عمویت بسیار گران است که تو او را بخوانی ولی نتواند تو را پاسخ دهد و یا اینکه اجابت کند، ولی برای تو سودی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قاسم را حمل کرد در حالی که سینه او بر سینه امام علیه السلام بود و</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پاهایش بر زمین کشیده می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بدن او را در کنار بدن علی اکبر و سایر شهدا قرار داد، </w:t>
      </w:r>
      <w:r>
        <w:rPr>
          <w:rStyle w:val="FootnoteAnchor"/>
          <w:rtl w:val="true"/>
        </w:rPr>
        <w:footnoteReference w:id="565"/>
      </w:r>
      <w:r>
        <w:rPr>
          <w:rFonts w:ascii="IRNazanin" w:hAnsi="IRNazanin" w:eastAsia="IRNazanin"/>
          <w:color w:val="111111"/>
          <w:sz w:val="28"/>
          <w:sz w:val="28"/>
          <w:szCs w:val="28"/>
          <w:rtl w:val="true"/>
          <w:lang w:bidi="fa-IR"/>
        </w:rPr>
        <w:t>و آن گاه صورت به سمت آسمان بالا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آن ها را به حساب آور و از احدی نگذر و هرگز این جمعیت را نیامرز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عموزادگان شکیبا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امروز هرگز سختی نخواهید دید</w:t>
      </w:r>
      <w:r>
        <w:rPr>
          <w:rFonts w:eastAsia="IRNazanin" w:cs="IRNazanin"/>
          <w:color w:val="111111"/>
          <w:sz w:val="28"/>
          <w:szCs w:val="28"/>
          <w:rtl w:val="true"/>
          <w:lang w:bidi="fa-IR"/>
        </w:rPr>
        <w:t xml:space="preserve">». </w:t>
      </w:r>
      <w:r>
        <w:rPr>
          <w:rStyle w:val="FootnoteAnchor"/>
          <w:rtl w:val="true"/>
        </w:rPr>
        <w:footnoteReference w:id="566"/>
      </w:r>
      <w:bookmarkStart w:id="1232" w:name="pg11237_109121"/>
    </w:p>
    <w:p>
      <w:pPr>
        <w:pStyle w:val="Heading3"/>
        <w:numPr>
          <w:ilvl w:val="2"/>
          <w:numId w:val="1"/>
        </w:numPr>
        <w:rPr/>
      </w:pPr>
      <w:bookmarkStart w:id="1233" w:name="__RefHeading___Toc8386207_2870459653"/>
      <w:bookmarkStart w:id="1234" w:name="_Toc475"/>
      <w:bookmarkEnd w:id="1232"/>
      <w:bookmarkEnd w:id="1233"/>
      <w:r>
        <w:rPr>
          <w:rtl w:val="true"/>
        </w:rPr>
        <w:t>قتل عثمان</w:t>
      </w:r>
      <w:bookmarkEnd w:id="1234"/>
    </w:p>
    <w:p>
      <w:pPr>
        <w:pStyle w:val="BookText"/>
        <w:rPr/>
      </w:pPr>
      <w:r>
        <w:rPr>
          <w:rFonts w:ascii="IRNazanin" w:hAnsi="IRNazanin" w:eastAsia="IRNazanin"/>
          <w:color w:val="111111"/>
          <w:sz w:val="28"/>
          <w:sz w:val="28"/>
          <w:szCs w:val="28"/>
          <w:rtl w:val="true"/>
          <w:lang w:bidi="fa-IR"/>
        </w:rPr>
        <w:t xml:space="preserve">امام علی علیه السلام برای جلوگیری از قتل عثمان عده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امام حسن و امام حسین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حراست او مأمور کرده، ولی امام حسن علیه السلام پیشگوئی کرده بود که در آن روز عثمان روز را شب نمی رساند، و عاقبت نیز چنین شد</w:t>
      </w:r>
      <w:r>
        <w:rPr>
          <w:rFonts w:eastAsia="IRNazanin" w:cs="IRNazanin"/>
          <w:color w:val="111111"/>
          <w:sz w:val="28"/>
          <w:szCs w:val="28"/>
          <w:rtl w:val="true"/>
          <w:lang w:bidi="fa-IR"/>
        </w:rPr>
        <w:t>.</w:t>
      </w:r>
    </w:p>
    <w:p>
      <w:pPr>
        <w:pStyle w:val="Heading3"/>
        <w:numPr>
          <w:ilvl w:val="2"/>
          <w:numId w:val="1"/>
        </w:numPr>
        <w:rPr/>
      </w:pPr>
      <w:bookmarkStart w:id="1235" w:name="__RefHeading___Toc8386209_2870459653"/>
      <w:bookmarkStart w:id="1236" w:name="_Toc476"/>
      <w:bookmarkEnd w:id="1235"/>
      <w:r>
        <w:rPr>
          <w:rtl w:val="true"/>
        </w:rPr>
        <w:t>قتلگاه</w:t>
      </w:r>
      <w:bookmarkEnd w:id="1236"/>
    </w:p>
    <w:p>
      <w:pPr>
        <w:pStyle w:val="BookText"/>
        <w:rPr/>
      </w:pPr>
      <w:r>
        <w:rPr>
          <w:rFonts w:ascii="IRNazanin" w:hAnsi="IRNazanin" w:eastAsia="IRNazanin"/>
          <w:color w:val="111111"/>
          <w:sz w:val="28"/>
          <w:sz w:val="28"/>
          <w:szCs w:val="28"/>
          <w:rtl w:val="true"/>
          <w:lang w:bidi="fa-IR"/>
        </w:rPr>
        <w:t>از سرزمین کربلا، غمبارترین محلّش، گودال قتلگاه است؛ محلی که آخرین لحظات، حضرت امام حسین علیه السلام از اسب به زمین افتاد و شمر بن ذی الجوشن، با خنجر، سر مبارکش را از بدن جدا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گودال به محلّی پائین در زمین گویند و گویا آن محل نسبت به قسمت های دیگر میدان، پائین ترین محل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به طور مجزا داخل حرم است که محل شهادت آن حضرت بوده و مزار مشتاقان آن بزرگوار می باشد</w:t>
      </w:r>
      <w:r>
        <w:rPr>
          <w:rFonts w:eastAsia="IRNazanin" w:cs="IRNazanin"/>
          <w:color w:val="111111"/>
          <w:sz w:val="28"/>
          <w:szCs w:val="28"/>
          <w:rtl w:val="true"/>
          <w:lang w:bidi="fa-IR"/>
        </w:rPr>
        <w:t xml:space="preserve">. </w:t>
      </w:r>
      <w:r>
        <w:rPr>
          <w:rStyle w:val="FootnoteAnchor"/>
          <w:rtl w:val="true"/>
        </w:rPr>
        <w:footnoteReference w:id="567"/>
      </w:r>
    </w:p>
    <w:p>
      <w:pPr>
        <w:pStyle w:val="Heading3"/>
        <w:numPr>
          <w:ilvl w:val="2"/>
          <w:numId w:val="1"/>
        </w:numPr>
        <w:rPr/>
      </w:pPr>
      <w:bookmarkStart w:id="1237" w:name="__RefHeading___Toc8386211_2870459653"/>
      <w:bookmarkStart w:id="1238" w:name="_Toc477"/>
      <w:bookmarkEnd w:id="1237"/>
      <w:r>
        <w:rPr>
          <w:rtl w:val="true"/>
        </w:rPr>
        <w:t xml:space="preserve">قتله کربلا </w:t>
      </w:r>
      <w:r>
        <w:rPr>
          <w:rtl w:val="true"/>
        </w:rPr>
        <w:t>(</w:t>
      </w:r>
      <w:r>
        <w:rPr/>
        <w:t>1</w:t>
      </w:r>
      <w:r>
        <w:rPr>
          <w:rtl w:val="true"/>
        </w:rPr>
        <w:t>)</w:t>
      </w:r>
      <w:bookmarkEnd w:id="1238"/>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مدت هیجده ماه دوران امارت مختار، از چهاردهم ربیع الاوّل سال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تا نیمه رمضان سال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بنابر نقل علّامه مجلسی رحمه الله در مجلّد 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هيجده هزار نفر از رؤسای قتله و شرکت کنندگان در واقعه کربلا را به قتل رسانیدند</w:t>
      </w:r>
      <w:r>
        <w:rPr>
          <w:rFonts w:eastAsia="IRNazanin" w:cs="IRNazanin"/>
          <w:color w:val="111111"/>
          <w:sz w:val="28"/>
          <w:szCs w:val="28"/>
          <w:rtl w:val="true"/>
          <w:lang w:bidi="fa-IR"/>
        </w:rPr>
        <w:t xml:space="preserve">. </w:t>
      </w:r>
      <w:r>
        <w:rPr>
          <w:rStyle w:val="FootnoteAnchor"/>
          <w:rtl w:val="true"/>
        </w:rPr>
        <w:footnoteReference w:id="568"/>
      </w:r>
      <w:bookmarkStart w:id="1239" w:name="pg11237_109122"/>
    </w:p>
    <w:p>
      <w:pPr>
        <w:pStyle w:val="Heading3"/>
        <w:numPr>
          <w:ilvl w:val="2"/>
          <w:numId w:val="1"/>
        </w:numPr>
        <w:rPr/>
      </w:pPr>
      <w:bookmarkStart w:id="1240" w:name="__RefHeading___Toc8386213_2870459653"/>
      <w:bookmarkStart w:id="1241" w:name="_Toc478"/>
      <w:bookmarkEnd w:id="1239"/>
      <w:bookmarkEnd w:id="1240"/>
      <w:r>
        <w:rPr>
          <w:rtl w:val="true"/>
        </w:rPr>
        <w:t xml:space="preserve">قتله کربلا </w:t>
      </w:r>
      <w:r>
        <w:rPr>
          <w:rtl w:val="true"/>
        </w:rPr>
        <w:t>(</w:t>
      </w:r>
      <w:r>
        <w:rPr/>
        <w:t>2</w:t>
      </w:r>
      <w:r>
        <w:rPr>
          <w:rtl w:val="true"/>
        </w:rPr>
        <w:t>)</w:t>
      </w:r>
      <w:bookmarkEnd w:id="1241"/>
    </w:p>
    <w:p>
      <w:pPr>
        <w:pStyle w:val="BookText"/>
        <w:rPr/>
      </w:pPr>
      <w:r>
        <w:rPr>
          <w:rFonts w:ascii="IRNazanin" w:hAnsi="IRNazanin" w:eastAsia="IRNazanin"/>
          <w:color w:val="111111"/>
          <w:sz w:val="28"/>
          <w:sz w:val="28"/>
          <w:szCs w:val="28"/>
          <w:rtl w:val="true"/>
          <w:lang w:bidi="fa-IR"/>
        </w:rPr>
        <w:t xml:space="preserve">به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اثیر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مجلسی به دستور مختار، دویست و چهل و هشت تن از آن جمعیتی را که ثابت شد از قتله کربلا بودند، همگی را گردن زدند</w:t>
      </w:r>
      <w:r>
        <w:rPr>
          <w:rFonts w:eastAsia="IRNazanin" w:cs="IRNazanin"/>
          <w:color w:val="111111"/>
          <w:sz w:val="28"/>
          <w:szCs w:val="28"/>
          <w:rtl w:val="true"/>
          <w:lang w:bidi="fa-IR"/>
        </w:rPr>
        <w:t xml:space="preserve">. </w:t>
      </w:r>
      <w:r>
        <w:rPr>
          <w:rStyle w:val="FootnoteAnchor"/>
          <w:rtl w:val="true"/>
        </w:rPr>
        <w:footnoteReference w:id="569"/>
      </w:r>
    </w:p>
    <w:p>
      <w:pPr>
        <w:pStyle w:val="BookText"/>
        <w:rPr/>
      </w:pPr>
      <w:r>
        <w:rPr>
          <w:rFonts w:ascii="IRNazanin" w:hAnsi="IRNazanin" w:eastAsia="IRNazanin"/>
          <w:color w:val="111111"/>
          <w:sz w:val="28"/>
          <w:sz w:val="28"/>
          <w:szCs w:val="28"/>
          <w:rtl w:val="true"/>
          <w:lang w:bidi="fa-IR"/>
        </w:rPr>
        <w:t>بقیه اسرا را حاضر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از آن ها عهد و پیمان گرفت که بعدها در فتنه و آشوب هایی که دشمنان بر خلاف مختار برپا می کنند، وارد نشوند، سپس همگی را آزاد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دستور داد که هر کجا از قتله امام مظلوم علیه السلام یافتید، نزد من آورید تا زمین را از وجود نحس آن ها پاک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به امر مختار در کوچه و بازار و کوی و برزن ها ندا در دادند که هر کس در نشیند و بیرون نیاید، در امان می باشد؛ مگر کسانی که در کشتن کس در آل محمد علیهم السلام و شرکت نموده باشند</w:t>
      </w:r>
      <w:r>
        <w:rPr>
          <w:rFonts w:eastAsia="IRNazanin" w:cs="IRNazanin"/>
          <w:color w:val="111111"/>
          <w:sz w:val="28"/>
          <w:szCs w:val="28"/>
          <w:rtl w:val="true"/>
          <w:lang w:bidi="fa-IR"/>
        </w:rPr>
        <w:t xml:space="preserve">. </w:t>
      </w:r>
      <w:r>
        <w:rPr>
          <w:rStyle w:val="FootnoteAnchor"/>
          <w:rtl w:val="true"/>
        </w:rPr>
        <w:footnoteReference w:id="570"/>
      </w:r>
    </w:p>
    <w:p>
      <w:pPr>
        <w:pStyle w:val="Heading3"/>
        <w:numPr>
          <w:ilvl w:val="2"/>
          <w:numId w:val="1"/>
        </w:numPr>
        <w:rPr/>
      </w:pPr>
      <w:bookmarkStart w:id="1242" w:name="__RefHeading___Toc8386215_2870459653"/>
      <w:bookmarkStart w:id="1243" w:name="_Toc479"/>
      <w:bookmarkEnd w:id="1242"/>
      <w:r>
        <w:rPr>
          <w:rtl w:val="true"/>
        </w:rPr>
        <w:t>قتيل العَبْرَه</w:t>
      </w:r>
      <w:bookmarkEnd w:id="1243"/>
    </w:p>
    <w:p>
      <w:pPr>
        <w:pStyle w:val="BookText"/>
        <w:rPr/>
      </w:pPr>
      <w:r>
        <w:rPr>
          <w:rFonts w:ascii="Amiri" w:hAnsi="Amiri" w:eastAsia="Amiri" w:cs="Amiri"/>
          <w:color w:val="111111"/>
          <w:sz w:val="28"/>
          <w:sz w:val="28"/>
          <w:szCs w:val="28"/>
          <w:rtl w:val="true"/>
          <w:lang w:bidi="ar-SA"/>
        </w:rPr>
        <w:t xml:space="preserve">عن أبي بصير عن الصادق علیه السلام عن آبائه علیهم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ابوعبدالله الحسين بن على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قَتِيلُ الْعَبْرَة لا يَذْكُرُونِي مُؤْمِنٌ إِلَّا اسْتَعْبَرَ</w:t>
      </w:r>
      <w:r>
        <w:rPr>
          <w:rFonts w:eastAsia="Amiri" w:cs="Amiri" w:ascii="Amiri" w:hAnsi="Amiri"/>
          <w:color w:val="111111"/>
          <w:sz w:val="28"/>
          <w:szCs w:val="28"/>
          <w:rtl w:val="true"/>
          <w:lang w:bidi="ar-SA"/>
        </w:rPr>
        <w:t xml:space="preserve">. </w:t>
      </w:r>
      <w:r>
        <w:rPr>
          <w:rStyle w:val="FootnoteAnchor"/>
          <w:rtl w:val="true"/>
        </w:rPr>
        <w:footnoteReference w:id="571"/>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شهادت من سبب اشک ریختن است مؤمنی مرا یاد نمی کند مگر اشک او جاری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روایت را ابن قولویه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w:t>
      </w:r>
      <w:r>
        <w:rPr>
          <w:rFonts w:eastAsia="IRNazanin" w:cs="IRNazanin"/>
          <w:color w:val="111111"/>
          <w:sz w:val="28"/>
          <w:szCs w:val="28"/>
          <w:rtl w:val="true"/>
          <w:lang w:bidi="fa-IR"/>
        </w:rPr>
        <w:t xml:space="preserve">» </w:t>
      </w:r>
      <w:bookmarkStart w:id="1244" w:name="pg11237_109123"/>
    </w:p>
    <w:p>
      <w:pPr>
        <w:pStyle w:val="BookText"/>
        <w:rPr/>
      </w:pPr>
      <w:bookmarkEnd w:id="1244"/>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آورده و در بعضی روایت فقط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قَتِيلُ الْعَبْرَة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w:t>
      </w:r>
      <w:r>
        <w:rPr>
          <w:rFonts w:eastAsia="Amiri" w:cs="Amiri" w:ascii="Amiri" w:hAnsi="Amiri"/>
          <w:color w:val="111111"/>
          <w:sz w:val="28"/>
          <w:szCs w:val="28"/>
          <w:rtl w:val="true"/>
          <w:lang w:bidi="ar-SA"/>
        </w:rPr>
        <w:t xml:space="preserve">. </w:t>
      </w:r>
      <w:r>
        <w:rPr>
          <w:rStyle w:val="FootnoteAnchor"/>
          <w:rtl w:val="true"/>
        </w:rPr>
        <w:footnoteReference w:id="572"/>
      </w:r>
    </w:p>
    <w:p>
      <w:pPr>
        <w:pStyle w:val="Heading3"/>
        <w:numPr>
          <w:ilvl w:val="2"/>
          <w:numId w:val="1"/>
        </w:numPr>
        <w:rPr/>
      </w:pPr>
      <w:bookmarkStart w:id="1245" w:name="__RefHeading___Toc8386217_2870459653"/>
      <w:bookmarkStart w:id="1246" w:name="_Toc480"/>
      <w:bookmarkEnd w:id="1245"/>
      <w:r>
        <w:rPr>
          <w:rtl w:val="true"/>
        </w:rPr>
        <w:t>قسم بن حبيب</w:t>
      </w:r>
      <w:bookmarkEnd w:id="124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قسم بن حبیب بن ابی بشر ازدی</w:t>
      </w:r>
    </w:p>
    <w:p>
      <w:pPr>
        <w:pStyle w:val="BookText"/>
        <w:rPr/>
      </w:pPr>
      <w:r>
        <w:rPr>
          <w:rFonts w:ascii="IRNazanin" w:hAnsi="IRNazanin" w:eastAsia="IRNazanin"/>
          <w:color w:val="111111"/>
          <w:sz w:val="28"/>
          <w:sz w:val="28"/>
          <w:szCs w:val="28"/>
          <w:rtl w:val="true"/>
          <w:lang w:bidi="fa-IR"/>
        </w:rPr>
        <w:t>قسم، جنگجویی از شیعیان کوفه بود با ابن سعد بیرون رفت و چون به کربلا رسید، در روزهای پیش از درگیری، به طرف امام حسین علیه السلام رفت و همراه او بود تا اینکه در حمله نخستین کشته شد</w:t>
      </w:r>
      <w:r>
        <w:rPr>
          <w:rFonts w:eastAsia="IRNazanin" w:cs="IRNazanin"/>
          <w:color w:val="111111"/>
          <w:sz w:val="28"/>
          <w:szCs w:val="28"/>
          <w:rtl w:val="true"/>
          <w:lang w:bidi="fa-IR"/>
        </w:rPr>
        <w:t xml:space="preserve">. </w:t>
      </w:r>
      <w:r>
        <w:rPr>
          <w:rStyle w:val="FootnoteAnchor"/>
          <w:rtl w:val="true"/>
        </w:rPr>
        <w:footnoteReference w:id="573"/>
      </w:r>
    </w:p>
    <w:p>
      <w:pPr>
        <w:pStyle w:val="Heading3"/>
        <w:numPr>
          <w:ilvl w:val="2"/>
          <w:numId w:val="1"/>
        </w:numPr>
        <w:rPr/>
      </w:pPr>
      <w:bookmarkStart w:id="1247" w:name="__RefHeading___Toc8386219_2870459653"/>
      <w:bookmarkStart w:id="1248" w:name="_Toc481"/>
      <w:bookmarkEnd w:id="1247"/>
      <w:r>
        <w:rPr>
          <w:rtl w:val="true"/>
        </w:rPr>
        <w:t>قعنب بن عمرو نمری</w:t>
      </w:r>
      <w:bookmarkEnd w:id="1248"/>
    </w:p>
    <w:p>
      <w:pPr>
        <w:pStyle w:val="BookText"/>
        <w:rPr/>
      </w:pPr>
      <w:r>
        <w:rPr>
          <w:rFonts w:ascii="IRNazanin" w:hAnsi="IRNazanin" w:eastAsia="IRNazanin"/>
          <w:color w:val="111111"/>
          <w:sz w:val="28"/>
          <w:sz w:val="28"/>
          <w:szCs w:val="28"/>
          <w:rtl w:val="true"/>
          <w:lang w:bidi="fa-IR"/>
        </w:rPr>
        <w:t>قعنب از شیعیان بصره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حجّاج سعدی به محضر امام رسید و به یاران او پیوست و در کربلا جنگید و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نام برده و در زیارت ناحیه مقدسه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القائمیات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او ذکری و سلامی وجود دارد</w:t>
      </w:r>
      <w:r>
        <w:rPr>
          <w:rFonts w:eastAsia="IRNazanin" w:cs="IRNazanin"/>
          <w:color w:val="111111"/>
          <w:sz w:val="28"/>
          <w:szCs w:val="28"/>
          <w:rtl w:val="true"/>
          <w:lang w:bidi="fa-IR"/>
        </w:rPr>
        <w:t xml:space="preserve">. </w:t>
      </w:r>
      <w:r>
        <w:rPr>
          <w:rStyle w:val="FootnoteAnchor"/>
          <w:rtl w:val="true"/>
        </w:rPr>
        <w:footnoteReference w:id="574"/>
      </w:r>
    </w:p>
    <w:p>
      <w:pPr>
        <w:pStyle w:val="BookText"/>
        <w:rPr/>
      </w:pPr>
      <w:r>
        <w:rPr>
          <w:rFonts w:ascii="IRNazanin" w:hAnsi="IRNazanin" w:eastAsia="IRNazanin"/>
          <w:color w:val="111111"/>
          <w:sz w:val="28"/>
          <w:sz w:val="28"/>
          <w:szCs w:val="28"/>
          <w:rtl w:val="true"/>
          <w:lang w:bidi="fa-IR"/>
        </w:rPr>
        <w:t>قنداقه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 علی اصغر</w:t>
      </w:r>
    </w:p>
    <w:p>
      <w:pPr>
        <w:pStyle w:val="BookText"/>
        <w:rPr/>
      </w:pPr>
      <w:r>
        <w:rPr>
          <w:rFonts w:ascii="IRNazanin" w:hAnsi="IRNazanin" w:eastAsia="IRNazanin"/>
          <w:color w:val="111111"/>
          <w:sz w:val="28"/>
          <w:sz w:val="28"/>
          <w:szCs w:val="28"/>
          <w:rtl w:val="true"/>
          <w:lang w:bidi="fa-IR"/>
        </w:rPr>
        <w:t>قیام اهل مدینه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 شهیدان حرّه</w:t>
      </w:r>
    </w:p>
    <w:p>
      <w:pPr>
        <w:pStyle w:val="Heading3"/>
        <w:numPr>
          <w:ilvl w:val="2"/>
          <w:numId w:val="1"/>
        </w:numPr>
        <w:rPr/>
      </w:pPr>
      <w:bookmarkStart w:id="1249" w:name="__RefHeading___Toc8386221_2870459653"/>
      <w:bookmarkStart w:id="1250" w:name="_Toc482"/>
      <w:bookmarkEnd w:id="1249"/>
      <w:r>
        <w:rPr>
          <w:rtl w:val="true"/>
        </w:rPr>
        <w:t>قیام علیه یزید</w:t>
      </w:r>
      <w:bookmarkEnd w:id="1250"/>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قیام امام حسین علیه السلام بر ضد یزید بن معاویه و امتناع از بیعت با یزید که او را به هیچ وجه شایسته خلافت مسلمین نمی دانست و مقاومت بی مانند او و یارانش در برابر سپاه یزید و سر فرود نیاوردن او به ننگ تسلیم و استقبال او از </w:t>
      </w:r>
    </w:p>
    <w:p>
      <w:pPr>
        <w:pStyle w:val="BookText"/>
        <w:rPr/>
      </w:pPr>
      <w:r>
        <w:rPr>
          <w:rFonts w:ascii="IRNazanin" w:hAnsi="IRNazanin" w:eastAsia="IRNazanin"/>
          <w:color w:val="111111"/>
          <w:sz w:val="28"/>
          <w:sz w:val="28"/>
          <w:szCs w:val="28"/>
          <w:rtl w:val="true"/>
          <w:lang w:bidi="fa-IR"/>
        </w:rPr>
        <w:t>شهادت در راه عقیده خود و در راه اسلام، برنامه حکومت آل ابی سفیان را که انقراض اسلام و باز گردانیدن آثار جاهلیت بود، نابود کرد و او را از برجسته ترین چهره های دینی و سیاسی تاریخ اسلام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شیعیان قدر فداکاری بینظیر او را در راه آرمانهای اسلام به خوبی شناخته اند و یاد او را چنان گرامی میدارند که در هیچ یک از ادیان و مذاهب عالم سابقه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عزاداری امام حسین علیه السلام و شهدای کربلا که در سرتاسر سال به طور عموم و در ایام محرّم به طور خاص در میان شیعیان مرسوم است، به صورت رمزی برای اقامه شعائر دین و زنده نگاه داشتن شور و شوق عمیق مذهبی و تمثیل و مقاومت در برابر ظلم ظالمان و سرپیچی از حکم حکام جور زمان درآمده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شیعیان با اقامه مراسم سوگواری بر سیدالشهداء علیه السلام در حقیقت از بی عدالتی و زورگویی نفرت می جویند و انزجار خود را از گردنکشان زمانه اظهار می دارند و اشکشان بر فضیلت و تقوا و فداکاری در راه اعتقاد، و لعنتشان بر و لعنتشان بر رذیلت و فسق و پایمال ساختن حقوق ضعیفان است و این تولی و تبری را به صورت قالبی دینی و عبادی درآورده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این مراسم و با آیت اشک ها، در حقیقت درخت تقوی را آبیاری می کنند و آن را بارور می سازند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شیعیان علاوه بر آنکه حسین علیه السلام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واسعه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نجات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دانند، حکومت های جابر جهان را به مبارزه می طلبند و عمل حسین علیه السلام و یارانش علیهم السلام را سرمشق کوشش در راه عدالت و آزادی و استقلال می شمارند</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شهادت امام حسین علیه السلام حماسه شرف و فضیلت و درس ایمان و استقامت و مَثَل اعلای فداکاری و حمیت در راه کسب خشنودی خداوند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قول ماربین، فیلسوف آلمانی در کتاب سیاست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امام حسین از مکه به کربلا با زنان و فرزندان و استقبال از مرگ، تذکار خونین برای شیعیان بود تا از بنی امیه انتقام بگیرند هم او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تاریخ، کسی را سراغ ندارد که خود و عزیزترین کسان خود را برای احقاق حق به کام مرگ فرستد جز حسین کبیر؛ آن یگانه مردی که دانست چگونه دولت عظیم و وسیع بنی امیه را متلاشی کند و ارکان سلطنت ایشان را فرو ریزد حادثه طف، سرّ بقای اسلام و موجب درخشندگی و تداوم تاریخ این شریعت مقدس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محسن حویزی آل ابی الحب در قصیده غرّای حائری خود به همین مفهوم ادیبانه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قول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می کند که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دِينُ مُحَمَّدٍ لَمْ يَسْتَقِمْ إِلَّا بِقَتْلِي، يَا سُيُوفُ خُذِينِي ؛</w:t>
      </w:r>
    </w:p>
    <w:p>
      <w:pPr>
        <w:pStyle w:val="BookText"/>
        <w:rPr/>
      </w:pPr>
      <w:r>
        <w:rPr>
          <w:rFonts w:ascii="IRNazanin" w:hAnsi="IRNazanin" w:eastAsia="IRNazanin"/>
          <w:color w:val="111111"/>
          <w:sz w:val="28"/>
          <w:sz w:val="28"/>
          <w:szCs w:val="28"/>
          <w:rtl w:val="true"/>
          <w:lang w:bidi="fa-IR"/>
        </w:rPr>
        <w:t>اگر دین محمد جز با کشته شدن من استقامت خود را نمی یابد، ای شمشیرها مرا فرا 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بعضی از اخبار و روایات بر می آید که امام حسین علیه السلام از صلح برادر خود امام حسن علیه السلام با معاویه راضی نبود ولی به احترام این که او برادر بزرگ تر است اعتراضی نکرد؛ اما این معنی از نظر مسأله امامت در اعتقادات شیعه درست نمی آید، زیرا بنا به اعتقاد شیعه امام مفترض الطاعه است و اقوال و افعال او بر حسب مصالح امّت و خواست الهی صورت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عبارت دیگر، امام معصوم و بری از این خطا است و از اینرو مستوجب اعتراض نیست</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 به اخبار و روایات موجود امام حسین علیه السلام پس از وفات برادرش، تا زمانی که معاویه زنده بود، در ظاهر مخالفتی با معاویه نکرد؛ زیرا بر حسب ظاهر و بنا بر مصلحت با معاویه بیعت کرده بود و این بیعت اگر چه به معنی شناختن او به </w:t>
      </w:r>
    </w:p>
    <w:p>
      <w:pPr>
        <w:pStyle w:val="BookText"/>
        <w:rPr/>
      </w:pPr>
      <w:r>
        <w:rPr>
          <w:rFonts w:ascii="IRNazanin" w:hAnsi="IRNazanin" w:eastAsia="IRNazanin"/>
          <w:color w:val="111111"/>
          <w:sz w:val="28"/>
          <w:sz w:val="28"/>
          <w:szCs w:val="28"/>
          <w:rtl w:val="true"/>
          <w:lang w:bidi="fa-IR"/>
        </w:rPr>
        <w:t>عنوان خلیفه مسلمین نبود اما به این معنی بود که امام در ظاهر مخالفتی با او ندارد و نمی خواهد بر ضد او قیام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این بیعت ظاهری و صوری را نمی خواست نقض کند؛ آن را به صلاح امّت نمی دانست، ولی این امر به معنی موافقت و رضایت آن حضرت با اعمال خلاف اسلام معاویه نبود؛ اعمالی از قبیل استلحاق زیاد بن ابیه، کشتن حجر بن عدی که مردی مسلمان و متقی بود، ناسزاگویی و جسارت او به مقام حضرت امیر علیه السلام ، بیعت گرفتن برای پسرش یزید و صرف بی محابا و بی حساب اموال مسلمین در راه مقاصد سیاسی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معاویه در سال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 تصمیم گرفت که پسرش یزید را جانشین خود سازد و در زمان حیات خود برای او از مردم بیعت بگیرد تا مخالفی برایش نماند، از جمله کسانی که بیعت ایشان بسیار مهم شمرده می شد، امام حسین علیه السلام و عبدالله بن زبیر و عبدالله بن عمر بودند این اشخاص در موقعیتی قرار داشتند که محل توجه عموم و در نظر عامه شایسته وصول به مقام خلافت بودند</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یک از این سه تن از پیشنهاد معاویه برای بیعت با یزید استقبال نکردند و به همین جهت معاویه در سفری که به مکه و مدینه نمود، ابتدا روی خوشی به ایشان نشان نداد، اما بعد در ظاهر ایشان را به گرمی پذیرفت و در باطن تهدید کرد که اگر هنگام اعلام جانشینی یزید اظهار مخالفت کنند، کشته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تهدید، این سه تن خاموش ماندند، بی آنکه اظهار موافقت يا مخالفتی کرده باشند</w:t>
      </w:r>
      <w:r>
        <w:rPr>
          <w:rFonts w:eastAsia="IRNazanin" w:cs="IRNazanin"/>
          <w:color w:val="111111"/>
          <w:sz w:val="28"/>
          <w:szCs w:val="28"/>
          <w:rtl w:val="true"/>
          <w:lang w:bidi="fa-IR"/>
        </w:rPr>
        <w:t xml:space="preserve">. </w:t>
      </w:r>
      <w:r>
        <w:rPr>
          <w:rStyle w:val="FootnoteAnchor"/>
          <w:rtl w:val="true"/>
        </w:rPr>
        <w:footnoteReference w:id="575"/>
      </w:r>
      <w:bookmarkStart w:id="1251" w:name="pg11237_109127"/>
    </w:p>
    <w:p>
      <w:pPr>
        <w:pStyle w:val="Heading3"/>
        <w:numPr>
          <w:ilvl w:val="2"/>
          <w:numId w:val="1"/>
        </w:numPr>
        <w:rPr/>
      </w:pPr>
      <w:bookmarkStart w:id="1252" w:name="__RefHeading___Toc8386223_2870459653"/>
      <w:bookmarkStart w:id="1253" w:name="_Toc483"/>
      <w:bookmarkEnd w:id="1251"/>
      <w:bookmarkEnd w:id="1252"/>
      <w:r>
        <w:rPr>
          <w:rtl w:val="true"/>
        </w:rPr>
        <w:t>قیام حسینی</w:t>
      </w:r>
      <w:bookmarkEnd w:id="1253"/>
    </w:p>
    <w:p>
      <w:pPr>
        <w:pStyle w:val="Heading4"/>
        <w:numPr>
          <w:ilvl w:val="3"/>
          <w:numId w:val="1"/>
        </w:numPr>
        <w:rPr/>
      </w:pPr>
      <w:bookmarkStart w:id="1254" w:name="__RefHeading___Toc8386225_2870459653"/>
      <w:bookmarkStart w:id="1255" w:name="_Toc484"/>
      <w:bookmarkEnd w:id="1254"/>
      <w:r>
        <w:rPr>
          <w:rtl w:val="true"/>
        </w:rPr>
        <w:t>اشاره</w:t>
      </w:r>
      <w:bookmarkEnd w:id="1255"/>
    </w:p>
    <w:p>
      <w:pPr>
        <w:pStyle w:val="BookText"/>
        <w:rPr/>
      </w:pPr>
      <w:r>
        <w:rPr>
          <w:rFonts w:ascii="IRNazanin" w:hAnsi="IRNazanin" w:eastAsia="IRNazanin"/>
          <w:color w:val="111111"/>
          <w:sz w:val="28"/>
          <w:sz w:val="28"/>
          <w:szCs w:val="28"/>
          <w:rtl w:val="true"/>
          <w:lang w:bidi="fa-IR"/>
        </w:rPr>
        <w:t xml:space="preserve">با مرگ معاویه در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Style w:val="FootnoteAnchor"/>
          <w:rtl w:val="true"/>
        </w:rPr>
        <w:footnoteReference w:id="576"/>
      </w:r>
      <w:r>
        <w:rPr>
          <w:rFonts w:ascii="IRNazanin" w:hAnsi="IRNazanin" w:eastAsia="IRNazanin"/>
          <w:color w:val="111111"/>
          <w:sz w:val="28"/>
          <w:sz w:val="28"/>
          <w:szCs w:val="28"/>
          <w:rtl w:val="true"/>
          <w:lang w:bidi="fa-IR"/>
        </w:rPr>
        <w:t xml:space="preserve">، فرزندش یزید بنابر تمهیداتی که معاویه از پیش به عمل آورده بود خلافت را به عهده گرفت و در این زمان، حسین علیه السلام شرایط قیام مسلحانه بر ضد حکومت بنی امیه را مهیا دید و آن زمینه ها که لابه لای سخنان امام حسین علیه السلام در طول حرکت خود، بر ضد بنی امیه به وفور آمده است، خلاصه اش دوری مسلمانان از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سنّت نبوی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در سه موضوع کلی قابل طرح است </w:t>
      </w:r>
      <w:r>
        <w:rPr>
          <w:rFonts w:eastAsia="IRNazanin" w:cs="IRNazanin"/>
          <w:color w:val="111111"/>
          <w:sz w:val="28"/>
          <w:szCs w:val="28"/>
          <w:rtl w:val="true"/>
          <w:lang w:bidi="fa-IR"/>
        </w:rPr>
        <w:t>:</w:t>
      </w:r>
    </w:p>
    <w:p>
      <w:pPr>
        <w:pStyle w:val="Heading4"/>
        <w:numPr>
          <w:ilvl w:val="3"/>
          <w:numId w:val="1"/>
        </w:numPr>
        <w:rPr/>
      </w:pPr>
      <w:bookmarkStart w:id="1256" w:name="__RefHeading___Toc8386227_2870459653"/>
      <w:bookmarkStart w:id="1257" w:name="_Toc485"/>
      <w:bookmarkEnd w:id="1256"/>
      <w:r>
        <w:rPr>
          <w:rtl w:val="true"/>
        </w:rPr>
        <w:t>الف</w:t>
      </w:r>
      <w:r>
        <w:rPr>
          <w:rtl w:val="true"/>
        </w:rPr>
        <w:t xml:space="preserve">) </w:t>
      </w:r>
      <w:r>
        <w:rPr>
          <w:rtl w:val="true"/>
        </w:rPr>
        <w:t>عوام و توده مردم</w:t>
      </w:r>
      <w:bookmarkEnd w:id="1257"/>
    </w:p>
    <w:p>
      <w:pPr>
        <w:pStyle w:val="BookText"/>
        <w:rPr/>
      </w:pPr>
      <w:r>
        <w:rPr>
          <w:rFonts w:ascii="IRNazanin" w:hAnsi="IRNazanin" w:eastAsia="IRNazanin"/>
          <w:color w:val="111111"/>
          <w:sz w:val="28"/>
          <w:sz w:val="28"/>
          <w:szCs w:val="28"/>
          <w:rtl w:val="true"/>
          <w:lang w:bidi="fa-IR"/>
        </w:rPr>
        <w:t>بعد از وفات پیامبر اسلام صلی الله علیه وآله مردم به خاطر آموزه های غلط از ناحیه خلفا، روز به روز از دین فاصله گرفتند و به دسته هایی تقسیم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دنیاگرایی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خلفا به ویژه عثمانی و معاویه، مردم را به دنیاگرایی و دنیامحوری سوق 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قساوت قلب و حرام خواری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شکم های شما از حرام پر گشته و خداوند بر دلهای شما مهر زده است</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گرایش به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روز عاشورا خطاب به لشکر یزید، ماهیت آنان را چنین بیان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 زنندگان کتاب خدا؛ و ای تحریف کنندگان کلمات پروردگار؛ و ای طائفه گناه آفرین؛ و ای آب و دم دهان شیطان؛ و ای خاموش کنندگان سنت های الهی</w:t>
      </w:r>
      <w:r>
        <w:rPr>
          <w:rFonts w:eastAsia="IRNazanin" w:cs="IRNazanin"/>
          <w:color w:val="111111"/>
          <w:sz w:val="28"/>
          <w:szCs w:val="28"/>
          <w:rtl w:val="true"/>
          <w:lang w:bidi="fa-IR"/>
        </w:rPr>
        <w:t xml:space="preserve">!» </w:t>
      </w:r>
      <w:r>
        <w:rPr>
          <w:rStyle w:val="FootnoteAnchor"/>
          <w:rtl w:val="true"/>
        </w:rPr>
        <w:footnoteReference w:id="577"/>
      </w:r>
      <w:bookmarkStart w:id="1258" w:name="pg11237_109128"/>
    </w:p>
    <w:p>
      <w:pPr>
        <w:pStyle w:val="Heading4"/>
        <w:numPr>
          <w:ilvl w:val="3"/>
          <w:numId w:val="1"/>
        </w:numPr>
        <w:rPr/>
      </w:pPr>
      <w:bookmarkStart w:id="1259" w:name="__RefHeading___Toc8386229_2870459653"/>
      <w:bookmarkStart w:id="1260" w:name="_Toc486"/>
      <w:bookmarkEnd w:id="1258"/>
      <w:bookmarkEnd w:id="1259"/>
      <w:r>
        <w:rPr>
          <w:rtl w:val="true"/>
        </w:rPr>
        <w:t>ب</w:t>
      </w:r>
      <w:r>
        <w:rPr>
          <w:rtl w:val="true"/>
        </w:rPr>
        <w:t xml:space="preserve">) </w:t>
      </w:r>
      <w:r>
        <w:rPr>
          <w:rtl w:val="true"/>
        </w:rPr>
        <w:t>خواص</w:t>
      </w:r>
      <w:bookmarkEnd w:id="1260"/>
    </w:p>
    <w:p>
      <w:pPr>
        <w:pStyle w:val="BookText"/>
        <w:rPr/>
      </w:pPr>
      <w:r>
        <w:rPr>
          <w:rFonts w:ascii="IRNazanin" w:hAnsi="IRNazanin" w:eastAsia="IRNazanin"/>
          <w:color w:val="111111"/>
          <w:sz w:val="28"/>
          <w:sz w:val="28"/>
          <w:szCs w:val="28"/>
          <w:rtl w:val="true"/>
          <w:lang w:bidi="fa-IR"/>
        </w:rPr>
        <w:t>از ویژگی های خواص در زبان امام حسین علیه السلام ، بی خبری نسبت به اوضاع زمان، بی تفاوتی، دنیاگرایی و ترس از کشته شدن بود که</w:t>
      </w:r>
    </w:p>
    <w:p>
      <w:pPr>
        <w:pStyle w:val="BookText"/>
        <w:rPr/>
      </w:pPr>
      <w:r>
        <w:rPr>
          <w:rFonts w:ascii="IRNazanin" w:hAnsi="IRNazanin" w:eastAsia="IRNazanin"/>
          <w:color w:val="111111"/>
          <w:sz w:val="28"/>
          <w:sz w:val="28"/>
          <w:szCs w:val="28"/>
          <w:rtl w:val="true"/>
          <w:lang w:bidi="fa-IR"/>
        </w:rPr>
        <w:t>موجب تسلط بیشتر بنی امیه بر مسلمانان شد</w:t>
      </w:r>
      <w:r>
        <w:rPr>
          <w:rFonts w:eastAsia="IRNazanin" w:cs="IRNazanin"/>
          <w:color w:val="111111"/>
          <w:sz w:val="28"/>
          <w:szCs w:val="28"/>
          <w:rtl w:val="true"/>
          <w:lang w:bidi="fa-IR"/>
        </w:rPr>
        <w:t xml:space="preserve">. </w:t>
      </w:r>
      <w:r>
        <w:rPr>
          <w:rStyle w:val="FootnoteAnchor"/>
          <w:rtl w:val="true"/>
        </w:rPr>
        <w:footnoteReference w:id="578"/>
      </w:r>
    </w:p>
    <w:p>
      <w:pPr>
        <w:pStyle w:val="Heading4"/>
        <w:numPr>
          <w:ilvl w:val="3"/>
          <w:numId w:val="1"/>
        </w:numPr>
        <w:rPr/>
      </w:pPr>
      <w:bookmarkStart w:id="1261" w:name="__RefHeading___Toc8386231_2870459653"/>
      <w:bookmarkStart w:id="1262" w:name="_Toc487"/>
      <w:bookmarkEnd w:id="1261"/>
      <w:r>
        <w:rPr>
          <w:rtl w:val="true"/>
        </w:rPr>
        <w:t>ج</w:t>
      </w:r>
      <w:r>
        <w:rPr>
          <w:rtl w:val="true"/>
        </w:rPr>
        <w:t xml:space="preserve">) </w:t>
      </w:r>
      <w:r>
        <w:rPr>
          <w:rtl w:val="true"/>
        </w:rPr>
        <w:t>غصب خلافت</w:t>
      </w:r>
      <w:bookmarkEnd w:id="1262"/>
    </w:p>
    <w:p>
      <w:pPr>
        <w:pStyle w:val="BookText"/>
        <w:rPr/>
      </w:pPr>
      <w:r>
        <w:rPr>
          <w:rFonts w:ascii="IRNazanin" w:hAnsi="IRNazanin" w:eastAsia="IRNazanin"/>
          <w:color w:val="111111"/>
          <w:sz w:val="28"/>
          <w:sz w:val="28"/>
          <w:szCs w:val="28"/>
          <w:rtl w:val="true"/>
          <w:lang w:bidi="fa-IR"/>
        </w:rPr>
        <w:t>امام حسین علیه السلام بنابر تصریح پیامبر خلافت را حق مسلم خود می دانست و بنابر قرارداد صلح میان امام حسن علیه السلام و معاویه، باید این مقام بعد از مرگ معاویه به آن حضرت می رسید؛ از این رو خلافتِ یزید، شرعاً و قانوناً غصب بود</w:t>
      </w:r>
      <w:r>
        <w:rPr>
          <w:rFonts w:eastAsia="IRNazanin" w:cs="IRNazanin"/>
          <w:color w:val="111111"/>
          <w:sz w:val="28"/>
          <w:szCs w:val="28"/>
          <w:rtl w:val="true"/>
          <w:lang w:bidi="fa-IR"/>
        </w:rPr>
        <w:t xml:space="preserve">. </w:t>
      </w:r>
      <w:r>
        <w:rPr>
          <w:rStyle w:val="FootnoteAnchor"/>
          <w:rtl w:val="true"/>
        </w:rPr>
        <w:footnoteReference w:id="579"/>
      </w:r>
    </w:p>
    <w:p>
      <w:pPr>
        <w:pStyle w:val="BookText"/>
        <w:rPr/>
      </w:pPr>
      <w:r>
        <w:rPr>
          <w:rFonts w:ascii="IRNazanin" w:hAnsi="IRNazanin" w:eastAsia="IRNazanin"/>
          <w:color w:val="111111"/>
          <w:sz w:val="28"/>
          <w:sz w:val="28"/>
          <w:szCs w:val="28"/>
          <w:rtl w:val="true"/>
          <w:lang w:bidi="fa-IR"/>
        </w:rPr>
        <w:t>قیام مختار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 مختار ثقفی</w:t>
      </w:r>
    </w:p>
    <w:p>
      <w:pPr>
        <w:pStyle w:val="Heading3"/>
        <w:numPr>
          <w:ilvl w:val="2"/>
          <w:numId w:val="1"/>
        </w:numPr>
        <w:rPr/>
      </w:pPr>
      <w:bookmarkStart w:id="1263" w:name="__RefHeading___Toc8386233_2870459653"/>
      <w:bookmarkStart w:id="1264" w:name="_Toc488"/>
      <w:bookmarkEnd w:id="1263"/>
      <w:r>
        <w:rPr>
          <w:rtl w:val="true"/>
        </w:rPr>
        <w:t>قیام و شورش در امت اسلامی</w:t>
      </w:r>
      <w:bookmarkEnd w:id="1264"/>
    </w:p>
    <w:p>
      <w:pPr>
        <w:pStyle w:val="BookText"/>
        <w:rPr/>
      </w:pPr>
      <w:r>
        <w:rPr>
          <w:rFonts w:ascii="IRNazanin" w:hAnsi="IRNazanin" w:eastAsia="IRNazanin"/>
          <w:color w:val="111111"/>
          <w:sz w:val="28"/>
          <w:sz w:val="28"/>
          <w:szCs w:val="28"/>
          <w:rtl w:val="true"/>
          <w:lang w:bidi="fa-IR"/>
        </w:rPr>
        <w:t xml:space="preserve">قیام بزرگ و حماسه آفرین امام حسین علیه السلام سرچشمه نهضت ها و قیام های متعددی در جامعه اسلامی گردید که ما به دو فقره آن ها اشاره می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توابین</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مختار </w:t>
      </w:r>
      <w:r>
        <w:rPr>
          <w:rStyle w:val="FootnoteAnchor"/>
          <w:rtl w:val="true"/>
        </w:rPr>
        <w:footnoteReference w:id="580"/>
      </w:r>
      <w:bookmarkStart w:id="1265" w:name="pg11237_109129"/>
    </w:p>
    <w:p>
      <w:pPr>
        <w:pStyle w:val="Heading3"/>
        <w:numPr>
          <w:ilvl w:val="2"/>
          <w:numId w:val="1"/>
        </w:numPr>
        <w:rPr/>
      </w:pPr>
      <w:bookmarkStart w:id="1266" w:name="__RefHeading___Toc8386235_2870459653"/>
      <w:bookmarkStart w:id="1267" w:name="_Toc489"/>
      <w:bookmarkEnd w:id="1265"/>
      <w:bookmarkEnd w:id="1266"/>
      <w:r>
        <w:rPr>
          <w:rtl w:val="true"/>
        </w:rPr>
        <w:t>قيس بن ثعلبه</w:t>
      </w:r>
      <w:bookmarkEnd w:id="1267"/>
    </w:p>
    <w:p>
      <w:pPr>
        <w:pStyle w:val="BookText"/>
        <w:rPr/>
      </w:pPr>
      <w:r>
        <w:rPr>
          <w:rFonts w:ascii="IRNazanin" w:hAnsi="IRNazanin" w:eastAsia="IRNazanin"/>
          <w:color w:val="111111"/>
          <w:sz w:val="28"/>
          <w:sz w:val="28"/>
          <w:szCs w:val="28"/>
          <w:rtl w:val="true"/>
          <w:lang w:bidi="fa-IR"/>
        </w:rPr>
        <w:t xml:space="preserve">قبیله قیس بن ثعلبه، دو شهید تقدیم انقلاب خونین کربلا نموده است؛ به نام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جوین بن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ضبیعه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یاران امام حسین علیه السلام محسوب می گردند</w:t>
      </w:r>
      <w:r>
        <w:rPr>
          <w:rFonts w:eastAsia="IRNazanin" w:cs="IRNazanin"/>
          <w:color w:val="111111"/>
          <w:sz w:val="28"/>
          <w:szCs w:val="28"/>
          <w:rtl w:val="true"/>
          <w:lang w:bidi="fa-IR"/>
        </w:rPr>
        <w:t>.</w:t>
      </w:r>
    </w:p>
    <w:p>
      <w:pPr>
        <w:pStyle w:val="Heading3"/>
        <w:numPr>
          <w:ilvl w:val="2"/>
          <w:numId w:val="1"/>
        </w:numPr>
        <w:rPr/>
      </w:pPr>
      <w:bookmarkStart w:id="1268" w:name="__RefHeading___Toc8386237_2870459653"/>
      <w:bookmarkStart w:id="1269" w:name="_Toc490"/>
      <w:bookmarkEnd w:id="1268"/>
      <w:r>
        <w:rPr>
          <w:rtl w:val="true"/>
        </w:rPr>
        <w:t>قیس بن حفض شیبانی</w:t>
      </w:r>
      <w:bookmarkEnd w:id="1269"/>
    </w:p>
    <w:p>
      <w:pPr>
        <w:pStyle w:val="BookText"/>
        <w:rPr/>
      </w:pPr>
      <w:r>
        <w:rPr>
          <w:rFonts w:ascii="IRNazanin" w:hAnsi="IRNazanin" w:eastAsia="IRNazanin"/>
          <w:color w:val="111111"/>
          <w:sz w:val="28"/>
          <w:sz w:val="28"/>
          <w:szCs w:val="28"/>
          <w:rtl w:val="true"/>
          <w:lang w:bidi="fa-IR"/>
        </w:rPr>
        <w:t>قیس بن حفض شیبانی یکی از دشمنان اهل بیت و از قتله کربلا بود که به دستور مختار به دار آویخته شد</w:t>
      </w:r>
      <w:r>
        <w:rPr>
          <w:rFonts w:eastAsia="IRNazanin" w:cs="IRNazanin"/>
          <w:color w:val="111111"/>
          <w:sz w:val="28"/>
          <w:szCs w:val="28"/>
          <w:rtl w:val="true"/>
          <w:lang w:bidi="fa-IR"/>
        </w:rPr>
        <w:t>.</w:t>
      </w:r>
    </w:p>
    <w:p>
      <w:pPr>
        <w:pStyle w:val="Heading3"/>
        <w:numPr>
          <w:ilvl w:val="2"/>
          <w:numId w:val="1"/>
        </w:numPr>
        <w:rPr/>
      </w:pPr>
      <w:bookmarkStart w:id="1270" w:name="__RefHeading___Toc8386239_2870459653"/>
      <w:bookmarkStart w:id="1271" w:name="_Toc491"/>
      <w:bookmarkEnd w:id="1270"/>
      <w:r>
        <w:rPr>
          <w:rtl w:val="true"/>
        </w:rPr>
        <w:t>قیس بن عبدالله صائدی</w:t>
      </w:r>
      <w:bookmarkEnd w:id="1271"/>
    </w:p>
    <w:p>
      <w:pPr>
        <w:pStyle w:val="BookText"/>
        <w:rPr/>
      </w:pPr>
      <w:r>
        <w:rPr>
          <w:rFonts w:ascii="IRNazanin" w:hAnsi="IRNazanin" w:eastAsia="IRNazanin"/>
          <w:color w:val="111111"/>
          <w:sz w:val="28"/>
          <w:sz w:val="28"/>
          <w:szCs w:val="28"/>
          <w:rtl w:val="true"/>
          <w:lang w:bidi="fa-IR"/>
        </w:rPr>
        <w:t>قیس بن عبدالله صائدی عموزاده ابوثمامه عمرو صائدی می باشد که در لشكر عمر سعد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قیس، قاتل ابوثمامه صائدی است که در روز عاشورا بعد از شهادت حرّ، وی را به شهادت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ابوثمامه صائدی</w:t>
      </w:r>
    </w:p>
    <w:p>
      <w:pPr>
        <w:pStyle w:val="Heading3"/>
        <w:numPr>
          <w:ilvl w:val="2"/>
          <w:numId w:val="1"/>
        </w:numPr>
        <w:rPr/>
      </w:pPr>
      <w:bookmarkStart w:id="1272" w:name="__RefHeading___Toc8386241_2870459653"/>
      <w:bookmarkStart w:id="1273" w:name="_Toc492"/>
      <w:bookmarkEnd w:id="1272"/>
      <w:r>
        <w:rPr>
          <w:rtl w:val="true"/>
        </w:rPr>
        <w:t>قیس بن مُسَهَّر صیداوی</w:t>
      </w:r>
      <w:bookmarkEnd w:id="1273"/>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قیس بن مُسهّر بن خالد بن جندب بن منقذ بن عمرو بن قعين بن حارث بن ثعلبة بن دودان بن اسد بن خزیمه اسدی صیداوی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تیره ای از بنی اسد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قیس، میان تیره صیدا شخصیتی بزرگوار، انسانی دلیر و نسبت به اهل بیت علیهم السلام خالصانه عشق می ورزید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او نامه های اهل کوفه را به امام حسین رسانید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علیه السلام نیز نامهای را توسط قیس به امام علیه السلام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قیس خدمت امام علیه السلام شرفیاب شد، حضرت، پاسخ نامه را توسط قیس به مسلم مرقوم فرمود و قیس نامه را به کوفه 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حصین تمیمی، قیس را دستگیر کرد، وی را نزد عبیدالله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عبیدالله ماجرای نامه را از وی جویا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پاره کرده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عبیدالله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قیس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تو بر مضمون آن آگاه نشوی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عبیدالله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برای چه کسانی بود؟</w:t>
      </w:r>
    </w:p>
    <w:p>
      <w:pPr>
        <w:pStyle w:val="BookText"/>
        <w:rPr/>
      </w:pPr>
      <w:r>
        <w:rPr>
          <w:rFonts w:ascii="IRNazanin" w:hAnsi="IRNazanin" w:eastAsia="IRNazanin"/>
          <w:color w:val="111111"/>
          <w:sz w:val="28"/>
          <w:sz w:val="28"/>
          <w:szCs w:val="28"/>
          <w:rtl w:val="true"/>
          <w:lang w:bidi="fa-IR"/>
        </w:rPr>
        <w:t>قیس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کسانی که نام آن ها را نمی 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حاضر نیستی آن ها را نام ببری، بر فراز منبر برو و دروغگو و فرزند دروغگو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منظورش امام حسین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ناسزا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قیس بر فراز منبر رفت و در مدح امام علیه السلام مطالبی بیان کرد</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زیاد فرمان داد او را از بلندی دارالاماره به زیر افکنند و به شهادت رسید</w:t>
      </w:r>
      <w:r>
        <w:rPr>
          <w:rFonts w:eastAsia="IRNazanin" w:cs="IRNazanin"/>
          <w:color w:val="111111"/>
          <w:sz w:val="28"/>
          <w:szCs w:val="28"/>
          <w:rtl w:val="true"/>
          <w:lang w:bidi="fa-IR"/>
        </w:rPr>
        <w:t xml:space="preserve">. </w:t>
      </w:r>
      <w:r>
        <w:rPr>
          <w:rStyle w:val="FootnoteAnchor"/>
          <w:rtl w:val="true"/>
        </w:rPr>
        <w:footnoteReference w:id="581"/>
      </w:r>
      <w:bookmarkStart w:id="1274" w:name="pg11237_109131"/>
    </w:p>
    <w:p>
      <w:pPr>
        <w:pStyle w:val="Heading2"/>
        <w:numPr>
          <w:ilvl w:val="1"/>
          <w:numId w:val="1"/>
        </w:numPr>
        <w:rPr/>
      </w:pPr>
      <w:bookmarkStart w:id="1275" w:name="__RefHeading___Toc8386243_2870459653"/>
      <w:bookmarkStart w:id="1276" w:name="_Toc493"/>
      <w:bookmarkEnd w:id="1274"/>
      <w:bookmarkEnd w:id="1275"/>
      <w:r>
        <w:rPr>
          <w:rtl w:val="true"/>
        </w:rPr>
        <w:t>ک</w:t>
      </w:r>
      <w:bookmarkEnd w:id="1276"/>
    </w:p>
    <w:p>
      <w:pPr>
        <w:pStyle w:val="Heading3"/>
        <w:numPr>
          <w:ilvl w:val="2"/>
          <w:numId w:val="1"/>
        </w:numPr>
        <w:rPr/>
      </w:pPr>
      <w:bookmarkStart w:id="1277" w:name="__RefHeading___Toc8386245_2870459653"/>
      <w:bookmarkStart w:id="1278" w:name="_Toc494"/>
      <w:bookmarkEnd w:id="1277"/>
      <w:r>
        <w:rPr>
          <w:rtl w:val="true"/>
        </w:rPr>
        <w:t>كاتب امام حسین علیه السلام</w:t>
      </w:r>
      <w:bookmarkEnd w:id="1278"/>
    </w:p>
    <w:p>
      <w:pPr>
        <w:pStyle w:val="BookText"/>
        <w:rPr/>
      </w:pPr>
      <w:r>
        <w:rPr>
          <w:rFonts w:ascii="IRNazanin" w:hAnsi="IRNazanin" w:eastAsia="IRNazanin"/>
          <w:color w:val="111111"/>
          <w:sz w:val="28"/>
          <w:sz w:val="28"/>
          <w:szCs w:val="28"/>
          <w:rtl w:val="true"/>
          <w:lang w:bidi="fa-IR"/>
        </w:rPr>
        <w:t>اسلم بن عمرو یکی از خدمتگزاران و ملازمان حضرت سیدالشهداء علیه السلام و یکی از سربازان و مجاهدین معرکه عاشورا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نویسندگی را خوب می دانست و به همین دلیل، امور کتابت و نامه نگاری فرماندهی و نظامی و یا ارشادی حضرت به عهده او بود</w:t>
      </w:r>
      <w:r>
        <w:rPr>
          <w:rFonts w:eastAsia="IRNazanin" w:cs="IRNazanin"/>
          <w:color w:val="111111"/>
          <w:sz w:val="28"/>
          <w:szCs w:val="28"/>
          <w:rtl w:val="true"/>
          <w:lang w:bidi="fa-IR"/>
        </w:rPr>
        <w:t>.</w:t>
      </w:r>
    </w:p>
    <w:p>
      <w:pPr>
        <w:pStyle w:val="Heading3"/>
        <w:numPr>
          <w:ilvl w:val="2"/>
          <w:numId w:val="1"/>
        </w:numPr>
        <w:rPr/>
      </w:pPr>
      <w:bookmarkStart w:id="1279" w:name="__RefHeading___Toc8386247_2870459653"/>
      <w:bookmarkStart w:id="1280" w:name="_Toc495"/>
      <w:bookmarkEnd w:id="1279"/>
      <w:r>
        <w:rPr>
          <w:rtl w:val="true"/>
        </w:rPr>
        <w:t>کاروان اسیران و تعداد آن ها</w:t>
      </w:r>
      <w:bookmarkEnd w:id="1280"/>
    </w:p>
    <w:p>
      <w:pPr>
        <w:pStyle w:val="Heading4"/>
        <w:numPr>
          <w:ilvl w:val="3"/>
          <w:numId w:val="1"/>
        </w:numPr>
        <w:rPr/>
      </w:pPr>
      <w:bookmarkStart w:id="1281" w:name="__RefHeading___Toc8386249_2870459653"/>
      <w:bookmarkStart w:id="1282" w:name="_Toc496"/>
      <w:bookmarkEnd w:id="1281"/>
      <w:r>
        <w:rPr>
          <w:rtl w:val="true"/>
        </w:rPr>
        <w:t>اشاره</w:t>
      </w:r>
      <w:bookmarkEnd w:id="1282"/>
    </w:p>
    <w:p>
      <w:pPr>
        <w:pStyle w:val="BookText"/>
        <w:rPr/>
      </w:pPr>
      <w:r>
        <w:rPr>
          <w:rFonts w:ascii="IRNazanin" w:hAnsi="IRNazanin" w:eastAsia="IRNazanin"/>
          <w:color w:val="111111"/>
          <w:sz w:val="28"/>
          <w:sz w:val="28"/>
          <w:szCs w:val="28"/>
          <w:rtl w:val="true"/>
          <w:lang w:bidi="fa-IR"/>
        </w:rPr>
        <w:t xml:space="preserve">نویسنده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ابصار العین فی انصار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بررسی و تفحص در کتاب های مقتل و مصادر مختلف، به طور دقیق در جائی نیافتم که آمار زنان و کودکان از بنی هاشم و غیر بنی هاشم که به همراه امام حسین علیه السلام به کربلا آمده بودند و بعد از شهادت امام علیه السلام آنان را اسیر کرده و به کوفه بردند، چقدر بوده است، و ما تعدادی از اسیران بنی هاشم و غیر بنی هاشم را به طور پراکنده از مصادر جمع آوری نمودیم که ذیلاً نام آنان را می آوریم </w:t>
      </w:r>
      <w:r>
        <w:rPr>
          <w:rFonts w:eastAsia="IRNazanin" w:cs="IRNazanin"/>
          <w:color w:val="111111"/>
          <w:sz w:val="28"/>
          <w:szCs w:val="28"/>
          <w:rtl w:val="true"/>
          <w:lang w:bidi="fa-IR"/>
        </w:rPr>
        <w:t>:</w:t>
      </w:r>
    </w:p>
    <w:p>
      <w:pPr>
        <w:pStyle w:val="Heading4"/>
        <w:numPr>
          <w:ilvl w:val="3"/>
          <w:numId w:val="1"/>
        </w:numPr>
        <w:rPr/>
      </w:pPr>
      <w:bookmarkStart w:id="1283" w:name="__RefHeading___Toc8386251_2870459653"/>
      <w:bookmarkStart w:id="1284" w:name="_Toc497"/>
      <w:bookmarkEnd w:id="1283"/>
      <w:r>
        <w:rPr>
          <w:rtl w:val="true"/>
        </w:rPr>
        <w:t>از مردان بنی هاشم</w:t>
      </w:r>
      <w:bookmarkEnd w:id="1284"/>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على بن الحسین زین العابدین علیه السلام </w:t>
      </w:r>
      <w:bookmarkStart w:id="1285" w:name="pg11237_109132"/>
    </w:p>
    <w:p>
      <w:pPr>
        <w:pStyle w:val="BookText"/>
        <w:rPr/>
      </w:pPr>
      <w:bookmarkEnd w:id="1285"/>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محمد بن على بن الحسين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حسن بن الحسن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الأصغر بن على بن ابي طالب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 بن الحسين بن على بن ابى طالب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زید بن الحسن بن علی بن ابی طالب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فرزند مسلم بن عقیل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فرزند دیگری از مسلم بن عقیل</w:t>
      </w:r>
      <w:r>
        <w:rPr>
          <w:rFonts w:eastAsia="IRNazanin" w:cs="IRNazanin"/>
          <w:color w:val="111111"/>
          <w:sz w:val="28"/>
          <w:szCs w:val="28"/>
          <w:rtl w:val="true"/>
          <w:lang w:bidi="fa-IR"/>
        </w:rPr>
        <w:t>.</w:t>
      </w:r>
    </w:p>
    <w:p>
      <w:pPr>
        <w:pStyle w:val="Heading4"/>
        <w:numPr>
          <w:ilvl w:val="3"/>
          <w:numId w:val="1"/>
        </w:numPr>
        <w:rPr/>
      </w:pPr>
      <w:bookmarkStart w:id="1286" w:name="__RefHeading___Toc8386253_2870459653"/>
      <w:bookmarkStart w:id="1287" w:name="_Toc498"/>
      <w:bookmarkEnd w:id="1286"/>
      <w:r>
        <w:rPr>
          <w:rtl w:val="true"/>
        </w:rPr>
        <w:t>از زنان بنی هاشم</w:t>
      </w:r>
      <w:bookmarkEnd w:id="128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زینب کبری علیها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حضرت ام كلثوم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 الحسين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فاطمه، دختر امیرالمؤمنین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فاطمه، دختر امام حسین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سکینه، دختر امام حسین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رباب، دختر امرء القیس، همسر امام حسین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رقیه علیها السلام، دختر سه ساله امام حسین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رقیه، همسر مسلم بن عقیل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دختر مسلم بن عقیل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خوصاء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مشهور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الثغر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همسر عقيل</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 کلثوم صغری، دختر عبدالله بن جعفر و زینب کبری علیها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همراه شوهرش قاسم بن محمد بن جعفر به کربلا آمد و شوهرش شهید شد</w:t>
      </w:r>
      <w:r>
        <w:rPr>
          <w:rFonts w:eastAsia="IRNazanin" w:cs="IRNazanin"/>
          <w:color w:val="111111"/>
          <w:sz w:val="28"/>
          <w:szCs w:val="28"/>
          <w:rtl w:val="true"/>
          <w:lang w:bidi="fa-IR"/>
        </w:rPr>
        <w:t xml:space="preserve">). </w:t>
      </w:r>
      <w:bookmarkStart w:id="1288" w:name="pg11237_109133"/>
    </w:p>
    <w:p>
      <w:pPr>
        <w:pStyle w:val="BookText"/>
        <w:rPr/>
      </w:pPr>
      <w:bookmarkEnd w:id="1288"/>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رمله، مادر قاسم، همسر امام حسن مجتبی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شهربانو، مادر طفلی است که از خیمه ها بیرون آمد و هانی بن ثبیت او را شهید کرد و این بانو غیر از مادر حضرت سجاد علیه السلام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لیلی، دختر مسعود بن خالد تمیمی، مادر عبدالله اصغر که در کربلا شهید شد و این بانو از همسران امیرالمؤمنین علیه السلام است و غیر از لیلی مادر حضرت علی اکبر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فاطمه، دختر امام حسن مجتبی علیه السلام و مادر حضرت باقر علیه السلام </w:t>
      </w:r>
      <w:r>
        <w:rPr>
          <w:rFonts w:eastAsia="IRNazanin" w:cs="IRNazanin"/>
          <w:color w:val="111111"/>
          <w:sz w:val="28"/>
          <w:szCs w:val="28"/>
          <w:rtl w:val="true"/>
          <w:lang w:bidi="fa-IR"/>
        </w:rPr>
        <w:t>.</w:t>
      </w:r>
    </w:p>
    <w:p>
      <w:pPr>
        <w:pStyle w:val="Heading4"/>
        <w:numPr>
          <w:ilvl w:val="3"/>
          <w:numId w:val="1"/>
        </w:numPr>
        <w:rPr/>
      </w:pPr>
      <w:bookmarkStart w:id="1289" w:name="__RefHeading___Toc8386255_2870459653"/>
      <w:bookmarkStart w:id="1290" w:name="_Toc499"/>
      <w:bookmarkEnd w:id="1289"/>
      <w:r>
        <w:rPr>
          <w:rtl w:val="true"/>
        </w:rPr>
        <w:t>از زنان غیر بنی هاشم</w:t>
      </w:r>
      <w:bookmarkEnd w:id="129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حُسنیه، خدمتکار حضرت زین العابدین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منجح شهید کربلا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همسر عبدالله بن عمیر کلبی شهید کربلا، که همراه شوهرش به کربلا آمد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فکیهه، مادر قارب بن عبدالله، خادمه رباب، همسر امام حسین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بحريه، دختر مسعود خزرجی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شوهرش جنادة بن كعب و فرزندش عمرو بن جناده به کربلا آمد و شوهر و فرزندش هر دو شهید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کنیز مسلم بن عوسجه اسدی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او را ام خلف زوجه مسلم خوانده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فضه خادم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بعضی روایات آمده که در کربلا حضور داشته است</w:t>
      </w:r>
      <w:r>
        <w:rPr>
          <w:rFonts w:eastAsia="IRNazanin" w:cs="IRNazanin"/>
          <w:color w:val="111111"/>
          <w:sz w:val="28"/>
          <w:szCs w:val="28"/>
          <w:rtl w:val="true"/>
          <w:lang w:bidi="fa-IR"/>
        </w:rPr>
        <w:t>).</w:t>
      </w:r>
    </w:p>
    <w:p>
      <w:pPr>
        <w:pStyle w:val="Heading4"/>
        <w:numPr>
          <w:ilvl w:val="3"/>
          <w:numId w:val="1"/>
        </w:numPr>
        <w:rPr/>
      </w:pPr>
      <w:bookmarkStart w:id="1291" w:name="__RefHeading___Toc8386257_2870459653"/>
      <w:bookmarkStart w:id="1292" w:name="_Toc500"/>
      <w:bookmarkEnd w:id="1291"/>
      <w:r>
        <w:rPr>
          <w:rtl w:val="true"/>
        </w:rPr>
        <w:t>تذكرات</w:t>
      </w:r>
      <w:bookmarkEnd w:id="1292"/>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بنابر اقوالی چون اسیران به کوفه آمدند، خویشان اسیران غیربنی هاشم نزد عبیدالله رفتند و از او تقاضای آزادی اسیران خود را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طبق این اقوال، تعداد اسرا از کربلا تا کوفه بیش از اسیران از کوفه تا شام می باشد</w:t>
      </w:r>
      <w:r>
        <w:rPr>
          <w:rFonts w:eastAsia="IRNazanin" w:cs="IRNazanin"/>
          <w:color w:val="111111"/>
          <w:sz w:val="28"/>
          <w:szCs w:val="28"/>
          <w:rtl w:val="true"/>
          <w:lang w:bidi="fa-IR"/>
        </w:rPr>
        <w:t xml:space="preserve">. </w:t>
      </w:r>
      <w:bookmarkStart w:id="1293" w:name="pg11237_109134"/>
    </w:p>
    <w:p>
      <w:pPr>
        <w:pStyle w:val="BookText"/>
        <w:rPr/>
      </w:pPr>
      <w:bookmarkEnd w:id="1293"/>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مرقع بن ثمامه اسدی که پس از مبارزه با کوفیان اسیر شد، او را نزد عمر سعد آوردند و اقوام او که در سپاه عبیدالله بودند، او را وساطت کردند؛ پس او را با اسرا به کوفه آوردند و عبیدالله او را به زاره تبعید نمود</w:t>
      </w:r>
      <w:r>
        <w:rPr>
          <w:rFonts w:eastAsia="IRNazanin" w:cs="IRNazanin"/>
          <w:color w:val="111111"/>
          <w:sz w:val="28"/>
          <w:szCs w:val="28"/>
          <w:rtl w:val="true"/>
          <w:lang w:bidi="fa-IR"/>
        </w:rPr>
        <w:t xml:space="preserve">. </w:t>
      </w:r>
      <w:r>
        <w:rPr>
          <w:rStyle w:val="FootnoteAnchor"/>
          <w:rtl w:val="true"/>
        </w:rPr>
        <w:footnoteReference w:id="582"/>
      </w:r>
    </w:p>
    <w:p>
      <w:pPr>
        <w:pStyle w:val="Heading3"/>
        <w:numPr>
          <w:ilvl w:val="2"/>
          <w:numId w:val="1"/>
        </w:numPr>
        <w:rPr/>
      </w:pPr>
      <w:bookmarkStart w:id="1294" w:name="__RefHeading___Toc8386259_2870459653"/>
      <w:bookmarkStart w:id="1295" w:name="_Toc501"/>
      <w:bookmarkEnd w:id="1294"/>
      <w:r>
        <w:rPr>
          <w:rtl w:val="true"/>
        </w:rPr>
        <w:t>کتاب شناسی امام حسین علیه السلام</w:t>
      </w:r>
      <w:bookmarkEnd w:id="1295"/>
    </w:p>
    <w:p>
      <w:pPr>
        <w:pStyle w:val="BookText"/>
        <w:rPr/>
      </w:pPr>
      <w:r>
        <w:rPr>
          <w:rFonts w:ascii="IRNazanin" w:hAnsi="IRNazanin" w:eastAsia="IRNazanin"/>
          <w:color w:val="111111"/>
          <w:sz w:val="28"/>
          <w:sz w:val="28"/>
          <w:szCs w:val="28"/>
          <w:rtl w:val="true"/>
          <w:lang w:bidi="fa-IR"/>
        </w:rPr>
        <w:t>از صدر اسلام تاکنون، در زبان فارسی مانند زبان های مختلف دیگر، کتاب های فراوانی درباره شناخت زندگی، احادیث و روایات گهربار حضرت به رشته تحریر درآمده است که مشروح زندگی آن امام همام را 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شاعران نیز در نظم، اشعار فراوانی در مدح و منقبت حضرت سروده اند که حاکی از ادبیات غنی و والای فارسی است، و اگر بخواهیم تمامی آن کتاب ها را نام ببریم، خود کتابی بزرگ و پُر حجم می گردد؛ ولی بنا به حس مسئولیت و تعهدی که داریم و طبق وظیفه، به معرفی چند کتاب می پردازیم که با مطالعه آن، به مشروح وقایع اتفاقی زمان حضرت پی می برید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انوار البهیّه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محدّث قمی که آقای اشتهاردی آن را ترجمه نموده است، و ترجمه دیگری نیز از آقای کریم فیضی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دانشنامه امام 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آقای محمّد محمّدی ری شهری به رشته تحریر درآورده و ترجمه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مدينة المعاجز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کتاب دیگری است که به تازگی ترجمه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سیره پیشوایان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آقای مهدی پیشوایی نیز تحلیل و بررسی درباره زندگی چهارده معصوم علیهم السلام می باشد </w:t>
      </w:r>
      <w:r>
        <w:rPr>
          <w:rFonts w:eastAsia="IRNazanin" w:cs="IRNazanin"/>
          <w:color w:val="111111"/>
          <w:sz w:val="28"/>
          <w:szCs w:val="28"/>
          <w:rtl w:val="true"/>
          <w:lang w:bidi="fa-IR"/>
        </w:rPr>
        <w:t xml:space="preserve">. </w:t>
      </w:r>
      <w:bookmarkStart w:id="1296" w:name="pg11237_109135"/>
    </w:p>
    <w:p>
      <w:pPr>
        <w:pStyle w:val="BookText"/>
        <w:rPr/>
      </w:pPr>
      <w:bookmarkEnd w:id="1296"/>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القطره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علّامه احمد مستنبط در دو جلد که به فارسی ترجمه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کرامات و معجزات امام حسین علیه السلام در بخشی جداگانه به طرز شیوایی به رشته تحریر درآمده است</w:t>
      </w:r>
      <w:r>
        <w:rPr>
          <w:rFonts w:eastAsia="IRNazanin" w:cs="IRNazanin"/>
          <w:color w:val="111111"/>
          <w:sz w:val="28"/>
          <w:szCs w:val="28"/>
          <w:rtl w:val="true"/>
          <w:lang w:bidi="fa-IR"/>
        </w:rPr>
        <w:t>.</w:t>
      </w:r>
    </w:p>
    <w:p>
      <w:pPr>
        <w:pStyle w:val="Heading3"/>
        <w:numPr>
          <w:ilvl w:val="2"/>
          <w:numId w:val="1"/>
        </w:numPr>
        <w:rPr/>
      </w:pPr>
      <w:bookmarkStart w:id="1297" w:name="__RefHeading___Toc8386261_2870459653"/>
      <w:bookmarkStart w:id="1298" w:name="_Toc502"/>
      <w:bookmarkEnd w:id="1297"/>
      <w:r>
        <w:rPr>
          <w:rtl w:val="true"/>
        </w:rPr>
        <w:t>کربلا</w:t>
      </w:r>
      <w:bookmarkEnd w:id="1298"/>
    </w:p>
    <w:p>
      <w:pPr>
        <w:pStyle w:val="BookText"/>
        <w:rPr/>
      </w:pPr>
      <w:r>
        <w:rPr>
          <w:rFonts w:ascii="IRNazanin" w:hAnsi="IRNazanin" w:eastAsia="IRNazanin"/>
          <w:color w:val="111111"/>
          <w:sz w:val="28"/>
          <w:sz w:val="28"/>
          <w:szCs w:val="28"/>
          <w:rtl w:val="true"/>
          <w:lang w:bidi="fa-IR"/>
        </w:rPr>
        <w:t>یکی از مشهورترین و مقدّس ترین شهرهای عراق، کربلا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شهر در جنوب بغداد قرار دارد و فاصله آن تا بغداد حدود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تا نجف و كوفه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و تا کرمانشاه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است</w:t>
      </w:r>
      <w:r>
        <w:rPr>
          <w:rFonts w:eastAsia="IRNazanin" w:cs="IRNazanin"/>
          <w:color w:val="111111"/>
          <w:sz w:val="28"/>
          <w:szCs w:val="28"/>
          <w:rtl w:val="true"/>
          <w:lang w:bidi="fa-IR"/>
        </w:rPr>
        <w:t xml:space="preserve">. </w:t>
      </w:r>
      <w:r>
        <w:rPr>
          <w:rStyle w:val="FootnoteAnchor"/>
          <w:rtl w:val="true"/>
        </w:rPr>
        <w:footnoteReference w:id="583"/>
      </w:r>
    </w:p>
    <w:p>
      <w:pPr>
        <w:pStyle w:val="BookText"/>
        <w:rPr/>
      </w:pPr>
      <w:r>
        <w:rPr>
          <w:rFonts w:ascii="IRNazanin" w:hAnsi="IRNazanin" w:eastAsia="IRNazanin"/>
          <w:color w:val="111111"/>
          <w:sz w:val="28"/>
          <w:sz w:val="28"/>
          <w:szCs w:val="28"/>
          <w:rtl w:val="true"/>
          <w:lang w:bidi="fa-IR"/>
        </w:rPr>
        <w:t>کربلا سرزمین آشنا و مأنوسی است و آشنائیش به خاطر نام آشنای حسین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زمین، مدفن سید شهیدان عالم است که در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همراه بهترین یاران خدا در اینجا به شهادت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شهرت این زمین از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آغاز شد؛ گرچه قبل از آن رسول خدا و امیر مؤمنان علیه السلام نیز اشاره هایی به آن داشته و خبر از واقعه ای که اتفاق خواهد افتاد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قبل از سال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این منطقه بیابان بود ولی از عاشورای آن سال به بعد، شهری آباد و قبلهٔ آمال مشتاقان شد که هم اکنون خود شهر قریب هفتاد هزار نفر جمعیت دارد و در مواقع زوّاری، زائران فراوانی را در خود جای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 کربلا دارای حوزه علمیه و شخصیت های علمی و فامیل های نامدار بوده است</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شهر نام های دیگری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نینوا، غاضریه، نواويس، طف، ماریه، </w:t>
      </w:r>
      <w:bookmarkStart w:id="1299" w:name="pg11237_109136"/>
    </w:p>
    <w:p>
      <w:pPr>
        <w:pStyle w:val="BookText"/>
        <w:rPr/>
      </w:pPr>
      <w:bookmarkEnd w:id="1299"/>
      <w:r>
        <w:rPr>
          <w:rFonts w:ascii="IRNazanin" w:hAnsi="IRNazanin" w:eastAsia="IRNazanin"/>
          <w:color w:val="111111"/>
          <w:sz w:val="28"/>
          <w:sz w:val="28"/>
          <w:szCs w:val="28"/>
          <w:rtl w:val="true"/>
          <w:lang w:bidi="fa-IR"/>
        </w:rPr>
        <w:t xml:space="preserve">حیر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داشته و دارد که این نام ها مربوط به محله ها و روستاهای اطراف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دفن شدن در کربلا در مکتب تشیّع یک آرزو به حساب می آید که حتّی افرادی وصیت کرده اند که اگر بردن جسدشان به کربلا به دلیل ممانعت، مقدور نباشد، آنان را دفن کامل نکنند و به قول معروف بدن را بسپارند؛ بدان امید که روزی مانع برداشته شود و همان استخوان مانده از بدنشان به حریم امام حسین علیه السلام به کربلا برده شود</w:t>
      </w:r>
      <w:r>
        <w:rPr>
          <w:rFonts w:eastAsia="IRNazanin" w:cs="IRNazanin"/>
          <w:color w:val="111111"/>
          <w:sz w:val="28"/>
          <w:szCs w:val="28"/>
          <w:rtl w:val="true"/>
          <w:lang w:bidi="fa-IR"/>
        </w:rPr>
        <w:t xml:space="preserve">. </w:t>
      </w:r>
      <w:r>
        <w:rPr>
          <w:rStyle w:val="FootnoteAnchor"/>
          <w:rtl w:val="true"/>
        </w:rPr>
        <w:footnoteReference w:id="584"/>
      </w:r>
    </w:p>
    <w:p>
      <w:pPr>
        <w:pStyle w:val="BookText"/>
        <w:rPr/>
      </w:pPr>
      <w:r>
        <w:rPr>
          <w:rFonts w:ascii="IRNazanin" w:hAnsi="IRNazanin" w:eastAsia="IRNazanin"/>
          <w:color w:val="111111"/>
          <w:sz w:val="28"/>
          <w:sz w:val="28"/>
          <w:szCs w:val="28"/>
          <w:rtl w:val="true"/>
          <w:lang w:bidi="fa-IR"/>
        </w:rPr>
        <w:t xml:space="preserve">خاکستر وجود مرا گر دهی به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اشتیاق، رو به سوی کربلا کند</w:t>
      </w:r>
    </w:p>
    <w:p>
      <w:pPr>
        <w:pStyle w:val="Heading3"/>
        <w:numPr>
          <w:ilvl w:val="2"/>
          <w:numId w:val="1"/>
        </w:numPr>
        <w:rPr/>
      </w:pPr>
      <w:bookmarkStart w:id="1300" w:name="__RefHeading___Toc8386263_2870459653"/>
      <w:bookmarkStart w:id="1301" w:name="_Toc503"/>
      <w:bookmarkEnd w:id="1300"/>
      <w:r>
        <w:rPr>
          <w:rtl w:val="true"/>
        </w:rPr>
        <w:t>کربلا در آینه تاریخ</w:t>
      </w:r>
      <w:bookmarkEnd w:id="1301"/>
    </w:p>
    <w:p>
      <w:pPr>
        <w:pStyle w:val="BookText"/>
        <w:rPr/>
      </w:pPr>
      <w:r>
        <w:rPr>
          <w:rFonts w:ascii="IRNazanin" w:hAnsi="IRNazanin" w:eastAsia="IRNazanin"/>
          <w:color w:val="111111"/>
          <w:sz w:val="28"/>
          <w:sz w:val="28"/>
          <w:szCs w:val="28"/>
          <w:rtl w:val="true"/>
          <w:lang w:bidi="fa-IR"/>
        </w:rPr>
        <w:t xml:space="preserve">دشت کربلا یا منطقه کربلای قدیم و اصلی، همگام و هم طراز با تمدن بين النحرین و بابل، از تاریخی کهن برخوردار است و در متون تاریخی از دوران بابل و آشور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هزاره اول قبل از میلاد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شهر در روزگار کلدانی ها محل سکونت برخی از مسیحی ها بود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کوربابل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معنای پرستشگاه خداوند، می نامیدند؛ زیرا در آنجا معبدها و پرستشگاه های بزرگی وجود داشت</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کربلا در روزگار ساسانیان، به هنگامی که حیره مرکز حکومت مناذره بود، اهمیت ویژه ای یافت و به تابعیت دولت ایران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این منطقه از آن رو بود که بر سر شاهراه های تجاری حیره، انبار، شام و حجاز واقع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عصر اسلامی، کربلا به وسیله خالد بن عرقجه، یکی از فرماندهان سعد بن </w:t>
      </w:r>
    </w:p>
    <w:p>
      <w:pPr>
        <w:pStyle w:val="BookText"/>
        <w:rPr/>
      </w:pPr>
      <w:r>
        <w:rPr>
          <w:rFonts w:ascii="IRNazanin" w:hAnsi="IRNazanin" w:eastAsia="IRNazanin"/>
          <w:color w:val="111111"/>
          <w:sz w:val="28"/>
          <w:sz w:val="28"/>
          <w:szCs w:val="28"/>
          <w:rtl w:val="true"/>
          <w:lang w:bidi="fa-IR"/>
        </w:rPr>
        <w:t>ابی وقاص، فتح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پس از فتح کربلا، آنجا را پایگاه سپاه خود ساخت و لشکریان اسلام در آن شهر و نیز در کوفه مستقر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طولی نکشید که پایگاه سعد نیز به شهر کوفه منتقل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دلایلی که نشان از قدمت این منطقه در قبل از اسلام می دهد، وجود تپه ها و آثار ویرانه هایی از عصر ساسانی در چند کیلومتری شمال غربی کربلای کنونی و نزدیک مرقد حرّبن یزید ریاحی است که امروزه به ظهیره یا عرقوب معروف است آنجا را مکان اصلی و قدیم کربلا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هنگامی که امام علی علیه السلام به سوی صفین حرکت می کرد، به کربلا رسید و چون نام آن را دانست، فرود آمد، وضو ساخت و نماز گزارد و مشتی از خاک آن را برداشت، بویید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سرزمین واقعه ای سخت رخ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اردو می زنند و در همین جا خونشان بر زمین ریخته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جای بار افکندن و اردو زدن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مردانی کشته خواهند شد که در روز رستاخیز بدون حساب به بهشت در می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کربلا در دوره های مختلف تاریخی از عصر اموی تا عباسی و دوران تهاجم مغولان تا عصر حاضر، در معرض دید برخی از خلیفه ها و امیران قرار داشت، و این امر ناشی از ارادت آنان به مرقد مطهر امام حسین علیه السلام و یارانش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همواره برای آبادانی و شکوه کربلا تلاش هایی داشتند و در دوره های مختلف که در صفحه های بعد یادآور خواهیم شد، به بازسازی احیا تعمیر و تزیین آن حرم مطهر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کشته اشک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 قتیل العبره</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کردوس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 ← قاسط بن زهیر </w:t>
      </w:r>
      <w:bookmarkStart w:id="1302" w:name="pg11237_109138"/>
    </w:p>
    <w:p>
      <w:pPr>
        <w:pStyle w:val="Heading3"/>
        <w:numPr>
          <w:ilvl w:val="2"/>
          <w:numId w:val="1"/>
        </w:numPr>
        <w:rPr/>
      </w:pPr>
      <w:bookmarkStart w:id="1303" w:name="__RefHeading___Toc8386265_2870459653"/>
      <w:bookmarkStart w:id="1304" w:name="_Toc504"/>
      <w:bookmarkEnd w:id="1302"/>
      <w:bookmarkEnd w:id="1303"/>
      <w:r>
        <w:rPr>
          <w:rtl w:val="true"/>
        </w:rPr>
        <w:t>کلام امام قبل از مرگ معاویه</w:t>
      </w:r>
      <w:bookmarkEnd w:id="1304"/>
    </w:p>
    <w:p>
      <w:pPr>
        <w:pStyle w:val="BookText"/>
        <w:rPr/>
      </w:pPr>
      <w:r>
        <w:rPr>
          <w:rFonts w:ascii="IRNazanin" w:hAnsi="IRNazanin" w:eastAsia="IRNazanin"/>
          <w:color w:val="111111"/>
          <w:sz w:val="28"/>
          <w:sz w:val="28"/>
          <w:szCs w:val="28"/>
          <w:rtl w:val="true"/>
          <w:lang w:bidi="fa-IR"/>
        </w:rPr>
        <w:t>دودمان بنی امیه که ریشه در جاهلیت قبل از اسلام داشت و از ابوسفیانی خط می گرفت که منکر وحی و نبوّت و خبرهای غیبی بود، از دنیای موجود و از مردم زمان، فقط حکومت می خواست و 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مردمی که می خواهند مسلمان و خداشناس زندگی کنند، ماهیّت این دودمان را بشناسند، و چه کسی از حسین علیه السلام به این حقایق آگاه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دو سال قبل از مرگ معاویه، یعنی در سال پنجاه و هشت هجری، در حضور جمعیتی بیش از هزار نفر که بعضی از آن ها از اصحاب رسول خدا صلی الله علیه وآله و برخی از تابعین بودند و خاندان پیامبر و علاقه پیامبر به این خاندان را می دانستند، خطبه ای که حاوی سه بخش مهم بود را ایراد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متضمّن فضیلت های امیر مؤمنان علیه السلام و خاندان عصمت و طهارت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اهمیت امر به معروف و نهی از منکر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مردم و علما و آگاهان به مسائل در مقابل ظلم و ستم بدعت گذاران</w:t>
      </w:r>
      <w:r>
        <w:rPr>
          <w:rFonts w:eastAsia="IRNazanin" w:cs="IRNazanin"/>
          <w:color w:val="111111"/>
          <w:sz w:val="28"/>
          <w:szCs w:val="28"/>
          <w:rtl w:val="true"/>
          <w:lang w:bidi="fa-IR"/>
        </w:rPr>
        <w:t xml:space="preserve">. </w:t>
      </w:r>
      <w:r>
        <w:rPr>
          <w:rStyle w:val="FootnoteAnchor"/>
          <w:rtl w:val="true"/>
        </w:rPr>
        <w:footnoteReference w:id="585"/>
      </w:r>
    </w:p>
    <w:p>
      <w:pPr>
        <w:pStyle w:val="Heading3"/>
        <w:numPr>
          <w:ilvl w:val="2"/>
          <w:numId w:val="1"/>
        </w:numPr>
        <w:rPr/>
      </w:pPr>
      <w:bookmarkStart w:id="1305" w:name="__RefHeading___Toc8386267_2870459653"/>
      <w:bookmarkStart w:id="1306" w:name="_Toc505"/>
      <w:bookmarkEnd w:id="1305"/>
      <w:r>
        <w:rPr>
          <w:rtl w:val="true"/>
        </w:rPr>
        <w:t>کلمات حضرت</w:t>
      </w:r>
      <w:bookmarkEnd w:id="1306"/>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صباغ مالکی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فصول المهمه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شیخ کمال الدین بن طلحه نقل می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فصاحت و بلاغت در پیشگاه حضرت حسین علیه السلام ، خاضع و خاشع </w:t>
      </w:r>
      <w:bookmarkStart w:id="1307" w:name="pg11237_109139"/>
    </w:p>
    <w:p>
      <w:pPr>
        <w:pStyle w:val="BookText"/>
        <w:rPr/>
      </w:pPr>
      <w:bookmarkEnd w:id="1307"/>
      <w:r>
        <w:rPr>
          <w:rFonts w:ascii="IRNazanin" w:hAnsi="IRNazanin" w:eastAsia="IRNazanin"/>
          <w:color w:val="111111"/>
          <w:sz w:val="28"/>
          <w:sz w:val="28"/>
          <w:szCs w:val="28"/>
          <w:rtl w:val="true"/>
          <w:lang w:bidi="fa-IR"/>
        </w:rPr>
        <w:t>است و جزو خمیره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 و نثر آن ها چون گوهری آبدار در قدرت و فرمان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 خواهند فصاحت و بلاغت را تعریف کنند، جز با کلمات این خاندان نمی توان سنجید و مثال آورد؛ چرا که الفاظ و معانی در زیر فرمان و اراده آن ها بوده و با نهایت متانت و مناسبت بهترین و لطیف ترین معانی را در قالب رساترین الفاظ می ریختند، و این حقیقت را باید ذوق سلیم از متن گفتار استنباط نماید، و به همین جهت کلمات به منزله وجود اشخاص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خودشان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كلمة الله</w:t>
      </w:r>
      <w:r>
        <w:rPr>
          <w:rFonts w:eastAsia="IRNazanin" w:cs="IRNazanin"/>
          <w:color w:val="111111"/>
          <w:sz w:val="28"/>
          <w:szCs w:val="28"/>
          <w:rtl w:val="true"/>
          <w:lang w:bidi="fa-IR"/>
        </w:rPr>
        <w:t xml:space="preserve">». </w:t>
      </w:r>
      <w:r>
        <w:rPr>
          <w:rStyle w:val="FootnoteAnchor"/>
          <w:rtl w:val="true"/>
        </w:rPr>
        <w:footnoteReference w:id="586"/>
      </w:r>
    </w:p>
    <w:p>
      <w:pPr>
        <w:pStyle w:val="Heading3"/>
        <w:numPr>
          <w:ilvl w:val="2"/>
          <w:numId w:val="1"/>
        </w:numPr>
        <w:rPr/>
      </w:pPr>
      <w:bookmarkStart w:id="1308" w:name="__RefHeading___Toc8386269_2870459653"/>
      <w:bookmarkStart w:id="1309" w:name="_Toc506"/>
      <w:bookmarkEnd w:id="1308"/>
      <w:r>
        <w:rPr>
          <w:rtl w:val="true"/>
        </w:rPr>
        <w:t>كنانة بن عتيق تغلبى</w:t>
      </w:r>
      <w:bookmarkEnd w:id="1309"/>
    </w:p>
    <w:p>
      <w:pPr>
        <w:pStyle w:val="BookText"/>
        <w:rPr/>
      </w:pPr>
      <w:r>
        <w:rPr>
          <w:rFonts w:ascii="IRNazanin" w:hAnsi="IRNazanin" w:eastAsia="IRNazanin"/>
          <w:color w:val="111111"/>
          <w:sz w:val="28"/>
          <w:sz w:val="28"/>
          <w:szCs w:val="28"/>
          <w:rtl w:val="true"/>
          <w:lang w:bidi="fa-IR"/>
        </w:rPr>
        <w:t>کنانه پهلوانی از پهلوانان کوفه و عابدی از عابدان و قاری ای از قاریانش بود که در کربلا به خدمت امام حسین علیه السلام رسید و شهید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به گفته سروی در حمله نخستین و یا به نقل غیر او در جنگ تن به تن ما بين حمله اوّل و ظهر کشته شد</w:t>
      </w:r>
      <w:r>
        <w:rPr>
          <w:rFonts w:eastAsia="IRNazanin" w:cs="IRNazanin"/>
          <w:color w:val="111111"/>
          <w:sz w:val="28"/>
          <w:szCs w:val="28"/>
          <w:rtl w:val="true"/>
          <w:lang w:bidi="fa-IR"/>
        </w:rPr>
        <w:t xml:space="preserve">. </w:t>
      </w:r>
      <w:r>
        <w:rPr>
          <w:rStyle w:val="FootnoteAnchor"/>
          <w:rtl w:val="true"/>
        </w:rPr>
        <w:footnoteReference w:id="587"/>
      </w:r>
    </w:p>
    <w:p>
      <w:pPr>
        <w:pStyle w:val="Heading3"/>
        <w:numPr>
          <w:ilvl w:val="2"/>
          <w:numId w:val="1"/>
        </w:numPr>
        <w:rPr/>
      </w:pPr>
      <w:bookmarkStart w:id="1310" w:name="__RefHeading___Toc8386271_2870459653"/>
      <w:bookmarkStart w:id="1311" w:name="_Toc507"/>
      <w:bookmarkEnd w:id="1310"/>
      <w:r>
        <w:rPr>
          <w:rtl w:val="true"/>
        </w:rPr>
        <w:t>کنده</w:t>
      </w:r>
      <w:bookmarkEnd w:id="1311"/>
    </w:p>
    <w:p>
      <w:pPr>
        <w:pStyle w:val="Heading4"/>
        <w:numPr>
          <w:ilvl w:val="3"/>
          <w:numId w:val="1"/>
        </w:numPr>
        <w:rPr/>
      </w:pPr>
      <w:bookmarkStart w:id="1312" w:name="__RefHeading___Toc8386273_2870459653"/>
      <w:bookmarkStart w:id="1313" w:name="_Toc508"/>
      <w:bookmarkEnd w:id="1312"/>
      <w:r>
        <w:rPr>
          <w:rtl w:val="true"/>
        </w:rPr>
        <w:t>قبیله</w:t>
      </w:r>
      <w:bookmarkEnd w:id="1313"/>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قبیله کنده حارث بن امرؤ القيس، يزيد بن زيد المهاصر، زاهر رفیق و مصاحت عمرو بن الحمق در حادثه جانسوز نینوا به شهادت رسیدند</w:t>
      </w:r>
      <w:r>
        <w:rPr>
          <w:rFonts w:eastAsia="IRNazanin" w:cs="IRNazanin"/>
          <w:color w:val="111111"/>
          <w:sz w:val="28"/>
          <w:szCs w:val="28"/>
          <w:rtl w:val="true"/>
          <w:lang w:bidi="fa-IR"/>
        </w:rPr>
        <w:t xml:space="preserve">. </w:t>
      </w:r>
      <w:bookmarkStart w:id="1314" w:name="pg11237_109140"/>
    </w:p>
    <w:p>
      <w:pPr>
        <w:pStyle w:val="Heading3"/>
        <w:numPr>
          <w:ilvl w:val="2"/>
          <w:numId w:val="1"/>
        </w:numPr>
        <w:rPr/>
      </w:pPr>
      <w:bookmarkStart w:id="1315" w:name="__RefHeading___Toc8386275_2870459653"/>
      <w:bookmarkStart w:id="1316" w:name="_Toc509"/>
      <w:bookmarkEnd w:id="1314"/>
      <w:bookmarkEnd w:id="1315"/>
      <w:r>
        <w:rPr>
          <w:rtl w:val="true"/>
        </w:rPr>
        <w:t>کنیز امام علیه السلام</w:t>
      </w:r>
      <w:bookmarkEnd w:id="1316"/>
    </w:p>
    <w:p>
      <w:pPr>
        <w:pStyle w:val="BookText"/>
        <w:rPr/>
      </w:pPr>
      <w:r>
        <w:rPr>
          <w:rFonts w:ascii="IRNazanin" w:hAnsi="IRNazanin" w:eastAsia="IRNazanin"/>
          <w:color w:val="111111"/>
          <w:sz w:val="28"/>
          <w:sz w:val="28"/>
          <w:szCs w:val="28"/>
          <w:rtl w:val="true"/>
          <w:lang w:bidi="fa-IR"/>
        </w:rPr>
        <w:t>مادر قارب بن عبدالله دئلی، کنیز امام حسین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دئلی با او ازدواج کرد و قارب از او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غلام حضرت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قارب با حضرت از مدینه به مکه و از آنجا به کربلا حرکت کرد و در نخستین حمله روز عاشورا یک ساعت مانده به ظهر به شهادت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 غلام امام علیه السلام</w:t>
      </w:r>
    </w:p>
    <w:p>
      <w:pPr>
        <w:pStyle w:val="Heading3"/>
        <w:numPr>
          <w:ilvl w:val="2"/>
          <w:numId w:val="1"/>
        </w:numPr>
        <w:rPr/>
      </w:pPr>
      <w:bookmarkStart w:id="1317" w:name="__RefHeading___Toc8386277_2870459653"/>
      <w:bookmarkStart w:id="1318" w:name="_Toc510"/>
      <w:bookmarkEnd w:id="1317"/>
      <w:r>
        <w:rPr>
          <w:rtl w:val="true"/>
        </w:rPr>
        <w:t>کنیه</w:t>
      </w:r>
      <w:bookmarkEnd w:id="1318"/>
    </w:p>
    <w:p>
      <w:pPr>
        <w:pStyle w:val="BookText"/>
        <w:rPr/>
      </w:pPr>
      <w:r>
        <w:rPr>
          <w:rFonts w:ascii="IRNazanin" w:hAnsi="IRNazanin" w:eastAsia="IRNazanin"/>
          <w:color w:val="111111"/>
          <w:sz w:val="28"/>
          <w:sz w:val="28"/>
          <w:szCs w:val="28"/>
          <w:rtl w:val="true"/>
          <w:lang w:bidi="fa-IR"/>
        </w:rPr>
        <w:t xml:space="preserve">کنیه امام حسین علیه السلام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کنیه خاص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588"/>
      </w:r>
    </w:p>
    <w:p>
      <w:pPr>
        <w:pStyle w:val="BookText"/>
        <w:rPr/>
      </w:pPr>
      <w:r>
        <w:rPr>
          <w:rFonts w:ascii="IRNazanin" w:hAnsi="IRNazanin" w:eastAsia="IRNazanin"/>
          <w:color w:val="111111"/>
          <w:sz w:val="28"/>
          <w:sz w:val="28"/>
          <w:szCs w:val="28"/>
          <w:rtl w:val="true"/>
          <w:lang w:bidi="fa-IR"/>
        </w:rPr>
        <w:t>ابن شهر آشوب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کنیه او ابو عبدالله و کنیه خاص او ابوعلی است</w:t>
      </w:r>
      <w:r>
        <w:rPr>
          <w:rFonts w:eastAsia="IRNazanin" w:cs="IRNazanin"/>
          <w:color w:val="111111"/>
          <w:sz w:val="28"/>
          <w:szCs w:val="28"/>
          <w:rtl w:val="true"/>
          <w:lang w:bidi="fa-IR"/>
        </w:rPr>
        <w:t xml:space="preserve">. </w:t>
      </w:r>
      <w:r>
        <w:rPr>
          <w:rStyle w:val="FootnoteAnchor"/>
          <w:rtl w:val="true"/>
        </w:rPr>
        <w:footnoteReference w:id="589"/>
      </w:r>
    </w:p>
    <w:p>
      <w:pPr>
        <w:pStyle w:val="BookText"/>
        <w:rPr/>
      </w:pPr>
      <w:r>
        <w:rPr>
          <w:rFonts w:ascii="IRNazanin" w:hAnsi="IRNazanin" w:eastAsia="IRNazanin"/>
          <w:color w:val="111111"/>
          <w:sz w:val="28"/>
          <w:sz w:val="28"/>
          <w:szCs w:val="28"/>
          <w:rtl w:val="true"/>
          <w:lang w:bidi="fa-IR"/>
        </w:rPr>
        <w:t>کمال الدین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کنیه اش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590"/>
      </w:r>
    </w:p>
    <w:p>
      <w:pPr>
        <w:pStyle w:val="Heading3"/>
        <w:numPr>
          <w:ilvl w:val="2"/>
          <w:numId w:val="1"/>
        </w:numPr>
        <w:rPr/>
      </w:pPr>
      <w:bookmarkStart w:id="1319" w:name="__RefHeading___Toc8386279_2870459653"/>
      <w:bookmarkStart w:id="1320" w:name="_Toc511"/>
      <w:bookmarkEnd w:id="1319"/>
      <w:r>
        <w:rPr>
          <w:rtl w:val="true"/>
        </w:rPr>
        <w:t>کیسه های طعام بر دوش حسین علیه السلام</w:t>
      </w:r>
      <w:bookmarkEnd w:id="1320"/>
    </w:p>
    <w:p>
      <w:pPr>
        <w:pStyle w:val="BookText"/>
        <w:rPr/>
      </w:pPr>
      <w:r>
        <w:rPr>
          <w:rFonts w:ascii="IRNazanin" w:hAnsi="IRNazanin" w:eastAsia="IRNazanin"/>
          <w:color w:val="111111"/>
          <w:sz w:val="28"/>
          <w:sz w:val="28"/>
          <w:szCs w:val="28"/>
          <w:rtl w:val="true"/>
          <w:lang w:bidi="fa-IR"/>
        </w:rPr>
        <w:t>پس از شهادت امام حسین علیه السلام که بدنش عریان ،ماند هنگام دفن در پشت او اثر زخم کهنه دیدند، از امام زین العابدین علیه السلام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زخم چیست؟</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زخم، اثر حمل کیسه های طعام است که آن حضرت بر دوش می گرفت و به خانه های بیوه زنان، یتیمان و مستمندان می برد</w:t>
      </w:r>
      <w:r>
        <w:rPr>
          <w:rFonts w:eastAsia="IRNazanin" w:cs="IRNazanin"/>
          <w:color w:val="111111"/>
          <w:sz w:val="28"/>
          <w:szCs w:val="28"/>
          <w:rtl w:val="true"/>
          <w:lang w:bidi="fa-IR"/>
        </w:rPr>
        <w:t xml:space="preserve">. </w:t>
      </w:r>
      <w:r>
        <w:rPr>
          <w:rStyle w:val="FootnoteAnchor"/>
          <w:rtl w:val="true"/>
        </w:rPr>
        <w:footnoteReference w:id="591"/>
      </w:r>
      <w:r>
        <w:rPr>
          <w:rStyle w:val="FootnoteAnchor"/>
          <w:rtl w:val="true"/>
        </w:rPr>
        <w:footnoteReference w:id="592"/>
      </w:r>
      <w:bookmarkStart w:id="1321" w:name="pg11237_109141"/>
    </w:p>
    <w:p>
      <w:pPr>
        <w:pStyle w:val="Heading2"/>
        <w:numPr>
          <w:ilvl w:val="1"/>
          <w:numId w:val="1"/>
        </w:numPr>
        <w:rPr/>
      </w:pPr>
      <w:bookmarkStart w:id="1322" w:name="__RefHeading___Toc8386281_2870459653"/>
      <w:bookmarkStart w:id="1323" w:name="_Toc512"/>
      <w:bookmarkEnd w:id="1321"/>
      <w:bookmarkEnd w:id="1322"/>
      <w:r>
        <w:rPr>
          <w:rtl w:val="true"/>
        </w:rPr>
        <w:t>گ</w:t>
      </w:r>
      <w:bookmarkEnd w:id="1323"/>
    </w:p>
    <w:p>
      <w:pPr>
        <w:pStyle w:val="Heading3"/>
        <w:numPr>
          <w:ilvl w:val="2"/>
          <w:numId w:val="1"/>
        </w:numPr>
        <w:rPr/>
      </w:pPr>
      <w:bookmarkStart w:id="1324" w:name="__RefHeading___Toc8386283_2870459653"/>
      <w:bookmarkStart w:id="1325" w:name="_Toc513"/>
      <w:bookmarkEnd w:id="1324"/>
      <w:r>
        <w:rPr>
          <w:rtl w:val="true"/>
        </w:rPr>
        <w:t>گذشت و عفو</w:t>
      </w:r>
      <w:bookmarkEnd w:id="1325"/>
    </w:p>
    <w:p>
      <w:pPr>
        <w:pStyle w:val="Heading4"/>
        <w:numPr>
          <w:ilvl w:val="3"/>
          <w:numId w:val="1"/>
        </w:numPr>
        <w:rPr/>
      </w:pPr>
      <w:bookmarkStart w:id="1326" w:name="__RefHeading___Toc8386285_2870459653"/>
      <w:bookmarkStart w:id="1327" w:name="_Toc514"/>
      <w:bookmarkEnd w:id="1326"/>
      <w:r>
        <w:rPr>
          <w:rtl w:val="true"/>
        </w:rPr>
        <w:t>اشاره</w:t>
      </w:r>
      <w:bookmarkEnd w:id="1327"/>
    </w:p>
    <w:p>
      <w:pPr>
        <w:pStyle w:val="BookText"/>
        <w:rPr/>
      </w:pPr>
      <w:r>
        <w:rPr>
          <w:rFonts w:ascii="IRNazanin" w:hAnsi="IRNazanin" w:eastAsia="IRNazanin"/>
          <w:color w:val="111111"/>
          <w:sz w:val="28"/>
          <w:sz w:val="28"/>
          <w:szCs w:val="28"/>
          <w:rtl w:val="true"/>
          <w:lang w:bidi="fa-IR"/>
        </w:rPr>
        <w:t>سید الشهداء مظهر عفو و گذشت بوده؛ به همین علت با بخشش گناه، آنان را در مسیر ترقی و تعالی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 دو نمونه از آن را مرور می کنیم </w:t>
      </w:r>
      <w:r>
        <w:rPr>
          <w:rFonts w:eastAsia="IRNazanin" w:cs="IRNazanin"/>
          <w:color w:val="111111"/>
          <w:sz w:val="28"/>
          <w:szCs w:val="28"/>
          <w:rtl w:val="true"/>
          <w:lang w:bidi="fa-IR"/>
        </w:rPr>
        <w:t>:</w:t>
      </w:r>
    </w:p>
    <w:p>
      <w:pPr>
        <w:pStyle w:val="Heading4"/>
        <w:numPr>
          <w:ilvl w:val="3"/>
          <w:numId w:val="1"/>
        </w:numPr>
        <w:rPr/>
      </w:pPr>
      <w:bookmarkStart w:id="1328" w:name="__RefHeading___Toc8386287_2870459653"/>
      <w:bookmarkStart w:id="1329" w:name="_Toc515"/>
      <w:bookmarkEnd w:id="1328"/>
      <w:r>
        <w:rPr>
          <w:rtl w:val="true"/>
        </w:rPr>
        <w:t>الف</w:t>
      </w:r>
      <w:r>
        <w:rPr>
          <w:rtl w:val="true"/>
        </w:rPr>
        <w:t xml:space="preserve">) </w:t>
      </w:r>
      <w:r>
        <w:rPr>
          <w:rtl w:val="true"/>
        </w:rPr>
        <w:t>عفو و بخشش عصام بن مصطلق</w:t>
      </w:r>
      <w:bookmarkEnd w:id="1329"/>
    </w:p>
    <w:p>
      <w:pPr>
        <w:pStyle w:val="BookText"/>
        <w:rPr/>
      </w:pPr>
      <w:r>
        <w:rPr>
          <w:rFonts w:ascii="IRNazanin" w:hAnsi="IRNazanin" w:eastAsia="IRNazanin"/>
          <w:color w:val="111111"/>
          <w:sz w:val="28"/>
          <w:sz w:val="28"/>
          <w:szCs w:val="28"/>
          <w:rtl w:val="true"/>
          <w:lang w:bidi="fa-IR"/>
        </w:rPr>
        <w:t>در بعضی از کتاب های اخلاق نقل شده است که عصام بن مصطلق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معظمه وارد شدم، حسین بن علی علیه السلام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 زیبا و هیبتی که داشت و نیز حرکات و سکنات او مرا به تعجب واداشت و حسد باعث شد که آن کینه ای که از پدرش داشتم، ظاهر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ابوتراب تویی؟</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جوابم را گفت، آنچه توانستم به او و پدرش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نعوذ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دشنام و ناسزا گفتم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از روی عطوفت و مهربانی نگاهی به من کرد و فرمود</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أعوذ بالله من الشيطان الرجيم بسم الله الرّحمن الرّحيم الله الرّحمن الرّحيم، خُذِ الْعَفْوَ وَ أْمُرْ بِالْعُرْفِ وَ أَعْرِضْ عَنِ الْجَاهِلِينَ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إِمَّا يَنْزَغَنَّكَ مِنَ الشَّيْطَانِ نَزْغٌ فَاسْتَعِذْ بِاللَّهِ إِنَّهُ سَمِيعُ عَلِيمٌ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اتَّقَوْا إِذَا مَسَّهُمْ طَائِفُ مِنَ الشَّيْطَانِ تَذَكَّرُوا فَإِذَا هُمْ مُبْصِرُونَ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وَإِخْوَانُهُمْ يَمُتُونَهُمُ فِى الْغَيِّ ثُمَّ لَا يَقْصِرُونَ</w:t>
      </w:r>
      <w:r>
        <w:rPr>
          <w:rFonts w:ascii="IRNazanin" w:hAnsi="IRNazanin" w:eastAsia="IRNazanin"/>
          <w:color w:val="111111"/>
          <w:sz w:val="28"/>
          <w:sz w:val="28"/>
          <w:szCs w:val="28"/>
          <w:rtl w:val="true"/>
          <w:lang w:bidi="fa-IR"/>
        </w:rPr>
        <w:t xml:space="preserve">؛ </w:t>
      </w:r>
      <w:r>
        <w:rPr>
          <w:rStyle w:val="FootnoteAnchor"/>
          <w:rtl w:val="true"/>
        </w:rPr>
        <w:footnoteReference w:id="59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شیطان ملعون رانده شده به خدا پناه می برم، به نام خداوند بخشنده مهربان، عفو و بخشش را پیشه خود ساز و به خوبی و شکیبایی امر کن و از مردم نادان روی برگردان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چنانچه شیطان خواست تو را وسوسه کند، به خدا پناه ببر، همانا او شنوا و داناست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تقوا هنگامی که دچار خیالات و وسوسه های شیطانی می شوند، خدا را به یاد می آورند، فوراً به خود می آیند و آگاه می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شیاطین برادران خود را در ضلالت و گمراهی می کشانند و سپس در گمراه کردن آن ها هیچ گونه کوتاهی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از تلاوت این آیات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قدری آهسته تر باش و آرامش خود را حفظ کن، من برای خودم و برای تو از خداوند آمرزش می طلبم، اگر کمکی خواسته باشی تو را کمک و اگر عطا و بخششی طلب کنی به تو می بخشیم و اگر راهنمایی خواسته باشی تو را راهنمایی می 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گفته های زشت خود پشیمان شدم و امام علیه السلام چون آثار شرمندگی را در چهره ام مشاهده کرد،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ملامت و سرزنشی بر نیست، خداوند شما را می آمرزد، و او از همه مهربان تر است</w:t>
      </w:r>
      <w:r>
        <w:rPr>
          <w:rFonts w:eastAsia="IRNazanin" w:cs="IRNazanin"/>
          <w:color w:val="111111"/>
          <w:sz w:val="28"/>
          <w:szCs w:val="28"/>
          <w:rtl w:val="true"/>
          <w:lang w:bidi="fa-IR"/>
        </w:rPr>
        <w:t xml:space="preserve">». </w:t>
      </w:r>
      <w:r>
        <w:rPr>
          <w:rStyle w:val="FootnoteAnchor"/>
          <w:rtl w:val="true"/>
        </w:rPr>
        <w:footnoteReference w:id="594"/>
      </w:r>
    </w:p>
    <w:p>
      <w:pPr>
        <w:pStyle w:val="BookText"/>
        <w:rPr/>
      </w:pPr>
      <w:r>
        <w:rPr>
          <w:rFonts w:ascii="IRNazanin" w:hAnsi="IRNazanin" w:eastAsia="IRNazanin"/>
          <w:color w:val="111111"/>
          <w:sz w:val="28"/>
          <w:sz w:val="28"/>
          <w:szCs w:val="28"/>
          <w:rtl w:val="true"/>
          <w:lang w:bidi="fa-IR"/>
        </w:rPr>
        <w:t>بعد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اهل شام هستی؟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شنشنة اعرفها من أخرم</w:t>
      </w:r>
      <w:r>
        <w:rPr>
          <w:rFonts w:eastAsia="Amiri" w:cs="Amiri" w:ascii="Amiri" w:hAnsi="Amiri"/>
          <w:color w:val="111111"/>
          <w:sz w:val="28"/>
          <w:szCs w:val="28"/>
          <w:rtl w:val="true"/>
          <w:lang w:bidi="ar-SA"/>
        </w:rPr>
        <w:t xml:space="preserve">». </w:t>
      </w:r>
      <w:r>
        <w:rPr>
          <w:rStyle w:val="FootnoteAnchor"/>
          <w:rtl w:val="true"/>
        </w:rPr>
        <w:footnoteReference w:id="595"/>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امام حسین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حيّانا الله إيّاك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خداوند ما و شما را </w:t>
      </w:r>
      <w:bookmarkStart w:id="1330" w:name="pg11237_109143"/>
    </w:p>
    <w:p>
      <w:pPr>
        <w:pStyle w:val="BookText"/>
        <w:rPr/>
      </w:pPr>
      <w:bookmarkEnd w:id="1330"/>
      <w:r>
        <w:rPr>
          <w:rFonts w:ascii="IRNazanin" w:hAnsi="IRNazanin" w:eastAsia="IRNazanin"/>
          <w:color w:val="111111"/>
          <w:sz w:val="28"/>
          <w:sz w:val="28"/>
          <w:szCs w:val="28"/>
          <w:rtl w:val="true"/>
          <w:lang w:bidi="fa-IR"/>
        </w:rPr>
        <w:t>باقی بدارد و زنده نگه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از آن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بدون اینکه خجالت بکشی، اگر حاجتی داری از ما بخواه، و اگر خواسته ات را گفتی، ما را برتر از گمان خود خواهی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با همه وسعت آن بر من تنگ شد و دوست داشتم شکافته شود و من به زمین فروروم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از خجالت بیشتر نتوانستم بمانم، کم کم به کناری رفته و دور شدم، ولی روی زمین از او و پدرش نزد من کسی محبوب تر و دوست داشتنی تر نبود</w:t>
      </w:r>
      <w:r>
        <w:rPr>
          <w:rFonts w:eastAsia="IRNazanin" w:cs="IRNazanin"/>
          <w:color w:val="111111"/>
          <w:sz w:val="28"/>
          <w:szCs w:val="28"/>
          <w:rtl w:val="true"/>
          <w:lang w:bidi="fa-IR"/>
        </w:rPr>
        <w:t xml:space="preserve">. </w:t>
      </w:r>
      <w:r>
        <w:rPr>
          <w:rStyle w:val="FootnoteAnchor"/>
          <w:rtl w:val="true"/>
        </w:rPr>
        <w:footnoteReference w:id="596"/>
      </w:r>
    </w:p>
    <w:p>
      <w:pPr>
        <w:pStyle w:val="Heading4"/>
        <w:numPr>
          <w:ilvl w:val="3"/>
          <w:numId w:val="1"/>
        </w:numPr>
        <w:rPr/>
      </w:pPr>
      <w:bookmarkStart w:id="1331" w:name="__RefHeading___Toc8386289_2870459653"/>
      <w:bookmarkStart w:id="1332" w:name="_Toc516"/>
      <w:bookmarkEnd w:id="1331"/>
      <w:r>
        <w:rPr>
          <w:rtl w:val="true"/>
        </w:rPr>
        <w:t>ب</w:t>
      </w:r>
      <w:r>
        <w:rPr>
          <w:rtl w:val="true"/>
        </w:rPr>
        <w:t xml:space="preserve">) </w:t>
      </w:r>
      <w:r>
        <w:rPr>
          <w:rtl w:val="true"/>
        </w:rPr>
        <w:t>عفو و بخشش غلام</w:t>
      </w:r>
      <w:bookmarkEnd w:id="1332"/>
    </w:p>
    <w:p>
      <w:pPr>
        <w:pStyle w:val="BookText"/>
        <w:rPr/>
      </w:pPr>
      <w:r>
        <w:rPr>
          <w:rFonts w:ascii="IRNazanin" w:hAnsi="IRNazanin" w:eastAsia="IRNazanin"/>
          <w:color w:val="111111"/>
          <w:sz w:val="28"/>
          <w:sz w:val="28"/>
          <w:szCs w:val="28"/>
          <w:rtl w:val="true"/>
          <w:lang w:bidi="fa-IR"/>
        </w:rPr>
        <w:t>روزی حسین بن علی علیه السلام با قومی از صحابه و بزرگان عرب، بر سر خوان نشسته بودند و لباس رومی گرانمایه نو پوشیده بودند و دستاری به غایت نیکو بر سر بسته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غلامی خواست که کاسهای غذا در پیش او بنهاد، از قضا، کاسه از دست غلام رها شد و بر سر و دوش حسین بن علی علیه السلام آمد و دستار و لباس، از خوردنی آلوده شد و خشمی در حسین پدیدار آمد و از خجالت، رخسار او برافروخت و در غلام 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چون چنان دید بترسید که او را ادب فرماید،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وَالْكَاظِمِينَ الْغَيْظَ وَالْعَافِينَ عَنِ النَّاسِ</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 علیه السلام روی تازه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غلام، تو را آزاد کردم تا به یکبارگی از خشم من ایمن 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حاضران را از آن حلم و بزرگواری حسین علیه السلام در چنان حال، عجب آمد و پسندیده داشتند</w:t>
      </w:r>
      <w:r>
        <w:rPr>
          <w:rFonts w:eastAsia="IRNazanin" w:cs="IRNazanin"/>
          <w:color w:val="111111"/>
          <w:sz w:val="28"/>
          <w:szCs w:val="28"/>
          <w:rtl w:val="true"/>
          <w:lang w:bidi="fa-IR"/>
        </w:rPr>
        <w:t xml:space="preserve">. </w:t>
      </w:r>
      <w:r>
        <w:rPr>
          <w:rStyle w:val="FootnoteAnchor"/>
          <w:rtl w:val="true"/>
        </w:rPr>
        <w:footnoteReference w:id="597"/>
      </w:r>
      <w:bookmarkStart w:id="1333" w:name="pg11237_109144"/>
    </w:p>
    <w:p>
      <w:pPr>
        <w:pStyle w:val="Heading3"/>
        <w:numPr>
          <w:ilvl w:val="2"/>
          <w:numId w:val="1"/>
        </w:numPr>
        <w:rPr/>
      </w:pPr>
      <w:bookmarkStart w:id="1334" w:name="__RefHeading___Toc8386291_2870459653"/>
      <w:bookmarkStart w:id="1335" w:name="_Toc517"/>
      <w:bookmarkEnd w:id="1333"/>
      <w:bookmarkEnd w:id="1334"/>
      <w:r>
        <w:rPr>
          <w:rtl w:val="true"/>
        </w:rPr>
        <w:t>گفتار سیدالشهداء علیه السلام درباره آمادگی برای شهادت</w:t>
      </w:r>
      <w:bookmarkEnd w:id="1335"/>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ذکر این جملات از خطبه، این جمله را نیز افزوده است که حضرت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النّاس عبيد الدنيا و الدين لعق على ألسنتهم، يحوطونه ما دارت معائشهم ، فإذا محصوا بالبلاء قل الديانون؛</w:t>
      </w:r>
    </w:p>
    <w:p>
      <w:pPr>
        <w:pStyle w:val="BookText"/>
        <w:rPr/>
      </w:pPr>
      <w:r>
        <w:rPr>
          <w:rFonts w:ascii="IRNazanin" w:hAnsi="IRNazanin" w:eastAsia="IRNazanin"/>
          <w:color w:val="111111"/>
          <w:sz w:val="28"/>
          <w:sz w:val="28"/>
          <w:szCs w:val="28"/>
          <w:rtl w:val="true"/>
          <w:lang w:bidi="fa-IR"/>
        </w:rPr>
        <w:t>مردم بنده دنیا هستند، و دین چون آب دهان است که بر روی زبان های آنان جاری است و تا جایی که معیشت های آنان فراوان و جاری است، متعهد حافظ دین هستند، اما زمانی که به بلایا و مشکلات آزمایش شوند، دینداران حقیقی بسیار اندک خواهند بود</w:t>
      </w:r>
      <w:r>
        <w:rPr>
          <w:rFonts w:eastAsia="IRNazanin" w:cs="IRNazanin"/>
          <w:color w:val="111111"/>
          <w:sz w:val="28"/>
          <w:szCs w:val="28"/>
          <w:rtl w:val="true"/>
          <w:lang w:bidi="fa-IR"/>
        </w:rPr>
        <w:t xml:space="preserve">» </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 بن یزید همچنان امام حسین علیه السلام را از جنگ بر حذر می داشت و از مرگ می ترساند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این گفتارم خدا را در تو گواه می گیرم که اگر جنگ کنی کشته خواهی شد</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مرا از مرگ می ترسانی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اگر مرا بکشید دیگر مرگ از شما می گذرد؟ من همان کلامی را می گویم که برادر اوسی ما به پسر عموی خود گفت؛ در وقتی که می خواست برای نصرت رسول خدا صلی الله علیه وآله برود و پسر عمو او را می ترسانید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می روی؟ تو حتماً کشته 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حتما میروم و جوانمرد را از مرگ، ننگ و عاری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جوانمرد عملش برای حق باشد و از روی تسلیم و رضا مجاهدت کند و با بذل جان و نفس خود، با مردمان صالح و نیکوکار مواسات </w:t>
      </w:r>
    </w:p>
    <w:p>
      <w:pPr>
        <w:pStyle w:val="BookText"/>
        <w:rPr/>
      </w:pPr>
      <w:r>
        <w:rPr>
          <w:rFonts w:ascii="IRNazanin" w:hAnsi="IRNazanin" w:eastAsia="IRNazanin"/>
          <w:color w:val="111111"/>
          <w:sz w:val="28"/>
          <w:sz w:val="28"/>
          <w:szCs w:val="28"/>
          <w:rtl w:val="true"/>
          <w:lang w:bidi="fa-IR"/>
        </w:rPr>
        <w:t>کند و از مردم مطرود و ملعون جدا شود، و با جرم گنهکار، طریق ستیز و مخالفت پیشه سازد، او را از مرگ عاری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من زنده بمانم، پشیمان گشته ام، و اگر بمیرم، مردم مرا ملامت نکنند، و این خواری و ذلّت برای تو بس است که زنده بمانی و مورد ظلم و تعدّی و تجاوز قرارگیری و بتوانی از حق خود دفاع کنی</w:t>
      </w:r>
      <w:r>
        <w:rPr>
          <w:rFonts w:eastAsia="IRNazanin" w:cs="IRNazanin"/>
          <w:color w:val="111111"/>
          <w:sz w:val="28"/>
          <w:szCs w:val="28"/>
          <w:rtl w:val="true"/>
          <w:lang w:bidi="fa-IR"/>
        </w:rPr>
        <w:t xml:space="preserve">. </w:t>
      </w:r>
      <w:r>
        <w:rPr>
          <w:rStyle w:val="FootnoteAnchor"/>
          <w:rtl w:val="true"/>
        </w:rPr>
        <w:footnoteReference w:id="599"/>
      </w:r>
    </w:p>
    <w:p>
      <w:pPr>
        <w:pStyle w:val="BookText"/>
        <w:rPr/>
      </w:pPr>
      <w:r>
        <w:rPr>
          <w:rFonts w:ascii="IRNazanin" w:hAnsi="IRNazanin" w:eastAsia="IRNazanin"/>
          <w:color w:val="111111"/>
          <w:sz w:val="28"/>
          <w:sz w:val="28"/>
          <w:szCs w:val="28"/>
          <w:rtl w:val="true"/>
          <w:lang w:bidi="fa-IR"/>
        </w:rPr>
        <w:t>پس امام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شأن من شأن کسی نیست که از مرگ بترسد؛ چقدر مرگ در راه وصول به عزت و احیای حق سبک و راحت است، نیست مرگ در راه عزّت مگر زندگی جاودان؛ و نیست زندگانی با ذلّت مگر که با او حیاتی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مرا از مرگ می ترسانی؟ تیرت به خطا رفت و گمانت واهی و تهی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آن کسی نیستم که از مرگ بترسم، نفس من از این بزرگ تر است و همت من عالی تر است از آنکه از ترس مرگ، بار ستم و ظلم را به دوش بکشم، و آیا شما بیشتر از کشتن من توانایی دارید؟ </w:t>
      </w:r>
      <w:r>
        <w:rPr>
          <w:rStyle w:val="FootnoteAnchor"/>
          <w:rtl w:val="true"/>
        </w:rPr>
        <w:footnoteReference w:id="600"/>
      </w:r>
    </w:p>
    <w:p>
      <w:pPr>
        <w:pStyle w:val="BookText"/>
        <w:rPr/>
      </w:pPr>
      <w:r>
        <w:rPr>
          <w:rFonts w:ascii="IRNazanin" w:hAnsi="IRNazanin" w:eastAsia="IRNazanin"/>
          <w:color w:val="111111"/>
          <w:sz w:val="28"/>
          <w:sz w:val="28"/>
          <w:szCs w:val="28"/>
          <w:rtl w:val="true"/>
          <w:lang w:bidi="fa-IR"/>
        </w:rPr>
        <w:t>مرحبا و آفرین به کشته شدن در راه خدا و لیکن شما توانایی بر نابودی مجد من و محو و نیستی عزّت و شرف من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صورت من باکی از کشته شدن ندارم</w:t>
      </w:r>
      <w:r>
        <w:rPr>
          <w:rFonts w:eastAsia="IRNazanin" w:cs="IRNazanin"/>
          <w:color w:val="111111"/>
          <w:sz w:val="28"/>
          <w:szCs w:val="28"/>
          <w:rtl w:val="true"/>
          <w:lang w:bidi="fa-IR"/>
        </w:rPr>
        <w:t xml:space="preserve">. </w:t>
      </w:r>
      <w:r>
        <w:rPr>
          <w:rStyle w:val="FootnoteAnchor"/>
          <w:rtl w:val="true"/>
        </w:rPr>
        <w:footnoteReference w:id="601"/>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سیدالشهداء علیه السلام همان کسی است که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مَوْتُ فِي عِةٌ خَيْرٌ مِنْ حَيَاةٍ فِي ذُلِّ ؛ مردن در راه عزّت و با عزت مردن بهتر است از زندگی با ذلّت</w:t>
      </w:r>
      <w:r>
        <w:rPr>
          <w:rFonts w:eastAsia="IRNazanin" w:cs="IRNazanin"/>
          <w:color w:val="111111"/>
          <w:sz w:val="28"/>
          <w:szCs w:val="28"/>
          <w:rtl w:val="true"/>
          <w:lang w:bidi="fa-IR"/>
        </w:rPr>
        <w:t xml:space="preserve">». </w:t>
      </w:r>
      <w:r>
        <w:rPr>
          <w:rStyle w:val="FootnoteAnchor"/>
          <w:rtl w:val="true"/>
        </w:rPr>
        <w:footnoteReference w:id="602"/>
      </w:r>
      <w:bookmarkStart w:id="1336" w:name="pg11237_109146"/>
    </w:p>
    <w:p>
      <w:pPr>
        <w:pStyle w:val="Heading3"/>
        <w:numPr>
          <w:ilvl w:val="2"/>
          <w:numId w:val="1"/>
        </w:numPr>
        <w:rPr/>
      </w:pPr>
      <w:bookmarkStart w:id="1337" w:name="__RefHeading___Toc8386293_2870459653"/>
      <w:bookmarkStart w:id="1338" w:name="_Toc518"/>
      <w:bookmarkEnd w:id="1336"/>
      <w:bookmarkEnd w:id="1337"/>
      <w:r>
        <w:rPr>
          <w:rtl w:val="true"/>
        </w:rPr>
        <w:t>گفت وگو با امام حسین علیه السلام بعد از شهادت</w:t>
      </w:r>
      <w:bookmarkEnd w:id="1338"/>
    </w:p>
    <w:p>
      <w:pPr>
        <w:pStyle w:val="BookText"/>
        <w:rPr/>
      </w:pPr>
      <w:r>
        <w:rPr>
          <w:rFonts w:ascii="IRNazanin" w:hAnsi="IRNazanin" w:eastAsia="IRNazanin"/>
          <w:color w:val="111111"/>
          <w:sz w:val="28"/>
          <w:sz w:val="28"/>
          <w:szCs w:val="28"/>
          <w:rtl w:val="true"/>
          <w:lang w:bidi="fa-IR"/>
        </w:rPr>
        <w:t>شیخ حسن صفار رحمه الله روایت کرده با اسناد از امام محمد باقر علیه السلام که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همراه پدرم امام سجاد علیه السلام به نزدیکی یک صحرایی رسیدم و ما سوار بر اسب بودیم؛ یکباره پیرمردی خوش سیما را در آنجا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امام سجاد علیه السلام از بالای اسب پایین آمد و به نزد آن شخص خوش سیما رفت و به ایشان سلام کرد و دست آن بزرگوار را بوسید و با هم به گفت وگو مشغول شدند و بعد از مدتی آن پیرمرد خوش سیما خداحافظی کرد و رفت و پدرم با او خداحافظی کرد و به وسیله چشمان خود ایشان را مشایعت می نمود؛ تا وقتی که آن پیرمرد خوش سیما از نظر ما غایب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 پدرم رفتم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بزرگوارم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پیرمرد خوش سیما که با ایشان گفت وگو می کردی و به او احترام زیاد می گذاشتی و در مورد مسائل مهم با ایشان مشورت می کردی، چه کسی بود؟ امام محمد باقر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امام سجاد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بزرگوارم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این شخص خوش سیما، جد بزرگوارت امام حسین علیه السلام بود</w:t>
      </w:r>
      <w:r>
        <w:rPr>
          <w:rFonts w:eastAsia="IRNazanin" w:cs="IRNazanin"/>
          <w:color w:val="111111"/>
          <w:sz w:val="28"/>
          <w:szCs w:val="28"/>
          <w:rtl w:val="true"/>
          <w:lang w:bidi="fa-IR"/>
        </w:rPr>
        <w:t xml:space="preserve">. </w:t>
      </w:r>
      <w:r>
        <w:rPr>
          <w:rStyle w:val="FootnoteAnchor"/>
          <w:rtl w:val="true"/>
        </w:rPr>
        <w:footnoteReference w:id="603"/>
      </w:r>
    </w:p>
    <w:p>
      <w:pPr>
        <w:pStyle w:val="Heading3"/>
        <w:numPr>
          <w:ilvl w:val="2"/>
          <w:numId w:val="1"/>
        </w:numPr>
        <w:rPr/>
      </w:pPr>
      <w:bookmarkStart w:id="1339" w:name="__RefHeading___Toc8386295_2870459653"/>
      <w:bookmarkStart w:id="1340" w:name="_Toc519"/>
      <w:bookmarkEnd w:id="1339"/>
      <w:r>
        <w:rPr>
          <w:rtl w:val="true"/>
        </w:rPr>
        <w:t>گفت وگوی ابن زبیر با امام</w:t>
      </w:r>
      <w:bookmarkEnd w:id="1340"/>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زبیر با خبر شد که امام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کوفه دارد؛ و هیچ خبری برای او خوشحال کننده تر از این خبر نبود؛ زیرا حضور امام در مکه برای او بسیار سنگین بود و مردم او را با امام علیه السلام برابر نمی دانستند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ابن زبیر به امام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ابا عبدالله چه تصمیمی داری؟ سوگند به خدا من در ترک جهاد با این گروه به خاطر ستمگری ایشان و خوار کردن بندگان صالح، از خداوند خوف دارم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تصمیم گرفته ام به کوفه بروم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زبیر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توفیقت دهد، اگر من هم مثل تو یاورانی داشتم، از آنجا صرف نظر نمی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زبیر ترسید در نظر امام متهم شود؛ از این 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همین جا بمانی و اهل حجاز و ما را به بیعت فرا خوانی، می پذیریم و به سوی تو می شتابیم و تو سزاوارتری به حکومت از یزید و پدر یزید</w:t>
      </w:r>
      <w:r>
        <w:rPr>
          <w:rFonts w:eastAsia="IRNazanin" w:cs="IRNazanin"/>
          <w:color w:val="111111"/>
          <w:sz w:val="28"/>
          <w:szCs w:val="28"/>
          <w:rtl w:val="true"/>
          <w:lang w:bidi="fa-IR"/>
        </w:rPr>
        <w:t xml:space="preserve">. </w:t>
      </w:r>
      <w:r>
        <w:rPr>
          <w:rStyle w:val="FootnoteAnchor"/>
          <w:rtl w:val="true"/>
        </w:rPr>
        <w:footnoteReference w:id="604"/>
      </w:r>
    </w:p>
    <w:p>
      <w:pPr>
        <w:pStyle w:val="BookText"/>
        <w:rPr/>
      </w:pPr>
      <w:r>
        <w:rPr>
          <w:rFonts w:ascii="IRNazanin" w:hAnsi="IRNazanin" w:eastAsia="IRNazanin"/>
          <w:color w:val="111111"/>
          <w:sz w:val="28"/>
          <w:sz w:val="28"/>
          <w:szCs w:val="28"/>
          <w:rtl w:val="true"/>
          <w:lang w:bidi="fa-IR"/>
        </w:rPr>
        <w:t>دو نفر از طایفه بنی اسد به نام های عبدالله بن سلیم و مذری بن مشمعل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کوفه به قصد حج بیرون آمده و در روز ترویه وارد مکه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ظهر امام حسین و عبدالله بن زبیر را دیدیم در فاصله میان حجرالاسود و درب خانه کعبه ایستاده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رفتیم؛ شنیدیم ابن زبیر به امام علیه السلام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خواستی در اینجا بمانی بمان و این امر را به عهده بگیر و ما تو را یاری و کمک می کنیم و خیرخواه تو هستیم و با تو دست بیعت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 به من خبر داده که در مکه قوچی هست که حرمت حرم را می شکند؛ از این رو دوست ندارم من آن قوچ باشم</w:t>
      </w:r>
      <w:r>
        <w:rPr>
          <w:rFonts w:eastAsia="IRNazanin" w:cs="IRNazanin"/>
          <w:color w:val="111111"/>
          <w:sz w:val="28"/>
          <w:szCs w:val="28"/>
          <w:rtl w:val="true"/>
          <w:lang w:bidi="fa-IR"/>
        </w:rPr>
        <w:t xml:space="preserve">». </w:t>
      </w:r>
      <w:r>
        <w:rPr>
          <w:rStyle w:val="FootnoteAnchor"/>
          <w:rtl w:val="true"/>
        </w:rPr>
        <w:footnoteReference w:id="605"/>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زبیر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خواستی بمان و مرا متولی این امر گردان که در آن صورت نیز امر تو مطاع است و نافرمانی نخواهی دید</w:t>
      </w:r>
      <w:r>
        <w:rPr>
          <w:rFonts w:eastAsia="IRNazanin" w:cs="IRNazanin"/>
          <w:color w:val="111111"/>
          <w:sz w:val="28"/>
          <w:szCs w:val="28"/>
          <w:rtl w:val="true"/>
          <w:lang w:bidi="fa-IR"/>
        </w:rPr>
        <w:t xml:space="preserve">. </w:t>
      </w:r>
      <w:bookmarkStart w:id="1341" w:name="pg11237_109148"/>
    </w:p>
    <w:p>
      <w:pPr>
        <w:pStyle w:val="BookText"/>
        <w:rPr/>
      </w:pPr>
      <w:bookmarkEnd w:id="1341"/>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را نیز نمی خواهم</w:t>
      </w:r>
      <w:r>
        <w:rPr>
          <w:rFonts w:eastAsia="IRNazanin" w:cs="IRNazanin"/>
          <w:color w:val="111111"/>
          <w:sz w:val="28"/>
          <w:szCs w:val="28"/>
          <w:rtl w:val="true"/>
          <w:lang w:bidi="fa-IR"/>
        </w:rPr>
        <w:t xml:space="preserve">». </w:t>
      </w:r>
      <w:r>
        <w:rPr>
          <w:rStyle w:val="FootnoteAnchor"/>
          <w:rtl w:val="true"/>
        </w:rPr>
        <w:footnoteReference w:id="606"/>
      </w:r>
    </w:p>
    <w:p>
      <w:pPr>
        <w:pStyle w:val="BookText"/>
        <w:rPr/>
      </w:pPr>
      <w:r>
        <w:rPr>
          <w:rFonts w:ascii="IRNazanin" w:hAnsi="IRNazanin" w:eastAsia="IRNazanin"/>
          <w:color w:val="111111"/>
          <w:sz w:val="28"/>
          <w:sz w:val="28"/>
          <w:szCs w:val="28"/>
          <w:rtl w:val="true"/>
          <w:lang w:bidi="fa-IR"/>
        </w:rPr>
        <w:t>سپس صدای خود را آهسته کردند و هم چنان آهسته سخن گفتند تا این که فریاد مردم که هنگام ظهر به سوی منی می رفتند به گوش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خانه را طواف کرد و سعی صفا و مروه به جای آورد و اندکی از موی خود را چید و بدین وسیله اعمال عمره را به پایان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سوی کوفه حرکت کرد، و ما به همراه مردم به سوی منی رفتیم</w:t>
      </w:r>
      <w:r>
        <w:rPr>
          <w:rFonts w:eastAsia="IRNazanin" w:cs="IRNazanin"/>
          <w:color w:val="111111"/>
          <w:sz w:val="28"/>
          <w:szCs w:val="28"/>
          <w:rtl w:val="true"/>
          <w:lang w:bidi="fa-IR"/>
        </w:rPr>
        <w:t xml:space="preserve">. </w:t>
      </w:r>
      <w:r>
        <w:rPr>
          <w:rStyle w:val="FootnoteAnchor"/>
          <w:rtl w:val="true"/>
        </w:rPr>
        <w:footnoteReference w:id="607"/>
      </w:r>
    </w:p>
    <w:p>
      <w:pPr>
        <w:pStyle w:val="Heading3"/>
        <w:numPr>
          <w:ilvl w:val="2"/>
          <w:numId w:val="1"/>
        </w:numPr>
        <w:rPr/>
      </w:pPr>
      <w:bookmarkStart w:id="1342" w:name="__RefHeading___Toc8386297_2870459653"/>
      <w:bookmarkStart w:id="1343" w:name="_Toc520"/>
      <w:bookmarkEnd w:id="1342"/>
      <w:r>
        <w:rPr>
          <w:rtl w:val="true"/>
        </w:rPr>
        <w:t>گفت وگوی ابن عباس با امام حسین علیه السلام در مکه</w:t>
      </w:r>
      <w:bookmarkEnd w:id="1343"/>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امام علیه السلام برای حرکت به سوی عراق مصمم شد، ابن عباس به حضور امام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عمو با خبر شده ام که قصد عراق داری، در حالی که آن ها پیمان شکن هستند و شما را برای جنگ دعوت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 نکن، و اگر جز جنگ با این ستمگر تصمیم نداری و اقامت در مکه را خوش نداری، پس به سوی یمن برو که در کناری است و در آنجا یاران و برادرانی داری، پس در آنجا بمان و داعیان خود را به اطراف بفرست و به اهل کوفه و یارانت در عراق بنویس تا حاکمشان را از شهرشان بیرون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در این کار توانایی نشان دادند و حاکم را از آنجا دور کردند و کسی در آنجا نماند که با تو جنگ کند، آن گاه به سوی ایشان می روی؛ من از پیمان شکنی ایشان بیمناکم ، و اگر این کار را انجام ندادند، در همان یمن می مانی تا خدا چه بخواهد؛ زیرا در یمن دژها و گردنه هایی است</w:t>
      </w:r>
      <w:r>
        <w:rPr>
          <w:rFonts w:eastAsia="IRNazanin" w:cs="IRNazanin"/>
          <w:color w:val="111111"/>
          <w:sz w:val="28"/>
          <w:szCs w:val="28"/>
          <w:rtl w:val="true"/>
          <w:lang w:bidi="fa-IR"/>
        </w:rPr>
        <w:t xml:space="preserve">. </w:t>
      </w:r>
      <w:bookmarkStart w:id="1344" w:name="pg11237_109149"/>
    </w:p>
    <w:p>
      <w:pPr>
        <w:pStyle w:val="BookText"/>
        <w:rPr/>
      </w:pPr>
      <w:bookmarkEnd w:id="1344"/>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دانم که تو نسبت به من خیرخواه و مهربانی و لیکن مسلم بن عقیل به من نوشته است که اهل آن دیار بر بیعت و یاری من اتفاق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هم برای رفتن عزم جزم کرده ام</w:t>
      </w:r>
      <w:r>
        <w:rPr>
          <w:rFonts w:eastAsia="IRNazanin" w:cs="IRNazanin"/>
          <w:color w:val="111111"/>
          <w:sz w:val="28"/>
          <w:szCs w:val="28"/>
          <w:rtl w:val="true"/>
          <w:lang w:bidi="fa-IR"/>
        </w:rPr>
        <w:t xml:space="preserve">». </w:t>
      </w:r>
      <w:r>
        <w:rPr>
          <w:rStyle w:val="FootnoteAnchor"/>
          <w:rtl w:val="true"/>
        </w:rPr>
        <w:footnoteReference w:id="608"/>
      </w:r>
    </w:p>
    <w:p>
      <w:pPr>
        <w:pStyle w:val="BookText"/>
        <w:rPr/>
      </w:pP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کوفه همان ها هستند که آنها را می شناسی و آزمایش کرده ای، یاران پدر و برادرت و فردا، کشندگان تو به همراهی امیرشان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اگر حرکت کنی و ابن زیاد با خبر شود، آن ها را به سوی تو برمی انگیزد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صورت آن هایی که به تو نامه نوشته اند، از دشمنانت لجوج تر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حرف مرا نمی شنوی و جز حرکت به سوی کوفه تصمیم نداری، پس زنان و بچه ها را با خود نبر، سوگند به خدا من می ترسم در منظر و دیدگاه زن و بچه ات کشته شوی، آن چنان که عثمان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جوابی که حضرت به ابن عباس داد این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 به خدا اگر در چنین مکانی کشته شوم، بهتر از آن است که در مکه خون من ریخته شود</w:t>
      </w:r>
      <w:r>
        <w:rPr>
          <w:rFonts w:eastAsia="IRNazanin" w:cs="IRNazanin"/>
          <w:color w:val="111111"/>
          <w:sz w:val="28"/>
          <w:szCs w:val="28"/>
          <w:rtl w:val="true"/>
          <w:lang w:bidi="fa-IR"/>
        </w:rPr>
        <w:t xml:space="preserve">». </w:t>
      </w:r>
      <w:r>
        <w:rPr>
          <w:rStyle w:val="FootnoteAnchor"/>
          <w:rtl w:val="true"/>
        </w:rPr>
        <w:footnoteReference w:id="609"/>
      </w:r>
    </w:p>
    <w:p>
      <w:pPr>
        <w:pStyle w:val="BookText"/>
        <w:rPr/>
      </w:pPr>
      <w:r>
        <w:rPr>
          <w:rFonts w:ascii="IRNazanin" w:hAnsi="IRNazanin" w:eastAsia="IRNazanin"/>
          <w:color w:val="111111"/>
          <w:sz w:val="28"/>
          <w:sz w:val="28"/>
          <w:szCs w:val="28"/>
          <w:rtl w:val="true"/>
          <w:lang w:bidi="fa-IR"/>
        </w:rPr>
        <w:t>ابن عباس ناامید شد و از پیش امام علیه السلام بیرون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با عبدالله بن زبیر مواجه شد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چشمت روشن؛ حسین به سوی عراق می رود و حجاز را بدون مانع برای تو باقی می گذارد</w:t>
      </w:r>
      <w:r>
        <w:rPr>
          <w:rFonts w:eastAsia="IRNazanin" w:cs="IRNazanin"/>
          <w:color w:val="111111"/>
          <w:sz w:val="28"/>
          <w:szCs w:val="28"/>
          <w:rtl w:val="true"/>
          <w:lang w:bidi="fa-IR"/>
        </w:rPr>
        <w:t xml:space="preserve">. </w:t>
      </w:r>
      <w:r>
        <w:rPr>
          <w:rStyle w:val="FootnoteAnchor"/>
          <w:rtl w:val="true"/>
        </w:rPr>
        <w:footnoteReference w:id="610"/>
      </w:r>
    </w:p>
    <w:p>
      <w:pPr>
        <w:pStyle w:val="Heading3"/>
        <w:numPr>
          <w:ilvl w:val="2"/>
          <w:numId w:val="1"/>
        </w:numPr>
        <w:rPr/>
      </w:pPr>
      <w:bookmarkStart w:id="1345" w:name="__RefHeading___Toc8386299_2870459653"/>
      <w:bookmarkStart w:id="1346" w:name="_Toc521"/>
      <w:bookmarkEnd w:id="1345"/>
      <w:r>
        <w:rPr>
          <w:rtl w:val="true"/>
        </w:rPr>
        <w:t>گفت وگوی امام علیه السلام با ولید مروان</w:t>
      </w:r>
      <w:bookmarkEnd w:id="1346"/>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مناقب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امام حسین وارد شد و ولید نامه </w:t>
      </w:r>
    </w:p>
    <w:p>
      <w:pPr>
        <w:pStyle w:val="BookText"/>
        <w:rPr/>
      </w:pPr>
      <w:r>
        <w:rPr>
          <w:rFonts w:ascii="IRNazanin" w:hAnsi="IRNazanin" w:eastAsia="IRNazanin"/>
          <w:color w:val="111111"/>
          <w:sz w:val="28"/>
          <w:sz w:val="28"/>
          <w:szCs w:val="28"/>
          <w:rtl w:val="true"/>
          <w:lang w:bidi="fa-IR"/>
        </w:rPr>
        <w:t>یزید را خواند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با یزید بیعت نخواهم کرد</w:t>
      </w:r>
      <w:r>
        <w:rPr>
          <w:rFonts w:eastAsia="IRNazanin" w:cs="IRNazanin"/>
          <w:color w:val="111111"/>
          <w:sz w:val="28"/>
          <w:szCs w:val="28"/>
          <w:rtl w:val="true"/>
          <w:lang w:bidi="fa-IR"/>
        </w:rPr>
        <w:t xml:space="preserve">». </w:t>
      </w:r>
      <w:r>
        <w:rPr>
          <w:rStyle w:val="FootnoteAnchor"/>
          <w:rtl w:val="true"/>
        </w:rPr>
        <w:footnoteReference w:id="611"/>
      </w:r>
    </w:p>
    <w:p>
      <w:pPr>
        <w:pStyle w:val="BookText"/>
        <w:rPr/>
      </w:pPr>
      <w:r>
        <w:rPr>
          <w:rFonts w:ascii="IRNazanin" w:hAnsi="IRNazanin" w:eastAsia="IRNazanin"/>
          <w:color w:val="111111"/>
          <w:sz w:val="28"/>
          <w:sz w:val="28"/>
          <w:szCs w:val="28"/>
          <w:rtl w:val="true"/>
          <w:lang w:bidi="fa-IR"/>
        </w:rPr>
        <w:t>مروان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کن با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مؤمنین دروغ بستی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او را بر مؤمنان امیر کرده است؟</w:t>
      </w:r>
      <w:r>
        <w:rPr>
          <w:rFonts w:eastAsia="IRNazanin" w:cs="IRNazanin"/>
          <w:color w:val="111111"/>
          <w:sz w:val="28"/>
          <w:szCs w:val="28"/>
          <w:rtl w:val="true"/>
          <w:lang w:bidi="fa-IR"/>
        </w:rPr>
        <w:t xml:space="preserve">» </w:t>
      </w:r>
      <w:r>
        <w:rPr>
          <w:rStyle w:val="FootnoteAnchor"/>
          <w:rtl w:val="true"/>
        </w:rPr>
        <w:footnoteReference w:id="612"/>
      </w:r>
    </w:p>
    <w:p>
      <w:pPr>
        <w:pStyle w:val="BookText"/>
        <w:rPr/>
      </w:pPr>
      <w:r>
        <w:rPr>
          <w:rFonts w:ascii="IRNazanin" w:hAnsi="IRNazanin" w:eastAsia="IRNazanin"/>
          <w:color w:val="111111"/>
          <w:sz w:val="28"/>
          <w:sz w:val="28"/>
          <w:szCs w:val="28"/>
          <w:rtl w:val="true"/>
          <w:lang w:bidi="fa-IR"/>
        </w:rPr>
        <w:t>مروان بلند شد و شمشیر خود برهنه نمود و خطاب به ولید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شمشیرزن خود را فرمان ده تا گردنش را بزند، پیش از آنکه از خانه ات بیرون رود؛ خونش به گردن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سر و صدا از مجلس برخاست، نوزده نفر از مردان اهل بیت امام حسین علیه السلام با خنجرهای کشیده وارد شدند و امام علیه السلام به همراه آنان از مجلس بیرون رفت</w:t>
      </w:r>
      <w:r>
        <w:rPr>
          <w:rFonts w:eastAsia="IRNazanin" w:cs="IRNazanin"/>
          <w:color w:val="111111"/>
          <w:sz w:val="28"/>
          <w:szCs w:val="28"/>
          <w:rtl w:val="true"/>
          <w:lang w:bidi="fa-IR"/>
        </w:rPr>
        <w:t xml:space="preserve">. </w:t>
      </w:r>
      <w:r>
        <w:rPr>
          <w:rStyle w:val="FootnoteAnchor"/>
          <w:rtl w:val="true"/>
        </w:rPr>
        <w:footnoteReference w:id="613"/>
      </w:r>
    </w:p>
    <w:p>
      <w:pPr>
        <w:pStyle w:val="BookText"/>
        <w:rPr/>
      </w:pPr>
      <w:r>
        <w:rPr>
          <w:rFonts w:ascii="IRNazanin" w:hAnsi="IRNazanin" w:eastAsia="IRNazanin"/>
          <w:color w:val="111111"/>
          <w:sz w:val="28"/>
          <w:sz w:val="28"/>
          <w:szCs w:val="28"/>
          <w:rtl w:val="true"/>
          <w:lang w:bidi="fa-IR"/>
        </w:rPr>
        <w:t>فردای آن روز امام حسین علیه السلام برای به دست آوردن اخبار از منزل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مروان با آن حضرت برخورد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اباعبدالله، برای تو نصیحتی دارم؛ از من بپذیر تا راه 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نصیحتت چیست؟ بگو تا بشنوم</w:t>
      </w:r>
      <w:r>
        <w:rPr>
          <w:rFonts w:eastAsia="IRNazanin" w:cs="IRNazanin"/>
          <w:color w:val="111111"/>
          <w:sz w:val="28"/>
          <w:szCs w:val="28"/>
          <w:rtl w:val="true"/>
          <w:lang w:bidi="fa-IR"/>
        </w:rPr>
        <w:t xml:space="preserve">». </w:t>
      </w:r>
      <w:r>
        <w:rPr>
          <w:rStyle w:val="FootnoteAnchor"/>
          <w:rtl w:val="true"/>
        </w:rPr>
        <w:footnoteReference w:id="614"/>
      </w:r>
    </w:p>
    <w:p>
      <w:pPr>
        <w:pStyle w:val="BookText"/>
        <w:rPr/>
      </w:pPr>
      <w:r>
        <w:rPr>
          <w:rFonts w:ascii="IRNazanin" w:hAnsi="IRNazanin" w:eastAsia="IRNazanin"/>
          <w:color w:val="111111"/>
          <w:sz w:val="28"/>
          <w:sz w:val="28"/>
          <w:szCs w:val="28"/>
          <w:rtl w:val="true"/>
          <w:lang w:bidi="fa-IR"/>
        </w:rPr>
        <w:t>مروان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می کنم با یزید پسر معاویه بیعت کنی که برای دنیا و آخرتت بهتر است</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لله و إنا إليه راجعون، هنگامی که امت به پیشوایی مثل یزید گرفتار شود، باید با اسلام بدرود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از جدم رسول خدا صلی الله علیه وآله شنیدم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بر آل ابوسفیان حرام است</w:t>
      </w:r>
      <w:r>
        <w:rPr>
          <w:rFonts w:eastAsia="IRNazanin" w:cs="IRNazanin"/>
          <w:color w:val="111111"/>
          <w:sz w:val="28"/>
          <w:szCs w:val="28"/>
          <w:rtl w:val="true"/>
          <w:lang w:bidi="fa-IR"/>
        </w:rPr>
        <w:t xml:space="preserve">». </w:t>
      </w:r>
      <w:r>
        <w:rPr>
          <w:rStyle w:val="FootnoteAnchor"/>
          <w:rtl w:val="true"/>
        </w:rPr>
        <w:footnoteReference w:id="615"/>
      </w:r>
      <w:bookmarkStart w:id="1347" w:name="pg11237_109151"/>
    </w:p>
    <w:p>
      <w:pPr>
        <w:pStyle w:val="BookText"/>
        <w:rPr/>
      </w:pPr>
      <w:bookmarkEnd w:id="1347"/>
      <w:r>
        <w:rPr>
          <w:rFonts w:ascii="IRNazanin" w:hAnsi="IRNazanin" w:eastAsia="IRNazanin"/>
          <w:color w:val="111111"/>
          <w:sz w:val="28"/>
          <w:sz w:val="28"/>
          <w:szCs w:val="28"/>
          <w:rtl w:val="true"/>
          <w:lang w:bidi="fa-IR"/>
        </w:rPr>
        <w:t>این گفت وگو میان حضرت و مروان طولانی شد تا اینکه مروان با خشم از آن حضرت جدا گردید</w:t>
      </w:r>
      <w:r>
        <w:rPr>
          <w:rFonts w:eastAsia="IRNazanin" w:cs="IRNazanin"/>
          <w:color w:val="111111"/>
          <w:sz w:val="28"/>
          <w:szCs w:val="28"/>
          <w:rtl w:val="true"/>
          <w:lang w:bidi="fa-IR"/>
        </w:rPr>
        <w:t xml:space="preserve">. </w:t>
      </w:r>
      <w:r>
        <w:rPr>
          <w:rStyle w:val="FootnoteAnchor"/>
          <w:rtl w:val="true"/>
        </w:rPr>
        <w:footnoteReference w:id="616"/>
      </w:r>
    </w:p>
    <w:p>
      <w:pPr>
        <w:pStyle w:val="Heading3"/>
        <w:numPr>
          <w:ilvl w:val="2"/>
          <w:numId w:val="1"/>
        </w:numPr>
        <w:rPr/>
      </w:pPr>
      <w:bookmarkStart w:id="1348" w:name="__RefHeading___Toc8386301_2870459653"/>
      <w:bookmarkStart w:id="1349" w:name="_Toc522"/>
      <w:bookmarkEnd w:id="1348"/>
      <w:r>
        <w:rPr>
          <w:rtl w:val="true"/>
        </w:rPr>
        <w:t>گل های پیامبر گرامی اسلام صلی الله علیه وآله</w:t>
      </w:r>
      <w:bookmarkEnd w:id="1349"/>
    </w:p>
    <w:p>
      <w:pPr>
        <w:pStyle w:val="BookText"/>
        <w:rPr/>
      </w:pPr>
      <w:r>
        <w:rPr>
          <w:rFonts w:ascii="IRNazanin" w:hAnsi="IRNazanin" w:eastAsia="IRNazanin"/>
          <w:color w:val="111111"/>
          <w:sz w:val="28"/>
          <w:sz w:val="28"/>
          <w:szCs w:val="28"/>
          <w:rtl w:val="true"/>
          <w:lang w:bidi="fa-IR"/>
        </w:rPr>
        <w:t>حضرت ابوالحسن 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هر پدری فرزند، 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گل من در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علیهما السلام هستند</w:t>
      </w:r>
      <w:r>
        <w:rPr>
          <w:rFonts w:eastAsia="IRNazanin" w:cs="IRNazanin"/>
          <w:color w:val="111111"/>
          <w:sz w:val="28"/>
          <w:szCs w:val="28"/>
          <w:rtl w:val="true"/>
          <w:lang w:bidi="fa-IR"/>
        </w:rPr>
        <w:t xml:space="preserve">. </w:t>
      </w:r>
      <w:r>
        <w:rPr>
          <w:rStyle w:val="FootnoteAnchor"/>
          <w:rtl w:val="true"/>
        </w:rPr>
        <w:footnoteReference w:id="617"/>
      </w:r>
    </w:p>
    <w:p>
      <w:pPr>
        <w:pStyle w:val="Heading3"/>
        <w:numPr>
          <w:ilvl w:val="2"/>
          <w:numId w:val="1"/>
        </w:numPr>
        <w:rPr/>
      </w:pPr>
      <w:bookmarkStart w:id="1350" w:name="__RefHeading___Toc8386303_2870459653"/>
      <w:bookmarkStart w:id="1351" w:name="_Toc523"/>
      <w:bookmarkEnd w:id="1350"/>
      <w:r>
        <w:rPr>
          <w:rtl w:val="true"/>
        </w:rPr>
        <w:t>گنبد مطهر</w:t>
      </w:r>
      <w:bookmarkEnd w:id="1351"/>
    </w:p>
    <w:p>
      <w:pPr>
        <w:pStyle w:val="BookText"/>
        <w:rPr/>
      </w:pPr>
      <w:r>
        <w:rPr>
          <w:rFonts w:ascii="IRNazanin" w:hAnsi="IRNazanin" w:eastAsia="IRNazanin"/>
          <w:color w:val="111111"/>
          <w:sz w:val="28"/>
          <w:sz w:val="28"/>
          <w:szCs w:val="28"/>
          <w:rtl w:val="true"/>
          <w:lang w:bidi="fa-IR"/>
        </w:rPr>
        <w:t>بر فراز قبر و ضریح حضرت امام حسین علیه السلام ، گنبد زیبا و مرتفعی وجود دارد که از دور جلوه ای خاص به کربلا بخشیده است و عظمت هنری و معنوی آن، چشم هر بیننده ای را خیره میکند و دلها را مجذوب خویش می سازد</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نخستین گنبدی که بر فراز مرقد امام ساخته شد، در زمان منتصر عباسی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پدرش متوکل را به قتل رسانده و به ساختن بقعه و بنای حرم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گنبد که تا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پابرجای بود، روی به ویرانی نهاد و در آن سال محمد بن زید علوی، از علویان طبرستان، به صورت باشکوهی آن را بازسازی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 بعد، عضدالدوله دیلمی، آن را تزیین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گنبد در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آتش سوخت و بخشی از آن تخریب و توسط ابن سهلان تعمیر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حکومت جلایریان، که از دست نشانده های ایلخانان مغول بودند، این گنبد را از </w:t>
      </w:r>
    </w:p>
    <w:p>
      <w:pPr>
        <w:pStyle w:val="BookText"/>
        <w:rPr/>
      </w:pPr>
      <w:r>
        <w:rPr>
          <w:rFonts w:ascii="IRNazanin" w:hAnsi="IRNazanin" w:eastAsia="IRNazanin"/>
          <w:color w:val="111111"/>
          <w:sz w:val="28"/>
          <w:sz w:val="28"/>
          <w:szCs w:val="28"/>
          <w:rtl w:val="true"/>
          <w:lang w:bidi="fa-IR"/>
        </w:rPr>
        <w:t>نو بر روی چهار طاق و در چهار جهت استوار و به صورت بسیار زیبا و شکل هندسی ماهرانه ای ساختند و روح معماری اسلامی را در آن به نمایش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عباس صفوی آن را از نمای بیرونی بازسازی کرد و به کاشیکاری و نمای داخلی آن پرداخت و با نقش ها و خط های زیبا، به اسامی امامان دوازده گانه شیعه مزین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941</w:t>
      </w:r>
      <w:r>
        <w:rPr>
          <w:rFonts w:ascii="IRNazanin" w:hAnsi="IRNazanin" w:eastAsia="IRNazanin"/>
          <w:color w:val="111111"/>
          <w:sz w:val="28"/>
          <w:sz w:val="28"/>
          <w:szCs w:val="28"/>
          <w:rtl w:val="true"/>
          <w:lang w:bidi="fa-IR"/>
        </w:rPr>
        <w:t>، سلطان سلیمان قانونی، از پادشاهان عثمانی و سنّی مذهب، نمای خارجی گنبد را با گچ مرمت و سفیدکاری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آقامحمدخان قاجار در </w:t>
      </w:r>
      <w:r>
        <w:rPr>
          <w:rFonts w:eastAsia="IRNazanin" w:cs="IRNazanin"/>
          <w:color w:val="111111"/>
          <w:sz w:val="28"/>
          <w:szCs w:val="28"/>
          <w:lang w:bidi="fa-IR"/>
        </w:rPr>
        <w:t>1211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آن را با پوششی از طلا زراندود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بیست سال بعد طلاها دچار آسیب و زنگ زدگی شد ساکنان کربلا، با ارسال نامه ای، از فتحعلی شاه مساعدت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جعفر كاشف الغطاء به عنوان نماینده آنان، با شاه و سران و مردم نیکوکار شهرهای ایران ارتباط برقرار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آخر، به دستور فتحعلی شاه در </w:t>
      </w:r>
      <w:r>
        <w:rPr>
          <w:rFonts w:eastAsia="IRNazanin" w:cs="IRNazanin"/>
          <w:color w:val="111111"/>
          <w:sz w:val="28"/>
          <w:szCs w:val="28"/>
          <w:lang w:bidi="fa-IR"/>
        </w:rPr>
        <w:t>1232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پوشش گنبد عوض شد و طلای بهتری در آن به کار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ناصرالدین شاه در </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دوباره پوشش طلای گنبد را بازسازی کرد و کتیبه ای در سمت راست آن نگاشت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گنبد حدود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ارتفاع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بالای آن میله ای از طلا نصب شده و بر فراز آن چراغ نورانی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 ازاره ،گنبد، دوازده پنجره، نور و هوا را به داخل حرم منتقل می کند</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گفته عبد الصالح آل طعمه، تولیت حرم، در این گنبد </w:t>
      </w:r>
      <w:r>
        <w:rPr>
          <w:rFonts w:eastAsia="IRNazanin" w:cs="IRNazanin"/>
          <w:color w:val="111111"/>
          <w:sz w:val="28"/>
          <w:szCs w:val="28"/>
          <w:lang w:bidi="fa-IR"/>
        </w:rPr>
        <w:t>7526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خشت طلا به کار رفته و مجموع سطح طلاکاری شده آن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طرف دیگر گنبد نیز کتیبه ای به چشم می خورد</w:t>
      </w:r>
      <w:r>
        <w:rPr>
          <w:rFonts w:eastAsia="IRNazanin" w:cs="IRNazanin"/>
          <w:color w:val="111111"/>
          <w:sz w:val="28"/>
          <w:szCs w:val="28"/>
          <w:rtl w:val="true"/>
          <w:lang w:bidi="fa-IR"/>
        </w:rPr>
        <w:t xml:space="preserve">. </w:t>
      </w:r>
      <w:bookmarkStart w:id="1352" w:name="pg11237_109153"/>
    </w:p>
    <w:p>
      <w:pPr>
        <w:pStyle w:val="Heading2"/>
        <w:numPr>
          <w:ilvl w:val="1"/>
          <w:numId w:val="1"/>
        </w:numPr>
        <w:rPr/>
      </w:pPr>
      <w:bookmarkStart w:id="1353" w:name="__RefHeading___Toc8386305_2870459653"/>
      <w:bookmarkStart w:id="1354" w:name="_Toc524"/>
      <w:bookmarkEnd w:id="1352"/>
      <w:bookmarkEnd w:id="1353"/>
      <w:r>
        <w:rPr>
          <w:rtl w:val="true"/>
        </w:rPr>
        <w:t>ل</w:t>
      </w:r>
      <w:bookmarkEnd w:id="1354"/>
    </w:p>
    <w:p>
      <w:pPr>
        <w:pStyle w:val="Heading3"/>
        <w:numPr>
          <w:ilvl w:val="2"/>
          <w:numId w:val="1"/>
        </w:numPr>
        <w:rPr/>
      </w:pPr>
      <w:bookmarkStart w:id="1355" w:name="__RefHeading___Toc8386307_2870459653"/>
      <w:bookmarkStart w:id="1356" w:name="_Toc525"/>
      <w:bookmarkEnd w:id="1355"/>
      <w:r>
        <w:rPr>
          <w:rtl w:val="true"/>
        </w:rPr>
        <w:t>لا يوم كَيَوْمِكَ یا اباعبدالله</w:t>
      </w:r>
      <w:bookmarkEnd w:id="1356"/>
    </w:p>
    <w:p>
      <w:pPr>
        <w:pStyle w:val="BookText"/>
        <w:rPr/>
      </w:pPr>
      <w:r>
        <w:rPr>
          <w:rFonts w:ascii="IRNazanin" w:hAnsi="IRNazanin" w:eastAsia="IRNazanin"/>
          <w:color w:val="111111"/>
          <w:sz w:val="28"/>
          <w:sz w:val="28"/>
          <w:szCs w:val="28"/>
          <w:rtl w:val="true"/>
          <w:lang w:bidi="fa-IR"/>
        </w:rPr>
        <w:t>در یکی از روزهای مسمومیت که امام حسین علیه السلام نزد برادر آمد، تا چشمش به او افتاد، اشک از دیدگانش جاری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اشک می ریزی؟</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آنچه با تو انجام داده اند</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زهر آوردند و با خوردن آن مسموم شدم؛ امّا لا يَوْمَ كَيَوْمِكَ يَا أَبَا عَبْدِ الله ؛ مصیبت هیچ روزی به اندازه مصیبت های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هزار نفر تو را محاصره می کنند و به سویت هجوم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ادعا می کنند از امّت جدّ ما حضرت محمد صلی الله علیه وآله هستند، امّا برای قتل و ریختن خون تو و هتک حرمتت جمع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جمع می شوند تا خانواده ات را اسیر کنند و اموال تو را به غارت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لعنت بر بنی امیه جاری می شود و خاکستر و خون فضا را می پوشاند و همه مخلوقات حتی درندگان و ماهیان بر تو اشک می ریزند</w:t>
      </w:r>
      <w:r>
        <w:rPr>
          <w:rFonts w:eastAsia="IRNazanin" w:cs="IRNazanin"/>
          <w:color w:val="111111"/>
          <w:sz w:val="28"/>
          <w:szCs w:val="28"/>
          <w:rtl w:val="true"/>
          <w:lang w:bidi="fa-IR"/>
        </w:rPr>
        <w:t xml:space="preserve">. </w:t>
      </w:r>
      <w:r>
        <w:rPr>
          <w:rStyle w:val="FootnoteAnchor"/>
          <w:rtl w:val="true"/>
        </w:rPr>
        <w:footnoteReference w:id="618"/>
      </w:r>
      <w:bookmarkStart w:id="1357" w:name="pg11237_109154"/>
    </w:p>
    <w:p>
      <w:pPr>
        <w:pStyle w:val="Heading3"/>
        <w:numPr>
          <w:ilvl w:val="2"/>
          <w:numId w:val="1"/>
        </w:numPr>
        <w:rPr/>
      </w:pPr>
      <w:bookmarkStart w:id="1358" w:name="__RefHeading___Toc8386309_2870459653"/>
      <w:bookmarkStart w:id="1359" w:name="_Toc526"/>
      <w:bookmarkEnd w:id="1357"/>
      <w:bookmarkEnd w:id="1358"/>
      <w:r>
        <w:rPr>
          <w:rtl w:val="true"/>
        </w:rPr>
        <w:t>لباس امام علیه السلام</w:t>
      </w:r>
      <w:bookmarkEnd w:id="1359"/>
    </w:p>
    <w:p>
      <w:pPr>
        <w:pStyle w:val="BookText"/>
        <w:rPr/>
      </w:pPr>
      <w:r>
        <w:rPr>
          <w:rFonts w:ascii="IRNazanin" w:hAnsi="IRNazanin" w:eastAsia="IRNazanin"/>
          <w:color w:val="111111"/>
          <w:sz w:val="28"/>
          <w:sz w:val="28"/>
          <w:szCs w:val="28"/>
          <w:rtl w:val="true"/>
          <w:lang w:bidi="fa-IR"/>
        </w:rPr>
        <w:t>امام حسین علیه السلام همیشه معطّر و با لباس فاخر، صلابت، هیبت و سطوت حرکت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همیشه جوانان بنی هاشم اسب سوار با شمشیرهای برهنه ملازم رکاب حضرت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لباس های او قیمتی بود و بیشتر لباس گلی رنگ، همان طور که جدش فرموده بود، می پوشید</w:t>
      </w:r>
      <w:r>
        <w:rPr>
          <w:rFonts w:eastAsia="IRNazanin" w:cs="IRNazanin"/>
          <w:color w:val="111111"/>
          <w:sz w:val="28"/>
          <w:szCs w:val="28"/>
          <w:rtl w:val="true"/>
          <w:lang w:bidi="fa-IR"/>
        </w:rPr>
        <w:t xml:space="preserve">. </w:t>
      </w:r>
      <w:r>
        <w:rPr>
          <w:rStyle w:val="FootnoteAnchor"/>
          <w:rtl w:val="true"/>
        </w:rPr>
        <w:footnoteReference w:id="619"/>
      </w:r>
    </w:p>
    <w:p>
      <w:pPr>
        <w:pStyle w:val="BookText"/>
        <w:rPr/>
      </w:pPr>
      <w:r>
        <w:rPr>
          <w:rFonts w:ascii="IRNazanin" w:hAnsi="IRNazanin" w:eastAsia="IRNazanin"/>
          <w:color w:val="111111"/>
          <w:sz w:val="28"/>
          <w:sz w:val="28"/>
          <w:szCs w:val="28"/>
          <w:rtl w:val="true"/>
          <w:lang w:bidi="fa-IR"/>
        </w:rPr>
        <w:t xml:space="preserve">امام حسین علیه السلام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لَبِسَ مَشْهُوراً مِنَ الثِّيَابِ أَعْرَضَ اللَّهُ عَنْهُ يَوْمَ الْقِيَامَةِ ؛ </w:t>
      </w:r>
      <w:r>
        <w:rPr>
          <w:rStyle w:val="FootnoteAnchor"/>
          <w:rtl w:val="true"/>
        </w:rPr>
        <w:footnoteReference w:id="620"/>
      </w:r>
    </w:p>
    <w:p>
      <w:pPr>
        <w:pStyle w:val="BookText"/>
        <w:rPr/>
      </w:pPr>
      <w:r>
        <w:rPr>
          <w:rFonts w:ascii="IRNazanin" w:hAnsi="IRNazanin" w:eastAsia="IRNazanin"/>
          <w:color w:val="111111"/>
          <w:sz w:val="28"/>
          <w:sz w:val="28"/>
          <w:szCs w:val="28"/>
          <w:rtl w:val="true"/>
          <w:lang w:bidi="fa-IR"/>
        </w:rPr>
        <w:t>هر کسی که لباس مسخره بپوشد، در روز قیامت خداوند از او روی برمی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دلیل آنکه، لباس یکی از نیازهای اجتماعی انسان است؛ هم برای بدن ضروری است و هم متناسب با شخصیت انسان ها سامان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آن است که در پوشش، رعایت آداب و رسوم اجتماعی شده، از پوشیدن لباس های مسخره و ناروا پرهیز کنیم</w:t>
      </w:r>
      <w:r>
        <w:rPr>
          <w:rFonts w:eastAsia="IRNazanin" w:cs="IRNazanin"/>
          <w:color w:val="111111"/>
          <w:sz w:val="28"/>
          <w:szCs w:val="28"/>
          <w:rtl w:val="true"/>
          <w:lang w:bidi="fa-IR"/>
        </w:rPr>
        <w:t xml:space="preserve">. </w:t>
      </w:r>
      <w:r>
        <w:rPr>
          <w:rStyle w:val="FootnoteAnchor"/>
          <w:rtl w:val="true"/>
        </w:rPr>
        <w:footnoteReference w:id="621"/>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 علیه السلام همیشه معطّر بود و لباس های قیمتی می پوشید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ترتیب و سخن گفتن بی نظیر بود</w:t>
      </w:r>
      <w:r>
        <w:rPr>
          <w:rFonts w:eastAsia="IRNazanin" w:cs="IRNazanin"/>
          <w:color w:val="111111"/>
          <w:sz w:val="28"/>
          <w:szCs w:val="28"/>
          <w:rtl w:val="true"/>
          <w:lang w:bidi="fa-IR"/>
        </w:rPr>
        <w:t xml:space="preserve">. </w:t>
      </w:r>
      <w:r>
        <w:rPr>
          <w:rStyle w:val="FootnoteAnchor"/>
          <w:rtl w:val="true"/>
        </w:rPr>
        <w:footnoteReference w:id="622"/>
      </w:r>
      <w:bookmarkStart w:id="1360" w:name="pg11237_109155"/>
    </w:p>
    <w:p>
      <w:pPr>
        <w:pStyle w:val="Heading3"/>
        <w:numPr>
          <w:ilvl w:val="2"/>
          <w:numId w:val="1"/>
        </w:numPr>
        <w:rPr/>
      </w:pPr>
      <w:bookmarkStart w:id="1361" w:name="__RefHeading___Toc8386311_2870459653"/>
      <w:bookmarkStart w:id="1362" w:name="_Toc527"/>
      <w:bookmarkEnd w:id="1360"/>
      <w:bookmarkEnd w:id="1361"/>
      <w:r>
        <w:rPr>
          <w:rtl w:val="true"/>
        </w:rPr>
        <w:t>لباس و پوشاک اسرا در راه کوفه</w:t>
      </w:r>
      <w:bookmarkEnd w:id="1362"/>
    </w:p>
    <w:p>
      <w:pPr>
        <w:pStyle w:val="BookText"/>
        <w:rPr/>
      </w:pPr>
      <w:r>
        <w:rPr>
          <w:rFonts w:ascii="IRNazanin" w:hAnsi="IRNazanin" w:eastAsia="IRNazanin"/>
          <w:color w:val="111111"/>
          <w:sz w:val="28"/>
          <w:sz w:val="28"/>
          <w:szCs w:val="28"/>
          <w:rtl w:val="true"/>
          <w:lang w:bidi="fa-IR"/>
        </w:rPr>
        <w:t>هنگامی که ابن سعد لعین، اسیران آل رسول صلی الله علیه وآله را برداشت و به همراه خود به کوفه رسانید، چون اهل بیت نزدیک کوفه رسیدند، مردم برای تماشای اسیران به اطراف شهر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زنی از زنان کوفه بر پشت بام آمد و فریاد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أَيِّ الْأُسارى أَنْتُنَّ؟ شما اسیران از کدام قبیله و خاندانید؟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اسیران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أُسَارى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اسیر از آل محمد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آن زن از پشت بام پائین آمد و چندین قطعه لباس و چارقد و مقنعه به خدمت آن ها آورد و تقدیمشان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آن لباس و پوشاک ها را پذیرفتند و آن ها را حجاب و پرده خویش نمودند</w:t>
      </w:r>
      <w:r>
        <w:rPr>
          <w:rFonts w:eastAsia="IRNazanin" w:cs="IRNazanin"/>
          <w:color w:val="111111"/>
          <w:sz w:val="28"/>
          <w:szCs w:val="28"/>
          <w:rtl w:val="true"/>
          <w:lang w:bidi="fa-IR"/>
        </w:rPr>
        <w:t xml:space="preserve">. </w:t>
      </w:r>
      <w:r>
        <w:rPr>
          <w:rStyle w:val="FootnoteAnchor"/>
          <w:rtl w:val="true"/>
        </w:rPr>
        <w:footnoteReference w:id="623"/>
      </w:r>
    </w:p>
    <w:p>
      <w:pPr>
        <w:pStyle w:val="Heading3"/>
        <w:numPr>
          <w:ilvl w:val="2"/>
          <w:numId w:val="1"/>
        </w:numPr>
        <w:rPr/>
      </w:pPr>
      <w:bookmarkStart w:id="1363" w:name="__RefHeading___Toc8386313_2870459653"/>
      <w:bookmarkStart w:id="1364" w:name="_Toc528"/>
      <w:bookmarkEnd w:id="1363"/>
      <w:r>
        <w:rPr>
          <w:rtl w:val="true"/>
        </w:rPr>
        <w:t>لعن، سب و اهانت</w:t>
      </w:r>
      <w:bookmarkEnd w:id="1364"/>
    </w:p>
    <w:p>
      <w:pPr>
        <w:pStyle w:val="BookText"/>
        <w:rPr/>
      </w:pPr>
      <w:r>
        <w:rPr>
          <w:rFonts w:ascii="IRNazanin" w:hAnsi="IRNazanin" w:eastAsia="IRNazanin"/>
          <w:color w:val="111111"/>
          <w:sz w:val="28"/>
          <w:sz w:val="28"/>
          <w:szCs w:val="28"/>
          <w:rtl w:val="true"/>
          <w:lang w:bidi="fa-IR"/>
        </w:rPr>
        <w:t>معاویه به دنبال اعلام سیاست لعن و سب، نه تنها تعدیل در روش خود به عمل نیاورده، بلکه بیش از پیش بر شدت عمل و جنایت خود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بدعتِ اهانت به ساحت مقدس امیر مؤمنان علیه السلام را بیش از گذشته رواج داد، عرصه زندگی را بر شیعیان و یاران بزرگ و وفادار علی علیه السلام فوق العاده تنگ ساخت</w:t>
      </w:r>
      <w:r>
        <w:rPr>
          <w:rFonts w:eastAsia="IRNazanin" w:cs="IRNazanin"/>
          <w:color w:val="111111"/>
          <w:sz w:val="28"/>
          <w:szCs w:val="28"/>
          <w:rtl w:val="true"/>
          <w:lang w:bidi="fa-IR"/>
        </w:rPr>
        <w:t>.</w:t>
      </w:r>
    </w:p>
    <w:p>
      <w:pPr>
        <w:pStyle w:val="Heading3"/>
        <w:numPr>
          <w:ilvl w:val="2"/>
          <w:numId w:val="1"/>
        </w:numPr>
        <w:rPr/>
      </w:pPr>
      <w:bookmarkStart w:id="1365" w:name="__RefHeading___Toc8386315_2870459653"/>
      <w:bookmarkStart w:id="1366" w:name="_Toc529"/>
      <w:bookmarkEnd w:id="1365"/>
      <w:r>
        <w:rPr>
          <w:rtl w:val="true"/>
        </w:rPr>
        <w:t>لفظ عاشورا</w:t>
      </w:r>
      <w:bookmarkEnd w:id="1366"/>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ابن منظور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عشر، جلد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خلیل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545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گویند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ممدودان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اليوم العاشر من المحرَّم؛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عاشورا و عشوراء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روز دهم از محرّم گفته می شود و نیز روز نهم هم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ابوریحان بیرونی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الباقیه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صحاح</w:t>
      </w:r>
    </w:p>
    <w:p>
      <w:pPr>
        <w:pStyle w:val="BookText"/>
        <w:rPr/>
      </w:pPr>
      <w:r>
        <w:rPr>
          <w:rFonts w:ascii="IRNazanin" w:hAnsi="IRNazanin" w:eastAsia="IRNazanin"/>
          <w:color w:val="111111"/>
          <w:sz w:val="28"/>
          <w:sz w:val="28"/>
          <w:szCs w:val="28"/>
          <w:rtl w:val="true"/>
          <w:lang w:bidi="fa-IR"/>
        </w:rPr>
        <w:t>اللغه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عاشورا لغت عبرانی است و دهم تشرین یهود و روز روزه آنها بود؛ عاشورا نام مشهور دهم محرّم محرّم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نهم را 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به دهم محرّم می شود</w:t>
      </w:r>
      <w:r>
        <w:rPr>
          <w:rFonts w:eastAsia="IRNazanin" w:cs="IRNazanin"/>
          <w:color w:val="111111"/>
          <w:sz w:val="28"/>
          <w:szCs w:val="28"/>
          <w:rtl w:val="true"/>
          <w:lang w:bidi="fa-IR"/>
        </w:rPr>
        <w:t xml:space="preserve">. </w:t>
      </w:r>
      <w:r>
        <w:rPr>
          <w:rStyle w:val="FootnoteAnchor"/>
          <w:rtl w:val="true"/>
        </w:rPr>
        <w:footnoteReference w:id="624"/>
      </w:r>
      <w:r>
        <w:rPr>
          <w:rFonts w:ascii="IRNazanin" w:hAnsi="IRNazanin" w:eastAsia="IRNazanin"/>
          <w:color w:val="111111"/>
          <w:sz w:val="28"/>
          <w:sz w:val="28"/>
          <w:szCs w:val="28"/>
          <w:rtl w:val="true"/>
          <w:lang w:bidi="fa-IR"/>
        </w:rPr>
        <w:t>و این روز در تاریخ عرب، سابقه ممتدّی در جشن های ملی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جماعت متشکل هم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چیز و کار دامنه داری را گفته اند</w:t>
      </w:r>
      <w:r>
        <w:rPr>
          <w:rFonts w:eastAsia="IRNazanin" w:cs="IRNazanin"/>
          <w:color w:val="111111"/>
          <w:sz w:val="28"/>
          <w:szCs w:val="28"/>
          <w:rtl w:val="true"/>
          <w:lang w:bidi="fa-IR"/>
        </w:rPr>
        <w:t xml:space="preserve">. </w:t>
      </w:r>
      <w:r>
        <w:rPr>
          <w:rStyle w:val="FootnoteAnchor"/>
          <w:rtl w:val="true"/>
        </w:rPr>
        <w:footnoteReference w:id="625"/>
      </w:r>
    </w:p>
    <w:p>
      <w:pPr>
        <w:pStyle w:val="BookText"/>
        <w:rPr/>
      </w:pPr>
      <w:r>
        <w:rPr>
          <w:rFonts w:ascii="IRNazanin" w:hAnsi="IRNazanin" w:eastAsia="IRNazanin"/>
          <w:color w:val="111111"/>
          <w:sz w:val="28"/>
          <w:sz w:val="28"/>
          <w:szCs w:val="28"/>
          <w:rtl w:val="true"/>
          <w:lang w:bidi="fa-IR"/>
        </w:rPr>
        <w:t>و عاشورا را بدین جهت عاشورا گفته اند که روزهای دامنه داری دارد؛ یعنی اوّل سال است، و عاشورای حسینی را بدین جهت عاشورا گفتند که منبع یک سلسله تحوّلات و حوادث دامنه داری شده و انقلابات و تحولات عظیم در تاریخ اسلام به وجود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عاشورا در ماه های عربی، همان روز عید رسمی مانند ایام نوروز در ایران بوده است</w:t>
      </w:r>
      <w:r>
        <w:rPr>
          <w:rFonts w:eastAsia="IRNazanin" w:cs="IRNazanin"/>
          <w:color w:val="111111"/>
          <w:sz w:val="28"/>
          <w:szCs w:val="28"/>
          <w:rtl w:val="true"/>
          <w:lang w:bidi="fa-IR"/>
        </w:rPr>
        <w:t xml:space="preserve">. </w:t>
      </w:r>
      <w:r>
        <w:rPr>
          <w:rStyle w:val="FootnoteAnchor"/>
          <w:rtl w:val="true"/>
        </w:rPr>
        <w:footnoteReference w:id="626"/>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 ← شب عاشورا، صبح عاشورا، عصر عاشورا </w:t>
      </w:r>
      <w:bookmarkStart w:id="1367" w:name="pg11237_109157"/>
    </w:p>
    <w:p>
      <w:pPr>
        <w:pStyle w:val="Heading3"/>
        <w:numPr>
          <w:ilvl w:val="2"/>
          <w:numId w:val="1"/>
        </w:numPr>
        <w:rPr/>
      </w:pPr>
      <w:bookmarkStart w:id="1368" w:name="__RefHeading___Toc8386317_2870459653"/>
      <w:bookmarkStart w:id="1369" w:name="_Toc530"/>
      <w:bookmarkEnd w:id="1367"/>
      <w:bookmarkEnd w:id="1368"/>
      <w:r>
        <w:rPr>
          <w:rtl w:val="true"/>
        </w:rPr>
        <w:t>لقب های او</w:t>
      </w:r>
      <w:bookmarkEnd w:id="1369"/>
    </w:p>
    <w:p>
      <w:pPr>
        <w:pStyle w:val="BookText"/>
        <w:rPr/>
      </w:pPr>
      <w:r>
        <w:rPr>
          <w:rFonts w:ascii="IRNazanin" w:hAnsi="IRNazanin" w:eastAsia="IRNazanin"/>
          <w:color w:val="111111"/>
          <w:sz w:val="28"/>
          <w:sz w:val="28"/>
          <w:szCs w:val="28"/>
          <w:rtl w:val="true"/>
          <w:lang w:bidi="fa-IR"/>
        </w:rPr>
        <w:t>القاب حضرت بسیار است،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رشید، طیّب، وفی، سید، زکی، مبارک، مطهّر، سبط رسول الله، سيّد الشهداء، سيّد شباب اهل الجنة </w:t>
      </w:r>
      <w:r>
        <w:rPr>
          <w:rFonts w:eastAsia="IRNazanin" w:cs="IRNazanin"/>
          <w:color w:val="111111"/>
          <w:sz w:val="28"/>
          <w:szCs w:val="28"/>
          <w:rtl w:val="true"/>
          <w:lang w:bidi="fa-IR"/>
        </w:rPr>
        <w:t xml:space="preserve">..... </w:t>
      </w:r>
      <w:r>
        <w:rPr>
          <w:rStyle w:val="FootnoteAnchor"/>
          <w:rtl w:val="true"/>
        </w:rPr>
        <w:footnoteReference w:id="627"/>
      </w:r>
    </w:p>
    <w:p>
      <w:pPr>
        <w:pStyle w:val="BookText"/>
        <w:rPr/>
      </w:pPr>
      <w:r>
        <w:rPr>
          <w:rFonts w:ascii="IRNazanin" w:hAnsi="IRNazanin" w:eastAsia="IRNazanin"/>
          <w:color w:val="111111"/>
          <w:sz w:val="28"/>
          <w:sz w:val="28"/>
          <w:szCs w:val="28"/>
          <w:rtl w:val="true"/>
          <w:lang w:bidi="fa-IR"/>
        </w:rPr>
        <w:t>لقب های او 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w:t>
      </w:r>
    </w:p>
    <w:p>
      <w:pPr>
        <w:pStyle w:val="BookText"/>
        <w:rPr/>
      </w:pPr>
      <w:r>
        <w:rPr>
          <w:rFonts w:ascii="IRNazanin" w:hAnsi="IRNazanin" w:eastAsia="IRNazanin"/>
          <w:color w:val="111111"/>
          <w:sz w:val="28"/>
          <w:sz w:val="28"/>
          <w:szCs w:val="28"/>
          <w:rtl w:val="true"/>
          <w:lang w:bidi="fa-IR"/>
        </w:rPr>
        <w:t xml:space="preserve">سعید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رستگار</w:t>
      </w:r>
    </w:p>
    <w:p>
      <w:pPr>
        <w:pStyle w:val="BookText"/>
        <w:rPr/>
      </w:pPr>
      <w:r>
        <w:rPr>
          <w:rFonts w:ascii="Amiri" w:hAnsi="Amiri" w:eastAsia="Amiri" w:cs="Amiri"/>
          <w:color w:val="111111"/>
          <w:sz w:val="28"/>
          <w:sz w:val="28"/>
          <w:szCs w:val="28"/>
          <w:rtl w:val="true"/>
          <w:lang w:bidi="ar-SA"/>
        </w:rPr>
        <w:t xml:space="preserve">سبط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نواده دوّم</w:t>
      </w:r>
    </w:p>
    <w:p>
      <w:pPr>
        <w:pStyle w:val="BookText"/>
        <w:rPr/>
      </w:pPr>
      <w:r>
        <w:rPr>
          <w:rFonts w:ascii="IRNazanin" w:hAnsi="IRNazanin" w:eastAsia="IRNazanin"/>
          <w:color w:val="111111"/>
          <w:sz w:val="28"/>
          <w:sz w:val="28"/>
          <w:szCs w:val="28"/>
          <w:rtl w:val="true"/>
          <w:lang w:bidi="fa-IR"/>
        </w:rPr>
        <w:t xml:space="preserve">امام 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 سوم</w:t>
      </w:r>
    </w:p>
    <w:p>
      <w:pPr>
        <w:pStyle w:val="BookText"/>
        <w:rPr/>
      </w:pPr>
      <w:r>
        <w:rPr>
          <w:rFonts w:ascii="IRNazanin" w:hAnsi="IRNazanin" w:eastAsia="IRNazanin"/>
          <w:color w:val="111111"/>
          <w:sz w:val="28"/>
          <w:sz w:val="28"/>
          <w:szCs w:val="28"/>
          <w:rtl w:val="true"/>
          <w:lang w:bidi="fa-IR"/>
        </w:rPr>
        <w:t xml:space="preserve">المبارک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مبارک</w:t>
      </w:r>
    </w:p>
    <w:p>
      <w:pPr>
        <w:pStyle w:val="BookText"/>
        <w:rPr/>
      </w:pPr>
      <w:r>
        <w:rPr>
          <w:rFonts w:ascii="IRNazanin" w:hAnsi="IRNazanin" w:eastAsia="IRNazanin"/>
          <w:color w:val="111111"/>
          <w:sz w:val="28"/>
          <w:sz w:val="28"/>
          <w:szCs w:val="28"/>
          <w:rtl w:val="true"/>
          <w:lang w:bidi="fa-IR"/>
        </w:rPr>
        <w:t xml:space="preserve">تابع لمرضات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 رضای الهی</w:t>
      </w:r>
    </w:p>
    <w:p>
      <w:pPr>
        <w:pStyle w:val="BookText"/>
        <w:rPr/>
      </w:pPr>
      <w:r>
        <w:rPr>
          <w:rFonts w:ascii="IRNazanin" w:hAnsi="IRNazanin" w:eastAsia="IRNazanin"/>
          <w:color w:val="111111"/>
          <w:sz w:val="28"/>
          <w:sz w:val="28"/>
          <w:szCs w:val="28"/>
          <w:rtl w:val="true"/>
          <w:lang w:bidi="fa-IR"/>
        </w:rPr>
        <w:t xml:space="preserve">متحقق بصفات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بخش صفات خدا</w:t>
      </w:r>
    </w:p>
    <w:p>
      <w:pPr>
        <w:pStyle w:val="BookText"/>
        <w:rPr/>
      </w:pPr>
      <w:r>
        <w:rPr>
          <w:rFonts w:ascii="IRNazanin" w:hAnsi="IRNazanin" w:eastAsia="IRNazanin"/>
          <w:color w:val="111111"/>
          <w:sz w:val="28"/>
          <w:sz w:val="28"/>
          <w:szCs w:val="28"/>
          <w:rtl w:val="true"/>
          <w:lang w:bidi="fa-IR"/>
        </w:rPr>
        <w:t xml:space="preserve">دليل على ذات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راهنمای ذات پروردگار</w:t>
      </w:r>
    </w:p>
    <w:p>
      <w:pPr>
        <w:pStyle w:val="BookText"/>
        <w:rPr/>
      </w:pPr>
      <w:r>
        <w:rPr>
          <w:rFonts w:ascii="IRNazanin" w:hAnsi="IRNazanin" w:eastAsia="IRNazanin"/>
          <w:color w:val="111111"/>
          <w:sz w:val="28"/>
          <w:sz w:val="28"/>
          <w:szCs w:val="28"/>
          <w:rtl w:val="true"/>
          <w:lang w:bidi="fa-IR"/>
        </w:rPr>
        <w:t xml:space="preserve">افضل ثقات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اعتماد شده های خدایی</w:t>
      </w:r>
    </w:p>
    <w:p>
      <w:pPr>
        <w:pStyle w:val="BookText"/>
        <w:rPr/>
      </w:pPr>
      <w:r>
        <w:rPr>
          <w:rFonts w:ascii="IRNazanin" w:hAnsi="IRNazanin" w:eastAsia="IRNazanin"/>
          <w:color w:val="111111"/>
          <w:sz w:val="28"/>
          <w:sz w:val="28"/>
          <w:szCs w:val="28"/>
          <w:rtl w:val="true"/>
          <w:lang w:bidi="fa-IR"/>
        </w:rPr>
        <w:t xml:space="preserve">مشغول ليلاً ونهاراً بطاعة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و شب پیوسته در طاعت خدا</w:t>
      </w:r>
    </w:p>
    <w:p>
      <w:pPr>
        <w:pStyle w:val="BookText"/>
        <w:rPr/>
      </w:pPr>
      <w:r>
        <w:rPr>
          <w:rFonts w:ascii="IRNazanin" w:hAnsi="IRNazanin" w:eastAsia="IRNazanin"/>
          <w:color w:val="111111"/>
          <w:sz w:val="28"/>
          <w:sz w:val="28"/>
          <w:szCs w:val="28"/>
          <w:rtl w:val="true"/>
          <w:lang w:bidi="fa-IR"/>
        </w:rPr>
        <w:t xml:space="preserve">مقتول بكربلا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شده در کربلا</w:t>
      </w:r>
    </w:p>
    <w:p>
      <w:pPr>
        <w:pStyle w:val="BookText"/>
        <w:rPr/>
      </w:pPr>
      <w:r>
        <w:rPr>
          <w:rFonts w:ascii="IRNazanin" w:hAnsi="IRNazanin" w:eastAsia="IRNazanin"/>
          <w:color w:val="111111"/>
          <w:sz w:val="28"/>
          <w:sz w:val="28"/>
          <w:szCs w:val="28"/>
          <w:rtl w:val="true"/>
          <w:lang w:bidi="fa-IR"/>
        </w:rPr>
        <w:t xml:space="preserve">سيّد شباب اهل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جوانان بهشتی</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ابوالفضل همدانی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پدرش رسول و مادرش بتول است؛ گواه او تورات و انجیل، و یاور او تأویل و تنزیل است؛ و بشارت دهندگان به او، </w:t>
      </w:r>
    </w:p>
    <w:p>
      <w:pPr>
        <w:pStyle w:val="BookText"/>
        <w:rPr/>
      </w:pPr>
      <w:r>
        <w:rPr>
          <w:rFonts w:ascii="IRNazanin" w:hAnsi="IRNazanin" w:eastAsia="IRNazanin"/>
          <w:color w:val="111111"/>
          <w:sz w:val="28"/>
          <w:sz w:val="28"/>
          <w:szCs w:val="28"/>
          <w:rtl w:val="true"/>
          <w:lang w:bidi="fa-IR"/>
        </w:rPr>
        <w:t>جبرئیل و میکائیل اند و در دامن اسلام تربیت شده و از پستان ایمان شیر خورده است</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اربلی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الدین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کنیه اش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ولی لقب های او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طيّب، وفی، زکی، مبارک، تابع رضای خدا، سبط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لقب ها بر او اطلاق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زکی مشهورترین اوست، ولی والاترین لقبش آن است که رسول خدا صلی الله علیه وآله درباره او و برادرش فرموده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 سروران جوانان اهل بهشتند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لقب، گرامی ترین لقب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سبط، که در حدیث صحیح از پیامبر خدا آمده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سبطی از سبط هاست</w:t>
      </w:r>
      <w:r>
        <w:rPr>
          <w:rFonts w:eastAsia="IRNazanin" w:cs="IRNazanin"/>
          <w:color w:val="111111"/>
          <w:sz w:val="28"/>
          <w:szCs w:val="28"/>
          <w:rtl w:val="true"/>
          <w:lang w:bidi="fa-IR"/>
        </w:rPr>
        <w:t xml:space="preserve">». </w:t>
      </w:r>
      <w:r>
        <w:rPr>
          <w:rStyle w:val="FootnoteAnchor"/>
          <w:rtl w:val="true"/>
        </w:rPr>
        <w:footnoteReference w:id="628"/>
      </w:r>
      <w:bookmarkStart w:id="1370" w:name="pg11237_109159"/>
    </w:p>
    <w:p>
      <w:pPr>
        <w:pStyle w:val="Heading2"/>
        <w:numPr>
          <w:ilvl w:val="1"/>
          <w:numId w:val="1"/>
        </w:numPr>
        <w:rPr/>
      </w:pPr>
      <w:bookmarkStart w:id="1371" w:name="__RefHeading___Toc8386319_2870459653"/>
      <w:bookmarkStart w:id="1372" w:name="_Toc531"/>
      <w:bookmarkEnd w:id="1370"/>
      <w:bookmarkEnd w:id="1371"/>
      <w:r>
        <w:rPr>
          <w:rtl w:val="true"/>
        </w:rPr>
        <w:t>م</w:t>
      </w:r>
      <w:bookmarkEnd w:id="1372"/>
    </w:p>
    <w:p>
      <w:pPr>
        <w:pStyle w:val="Heading3"/>
        <w:numPr>
          <w:ilvl w:val="2"/>
          <w:numId w:val="1"/>
        </w:numPr>
        <w:rPr/>
      </w:pPr>
      <w:bookmarkStart w:id="1373" w:name="__RefHeading___Toc8386321_2870459653"/>
      <w:bookmarkStart w:id="1374" w:name="_Toc532"/>
      <w:bookmarkEnd w:id="1373"/>
      <w:r>
        <w:rPr>
          <w:rtl w:val="true"/>
        </w:rPr>
        <w:t>مارقين</w:t>
      </w:r>
      <w:bookmarkEnd w:id="1374"/>
    </w:p>
    <w:p>
      <w:pPr>
        <w:pStyle w:val="BookText"/>
        <w:rPr/>
      </w:pPr>
      <w:r>
        <w:rPr>
          <w:rFonts w:ascii="IRNazanin" w:hAnsi="IRNazanin" w:eastAsia="IRNazanin"/>
          <w:color w:val="111111"/>
          <w:sz w:val="28"/>
          <w:sz w:val="28"/>
          <w:szCs w:val="28"/>
          <w:rtl w:val="true"/>
          <w:lang w:bidi="fa-IR"/>
        </w:rPr>
        <w:t>گروهی بودند که پس از ماجرای حکمیت، بعد از جنگ صفین به وجود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در عین حالی که زاهد و عابد بودند، ولی مقام ولایت و امام را قبول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آنان بر اثر کثرت نماز، بر پیشانی هایشان پینه بسته بود ولی اعتقادی به امیرالمؤمنین علیه السلام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نه در صف مولا بودند و نه در صف معاویه، و با مطرح نمودن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حكم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حضرت امیر علیه السلام موضع گیری نموده و با او به مخالفت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جنگ نهروان را به راه انداختند که امام حسین علیه السلام نیز در جنگ با آنان شرکت داشتند</w:t>
      </w:r>
      <w:r>
        <w:rPr>
          <w:rFonts w:eastAsia="IRNazanin" w:cs="IRNazanin"/>
          <w:color w:val="111111"/>
          <w:sz w:val="28"/>
          <w:szCs w:val="28"/>
          <w:rtl w:val="true"/>
          <w:lang w:bidi="fa-IR"/>
        </w:rPr>
        <w:t>.</w:t>
      </w:r>
    </w:p>
    <w:p>
      <w:pPr>
        <w:pStyle w:val="Heading3"/>
        <w:numPr>
          <w:ilvl w:val="2"/>
          <w:numId w:val="1"/>
        </w:numPr>
        <w:rPr/>
      </w:pPr>
      <w:bookmarkStart w:id="1375" w:name="__RefHeading___Toc8386323_2870459653"/>
      <w:bookmarkStart w:id="1376" w:name="_Toc533"/>
      <w:bookmarkEnd w:id="1375"/>
      <w:r>
        <w:rPr>
          <w:rtl w:val="true"/>
        </w:rPr>
        <w:t>ماریه قبطی</w:t>
      </w:r>
      <w:bookmarkEnd w:id="1376"/>
    </w:p>
    <w:p>
      <w:pPr>
        <w:pStyle w:val="BookText"/>
        <w:rPr/>
      </w:pPr>
      <w:r>
        <w:rPr>
          <w:rFonts w:ascii="IRNazanin" w:hAnsi="IRNazanin" w:eastAsia="IRNazanin"/>
          <w:color w:val="111111"/>
          <w:sz w:val="28"/>
          <w:sz w:val="28"/>
          <w:szCs w:val="28"/>
          <w:rtl w:val="true"/>
          <w:lang w:bidi="fa-IR"/>
        </w:rPr>
        <w:t>ماریه قبطی با پیامبر صلی الله علیه وآله ازدواج نمود و فرزندی به نام ابراهیم به دنیا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وفات پیامبر صلی الله علیه وآله، ماریه از احترام همگان برخوردار شد و در سال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 در دوران خلافت عمر بن خطاب در مدینه درگذشت</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ماه بنی هاشم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 ← عباس بن علی علیه السلام </w:t>
      </w:r>
      <w:bookmarkStart w:id="1377" w:name="pg11237_109160"/>
    </w:p>
    <w:p>
      <w:pPr>
        <w:pStyle w:val="Heading3"/>
        <w:numPr>
          <w:ilvl w:val="2"/>
          <w:numId w:val="1"/>
        </w:numPr>
        <w:rPr/>
      </w:pPr>
      <w:bookmarkStart w:id="1378" w:name="__RefHeading___Toc8386325_2870459653"/>
      <w:bookmarkStart w:id="1379" w:name="_Toc534"/>
      <w:bookmarkEnd w:id="1377"/>
      <w:bookmarkEnd w:id="1378"/>
      <w:r>
        <w:rPr>
          <w:rtl w:val="true"/>
        </w:rPr>
        <w:t>ماه و روز تولد</w:t>
      </w:r>
      <w:bookmarkEnd w:id="1379"/>
    </w:p>
    <w:p>
      <w:pPr>
        <w:pStyle w:val="BookText"/>
        <w:rPr/>
      </w:pPr>
      <w:r>
        <w:rPr>
          <w:rFonts w:ascii="IRNazanin" w:hAnsi="IRNazanin" w:eastAsia="IRNazanin"/>
          <w:color w:val="111111"/>
          <w:sz w:val="28"/>
          <w:sz w:val="28"/>
          <w:szCs w:val="28"/>
          <w:rtl w:val="true"/>
          <w:lang w:bidi="fa-IR"/>
        </w:rPr>
        <w:t xml:space="preserve">منابع حدیثی و تاریخی، ماه و روز و ولادت امام حسین علیه السلام را متفاوت گزارش کرده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شعبان، پنجم ماه شعبان، آخر ماه ربیع الاوّل، سیزدهم ماه رمضان، پنجم ماه جمادی الاوّل و پانزدهم ماه جمادی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مجلسی رحمه الله ، سوم ماه شعبان را مشهورتر می داند؛ لیکن تتبع در منابع تاریخی و حدیثی نشان می دهد که پنجم ماه شعبان، از شهرت بیشتری برخوردار است</w:t>
      </w:r>
      <w:r>
        <w:rPr>
          <w:rFonts w:eastAsia="IRNazanin" w:cs="IRNazanin"/>
          <w:color w:val="111111"/>
          <w:sz w:val="28"/>
          <w:szCs w:val="28"/>
          <w:rtl w:val="true"/>
          <w:lang w:bidi="fa-IR"/>
        </w:rPr>
        <w:t xml:space="preserve">. </w:t>
      </w:r>
      <w:r>
        <w:rPr>
          <w:rStyle w:val="FootnoteAnchor"/>
          <w:rtl w:val="true"/>
        </w:rPr>
        <w:footnoteReference w:id="629"/>
      </w:r>
    </w:p>
    <w:p>
      <w:pPr>
        <w:pStyle w:val="BookText"/>
        <w:rPr/>
      </w:pPr>
      <w:r>
        <w:rPr>
          <w:rFonts w:ascii="IRNazanin" w:hAnsi="IRNazanin" w:eastAsia="IRNazanin"/>
          <w:color w:val="111111"/>
          <w:sz w:val="28"/>
          <w:sz w:val="28"/>
          <w:szCs w:val="28"/>
          <w:rtl w:val="true"/>
          <w:lang w:bidi="fa-IR"/>
        </w:rPr>
        <w:t xml:space="preserve">اکنون به روایاتی در این باره دقت نمائید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از ذکر دعای روز سوّم شعبان، ابن عیاش می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شنیدم حسین بن علی بن سفیان بزوفری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صادق علیه السلام این دعا را در این روز می خواند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از دعاهای روز سوم شعبان، روز تولّد حسین علیه السلام است</w:t>
      </w:r>
      <w:r>
        <w:rPr>
          <w:rFonts w:eastAsia="IRNazanin" w:cs="IRNazanin"/>
          <w:color w:val="111111"/>
          <w:sz w:val="28"/>
          <w:szCs w:val="28"/>
          <w:rtl w:val="true"/>
          <w:lang w:bidi="fa-IR"/>
        </w:rPr>
        <w:t xml:space="preserve">». </w:t>
      </w:r>
      <w:r>
        <w:rPr>
          <w:rStyle w:val="FootnoteAnchor"/>
          <w:rtl w:val="true"/>
        </w:rPr>
        <w:footnoteReference w:id="630"/>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نقل از حسین بن زید،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علی علیه السلام ، پنج شب از شعبان گذشته ،در سال چهارم هجری متولّد شد</w:t>
      </w:r>
      <w:r>
        <w:rPr>
          <w:rFonts w:eastAsia="IRNazanin" w:cs="IRNazanin"/>
          <w:color w:val="111111"/>
          <w:sz w:val="28"/>
          <w:szCs w:val="28"/>
          <w:rtl w:val="true"/>
          <w:lang w:bidi="fa-IR"/>
        </w:rPr>
        <w:t xml:space="preserve">. </w:t>
      </w:r>
      <w:r>
        <w:rPr>
          <w:rStyle w:val="FootnoteAnchor"/>
          <w:rtl w:val="true"/>
        </w:rPr>
        <w:footnoteReference w:id="631"/>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شهر آشوب نقل می کند که امام حسین علیه السلام سال خندق، </w:t>
      </w:r>
      <w:r>
        <w:rPr>
          <w:rStyle w:val="FootnoteAnchor"/>
          <w:rtl w:val="true"/>
        </w:rPr>
        <w:footnoteReference w:id="632"/>
      </w:r>
      <w:r>
        <w:rPr>
          <w:rFonts w:ascii="IRNazanin" w:hAnsi="IRNazanin" w:eastAsia="IRNazanin"/>
          <w:color w:val="111111"/>
          <w:sz w:val="28"/>
          <w:sz w:val="28"/>
          <w:szCs w:val="28"/>
          <w:rtl w:val="true"/>
          <w:lang w:bidi="fa-IR"/>
        </w:rPr>
        <w:t xml:space="preserve">روز پنج شنبه </w:t>
      </w:r>
    </w:p>
    <w:p>
      <w:pPr>
        <w:pStyle w:val="BookText"/>
        <w:rPr/>
      </w:pPr>
      <w:r>
        <w:rPr>
          <w:rFonts w:ascii="IRNazanin" w:hAnsi="IRNazanin" w:eastAsia="IRNazanin"/>
          <w:color w:val="111111"/>
          <w:sz w:val="28"/>
          <w:sz w:val="28"/>
          <w:szCs w:val="28"/>
          <w:rtl w:val="true"/>
          <w:lang w:bidi="fa-IR"/>
        </w:rPr>
        <w:t xml:space="preserve">یا روز روز سه شنبه، پنج روز از شعبان و چهار سال از هجرت گذشته و ده ماه و بیست روز پس از تولد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به دنیا آمد</w:t>
      </w:r>
      <w:r>
        <w:rPr>
          <w:rFonts w:eastAsia="IRNazanin" w:cs="IRNazanin"/>
          <w:color w:val="111111"/>
          <w:sz w:val="28"/>
          <w:szCs w:val="28"/>
          <w:rtl w:val="true"/>
          <w:lang w:bidi="fa-IR"/>
        </w:rPr>
        <w:t xml:space="preserve">. </w:t>
      </w:r>
      <w:r>
        <w:rPr>
          <w:rStyle w:val="FootnoteAnchor"/>
          <w:rtl w:val="true"/>
        </w:rPr>
        <w:footnoteReference w:id="633"/>
      </w:r>
    </w:p>
    <w:p>
      <w:pPr>
        <w:pStyle w:val="BookText"/>
        <w:rPr/>
      </w:pPr>
      <w:r>
        <w:rPr>
          <w:rFonts w:ascii="IRNazanin" w:hAnsi="IRNazanin" w:eastAsia="IRNazanin"/>
          <w:color w:val="111111"/>
          <w:sz w:val="28"/>
          <w:sz w:val="28"/>
          <w:szCs w:val="28"/>
          <w:rtl w:val="true"/>
          <w:lang w:bidi="fa-IR"/>
        </w:rPr>
        <w:t>بنابر قول مشهور، ولادت امام علیه السلام، سوم شعبان در مدینه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طوسی؛ روایت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توقیع شریف به سوی قاسم بن علاء همدانی وکیل امام حسن عسکری علیه السلام بیرون آمد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مولای ما حضرت حسین علیه السلام در روز پنج شنبه سوم ماه شعبان متولد شده است؛ پس آن روز را روزه بدار و </w:t>
      </w:r>
      <w:r>
        <w:rPr>
          <w:rFonts w:eastAsia="IRNazanin" w:cs="IRNazanin"/>
          <w:color w:val="111111"/>
          <w:sz w:val="28"/>
          <w:szCs w:val="28"/>
          <w:rtl w:val="true"/>
          <w:lang w:bidi="fa-IR"/>
        </w:rPr>
        <w:t xml:space="preserve">.....» </w:t>
      </w:r>
      <w:r>
        <w:rPr>
          <w:rStyle w:val="FootnoteAnchor"/>
          <w:rtl w:val="true"/>
        </w:rPr>
        <w:footnoteReference w:id="634"/>
      </w:r>
    </w:p>
    <w:p>
      <w:pPr>
        <w:pStyle w:val="BookText"/>
        <w:rPr/>
      </w:pPr>
      <w:r>
        <w:rPr>
          <w:rFonts w:ascii="IRNazanin" w:hAnsi="IRNazanin" w:eastAsia="IRNazanin"/>
          <w:color w:val="111111"/>
          <w:sz w:val="28"/>
          <w:sz w:val="28"/>
          <w:szCs w:val="28"/>
          <w:rtl w:val="true"/>
          <w:lang w:bidi="fa-IR"/>
        </w:rPr>
        <w:t xml:space="preserve">امّا سيد بن طاووس، شیخ ابن نما و شیخ مفید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ولادت حضرت را در پنجم شعبان ذکر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طبرسی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سه شنبه در مدینه به دنیا آمده نیز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پنج شنبه سوم شعبان، یا پنجم شعبان سال چهارم هجری، یا آخر ربیع الاوّل سال سوم هجری، و اینکه، میان او و امام حسن علیه السلام ، جز زمان یک بارداری فاصله نبود و فاصله یک بارداری یک سال است</w:t>
      </w:r>
      <w:r>
        <w:rPr>
          <w:rFonts w:eastAsia="IRNazanin" w:cs="IRNazanin"/>
          <w:color w:val="111111"/>
          <w:sz w:val="28"/>
          <w:szCs w:val="28"/>
          <w:rtl w:val="true"/>
          <w:lang w:bidi="fa-IR"/>
        </w:rPr>
        <w:t xml:space="preserve">. </w:t>
      </w:r>
      <w:r>
        <w:rPr>
          <w:rStyle w:val="FootnoteAnchor"/>
          <w:rtl w:val="true"/>
        </w:rPr>
        <w:footnoteReference w:id="635"/>
      </w:r>
    </w:p>
    <w:p>
      <w:pPr>
        <w:pStyle w:val="BookText"/>
        <w:rPr/>
      </w:pPr>
      <w:r>
        <w:rPr>
          <w:rFonts w:ascii="IRNazanin" w:hAnsi="IRNazanin" w:eastAsia="IRNazanin"/>
          <w:color w:val="111111"/>
          <w:sz w:val="28"/>
          <w:sz w:val="28"/>
          <w:szCs w:val="28"/>
          <w:rtl w:val="true"/>
          <w:lang w:bidi="fa-IR"/>
        </w:rPr>
        <w:t>طبرانی گفته است</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عبدالعزیز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زبیر بن بکار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علی علیه السلام پنج شب گذشته از ماه شعبان سال چهارم هجری متولّد شده است</w:t>
      </w:r>
      <w:r>
        <w:rPr>
          <w:rFonts w:eastAsia="IRNazanin" w:cs="IRNazanin"/>
          <w:color w:val="111111"/>
          <w:sz w:val="28"/>
          <w:szCs w:val="28"/>
          <w:rtl w:val="true"/>
          <w:lang w:bidi="fa-IR"/>
        </w:rPr>
        <w:t xml:space="preserve">. </w:t>
      </w:r>
      <w:r>
        <w:rPr>
          <w:rStyle w:val="FootnoteAnchor"/>
          <w:rtl w:val="true"/>
        </w:rPr>
        <w:footnoteReference w:id="636"/>
      </w:r>
      <w:bookmarkStart w:id="1380" w:name="pg11237_109162"/>
    </w:p>
    <w:p>
      <w:pPr>
        <w:pStyle w:val="BookText"/>
        <w:rPr/>
      </w:pPr>
      <w:bookmarkEnd w:id="1380"/>
      <w:r>
        <w:rPr>
          <w:rFonts w:ascii="IRNazanin" w:hAnsi="IRNazanin" w:eastAsia="IRNazanin"/>
          <w:color w:val="111111"/>
          <w:sz w:val="28"/>
          <w:sz w:val="28"/>
          <w:szCs w:val="28"/>
          <w:rtl w:val="true"/>
          <w:lang w:bidi="fa-IR"/>
        </w:rPr>
        <w:t>ابن نما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تولد امام حسین علیه السلام پنجم شعبان سال چهارم هجری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سوم شعبان، اواخر ماه ربیع الاوّل سال سوم، پنجم یا سوم جمادی الاولی سال چهارم هجری هم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بارداری او شش ماه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او و حضرت عیسی و به نقلی یحیی بن زکریا، کسی شش ماهه به دنیا نیامده است</w:t>
      </w:r>
      <w:r>
        <w:rPr>
          <w:rFonts w:eastAsia="IRNazanin" w:cs="IRNazanin"/>
          <w:color w:val="111111"/>
          <w:sz w:val="28"/>
          <w:szCs w:val="28"/>
          <w:rtl w:val="true"/>
          <w:lang w:bidi="fa-IR"/>
        </w:rPr>
        <w:t xml:space="preserve">. </w:t>
      </w:r>
      <w:r>
        <w:rPr>
          <w:rStyle w:val="FootnoteAnchor"/>
          <w:rtl w:val="true"/>
        </w:rPr>
        <w:footnoteReference w:id="637"/>
      </w:r>
    </w:p>
    <w:p>
      <w:pPr>
        <w:pStyle w:val="BookText"/>
        <w:rPr/>
      </w:pPr>
      <w:r>
        <w:rPr>
          <w:rFonts w:ascii="IRNazanin" w:hAnsi="IRNazanin" w:eastAsia="IRNazanin"/>
          <w:color w:val="111111"/>
          <w:sz w:val="28"/>
          <w:sz w:val="28"/>
          <w:szCs w:val="28"/>
          <w:rtl w:val="true"/>
          <w:lang w:bidi="fa-IR"/>
        </w:rPr>
        <w:t xml:space="preserve">ابن سعد گفته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فاطمه علیها السلام پس از گذشتن پنج شب از ذی قعده سال سوم هجری، امام حسین علیه السلام را باردار شد و فاصله میان آن و ولادت امام حسن علیه السلام ، پنجاه شب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چند شب از شعبان گذشته، در سال چهارم هجری به دنیا آمد</w:t>
      </w:r>
      <w:r>
        <w:rPr>
          <w:rFonts w:eastAsia="IRNazanin" w:cs="IRNazanin"/>
          <w:color w:val="111111"/>
          <w:sz w:val="28"/>
          <w:szCs w:val="28"/>
          <w:rtl w:val="true"/>
          <w:lang w:bidi="fa-IR"/>
        </w:rPr>
        <w:t xml:space="preserve">. </w:t>
      </w:r>
      <w:r>
        <w:rPr>
          <w:rStyle w:val="FootnoteAnchor"/>
          <w:rtl w:val="true"/>
        </w:rPr>
        <w:footnoteReference w:id="638"/>
      </w:r>
    </w:p>
    <w:p>
      <w:pPr>
        <w:pStyle w:val="BookText"/>
        <w:rPr/>
      </w:pPr>
      <w:r>
        <w:rPr>
          <w:rFonts w:ascii="IRNazanin" w:hAnsi="IRNazanin" w:eastAsia="IRNazanin"/>
          <w:color w:val="111111"/>
          <w:sz w:val="28"/>
          <w:sz w:val="28"/>
          <w:szCs w:val="28"/>
          <w:rtl w:val="true"/>
          <w:lang w:bidi="fa-IR"/>
        </w:rPr>
        <w:t>شهید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آخر ربیع الاوّل سال سوم هجری در مدینه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گفته شده روز پنج شنبه سیزدهم ماه رمضان به دنیا آمده است</w:t>
      </w:r>
      <w:r>
        <w:rPr>
          <w:rFonts w:eastAsia="IRNazanin" w:cs="IRNazanin"/>
          <w:color w:val="111111"/>
          <w:sz w:val="28"/>
          <w:szCs w:val="28"/>
          <w:rtl w:val="true"/>
          <w:lang w:bidi="fa-IR"/>
        </w:rPr>
        <w:t xml:space="preserve">. </w:t>
      </w:r>
      <w:r>
        <w:rPr>
          <w:rStyle w:val="FootnoteAnchor"/>
          <w:rtl w:val="true"/>
        </w:rPr>
        <w:footnoteReference w:id="639"/>
      </w:r>
    </w:p>
    <w:p>
      <w:pPr>
        <w:pStyle w:val="BookText"/>
        <w:rPr/>
      </w:pP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تولّد</w:t>
      </w:r>
    </w:p>
    <w:p>
      <w:pPr>
        <w:pStyle w:val="Heading3"/>
        <w:numPr>
          <w:ilvl w:val="2"/>
          <w:numId w:val="1"/>
        </w:numPr>
        <w:rPr/>
      </w:pPr>
      <w:bookmarkStart w:id="1381" w:name="__RefHeading___Toc8386327_2870459653"/>
      <w:bookmarkStart w:id="1382" w:name="_Toc535"/>
      <w:bookmarkEnd w:id="1381"/>
      <w:r>
        <w:rPr>
          <w:rtl w:val="true"/>
        </w:rPr>
        <w:t>مبارزات امام حسین علیه السلام با حکومت معاویه</w:t>
      </w:r>
      <w:bookmarkEnd w:id="1382"/>
    </w:p>
    <w:p>
      <w:pPr>
        <w:pStyle w:val="Heading4"/>
        <w:numPr>
          <w:ilvl w:val="3"/>
          <w:numId w:val="1"/>
        </w:numPr>
        <w:rPr/>
      </w:pPr>
      <w:bookmarkStart w:id="1383" w:name="__RefHeading___Toc8386329_2870459653"/>
      <w:bookmarkStart w:id="1384" w:name="_Toc536"/>
      <w:bookmarkEnd w:id="1383"/>
      <w:r>
        <w:rPr>
          <w:rtl w:val="true"/>
        </w:rPr>
        <w:t>اشاره</w:t>
      </w:r>
      <w:bookmarkEnd w:id="1384"/>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حسین علیه السلام در برابر بدعت ها و بیدادگری های بی شمار معاویه سکوت نکرد، بلکه او در آن شرایط پر خفقان که کسی جرأت اعتراض نداشت، تا آنجا </w:t>
      </w:r>
      <w:bookmarkStart w:id="1385" w:name="pg11237_109163"/>
    </w:p>
    <w:p>
      <w:pPr>
        <w:pStyle w:val="BookText"/>
        <w:rPr/>
      </w:pPr>
      <w:bookmarkEnd w:id="1385"/>
      <w:r>
        <w:rPr>
          <w:rFonts w:ascii="IRNazanin" w:hAnsi="IRNazanin" w:eastAsia="IRNazanin"/>
          <w:color w:val="111111"/>
          <w:sz w:val="28"/>
          <w:sz w:val="28"/>
          <w:szCs w:val="28"/>
          <w:rtl w:val="true"/>
          <w:lang w:bidi="fa-IR"/>
        </w:rPr>
        <w:t>که در توان داشت در برابر مظالم معاویه به مبارزه و مخالفت برخاست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سه مورد از مبارزات امام حسین علیه السلام با حکومت معاویه را به عنوان نمونه مورد بررسی قرار می دهیم </w:t>
      </w:r>
      <w:r>
        <w:rPr>
          <w:rFonts w:eastAsia="IRNazanin" w:cs="IRNazanin"/>
          <w:color w:val="111111"/>
          <w:sz w:val="28"/>
          <w:szCs w:val="28"/>
          <w:rtl w:val="true"/>
          <w:lang w:bidi="fa-IR"/>
        </w:rPr>
        <w:t>:</w:t>
      </w:r>
    </w:p>
    <w:p>
      <w:pPr>
        <w:pStyle w:val="Heading4"/>
        <w:numPr>
          <w:ilvl w:val="3"/>
          <w:numId w:val="1"/>
        </w:numPr>
        <w:rPr/>
      </w:pPr>
      <w:bookmarkStart w:id="1386" w:name="__RefHeading___Toc8386331_2870459653"/>
      <w:bookmarkStart w:id="1387" w:name="_Toc537"/>
      <w:bookmarkEnd w:id="1386"/>
      <w:r>
        <w:rPr/>
        <w:t>1</w:t>
      </w:r>
      <w:r>
        <w:rPr>
          <w:rtl w:val="true"/>
        </w:rPr>
        <w:t xml:space="preserve">- </w:t>
      </w:r>
      <w:r>
        <w:rPr>
          <w:rtl w:val="true"/>
        </w:rPr>
        <w:t>نامه های اعتراض آمیز</w:t>
      </w:r>
      <w:bookmarkEnd w:id="1387"/>
    </w:p>
    <w:p>
      <w:pPr>
        <w:pStyle w:val="BookText"/>
        <w:rPr/>
      </w:pPr>
      <w:r>
        <w:rPr>
          <w:rFonts w:ascii="IRNazanin" w:hAnsi="IRNazanin" w:eastAsia="IRNazanin"/>
          <w:color w:val="111111"/>
          <w:sz w:val="28"/>
          <w:sz w:val="28"/>
          <w:szCs w:val="28"/>
          <w:rtl w:val="true"/>
          <w:lang w:bidi="fa-IR"/>
        </w:rPr>
        <w:t>در دوران ده ساله امامت امام حسین علیه السلام که آن حضرت در صحنه سیاسی با معاویه روبه رو بود، نامه های متعدّدی بین او و معاویه رد و بدل شده است که نشانه موضع گیری سخت و انقلابی امام حسین علیه السلام در برابر معاویه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دنبال هر جنایت و اقدام ضد اسلامی معاویه، او را به شدت مورد انتقاد و اعتراض قرار می داد</w:t>
      </w:r>
      <w:r>
        <w:rPr>
          <w:rFonts w:eastAsia="IRNazanin" w:cs="IRNazanin"/>
          <w:color w:val="111111"/>
          <w:sz w:val="28"/>
          <w:szCs w:val="28"/>
          <w:rtl w:val="true"/>
          <w:lang w:bidi="fa-IR"/>
        </w:rPr>
        <w:t>.</w:t>
      </w:r>
    </w:p>
    <w:p>
      <w:pPr>
        <w:pStyle w:val="Heading4"/>
        <w:numPr>
          <w:ilvl w:val="3"/>
          <w:numId w:val="1"/>
        </w:numPr>
        <w:rPr/>
      </w:pPr>
      <w:bookmarkStart w:id="1388" w:name="__RefHeading___Toc8386333_2870459653"/>
      <w:bookmarkStart w:id="1389" w:name="_Toc538"/>
      <w:bookmarkEnd w:id="1388"/>
      <w:r>
        <w:rPr/>
        <w:t>2</w:t>
      </w:r>
      <w:r>
        <w:rPr>
          <w:rtl w:val="true"/>
        </w:rPr>
        <w:t xml:space="preserve">- </w:t>
      </w:r>
      <w:r>
        <w:rPr>
          <w:rtl w:val="true"/>
        </w:rPr>
        <w:t>سخنرانی های کوبنده و اعتراض آمیز</w:t>
      </w:r>
      <w:bookmarkEnd w:id="1389"/>
    </w:p>
    <w:p>
      <w:pPr>
        <w:pStyle w:val="BookText"/>
        <w:rPr/>
      </w:pPr>
      <w:r>
        <w:rPr>
          <w:rFonts w:ascii="IRNazanin" w:hAnsi="IRNazanin" w:eastAsia="IRNazanin"/>
          <w:color w:val="111111"/>
          <w:sz w:val="28"/>
          <w:sz w:val="28"/>
          <w:szCs w:val="28"/>
          <w:rtl w:val="true"/>
          <w:lang w:bidi="fa-IR"/>
        </w:rPr>
        <w:t>امام حسین علیه السلام بارها طی سخنرانی های کوبنده، اقدامات معاویه را مردود می شمرد و به افشاگری حکومت معاویه می پرداخت</w:t>
      </w:r>
      <w:r>
        <w:rPr>
          <w:rFonts w:eastAsia="IRNazanin" w:cs="IRNazanin"/>
          <w:color w:val="111111"/>
          <w:sz w:val="28"/>
          <w:szCs w:val="28"/>
          <w:rtl w:val="true"/>
          <w:lang w:bidi="fa-IR"/>
        </w:rPr>
        <w:t>.</w:t>
      </w:r>
    </w:p>
    <w:p>
      <w:pPr>
        <w:pStyle w:val="Heading4"/>
        <w:numPr>
          <w:ilvl w:val="3"/>
          <w:numId w:val="1"/>
        </w:numPr>
        <w:rPr/>
      </w:pPr>
      <w:bookmarkStart w:id="1390" w:name="__RefHeading___Toc8386335_2870459653"/>
      <w:bookmarkStart w:id="1391" w:name="_Toc539"/>
      <w:bookmarkEnd w:id="1390"/>
      <w:r>
        <w:rPr/>
        <w:t>3</w:t>
      </w:r>
      <w:r>
        <w:rPr>
          <w:rtl w:val="true"/>
        </w:rPr>
        <w:t xml:space="preserve">- </w:t>
      </w:r>
      <w:r>
        <w:rPr>
          <w:rtl w:val="true"/>
        </w:rPr>
        <w:t>ضبط اموال دولتی</w:t>
      </w:r>
      <w:bookmarkEnd w:id="1391"/>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همان ایام، کاروانی از یمن که حامل مقداری از بیت المال بود، از طریق مدینه، رهسپار دمشق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با آگاهی از این موضوع، آن را ضبط کرد و در میان مستمندان بنی هاشم و دیگران تقسیم کرد</w:t>
      </w:r>
      <w:r>
        <w:rPr>
          <w:rFonts w:eastAsia="IRNazanin" w:cs="IRNazanin"/>
          <w:color w:val="111111"/>
          <w:sz w:val="28"/>
          <w:szCs w:val="28"/>
          <w:rtl w:val="true"/>
          <w:lang w:bidi="fa-IR"/>
        </w:rPr>
        <w:t xml:space="preserve">. </w:t>
      </w:r>
      <w:r>
        <w:rPr>
          <w:rStyle w:val="FootnoteAnchor"/>
          <w:rtl w:val="true"/>
        </w:rPr>
        <w:footnoteReference w:id="640"/>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92" w:name="pg11237_109165"/>
      <w:bookmarkStart w:id="1393" w:name="pg11237_109165"/>
      <w:bookmarkEnd w:id="1393"/>
    </w:p>
    <w:p>
      <w:pPr>
        <w:pStyle w:val="Heading3"/>
        <w:numPr>
          <w:ilvl w:val="2"/>
          <w:numId w:val="1"/>
        </w:numPr>
        <w:rPr/>
      </w:pPr>
      <w:bookmarkStart w:id="1394" w:name="pg11237_109165"/>
      <w:bookmarkStart w:id="1395" w:name="__RefHeading___Toc8386337_2870459653"/>
      <w:bookmarkStart w:id="1396" w:name="_Toc540"/>
      <w:bookmarkEnd w:id="1394"/>
      <w:bookmarkEnd w:id="1395"/>
      <w:r>
        <w:rPr>
          <w:rtl w:val="true"/>
        </w:rPr>
        <w:t>مجروحین کربلای معلی</w:t>
      </w:r>
      <w:bookmarkEnd w:id="1396"/>
    </w:p>
    <w:p>
      <w:pPr>
        <w:pStyle w:val="BookText"/>
        <w:rPr/>
      </w:pPr>
      <w:r>
        <w:rPr>
          <w:rFonts w:ascii="IRNazanin" w:hAnsi="IRNazanin" w:eastAsia="IRNazanin"/>
          <w:color w:val="111111"/>
          <w:sz w:val="28"/>
          <w:sz w:val="28"/>
          <w:szCs w:val="28"/>
          <w:rtl w:val="true"/>
          <w:lang w:bidi="fa-IR"/>
        </w:rPr>
        <w:t>سوار بن حمیر جابری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پس از شش ماه مقاومت، در اثر جراحت رزم عاشورا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عبدالله جندغی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یک سال مقاومت، در اثر جراحتی که به او رسیده بود،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هانی بن عروه مرادی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کوفه به دستور عبیدالله بن زیاد به شهادت رسید</w:t>
      </w:r>
      <w:r>
        <w:rPr>
          <w:rFonts w:eastAsia="IRNazanin" w:cs="IRNazanin"/>
          <w:color w:val="111111"/>
          <w:sz w:val="28"/>
          <w:szCs w:val="28"/>
          <w:rtl w:val="true"/>
          <w:lang w:bidi="fa-IR"/>
        </w:rPr>
        <w:t>.</w:t>
      </w:r>
    </w:p>
    <w:p>
      <w:pPr>
        <w:pStyle w:val="Heading3"/>
        <w:numPr>
          <w:ilvl w:val="2"/>
          <w:numId w:val="1"/>
        </w:numPr>
        <w:rPr/>
      </w:pPr>
      <w:bookmarkStart w:id="1397" w:name="__RefHeading___Toc8386339_2870459653"/>
      <w:bookmarkStart w:id="1398" w:name="_Toc541"/>
      <w:bookmarkEnd w:id="1397"/>
      <w:r>
        <w:rPr>
          <w:rtl w:val="true"/>
        </w:rPr>
        <w:t>مجمع بن زیاد</w:t>
      </w:r>
      <w:bookmarkEnd w:id="139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مجمع بن زیاد بن عمر جهنی</w:t>
      </w:r>
    </w:p>
    <w:p>
      <w:pPr>
        <w:pStyle w:val="BookText"/>
        <w:rPr/>
      </w:pPr>
      <w:r>
        <w:rPr>
          <w:rFonts w:ascii="IRNazanin" w:hAnsi="IRNazanin" w:eastAsia="IRNazanin"/>
          <w:color w:val="111111"/>
          <w:sz w:val="28"/>
          <w:sz w:val="28"/>
          <w:szCs w:val="28"/>
          <w:rtl w:val="true"/>
          <w:lang w:bidi="fa-IR"/>
        </w:rPr>
        <w:t xml:space="preserve">مجمع بن زیاد در سرزمین جهینه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اطراف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چون حسین علیه السلام از کنار آنان عبور می کرد، با عده ای از اعراب به آن حضرت ملحق شد و با اینکه اعراب از اطراف حضرت پراکنده شدند، ولی مجمّع ماند و در کربلا کشته شد، چنان که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او گفته اند</w:t>
      </w:r>
      <w:r>
        <w:rPr>
          <w:rFonts w:eastAsia="IRNazanin" w:cs="IRNazanin"/>
          <w:color w:val="111111"/>
          <w:sz w:val="28"/>
          <w:szCs w:val="28"/>
          <w:rtl w:val="true"/>
          <w:lang w:bidi="fa-IR"/>
        </w:rPr>
        <w:t xml:space="preserve">. </w:t>
      </w:r>
      <w:r>
        <w:rPr>
          <w:rStyle w:val="FootnoteAnchor"/>
          <w:rtl w:val="true"/>
        </w:rPr>
        <w:footnoteReference w:id="641"/>
      </w:r>
    </w:p>
    <w:p>
      <w:pPr>
        <w:pStyle w:val="Heading3"/>
        <w:numPr>
          <w:ilvl w:val="2"/>
          <w:numId w:val="1"/>
        </w:numPr>
        <w:rPr/>
      </w:pPr>
      <w:bookmarkStart w:id="1399" w:name="__RefHeading___Toc8386341_2870459653"/>
      <w:bookmarkStart w:id="1400" w:name="_Toc542"/>
      <w:bookmarkEnd w:id="1399"/>
      <w:r>
        <w:rPr>
          <w:rtl w:val="true"/>
        </w:rPr>
        <w:t>مُجمَّع بن عبدالله</w:t>
      </w:r>
      <w:bookmarkEnd w:id="140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مُجمع بن عبدالله عائدی</w:t>
      </w:r>
    </w:p>
    <w:p>
      <w:pPr>
        <w:pStyle w:val="BookText"/>
        <w:rPr/>
      </w:pPr>
      <w:r>
        <w:rPr>
          <w:rFonts w:ascii="IRNazanin" w:hAnsi="IRNazanin" w:eastAsia="IRNazanin"/>
          <w:color w:val="111111"/>
          <w:sz w:val="28"/>
          <w:sz w:val="28"/>
          <w:szCs w:val="28"/>
          <w:rtl w:val="true"/>
          <w:lang w:bidi="fa-IR"/>
        </w:rPr>
        <w:t>وى، مُجمع بن عبدالله بن مُجمع بن مالک بن ایاس بن عبد مناة بن عبیدالله بن سعد العشيرة مَدْحِجی عائدی است</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گفته نسب شناسان و طبقه دانان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مُجمع عائذی، از یاران </w:t>
      </w:r>
      <w:bookmarkStart w:id="1401" w:name="pg11237_109166"/>
    </w:p>
    <w:p>
      <w:pPr>
        <w:pStyle w:val="BookText"/>
        <w:rPr/>
      </w:pPr>
      <w:bookmarkEnd w:id="1401"/>
      <w:r>
        <w:rPr>
          <w:rFonts w:ascii="IRNazanin" w:hAnsi="IRNazanin" w:eastAsia="IRNazanin"/>
          <w:color w:val="111111"/>
          <w:sz w:val="28"/>
          <w:sz w:val="28"/>
          <w:szCs w:val="28"/>
          <w:rtl w:val="true"/>
          <w:lang w:bidi="fa-IR"/>
        </w:rPr>
        <w:t>رسول خدا صلی الله علیه وآله به شمار می آمد و فرزندش مجمّع از تابعین و یاران</w:t>
      </w:r>
    </w:p>
    <w:p>
      <w:pPr>
        <w:pStyle w:val="BookText"/>
        <w:rPr/>
      </w:pPr>
      <w:r>
        <w:rPr>
          <w:rFonts w:ascii="IRNazanin" w:hAnsi="IRNazanin" w:eastAsia="IRNazanin"/>
          <w:color w:val="111111"/>
          <w:sz w:val="28"/>
          <w:sz w:val="28"/>
          <w:szCs w:val="28"/>
          <w:rtl w:val="true"/>
          <w:lang w:bidi="fa-IR"/>
        </w:rPr>
        <w:t>مُجَمّع و فرزندش به اتفاق عمرو بن خالد صیداوی، حضور امام حسین علیه السلام شرفیاب شدند و حُرّ از پیوستن آنان به حضرت جلوگیری کرد، اما امام علیه السلام با حمایت از آن ها، آنان را به سوی خود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سیره نگاران و مقاتل نویسان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به همراه عمرو بن خالد و یارانشان در روز دهم محرّم یکجا به فیض شهادت نائل آمدند</w:t>
      </w:r>
      <w:r>
        <w:rPr>
          <w:rFonts w:eastAsia="IRNazanin" w:cs="IRNazanin"/>
          <w:color w:val="111111"/>
          <w:sz w:val="28"/>
          <w:szCs w:val="28"/>
          <w:rtl w:val="true"/>
          <w:lang w:bidi="fa-IR"/>
        </w:rPr>
        <w:t>.</w:t>
      </w:r>
    </w:p>
    <w:p>
      <w:pPr>
        <w:pStyle w:val="Heading3"/>
        <w:numPr>
          <w:ilvl w:val="2"/>
          <w:numId w:val="1"/>
        </w:numPr>
        <w:rPr/>
      </w:pPr>
      <w:bookmarkStart w:id="1402" w:name="__RefHeading___Toc8386343_2870459653"/>
      <w:bookmarkStart w:id="1403" w:name="_Toc543"/>
      <w:bookmarkEnd w:id="1402"/>
      <w:r>
        <w:rPr>
          <w:rtl w:val="true"/>
        </w:rPr>
        <w:t>محتشم کاشانی</w:t>
      </w:r>
      <w:bookmarkEnd w:id="1403"/>
    </w:p>
    <w:p>
      <w:pPr>
        <w:pStyle w:val="BookText"/>
        <w:rPr/>
      </w:pPr>
      <w:r>
        <w:rPr>
          <w:rFonts w:ascii="IRNazanin" w:hAnsi="IRNazanin" w:eastAsia="IRNazanin"/>
          <w:color w:val="111111"/>
          <w:sz w:val="28"/>
          <w:sz w:val="28"/>
          <w:szCs w:val="28"/>
          <w:rtl w:val="true"/>
          <w:lang w:bidi="fa-IR"/>
        </w:rPr>
        <w:t>شمس الشعرا محتشم کاشانی، شاعر اوایل عهد صفوی، که بیشتر به سرودن مدایح و مراثی اهل بیت پیامبر می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بدرود حیات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آثار برجسته و معروف وی، ترکیب بند پُر سوز و محتوای اوست که در ایام عزاداری سیدالشهداء علیه السلام، مساجد، تکایا و مجالس سوگواری را با کتیبه هایی که این اشعار، بر روی آن ها نقش بسته است، سیاهپوش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محتشم، بیش تر به خاطر همین ترکیب بند او درباره عاشورا است که در دوازده بند، سروده شده و بارها به صورتهای مختلف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هم به تبعیت از او، به سرودن ترکیب بندهایی درباره حماسه کربلا 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 اوّل از ترکیب بند محتشم چنین است </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 این چه شورش است که در خلق عالم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این چه نوحه و چه عزا و چه ماتم است </w:t>
      </w:r>
      <w:bookmarkStart w:id="1404" w:name="pg11237_109167"/>
    </w:p>
    <w:p>
      <w:pPr>
        <w:pStyle w:val="BookText"/>
        <w:rPr/>
      </w:pPr>
      <w:bookmarkEnd w:id="1404"/>
      <w:r>
        <w:rPr>
          <w:rFonts w:ascii="IRNazanin" w:hAnsi="IRNazanin" w:eastAsia="IRNazanin"/>
          <w:color w:val="111111"/>
          <w:sz w:val="28"/>
          <w:sz w:val="28"/>
          <w:szCs w:val="28"/>
          <w:rtl w:val="true"/>
          <w:lang w:bidi="fa-IR"/>
        </w:rPr>
        <w:t xml:space="preserve">باز این چه رستخیز عظیم است کز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نفخ صور خاسته تا عرش اعظم است</w:t>
      </w:r>
    </w:p>
    <w:p>
      <w:pPr>
        <w:pStyle w:val="BookText"/>
        <w:rPr/>
      </w:pPr>
      <w:r>
        <w:rPr>
          <w:rFonts w:ascii="IRNazanin" w:hAnsi="IRNazanin" w:eastAsia="IRNazanin"/>
          <w:color w:val="111111"/>
          <w:sz w:val="28"/>
          <w:sz w:val="28"/>
          <w:szCs w:val="28"/>
          <w:rtl w:val="true"/>
          <w:lang w:bidi="fa-IR"/>
        </w:rPr>
        <w:t xml:space="preserve">این صبح تیره باز دمید از کجا کزو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جهان و خلق جهان جمله درهم است</w:t>
      </w:r>
    </w:p>
    <w:p>
      <w:pPr>
        <w:pStyle w:val="BookText"/>
        <w:rPr/>
      </w:pPr>
      <w:r>
        <w:rPr>
          <w:rFonts w:ascii="IRNazanin" w:hAnsi="IRNazanin" w:eastAsia="IRNazanin"/>
          <w:color w:val="111111"/>
          <w:sz w:val="28"/>
          <w:sz w:val="28"/>
          <w:szCs w:val="28"/>
          <w:rtl w:val="true"/>
          <w:lang w:bidi="fa-IR"/>
        </w:rPr>
        <w:t xml:space="preserve">گویا طلوع می کند از مغرب، آفتاب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کاشوب در تمامی ذرات عالم است</w:t>
      </w:r>
    </w:p>
    <w:p>
      <w:pPr>
        <w:pStyle w:val="BookText"/>
        <w:rPr/>
      </w:pPr>
      <w:r>
        <w:rPr>
          <w:rFonts w:ascii="IRNazanin" w:hAnsi="IRNazanin" w:eastAsia="IRNazanin"/>
          <w:color w:val="111111"/>
          <w:sz w:val="28"/>
          <w:sz w:val="28"/>
          <w:szCs w:val="28"/>
          <w:rtl w:val="true"/>
          <w:lang w:bidi="fa-IR"/>
        </w:rPr>
        <w:t xml:space="preserve">گر خوانمش قیامت دنیا بعید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رستخیز عالم که نامش محرّم است</w:t>
      </w:r>
    </w:p>
    <w:p>
      <w:pPr>
        <w:pStyle w:val="BookText"/>
        <w:rPr/>
      </w:pPr>
      <w:r>
        <w:rPr>
          <w:rFonts w:ascii="IRNazanin" w:hAnsi="IRNazanin" w:eastAsia="IRNazanin"/>
          <w:color w:val="111111"/>
          <w:sz w:val="28"/>
          <w:sz w:val="28"/>
          <w:szCs w:val="28"/>
          <w:rtl w:val="true"/>
          <w:lang w:bidi="fa-IR"/>
        </w:rPr>
        <w:t xml:space="preserve">در بارگاه قدس که جای ملال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سرهای قدسیان همه بر زانوی غم است</w:t>
      </w:r>
    </w:p>
    <w:p>
      <w:pPr>
        <w:pStyle w:val="BookText"/>
        <w:rPr/>
      </w:pPr>
      <w:r>
        <w:rPr>
          <w:rFonts w:ascii="IRNazanin" w:hAnsi="IRNazanin" w:eastAsia="IRNazanin"/>
          <w:color w:val="111111"/>
          <w:sz w:val="28"/>
          <w:sz w:val="28"/>
          <w:szCs w:val="28"/>
          <w:rtl w:val="true"/>
          <w:lang w:bidi="fa-IR"/>
        </w:rPr>
        <w:t xml:space="preserve">جن و ملک بر آدمیان نوحه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عزای اشرف اولاد آدم است</w:t>
      </w:r>
    </w:p>
    <w:p>
      <w:pPr>
        <w:pStyle w:val="BookText"/>
        <w:rPr/>
      </w:pPr>
      <w:r>
        <w:rPr>
          <w:rFonts w:ascii="IRNazanin" w:hAnsi="IRNazanin" w:eastAsia="IRNazanin"/>
          <w:color w:val="111111"/>
          <w:sz w:val="28"/>
          <w:sz w:val="28"/>
          <w:szCs w:val="28"/>
          <w:rtl w:val="true"/>
          <w:lang w:bidi="fa-IR"/>
        </w:rPr>
        <w:t xml:space="preserve">خورشید آسمان و زمین، نور مشرقین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پرورده کنار رسول خدا حسین </w:t>
      </w:r>
      <w:r>
        <w:rPr>
          <w:rStyle w:val="FootnoteAnchor"/>
          <w:rtl w:val="true"/>
        </w:rPr>
        <w:footnoteReference w:id="642"/>
      </w:r>
    </w:p>
    <w:p>
      <w:pPr>
        <w:pStyle w:val="Heading3"/>
        <w:numPr>
          <w:ilvl w:val="2"/>
          <w:numId w:val="1"/>
        </w:numPr>
        <w:rPr/>
      </w:pPr>
      <w:bookmarkStart w:id="1405" w:name="__RefHeading___Toc8386345_2870459653"/>
      <w:bookmarkStart w:id="1406" w:name="_Toc544"/>
      <w:bookmarkEnd w:id="1405"/>
      <w:r>
        <w:rPr>
          <w:rtl w:val="true"/>
        </w:rPr>
        <w:t>محرّم</w:t>
      </w:r>
      <w:bookmarkEnd w:id="1406"/>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 نخستین ماه از ماه های دوازده گانه 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نامگذاری این ماه به محرّم آن بوده که در ایام جاهلیت، جنگ در این ماه را حرام می دانستند و روز اوّل محرّم را اوّل سال قمری قرار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بنی امیه با ریختن خون سیدالشهدا در این ماه و پدید آوردن حادثه کربلا، احترام ماه حرام را نگه نداشتند</w:t>
      </w:r>
      <w:r>
        <w:rPr>
          <w:rFonts w:eastAsia="IRNazanin" w:cs="IRNazanin"/>
          <w:color w:val="111111"/>
          <w:sz w:val="28"/>
          <w:szCs w:val="28"/>
          <w:rtl w:val="true"/>
          <w:lang w:bidi="fa-IR"/>
        </w:rPr>
        <w:t xml:space="preserve">. </w:t>
      </w:r>
      <w:bookmarkStart w:id="1407" w:name="pg11237_109168"/>
    </w:p>
    <w:p>
      <w:pPr>
        <w:pStyle w:val="BookText"/>
        <w:rPr/>
      </w:pPr>
      <w:bookmarkEnd w:id="1407"/>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جاهلیت، حرمت این ماه نگاه داشته می شد و در آن نمی جنگیدند؛ ولی در این ماه خون های ما را ریختند و حرمت ما را شکستند و فرزندان و زنان ما را اسیر کردند و خیمه ها را آتش زدند و غارت کردند و حرمت پیامبر را درباره ذریه اش رعایت نکردند</w:t>
      </w:r>
      <w:r>
        <w:rPr>
          <w:rFonts w:eastAsia="IRNazanin" w:cs="IRNazanin"/>
          <w:color w:val="111111"/>
          <w:sz w:val="28"/>
          <w:szCs w:val="28"/>
          <w:rtl w:val="true"/>
          <w:lang w:bidi="fa-IR"/>
        </w:rPr>
        <w:t xml:space="preserve">. </w:t>
      </w:r>
      <w:r>
        <w:rPr>
          <w:rStyle w:val="FootnoteAnchor"/>
          <w:rtl w:val="true"/>
        </w:rPr>
        <w:footnoteReference w:id="643"/>
      </w:r>
    </w:p>
    <w:p>
      <w:pPr>
        <w:pStyle w:val="Heading3"/>
        <w:numPr>
          <w:ilvl w:val="2"/>
          <w:numId w:val="1"/>
        </w:numPr>
        <w:rPr/>
      </w:pPr>
      <w:bookmarkStart w:id="1408" w:name="__RefHeading___Toc8386347_2870459653"/>
      <w:bookmarkStart w:id="1409" w:name="_Toc545"/>
      <w:bookmarkEnd w:id="1408"/>
      <w:r>
        <w:rPr>
          <w:rtl w:val="true"/>
        </w:rPr>
        <w:t>محمد صلی الله علیه وآله</w:t>
      </w:r>
      <w:bookmarkEnd w:id="1409"/>
    </w:p>
    <w:p>
      <w:pPr>
        <w:pStyle w:val="BookText"/>
        <w:rPr/>
      </w:pPr>
      <w:r>
        <w:rPr>
          <w:rFonts w:ascii="IRNazanin" w:hAnsi="IRNazanin" w:eastAsia="IRNazanin"/>
          <w:color w:val="111111"/>
          <w:sz w:val="28"/>
          <w:sz w:val="28"/>
          <w:szCs w:val="28"/>
          <w:rtl w:val="true"/>
          <w:lang w:bidi="fa-IR"/>
        </w:rPr>
        <w:t>محمد بن عبد الله صلی الله علیه وآله آخرین پیامبر الهی و پیشوای ممتاز مسلمانانِ عالم، پدر بزرگوار حضرت فاطمه، جد مادری امام حسن و امام حسین علیهم السلام و پسر عموی امیر مؤمنان علی بن ابی طالب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عبدالله بن عبدالمطلب و مادر مجلّلش آمنه، دختر وهب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پیش از تولد آن حضرت وفات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محمد صلی الله علیه وآله در دوران کودکی مادرش آمنه را بر اثر بیماری از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دوازده سالگی همراه عمویش ابوطالب در سفر بازرگانی شام شرکت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سفر، بحیرا راهب مسیحی، ابوطالب را از آینده برادر زاده اش محمد صلی الله علیه وآله و اینکه او آخرین پیامبر الهی است، آگاه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بیست و پنج سالگی با خدیجه ازدواج کرد و تا خدیجه زنده بود، با زن دیگری ازدواج نکرد</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چهل سالگی به پیامبری مبعوث شد و از آن پس مورد آزار و اذیت قریش بود</w:t>
      </w:r>
      <w:r>
        <w:rPr>
          <w:rFonts w:eastAsia="IRNazanin" w:cs="IRNazanin"/>
          <w:color w:val="111111"/>
          <w:sz w:val="28"/>
          <w:szCs w:val="28"/>
          <w:rtl w:val="true"/>
          <w:lang w:bidi="fa-IR"/>
        </w:rPr>
        <w:t xml:space="preserve">. </w:t>
      </w:r>
      <w:r>
        <w:rPr>
          <w:rStyle w:val="FootnoteAnchor"/>
          <w:rtl w:val="true"/>
        </w:rPr>
        <w:footnoteReference w:id="644"/>
      </w:r>
      <w:bookmarkStart w:id="1410" w:name="pg11237_109169"/>
    </w:p>
    <w:p>
      <w:pPr>
        <w:pStyle w:val="BookText"/>
        <w:rPr/>
      </w:pPr>
      <w:bookmarkEnd w:id="1410"/>
      <w:r>
        <w:rPr>
          <w:rFonts w:ascii="IRNazanin" w:hAnsi="IRNazanin" w:eastAsia="IRNazanin"/>
          <w:color w:val="111111"/>
          <w:sz w:val="28"/>
          <w:sz w:val="28"/>
          <w:szCs w:val="28"/>
          <w:rtl w:val="true"/>
          <w:lang w:bidi="fa-IR"/>
        </w:rPr>
        <w:t>طریحی رمه الله در کتاب مجمع البحرین میگوید از طریق شیعه و سنّی روایت شده است که پیامبر اکرم صلی الله علیه وآله و امیرالمؤمنین علیه السلام هر کدام به امام حسن و امام حسین علیهما السلام می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بأبى أنت و أُمّی ؛ </w:t>
      </w:r>
      <w:r>
        <w:rPr>
          <w:rStyle w:val="FootnoteAnchor"/>
          <w:rtl w:val="true"/>
        </w:rPr>
        <w:footnoteReference w:id="645"/>
      </w:r>
      <w:r>
        <w:rPr>
          <w:rFonts w:ascii="IRNazanin" w:hAnsi="IRNazanin" w:eastAsia="IRNazanin"/>
          <w:color w:val="111111"/>
          <w:sz w:val="28"/>
          <w:sz w:val="28"/>
          <w:szCs w:val="28"/>
          <w:rtl w:val="true"/>
          <w:lang w:bidi="fa-IR"/>
        </w:rPr>
        <w:t>پدر و ماردم فدای شما</w:t>
      </w:r>
      <w:r>
        <w:rPr>
          <w:rFonts w:eastAsia="IRNazanin" w:cs="IRNazanin"/>
          <w:color w:val="111111"/>
          <w:sz w:val="28"/>
          <w:szCs w:val="28"/>
          <w:rtl w:val="true"/>
          <w:lang w:bidi="fa-IR"/>
        </w:rPr>
        <w:t>».</w:t>
      </w:r>
    </w:p>
    <w:p>
      <w:pPr>
        <w:pStyle w:val="Heading3"/>
        <w:numPr>
          <w:ilvl w:val="2"/>
          <w:numId w:val="1"/>
        </w:numPr>
        <w:rPr/>
      </w:pPr>
      <w:bookmarkStart w:id="1411" w:name="__RefHeading___Toc8386349_2870459653"/>
      <w:bookmarkStart w:id="1412" w:name="_Toc546"/>
      <w:bookmarkEnd w:id="1411"/>
      <w:r>
        <w:rPr>
          <w:rtl w:val="true"/>
        </w:rPr>
        <w:t>محمد باقر بن علی علیه السلام</w:t>
      </w:r>
      <w:bookmarkEnd w:id="1412"/>
    </w:p>
    <w:p>
      <w:pPr>
        <w:pStyle w:val="BookText"/>
        <w:rPr/>
      </w:pPr>
      <w:r>
        <w:rPr>
          <w:rFonts w:ascii="IRNazanin" w:hAnsi="IRNazanin" w:eastAsia="IRNazanin"/>
          <w:color w:val="111111"/>
          <w:sz w:val="28"/>
          <w:sz w:val="28"/>
          <w:szCs w:val="28"/>
          <w:rtl w:val="true"/>
          <w:lang w:bidi="fa-IR"/>
        </w:rPr>
        <w:t>معصوم پنجم شیعیان، ابو جعفر، مادرش ام عبدالله بنت حسن بن حسن بن علی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به دنیا آمد و در سال </w:t>
      </w: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درگذشت و بنا به وصیتش در قبرستان بقیع کنار مرقد پدرش به خاک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حیات امام محمد باقر علیه السلام مدینه روزهای آرامی داشت و از این رو توانست از این فرصت در نشر معارف اهل بیت علیهم السلام بهره گیرد و رجال زیادی را در حدیث و تفسیر و الهیات تربیت نماید</w:t>
      </w:r>
      <w:r>
        <w:rPr>
          <w:rFonts w:eastAsia="IRNazanin" w:cs="IRNazanin"/>
          <w:color w:val="111111"/>
          <w:sz w:val="28"/>
          <w:szCs w:val="28"/>
          <w:rtl w:val="true"/>
          <w:lang w:bidi="fa-IR"/>
        </w:rPr>
        <w:t xml:space="preserve">. </w:t>
      </w:r>
      <w:r>
        <w:rPr>
          <w:rStyle w:val="FootnoteAnchor"/>
          <w:rtl w:val="true"/>
        </w:rPr>
        <w:footnoteReference w:id="646"/>
      </w:r>
    </w:p>
    <w:p>
      <w:pPr>
        <w:pStyle w:val="Heading3"/>
        <w:numPr>
          <w:ilvl w:val="2"/>
          <w:numId w:val="1"/>
        </w:numPr>
        <w:rPr/>
      </w:pPr>
      <w:bookmarkStart w:id="1413" w:name="__RefHeading___Toc8386351_2870459653"/>
      <w:bookmarkStart w:id="1414" w:name="_Toc547"/>
      <w:bookmarkEnd w:id="1413"/>
      <w:r>
        <w:rPr>
          <w:rtl w:val="true"/>
        </w:rPr>
        <w:t>محمد بن ابی سعید</w:t>
      </w:r>
      <w:bookmarkEnd w:id="1414"/>
    </w:p>
    <w:p>
      <w:pPr>
        <w:pStyle w:val="BookText"/>
        <w:rPr/>
      </w:pPr>
      <w:r>
        <w:rPr>
          <w:rFonts w:ascii="IRNazanin" w:hAnsi="IRNazanin" w:eastAsia="IRNazanin"/>
          <w:color w:val="111111"/>
          <w:sz w:val="28"/>
          <w:sz w:val="28"/>
          <w:szCs w:val="28"/>
          <w:rtl w:val="true"/>
          <w:lang w:bidi="fa-IR"/>
        </w:rPr>
        <w:t>محمّد فرزند ابی سعید پسر عقیل بن ابی طالب و مادرش کنیز ام ولد است</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مورّخین از حمید بن مسلم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حسین علیه السلام در قتلگاه افتاده بود، نوجوانی وحشت زده و هراسان از خیمه ها بیرون آمد و به راست چپ خیره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سواری به او حمله کرد و ضربتی به او فرود آورد و او را شهید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نوجوان را پرسیدم،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ابی سعید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سوار را سؤال کردم،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لقیط بن آیس جهنی است</w:t>
      </w:r>
      <w:r>
        <w:rPr>
          <w:rFonts w:eastAsia="IRNazanin" w:cs="IRNazanin"/>
          <w:color w:val="111111"/>
          <w:sz w:val="28"/>
          <w:szCs w:val="28"/>
          <w:rtl w:val="true"/>
          <w:lang w:bidi="fa-IR"/>
        </w:rPr>
        <w:t xml:space="preserve">. </w:t>
      </w:r>
      <w:bookmarkStart w:id="1415" w:name="pg11237_109170"/>
    </w:p>
    <w:p>
      <w:pPr>
        <w:pStyle w:val="Heading3"/>
        <w:numPr>
          <w:ilvl w:val="2"/>
          <w:numId w:val="1"/>
        </w:numPr>
        <w:rPr/>
      </w:pPr>
      <w:bookmarkStart w:id="1416" w:name="__RefHeading___Toc8386353_2870459653"/>
      <w:bookmarkStart w:id="1417" w:name="_Toc548"/>
      <w:bookmarkEnd w:id="1415"/>
      <w:bookmarkEnd w:id="1416"/>
      <w:r>
        <w:rPr>
          <w:rtl w:val="true"/>
        </w:rPr>
        <w:t>محمد بن اشعث</w:t>
      </w:r>
      <w:bookmarkEnd w:id="1417"/>
    </w:p>
    <w:p>
      <w:pPr>
        <w:pStyle w:val="BookText"/>
        <w:rPr/>
      </w:pPr>
      <w:r>
        <w:rPr>
          <w:rFonts w:ascii="IRNazanin" w:hAnsi="IRNazanin" w:eastAsia="IRNazanin"/>
          <w:color w:val="111111"/>
          <w:sz w:val="28"/>
          <w:sz w:val="28"/>
          <w:szCs w:val="28"/>
          <w:rtl w:val="true"/>
          <w:lang w:bidi="fa-IR"/>
        </w:rPr>
        <w:t xml:space="preserve">مختار جمعی را فرستاد تا محمّد بن اشعث ملعون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خواهر زاده ابی بکر، خلیفه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خبرآوردند ابن اشعث فرار کرده و به قصر خود در قریه ای که جنب قادسیه می باشد،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دستور مختار، سپاهیان به آن قریه رفتند که محمّد را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قصر محمّد دو در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فوری از در پنهانی به سوی بصره فرار کرد؛ ولی لشکریان قصر او را ویران ساختند</w:t>
      </w:r>
      <w:r>
        <w:rPr>
          <w:rFonts w:eastAsia="IRNazanin" w:cs="IRNazanin"/>
          <w:color w:val="111111"/>
          <w:sz w:val="28"/>
          <w:szCs w:val="28"/>
          <w:rtl w:val="true"/>
          <w:lang w:bidi="fa-IR"/>
        </w:rPr>
        <w:t xml:space="preserve">. </w:t>
      </w:r>
      <w:r>
        <w:rPr>
          <w:rStyle w:val="FootnoteAnchor"/>
          <w:rtl w:val="true"/>
        </w:rPr>
        <w:footnoteReference w:id="647"/>
      </w:r>
    </w:p>
    <w:p>
      <w:pPr>
        <w:pStyle w:val="BookText"/>
        <w:rPr/>
      </w:pPr>
      <w:r>
        <w:rPr>
          <w:rFonts w:ascii="IRNazanin" w:hAnsi="IRNazanin" w:eastAsia="IRNazanin"/>
          <w:color w:val="111111"/>
          <w:sz w:val="28"/>
          <w:sz w:val="28"/>
          <w:szCs w:val="28"/>
          <w:rtl w:val="true"/>
          <w:lang w:bidi="fa-IR"/>
        </w:rPr>
        <w:t>عاقبت خون مظلومان کربلا دامنگیر او گردید و دست انتقام خداوند متعال او را به سمت کوفه کشانید و در چنگال سپاهیان مختار کشته و به درک واصل گردید</w:t>
      </w:r>
      <w:r>
        <w:rPr>
          <w:rFonts w:eastAsia="IRNazanin" w:cs="IRNazanin"/>
          <w:color w:val="111111"/>
          <w:sz w:val="28"/>
          <w:szCs w:val="28"/>
          <w:rtl w:val="true"/>
          <w:lang w:bidi="fa-IR"/>
        </w:rPr>
        <w:t xml:space="preserve">. </w:t>
      </w:r>
      <w:r>
        <w:rPr>
          <w:rStyle w:val="FootnoteAnchor"/>
          <w:rtl w:val="true"/>
        </w:rPr>
        <w:footnoteReference w:id="648"/>
      </w:r>
    </w:p>
    <w:p>
      <w:pPr>
        <w:pStyle w:val="Heading3"/>
        <w:numPr>
          <w:ilvl w:val="2"/>
          <w:numId w:val="1"/>
        </w:numPr>
        <w:rPr/>
      </w:pPr>
      <w:bookmarkStart w:id="1418" w:name="__RefHeading___Toc8386355_2870459653"/>
      <w:bookmarkStart w:id="1419" w:name="_Toc549"/>
      <w:bookmarkEnd w:id="1418"/>
      <w:r>
        <w:rPr>
          <w:rtl w:val="true"/>
        </w:rPr>
        <w:t>محمد بن حنفیه</w:t>
      </w:r>
      <w:bookmarkEnd w:id="1419"/>
    </w:p>
    <w:p>
      <w:pPr>
        <w:pStyle w:val="BookText"/>
        <w:rPr/>
      </w:pPr>
      <w:r>
        <w:rPr>
          <w:rFonts w:ascii="IRNazanin" w:hAnsi="IRNazanin" w:eastAsia="IRNazanin"/>
          <w:color w:val="111111"/>
          <w:sz w:val="28"/>
          <w:sz w:val="28"/>
          <w:szCs w:val="28"/>
          <w:rtl w:val="true"/>
          <w:lang w:bidi="fa-IR"/>
        </w:rPr>
        <w:t>محمد اکبر بن حنفیه فرزند امیر مؤمنان علی علیه السلام و برادر امام حسین علیه 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شخصیت های مشهور سده اوّل اسلام بود</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دقت به مقامات عالیهٔ علم و ایمان جناب محمد بن حنفیه و ارادت و اخلاص صمیمانه آن جناب به برادر بزرگوارش حضرت اباعبدالله الحسین علیه السلام، گذشته از مقام اخوت، از جهت اعتقاد به امامت آن حضرت که واجب الاطاعه می باشد، هرگز بدون عذر شرعی تمرّد از موافقت و همراهی نمی نموده که به یاری آن حضرت که امام واجب الاطاعه زمانش بوده، حاضر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قطعا </w:t>
      </w:r>
    </w:p>
    <w:p>
      <w:pPr>
        <w:pStyle w:val="BookText"/>
        <w:rPr/>
      </w:pPr>
      <w:r>
        <w:rPr>
          <w:rFonts w:ascii="IRNazanin" w:hAnsi="IRNazanin" w:eastAsia="IRNazanin"/>
          <w:color w:val="111111"/>
          <w:sz w:val="28"/>
          <w:sz w:val="28"/>
          <w:szCs w:val="28"/>
          <w:rtl w:val="true"/>
          <w:lang w:bidi="fa-IR"/>
        </w:rPr>
        <w:t>جهات و علل شرعی و عقلی در کار بوده است که با برادر بزرگوارش به کربلا نرفته است و از فیض عظمای شهادت باز ماند</w:t>
      </w:r>
      <w:r>
        <w:rPr>
          <w:rFonts w:eastAsia="IRNazanin" w:cs="IRNazanin"/>
          <w:color w:val="111111"/>
          <w:sz w:val="28"/>
          <w:szCs w:val="28"/>
          <w:rtl w:val="true"/>
          <w:lang w:bidi="fa-IR"/>
        </w:rPr>
        <w:t xml:space="preserve">. </w:t>
      </w:r>
      <w:r>
        <w:rPr>
          <w:rStyle w:val="FootnoteAnchor"/>
          <w:rtl w:val="true"/>
        </w:rPr>
        <w:footnoteReference w:id="649"/>
      </w:r>
    </w:p>
    <w:p>
      <w:pPr>
        <w:pStyle w:val="BookText"/>
        <w:rPr/>
      </w:pPr>
      <w:r>
        <w:rPr>
          <w:rFonts w:ascii="IRNazanin" w:hAnsi="IRNazanin" w:eastAsia="IRNazanin"/>
          <w:color w:val="111111"/>
          <w:sz w:val="28"/>
          <w:sz w:val="28"/>
          <w:szCs w:val="28"/>
          <w:rtl w:val="true"/>
          <w:lang w:bidi="fa-IR"/>
        </w:rPr>
        <w:t>در نیمه های شبی که امام حسین علیه السلام عازم خروج از مدینه بود، به زیارت قبر مادرش حضرت زهرا علیها السلام و برادرش امام مجتبی علیه السلام رفت و با آن ها وداع نمود، نزدیک صبح به منزل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هنگام برادرش محمد حنفیه به ملاقات آن حضرت آمد،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محبوب ترین و گرامی ترین مردم نزد من هستی، و من نصیحتم را از احدی از خلق دریغ نمی دارم و کسی نیست که سزاوارتر از تو به آن باشد؛ زیرا که تو با من و جان و روح و چشم من آمیخته ای، و بزرگ اهل بیت ما هستی و اطاعت تو بر من واجب است؛ چرا که خدای تعالی تو را بر من شرف داده و تو را از سادات اهل بهشت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نصایح خود را به مقداری که ظاهربینی آن جناب اقتضا می کرد، بیان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امام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با این وضعیت، من به کجا بروم</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مکه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آنجا توانستی آرام بگیری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شرّ دشمنان محفوظ بمانی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جا بمان و اگر نتوانستی، به بلاد یمن برو، آنکه آنها یاران و انصار جد و پدر تو بوده اند و از همه مردم مهربان تر می باشند و شهرهای آنها وسیع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در آنجا توانستی بمانی و اطمینان خاطر پیدا کنی، بمان و در غیر این صورت به ریگستان ها و دره ها و کوهستان ها برو و از بلدی به بلدی می روی تا ببینی کار به کجا می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میان ما و </w:t>
      </w:r>
    </w:p>
    <w:p>
      <w:pPr>
        <w:pStyle w:val="BookText"/>
        <w:rPr/>
      </w:pPr>
      <w:r>
        <w:rPr>
          <w:rFonts w:ascii="IRNazanin" w:hAnsi="IRNazanin" w:eastAsia="IRNazanin"/>
          <w:color w:val="111111"/>
          <w:sz w:val="28"/>
          <w:sz w:val="28"/>
          <w:szCs w:val="28"/>
          <w:rtl w:val="true"/>
          <w:lang w:bidi="fa-IR"/>
        </w:rPr>
        <w:t>این گروه فاسق حکم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حسین علیه السلام در جواب محمد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که اگر در دنیا هیچ پناهگاه و منزلی نباشد، من هرگز با یزید بن معاویه بیعت نمی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محمّد و امام حسین علیه السلام ساعتی 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امام علیه السلام به محمد حنفیه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برادر خدا تو را جزای خیر دهد که خیرخواهی نمودی و درست نظر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عازم رفتن به مکه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برادرانم و برادر زادگانم و شیعیانم آماده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آن ها امر من و رأی آن ها رأی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تو ای برادر، باکی بر تو نیست که در مدینه بمانی و چشم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جاسوس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ایشان باشی، و از کارهای آنان چیزی از من پنهان نداری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خبر معلوم می شود که حضرت امام علیه السلام ، برادرش محمّد حنفیه را دعوت به حرکت ننموده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توقف محمّد حنفیه علاوه بر کسالت و علت بدنی، به دستور آن حضرت بوده است؛ زیرا با حرکت امام و بزرگان بنی هاشم، حتماً باید یک فرد شاخص و معینی برای حفاظت و حراست بنی هاشم و شیعیان مدینه بماند؛ بنابر این، محمّد برای این کار معین گردید</w:t>
      </w:r>
      <w:r>
        <w:rPr>
          <w:rFonts w:eastAsia="IRNazanin" w:cs="IRNazanin"/>
          <w:color w:val="111111"/>
          <w:sz w:val="28"/>
          <w:szCs w:val="28"/>
          <w:rtl w:val="true"/>
          <w:lang w:bidi="fa-IR"/>
        </w:rPr>
        <w:t xml:space="preserve">. </w:t>
      </w:r>
      <w:r>
        <w:rPr>
          <w:rStyle w:val="FootnoteAnchor"/>
          <w:rtl w:val="true"/>
        </w:rPr>
        <w:footnoteReference w:id="650"/>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سعد به سندی استناد می کند که بر اساس آن معلوم می شود مقبره محمّد بن حنفیه در قبرستان بقیع است ولی مکان آن را معلوم نساخته است</w:t>
      </w:r>
      <w:r>
        <w:rPr>
          <w:rFonts w:eastAsia="IRNazanin" w:cs="IRNazanin"/>
          <w:color w:val="111111"/>
          <w:sz w:val="28"/>
          <w:szCs w:val="28"/>
          <w:rtl w:val="true"/>
          <w:lang w:bidi="fa-IR"/>
        </w:rPr>
        <w:t xml:space="preserve">. </w:t>
      </w:r>
      <w:r>
        <w:rPr>
          <w:rStyle w:val="FootnoteAnchor"/>
          <w:rtl w:val="true"/>
        </w:rPr>
        <w:footnoteReference w:id="651"/>
      </w:r>
      <w:bookmarkStart w:id="1420" w:name="pg11237_109173"/>
    </w:p>
    <w:p>
      <w:pPr>
        <w:pStyle w:val="Heading3"/>
        <w:numPr>
          <w:ilvl w:val="2"/>
          <w:numId w:val="1"/>
        </w:numPr>
        <w:rPr/>
      </w:pPr>
      <w:bookmarkStart w:id="1421" w:name="__RefHeading___Toc8386357_2870459653"/>
      <w:bookmarkStart w:id="1422" w:name="_Toc550"/>
      <w:bookmarkEnd w:id="1420"/>
      <w:bookmarkEnd w:id="1421"/>
      <w:r>
        <w:rPr>
          <w:rtl w:val="true"/>
        </w:rPr>
        <w:t>محمد بن عبدالله بن جعفر</w:t>
      </w:r>
      <w:bookmarkEnd w:id="1422"/>
    </w:p>
    <w:p>
      <w:pPr>
        <w:pStyle w:val="BookText"/>
        <w:rPr/>
      </w:pPr>
      <w:r>
        <w:rPr>
          <w:rFonts w:ascii="IRNazanin" w:hAnsi="IRNazanin" w:eastAsia="IRNazanin"/>
          <w:color w:val="111111"/>
          <w:sz w:val="28"/>
          <w:sz w:val="28"/>
          <w:szCs w:val="28"/>
          <w:rtl w:val="true"/>
          <w:lang w:bidi="fa-IR"/>
        </w:rPr>
        <w:t>مادرش خوصاء، دختر حفصة بن ثقيف بن ربيع بن عائذ بن ثعلبة بن عكاية بن صعب بن علی بن بكر بن وائل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خوصاء، هند، دختر سالم بن عبدالعزيز بن محروم بن سنان بن مولة بن عامر بن مالک بن تیم اللات بن ثعلبه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هند، میمونه، دختر بشر بن عمرو بن حارث بن ذهل بن شیبان بن ثعلبة بن الحصين بن عكاية بن صعب بن علی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پیش از عون به کارزار پرداخت، به میدان رفت ، رجز خواند، ده نفر را به هلاکت رساند، دسته جمعی به او حمله کردند و عامر بن نهشل حمیمی او را به شهادت رساند</w:t>
      </w:r>
      <w:r>
        <w:rPr>
          <w:rFonts w:eastAsia="IRNazanin" w:cs="IRNazanin"/>
          <w:color w:val="111111"/>
          <w:sz w:val="28"/>
          <w:szCs w:val="28"/>
          <w:rtl w:val="true"/>
          <w:lang w:bidi="fa-IR"/>
        </w:rPr>
        <w:t xml:space="preserve">. </w:t>
      </w:r>
      <w:r>
        <w:rPr>
          <w:rStyle w:val="FootnoteAnchor"/>
          <w:rtl w:val="true"/>
        </w:rPr>
        <w:footnoteReference w:id="652"/>
      </w:r>
    </w:p>
    <w:p>
      <w:pPr>
        <w:pStyle w:val="Heading3"/>
        <w:numPr>
          <w:ilvl w:val="2"/>
          <w:numId w:val="1"/>
        </w:numPr>
        <w:rPr/>
      </w:pPr>
      <w:bookmarkStart w:id="1423" w:name="__RefHeading___Toc8386359_2870459653"/>
      <w:bookmarkStart w:id="1424" w:name="_Toc551"/>
      <w:bookmarkEnd w:id="1423"/>
      <w:r>
        <w:rPr>
          <w:rtl w:val="true"/>
        </w:rPr>
        <w:t>محمد بن مسلم</w:t>
      </w:r>
      <w:bookmarkEnd w:id="1424"/>
    </w:p>
    <w:p>
      <w:pPr>
        <w:pStyle w:val="BookText"/>
        <w:rPr/>
      </w:pPr>
      <w:r>
        <w:rPr>
          <w:rFonts w:ascii="IRNazanin" w:hAnsi="IRNazanin" w:eastAsia="IRNazanin"/>
          <w:color w:val="111111"/>
          <w:sz w:val="28"/>
          <w:sz w:val="28"/>
          <w:szCs w:val="28"/>
          <w:rtl w:val="true"/>
          <w:lang w:bidi="fa-IR"/>
        </w:rPr>
        <w:t>محمّد فرزند مسلم پسر عقیل بن ابوطالب است و مادرش ام ولد و کنیز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ابوجعفر طبری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اولاد ابوطالب پس از شهادت عبدالله بن مسلم، دسته جمعی حمله کردند، حسین علیه السلام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نیل به شهادت، شکیبا و صبور باشید عموزاده ها</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حمله محمد بن مسلم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ابومرهم أزدی و لقیط بن ایاس جهنی شهید کردند</w:t>
      </w:r>
      <w:r>
        <w:rPr>
          <w:rFonts w:eastAsia="IRNazanin" w:cs="IRNazanin"/>
          <w:color w:val="111111"/>
          <w:sz w:val="28"/>
          <w:szCs w:val="28"/>
          <w:rtl w:val="true"/>
          <w:lang w:bidi="fa-IR"/>
        </w:rPr>
        <w:t xml:space="preserve">. </w:t>
      </w:r>
      <w:r>
        <w:rPr>
          <w:rStyle w:val="FootnoteAnchor"/>
          <w:rtl w:val="true"/>
        </w:rPr>
        <w:footnoteReference w:id="653"/>
      </w:r>
      <w:bookmarkStart w:id="1425" w:name="pg11237_109174"/>
    </w:p>
    <w:p>
      <w:pPr>
        <w:pStyle w:val="Heading3"/>
        <w:numPr>
          <w:ilvl w:val="2"/>
          <w:numId w:val="1"/>
        </w:numPr>
        <w:rPr/>
      </w:pPr>
      <w:bookmarkStart w:id="1426" w:name="__RefHeading___Toc8386361_2870459653"/>
      <w:bookmarkStart w:id="1427" w:name="_Toc552"/>
      <w:bookmarkEnd w:id="1425"/>
      <w:bookmarkEnd w:id="1426"/>
      <w:r>
        <w:rPr>
          <w:rtl w:val="true"/>
        </w:rPr>
        <w:t>مختار ثقفی</w:t>
      </w:r>
      <w:bookmarkEnd w:id="1427"/>
    </w:p>
    <w:p>
      <w:pPr>
        <w:pStyle w:val="BookText"/>
        <w:rPr/>
      </w:pPr>
      <w:r>
        <w:rPr>
          <w:rFonts w:ascii="IRNazanin" w:hAnsi="IRNazanin" w:eastAsia="IRNazanin"/>
          <w:color w:val="111111"/>
          <w:sz w:val="28"/>
          <w:sz w:val="28"/>
          <w:szCs w:val="28"/>
          <w:rtl w:val="true"/>
          <w:lang w:bidi="fa-IR"/>
        </w:rPr>
        <w:t>پدرش ابو عبيدة بن مسعود ثقفی از بزرگان قبیله ثقیف و از جمله تابعین به شمار می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ولادت مختار، سال اوّل هجرت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بعد از شهادت ابوعبید ثقفی و سه فرزندش، آن گاه که فرزند چهارم ابوعبیده کودکی تقریباً سیزده ساله بود، به اتفاق مادرش، دومة بنت وهب بن عمرو بن معتب که از زنان پارسای بنی سقیف بود، با عموی گرامیش سعد بن مسعود به طائف مراجعت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چندی در آنجا که مقر خانوادگی آنها بود، ماندند و بعد به مدینه منوره هجرت نموده و در آن بلده طیبه ساکن گردیدند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مدینه با جوانان بنی هاشم سرگرم مراوده و از دوستان صمیمی اهل بیت گردید، و تعالیم عالیه دینی را از شیخ بنی هاشم، محمد حنفیه، که در علوم عالیه دینی، استادی قابل بوده و از پدر بزرگوارش بهره برداری ها نموده بود، اخذ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معاشرت های پی در پی مختار با جناب محمد حنفیه و اخذ معالم و معارف دینی از آن جناب که به عنوان شاگرد و استاد صورت می گرفت، سبب اتصال معنوی بین آن ها گردید که بعدها بهانه به دست بازیگران و مخالفین داده، باب تهمت را به روی آن جناب گشودند، و او را معتقد به امامت محمد حنفیه و کیسانی مذهب معرّفی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از آنکه این رابطه و اتصال، رابطه بین شاگرد و استاد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عموی مختار حکمران بود</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پس از چندی به اتفاق عمّ بزرگوارش، سعد بن مسعود، به مدائن رفت و </w:t>
      </w:r>
      <w:bookmarkStart w:id="1428" w:name="pg11237_109175"/>
    </w:p>
    <w:p>
      <w:pPr>
        <w:pStyle w:val="BookText"/>
        <w:rPr/>
      </w:pPr>
      <w:bookmarkEnd w:id="1428"/>
      <w:r>
        <w:rPr>
          <w:rFonts w:ascii="IRNazanin" w:hAnsi="IRNazanin" w:eastAsia="IRNazanin"/>
          <w:color w:val="111111"/>
          <w:sz w:val="28"/>
          <w:sz w:val="28"/>
          <w:szCs w:val="28"/>
          <w:rtl w:val="true"/>
          <w:lang w:bidi="fa-IR"/>
        </w:rPr>
        <w:t>به کارهای مهمی گماشته شد که به خوبی از عهده آن ها بر می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بعد از چندی مختار به کوفه رفت، چون در نزدیکی کوفه قریه ای به نام لقفا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به زراعت و کشاورزی مشغول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کوفه مرکز تجمّع شیعیان بود، مختار هم روی حسن فطرت و علاقه مندی به شیعه گری، با آنها گرم مراوده و همصدا و در دشمنی با اموی ها کوشا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دوران خلافت معاویه سپری شد و خلافت به پسرش یزید رسید که عامه مسلمین از خلافت آن ملعون ناراضی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مختار در دوران یزید ملعون دستگیر شد و در واقعه عاشورا در زندان به سر می برد، ولی پس از آن واقعه خونبار قیام نمود</w:t>
      </w:r>
      <w:r>
        <w:rPr>
          <w:rFonts w:eastAsia="IRNazanin" w:cs="IRNazanin"/>
          <w:color w:val="111111"/>
          <w:sz w:val="28"/>
          <w:szCs w:val="28"/>
          <w:rtl w:val="true"/>
          <w:lang w:bidi="fa-IR"/>
        </w:rPr>
        <w:t xml:space="preserve">. </w:t>
      </w:r>
      <w:r>
        <w:rPr>
          <w:rStyle w:val="FootnoteAnchor"/>
          <w:rtl w:val="true"/>
        </w:rPr>
        <w:footnoteReference w:id="654"/>
      </w:r>
    </w:p>
    <w:p>
      <w:pPr>
        <w:pStyle w:val="BookText"/>
        <w:rPr/>
      </w:pPr>
      <w:r>
        <w:rPr>
          <w:rFonts w:ascii="IRNazanin" w:hAnsi="IRNazanin" w:eastAsia="IRNazanin"/>
          <w:color w:val="111111"/>
          <w:sz w:val="28"/>
          <w:sz w:val="28"/>
          <w:szCs w:val="28"/>
          <w:rtl w:val="true"/>
          <w:lang w:bidi="fa-IR"/>
        </w:rPr>
        <w:t>او در دوران حکومت خویش به خونخواهی امام حسین علیه السلام و یاران با وفایش، دویست و چهل و هشت تن از قتله کربلا، عمرو بن حجاج، حکیم بن طفیل طائی، شمر بن ذی الجوشن ضیائی، و کسانی که اسب بر بدن امام مظلوم تاختند، مرة بن منقذ عبدی، زید بن رقاد، سنان بن انس، حرملة بن کاهل اسدی، و تعدادی دیگر را به خاک مذلت نشانید و به درک واصل نمود</w:t>
      </w:r>
      <w:r>
        <w:rPr>
          <w:rFonts w:eastAsia="IRNazanin" w:cs="IRNazanin"/>
          <w:color w:val="111111"/>
          <w:sz w:val="28"/>
          <w:szCs w:val="28"/>
          <w:rtl w:val="true"/>
          <w:lang w:bidi="fa-IR"/>
        </w:rPr>
        <w:t>.</w:t>
      </w:r>
    </w:p>
    <w:p>
      <w:pPr>
        <w:pStyle w:val="Heading3"/>
        <w:numPr>
          <w:ilvl w:val="2"/>
          <w:numId w:val="1"/>
        </w:numPr>
        <w:rPr/>
      </w:pPr>
      <w:bookmarkStart w:id="1429" w:name="__RefHeading___Toc8386363_2870459653"/>
      <w:bookmarkStart w:id="1430" w:name="_Toc553"/>
      <w:bookmarkEnd w:id="1429"/>
      <w:r>
        <w:rPr>
          <w:rtl w:val="true"/>
        </w:rPr>
        <w:t>مدفن سر مطهر امام حسین علیه السلام</w:t>
      </w:r>
      <w:bookmarkEnd w:id="1430"/>
    </w:p>
    <w:p>
      <w:pPr>
        <w:pStyle w:val="BookText"/>
        <w:rPr/>
      </w:pPr>
      <w:r>
        <w:rPr>
          <w:rFonts w:ascii="IRNazanin" w:hAnsi="IRNazanin" w:eastAsia="IRNazanin"/>
          <w:color w:val="111111"/>
          <w:sz w:val="28"/>
          <w:sz w:val="28"/>
          <w:szCs w:val="28"/>
          <w:rtl w:val="true"/>
          <w:lang w:bidi="fa-IR"/>
        </w:rPr>
        <w:t>مورّخان اسلامی درباره محل دفن سر مطهر حضرت سیدالشهداء، امام حسین علیه السلام ، روایات مختلفی ذکر کردهاند و از آن جمله هفت موضع را نام برده اند که عبارت است از</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كربلا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نجف اشرف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حومه کوفه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بقیع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مسجد جامع رقه </w:t>
      </w:r>
      <w:bookmarkStart w:id="1431" w:name="pg11237_109176"/>
    </w:p>
    <w:p>
      <w:pPr>
        <w:pStyle w:val="BookText"/>
        <w:rPr/>
      </w:pPr>
      <w:bookmarkEnd w:id="1431"/>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مسجد اموی دمشق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قاهره</w:t>
      </w:r>
    </w:p>
    <w:p>
      <w:p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ژرفای معجزات امام حسین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سر مطهر امام در منزل خولی</w:t>
      </w:r>
    </w:p>
    <w:p>
      <w:pPr>
        <w:pStyle w:val="Heading3"/>
        <w:numPr>
          <w:ilvl w:val="2"/>
          <w:numId w:val="1"/>
        </w:numPr>
        <w:rPr/>
      </w:pPr>
      <w:bookmarkStart w:id="1432" w:name="__RefHeading___Toc8386365_2870459653"/>
      <w:bookmarkStart w:id="1433" w:name="_Toc554"/>
      <w:bookmarkEnd w:id="1432"/>
      <w:r>
        <w:rPr>
          <w:rtl w:val="true"/>
        </w:rPr>
        <w:t>مرتجز</w:t>
      </w:r>
      <w:bookmarkEnd w:id="1433"/>
    </w:p>
    <w:p>
      <w:pPr>
        <w:pStyle w:val="BookText"/>
        <w:rPr/>
      </w:pPr>
      <w:r>
        <w:rPr>
          <w:rFonts w:ascii="IRNazanin" w:hAnsi="IRNazanin" w:eastAsia="IRNazanin"/>
          <w:color w:val="111111"/>
          <w:sz w:val="28"/>
          <w:sz w:val="28"/>
          <w:szCs w:val="28"/>
          <w:rtl w:val="true"/>
          <w:lang w:bidi="fa-IR"/>
        </w:rPr>
        <w:t>مرتجز، اسب رسول خدا صلی الله علیه وآله بود، که روز عاشورا در اختیار امام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علیه السلام برای آنکه کوفیان را از خواب غفلت بیدار کند و حسب و نسب خویش را یادآور شوند، زره پیامبر صلی الله علیه وآله را به تن کردند، عمامه سحاب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پیامبر صلی الله علیه وآله بدان حضرت علی علیه السلام را در روز غدیر خم معمّم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سر گذاشتند و شمشیر پدرشان یعنی ذوالفقار را حمایل نمودند و آن گاه اسب رسول صلى الله عليه وسلم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 سوار شدند و پس از آنکه کوفیان سخنان حضرت را نپذیرفتند، حضرت آماده نبرد شدند</w:t>
      </w:r>
      <w:r>
        <w:rPr>
          <w:rFonts w:eastAsia="IRNazanin" w:cs="IRNazanin"/>
          <w:color w:val="111111"/>
          <w:sz w:val="28"/>
          <w:szCs w:val="28"/>
          <w:rtl w:val="true"/>
          <w:lang w:bidi="fa-IR"/>
        </w:rPr>
        <w:t xml:space="preserve">. </w:t>
      </w:r>
      <w:r>
        <w:rPr>
          <w:rStyle w:val="FootnoteAnchor"/>
          <w:rtl w:val="true"/>
        </w:rPr>
        <w:footnoteReference w:id="655"/>
      </w:r>
    </w:p>
    <w:p>
      <w:pPr>
        <w:pStyle w:val="Heading3"/>
        <w:numPr>
          <w:ilvl w:val="2"/>
          <w:numId w:val="1"/>
        </w:numPr>
        <w:rPr/>
      </w:pPr>
      <w:bookmarkStart w:id="1434" w:name="__RefHeading___Toc8386367_2870459653"/>
      <w:bookmarkStart w:id="1435" w:name="_Toc555"/>
      <w:bookmarkEnd w:id="1434"/>
      <w:r>
        <w:rPr>
          <w:rtl w:val="true"/>
        </w:rPr>
        <w:t>مرثیه امام حسین علیه السلام</w:t>
      </w:r>
      <w:bookmarkEnd w:id="1435"/>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امام حسین علیه السلام بدن مطهر امام حسن علیه السلام را در میان قبر نهاد، چنین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ءَأَدْهُنُ رَأْسِى أَمْ أطيبُ مَحَاسِنِي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وَرَأْسُكَ مَعْفُورٌ وَأَنْتَ سَلِيبٌ</w:t>
      </w:r>
    </w:p>
    <w:p>
      <w:pPr>
        <w:pStyle w:val="BookText"/>
        <w:rPr/>
      </w:pPr>
      <w:r>
        <w:rPr>
          <w:rFonts w:ascii="Amiri" w:hAnsi="Amiri" w:eastAsia="Amiri" w:cs="Amiri"/>
          <w:color w:val="111111"/>
          <w:sz w:val="28"/>
          <w:sz w:val="28"/>
          <w:szCs w:val="28"/>
          <w:rtl w:val="true"/>
          <w:lang w:bidi="ar-SA"/>
        </w:rPr>
        <w:t xml:space="preserve">فَلَا زِلْتُ أَبْكِي مَا تَغَنَّتْ حَمَامَةٌ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وَمَا هَبَّتْ صَبَا وَجَنُوبٌ</w:t>
      </w:r>
    </w:p>
    <w:p>
      <w:pPr>
        <w:pStyle w:val="BookText"/>
        <w:rPr/>
      </w:pPr>
      <w:r>
        <w:rPr>
          <w:rFonts w:ascii="Amiri" w:hAnsi="Amiri" w:eastAsia="Amiri" w:cs="Amiri"/>
          <w:color w:val="111111"/>
          <w:sz w:val="28"/>
          <w:sz w:val="28"/>
          <w:szCs w:val="28"/>
          <w:rtl w:val="true"/>
          <w:lang w:bidi="ar-SA"/>
        </w:rPr>
        <w:t xml:space="preserve">بُكَائِي طَوِيلٌ وَالدُّمُوعُ غَزِيرَةً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بَعِيدٌ وَالْمَزَارُ قَرِيبٌ</w:t>
      </w:r>
    </w:p>
    <w:p>
      <w:pPr>
        <w:pStyle w:val="BookText"/>
        <w:rPr/>
      </w:pPr>
      <w:r>
        <w:rPr>
          <w:rFonts w:ascii="Amiri" w:hAnsi="Amiri" w:eastAsia="Amiri" w:cs="Amiri"/>
          <w:color w:val="111111"/>
          <w:sz w:val="28"/>
          <w:sz w:val="28"/>
          <w:szCs w:val="28"/>
          <w:rtl w:val="true"/>
          <w:lang w:bidi="ar-SA"/>
        </w:rPr>
        <w:t xml:space="preserve">فَلَيْسَ حَرِيباً مَنْ أُصِيبَ بِمَالِهِ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مَنْ وَارَىٰ أَخَاهُ حَرِيبٌ</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موی سرم را روغن بزنم و یا محاسنم را خوشبو کنم، با اینکه چهره ات </w:t>
      </w:r>
      <w:bookmarkStart w:id="1436" w:name="pg11237_109177"/>
    </w:p>
    <w:p>
      <w:pPr>
        <w:pStyle w:val="BookText"/>
        <w:rPr/>
      </w:pPr>
      <w:bookmarkEnd w:id="1436"/>
      <w:r>
        <w:rPr>
          <w:rFonts w:ascii="IRNazanin" w:hAnsi="IRNazanin" w:eastAsia="IRNazanin"/>
          <w:color w:val="111111"/>
          <w:sz w:val="28"/>
          <w:sz w:val="28"/>
          <w:szCs w:val="28"/>
          <w:rtl w:val="true"/>
          <w:lang w:bidi="fa-IR"/>
        </w:rPr>
        <w:t>روی خاک نهاده شده و از ما جدا شده ای؟</w:t>
      </w:r>
    </w:p>
    <w:p>
      <w:pPr>
        <w:pStyle w:val="BookText"/>
        <w:rPr/>
      </w:pPr>
      <w:r>
        <w:rPr>
          <w:rFonts w:ascii="IRNazanin" w:hAnsi="IRNazanin" w:eastAsia="IRNazanin"/>
          <w:color w:val="111111"/>
          <w:sz w:val="28"/>
          <w:sz w:val="28"/>
          <w:szCs w:val="28"/>
          <w:rtl w:val="true"/>
          <w:lang w:bidi="fa-IR"/>
        </w:rPr>
        <w:t xml:space="preserve">همواره تا کبوتر، آواز می خواند، و باد شمال و جنوب می وزد، برای تو می گریم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گریه ام طولانی و اشک هایم روان است، و تو از ما دور شده ای و قبرت نزدیک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کسی که اموالش ربوده شده، غارت شده نیست؛ بلکه غارت شده کسی است که برادرش را در میان خاک بپوشاند</w:t>
      </w:r>
      <w:r>
        <w:rPr>
          <w:rFonts w:eastAsia="IRNazanin" w:cs="IRNazanin"/>
          <w:color w:val="111111"/>
          <w:sz w:val="28"/>
          <w:szCs w:val="28"/>
          <w:rtl w:val="true"/>
          <w:lang w:bidi="fa-IR"/>
        </w:rPr>
        <w:t>.</w:t>
      </w:r>
    </w:p>
    <w:p>
      <w:pPr>
        <w:pStyle w:val="Heading3"/>
        <w:numPr>
          <w:ilvl w:val="2"/>
          <w:numId w:val="1"/>
        </w:numPr>
        <w:rPr/>
      </w:pPr>
      <w:bookmarkStart w:id="1437" w:name="__RefHeading___Toc8386369_2870459653"/>
      <w:bookmarkStart w:id="1438" w:name="_Toc556"/>
      <w:bookmarkEnd w:id="1437"/>
      <w:r>
        <w:rPr>
          <w:rtl w:val="true"/>
        </w:rPr>
        <w:t>مرکب امام حسین علیه السلام</w:t>
      </w:r>
      <w:bookmarkEnd w:id="1438"/>
    </w:p>
    <w:p>
      <w:pPr>
        <w:pStyle w:val="BookText"/>
        <w:rPr/>
      </w:pPr>
      <w:r>
        <w:rPr>
          <w:rFonts w:ascii="IRNazanin" w:hAnsi="IRNazanin" w:eastAsia="IRNazanin"/>
          <w:color w:val="111111"/>
          <w:sz w:val="28"/>
          <w:sz w:val="28"/>
          <w:szCs w:val="28"/>
          <w:rtl w:val="true"/>
          <w:lang w:bidi="fa-IR"/>
        </w:rPr>
        <w:t>دلدل بر وزن بلبل، نام مرکب پیامبر صلی الله علیه وآله است که هنگام رحلت خویش، همراه با مرکب ها و ما يَمْلَک شخصی دیگر نظیر عمامه، جامه، عصا، انگشتری و مانند آن ها، به وصی خود حضرت علی علیه السلام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دلدل پس از شهادت امام علی علیه السلام ، به امام حسن علیه السلام ، و سپس به امام حسین علیه السلام و پس از ایشان به محمد بن حنفیه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 ذوالجناح، مرتجز</w:t>
      </w:r>
    </w:p>
    <w:p>
      <w:pPr>
        <w:pStyle w:val="Heading3"/>
        <w:numPr>
          <w:ilvl w:val="2"/>
          <w:numId w:val="1"/>
        </w:numPr>
        <w:rPr/>
      </w:pPr>
      <w:bookmarkStart w:id="1439" w:name="__RefHeading___Toc8386371_2870459653"/>
      <w:bookmarkStart w:id="1440" w:name="_Toc557"/>
      <w:bookmarkEnd w:id="1439"/>
      <w:r>
        <w:rPr>
          <w:rtl w:val="true"/>
        </w:rPr>
        <w:t>مروان بن حکم</w:t>
      </w:r>
      <w:bookmarkEnd w:id="1440"/>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مروان کیست؟ مروان بن حکم، به وزغ بن وزغ مشهور است، و این شهرت به حدیثی باز می گردد که در جلد چهارم مستدرک از رسول خدا صلی الله علیه وآله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باطن نگر رسول خدا صلی الله علیه وآله در همان دوران کودکی، صورت حشریه او را دیده بود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قورباغه فرزند قورباغه است و ملعون پسر ملعون</w:t>
      </w:r>
      <w:r>
        <w:rPr>
          <w:rFonts w:eastAsia="IRNazanin" w:cs="IRNazanin"/>
          <w:color w:val="111111"/>
          <w:sz w:val="28"/>
          <w:szCs w:val="28"/>
          <w:rtl w:val="true"/>
          <w:lang w:bidi="fa-IR"/>
        </w:rPr>
        <w:t xml:space="preserve">». </w:t>
      </w:r>
      <w:bookmarkStart w:id="1441" w:name="pg11237_109178"/>
    </w:p>
    <w:p>
      <w:pPr>
        <w:pStyle w:val="BookText"/>
        <w:rPr/>
      </w:pPr>
      <w:bookmarkEnd w:id="1441"/>
      <w:r>
        <w:rPr>
          <w:rFonts w:ascii="IRNazanin" w:hAnsi="IRNazanin" w:eastAsia="IRNazanin"/>
          <w:color w:val="111111"/>
          <w:sz w:val="28"/>
          <w:sz w:val="28"/>
          <w:szCs w:val="28"/>
          <w:rtl w:val="true"/>
          <w:lang w:bidi="fa-IR"/>
        </w:rPr>
        <w:t>خاندان او از تیره بنی امیه اند و حکم، پدر او در حلقه ای از حلقات خانوادگی عثمان بن عفان جای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چنان که پیشینیان درباره پدر مروان نگاشته اند، او از آزار دهندگان پیامبر گرامی اسلام به شمار آمده و از زمره کسانی است که هیچ گاه از آزار و تمسخر پیامبر گرامی و یارانش فروگذار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مروان حکم امیر الحاج حکومت معاویه بود و معاویه مناطق طائف، مکه و مدینه را به مروان حکم سپرده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مروان حکم بن ابی العاص در سال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از دنیا رفت</w:t>
      </w:r>
      <w:r>
        <w:rPr>
          <w:rFonts w:eastAsia="IRNazanin" w:cs="IRNazanin"/>
          <w:color w:val="111111"/>
          <w:sz w:val="28"/>
          <w:szCs w:val="28"/>
          <w:rtl w:val="true"/>
          <w:lang w:bidi="fa-IR"/>
        </w:rPr>
        <w:t xml:space="preserve">. </w:t>
      </w:r>
      <w:r>
        <w:rPr>
          <w:rStyle w:val="FootnoteAnchor"/>
          <w:rtl w:val="true"/>
        </w:rPr>
        <w:footnoteReference w:id="656"/>
      </w:r>
    </w:p>
    <w:p>
      <w:pPr>
        <w:pStyle w:val="Heading3"/>
        <w:numPr>
          <w:ilvl w:val="2"/>
          <w:numId w:val="1"/>
        </w:numPr>
        <w:rPr/>
      </w:pPr>
      <w:bookmarkStart w:id="1442" w:name="__RefHeading___Toc8386373_2870459653"/>
      <w:bookmarkStart w:id="1443" w:name="_Toc558"/>
      <w:bookmarkEnd w:id="1442"/>
      <w:r>
        <w:rPr>
          <w:rtl w:val="true"/>
        </w:rPr>
        <w:t>مسجد النبي</w:t>
      </w:r>
      <w:bookmarkEnd w:id="1443"/>
    </w:p>
    <w:p>
      <w:pPr>
        <w:pStyle w:val="BookText"/>
        <w:rPr/>
      </w:pPr>
      <w:r>
        <w:rPr>
          <w:rFonts w:ascii="IRNazanin" w:hAnsi="IRNazanin" w:eastAsia="IRNazanin"/>
          <w:color w:val="111111"/>
          <w:sz w:val="28"/>
          <w:sz w:val="28"/>
          <w:szCs w:val="28"/>
          <w:rtl w:val="true"/>
          <w:lang w:bidi="fa-IR"/>
        </w:rPr>
        <w:t>شریف ترین و والاترین مسجد، پس از مسجد الحرام، مسجد پیامبر خدا صلی الله علیه وآله در مدینه منوّره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درباره نماز خواندن در این مسجد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 نماز در مسجد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با هزار نماز در مساجد دیگر است؛ مگر مسجد الحرام</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 خلافت ولید بن عبدالملک و آنگاه که عمر بن عبدالعزیز از طرف وی حکومت مدینه را داشت، توسعه نسبتاً زیادی در مساحت مسجد و بنای آن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توسعه به دستور ولید شامل شرق مسجد نیز شد که حجره های رسول خدا صلی الله علیه وآله در آنجا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دستور وی، قرار شد تا گرد مرقد پیامبر دیواری بکشند و از آن ناحیه نیز بر مسجد افزوده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مدینه که این حجرات را خاطره حضور رسول خدا صلی الله علیه وآله و زندگی ساده آن حضرت میان خود می دیدند، از شنیدن خبر تخریب، شروع به شیون و زاری کردند</w:t>
      </w:r>
      <w:r>
        <w:rPr>
          <w:rFonts w:eastAsia="IRNazanin" w:cs="IRNazanin"/>
          <w:color w:val="111111"/>
          <w:sz w:val="28"/>
          <w:szCs w:val="28"/>
          <w:rtl w:val="true"/>
          <w:lang w:bidi="fa-IR"/>
        </w:rPr>
        <w:t xml:space="preserve">. </w:t>
      </w:r>
      <w:bookmarkStart w:id="1444" w:name="pg11237_109179"/>
    </w:p>
    <w:p>
      <w:pPr>
        <w:pStyle w:val="BookText"/>
        <w:rPr/>
      </w:pPr>
      <w:bookmarkEnd w:id="1444"/>
      <w:r>
        <w:rPr>
          <w:rFonts w:ascii="IRNazanin" w:hAnsi="IRNazanin" w:eastAsia="IRNazanin"/>
          <w:color w:val="111111"/>
          <w:sz w:val="28"/>
          <w:sz w:val="28"/>
          <w:szCs w:val="28"/>
          <w:rtl w:val="true"/>
          <w:lang w:bidi="fa-IR"/>
        </w:rPr>
        <w:t>خانه حضرت فاطمه زهرا علیها السلام در اختیار فاطمه صغری، دختر امام حسین علیه السلام و همسر حسن بن حسن بن علی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برخی روایات، هدف اصلی ولید در توسعه مسجد، به ویژه در سمت شرق، گرفتن این خانه از دست حسن بن حسن و دور کردن او از مسجد و در واقع کاری سیاسی بوده است</w:t>
      </w:r>
      <w:r>
        <w:rPr>
          <w:rFonts w:eastAsia="IRNazanin" w:cs="IRNazanin"/>
          <w:color w:val="111111"/>
          <w:sz w:val="28"/>
          <w:szCs w:val="28"/>
          <w:rtl w:val="true"/>
          <w:lang w:bidi="fa-IR"/>
        </w:rPr>
        <w:t xml:space="preserve">. </w:t>
      </w:r>
      <w:r>
        <w:rPr>
          <w:rStyle w:val="FootnoteAnchor"/>
          <w:rtl w:val="true"/>
        </w:rPr>
        <w:footnoteReference w:id="657"/>
      </w:r>
    </w:p>
    <w:p>
      <w:pPr>
        <w:pStyle w:val="BookText"/>
        <w:rPr/>
      </w:pPr>
      <w:r>
        <w:rPr>
          <w:rFonts w:ascii="IRNazanin" w:hAnsi="IRNazanin" w:eastAsia="IRNazanin"/>
          <w:color w:val="111111"/>
          <w:sz w:val="28"/>
          <w:sz w:val="28"/>
          <w:szCs w:val="28"/>
          <w:rtl w:val="true"/>
          <w:lang w:bidi="fa-IR"/>
        </w:rPr>
        <w:t>فاطمه صغری با تصرّف خانه خود مخالفت کرد، اما ولید به زور آن را تصرّف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تا سال ها مردم از نماز خواندن در آن حدود پرهیز می کردند و آن را غصبی می دانستند</w:t>
      </w:r>
      <w:r>
        <w:rPr>
          <w:rFonts w:eastAsia="IRNazanin" w:cs="IRNazanin"/>
          <w:color w:val="111111"/>
          <w:sz w:val="28"/>
          <w:szCs w:val="28"/>
          <w:rtl w:val="true"/>
          <w:lang w:bidi="fa-IR"/>
        </w:rPr>
        <w:t xml:space="preserve">. </w:t>
      </w:r>
      <w:r>
        <w:rPr>
          <w:rStyle w:val="FootnoteAnchor"/>
          <w:rtl w:val="true"/>
        </w:rPr>
        <w:footnoteReference w:id="658"/>
      </w:r>
    </w:p>
    <w:p>
      <w:pPr>
        <w:pStyle w:val="Heading3"/>
        <w:numPr>
          <w:ilvl w:val="2"/>
          <w:numId w:val="1"/>
        </w:numPr>
        <w:rPr/>
      </w:pPr>
      <w:bookmarkStart w:id="1445" w:name="__RefHeading___Toc8386375_2870459653"/>
      <w:bookmarkStart w:id="1446" w:name="_Toc559"/>
      <w:bookmarkEnd w:id="1445"/>
      <w:r>
        <w:rPr>
          <w:rtl w:val="true"/>
        </w:rPr>
        <w:t>مسعود بن حَجاج و پسرش</w:t>
      </w:r>
      <w:bookmarkEnd w:id="144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مسعود بن حَجاج تیمی تیم الله بن ثعلبه و پسرش عبدالرحمان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و فرزندانش، از شیعیان سرشناس شمرده می شدند و در تاریخ جنگ و نبردها، از مسعود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بزرگوار در شجاعت زبانزد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با سپاهیان ابن سعد از شهر خارج شدند تا اینکه قبل از آغاز درگیری بر ایشان فرصتی پیش آمد حضور امام حسین علیه السلام شرفیاب شده و بر او سلام و درود فرستادند و نزد آن بزرگوار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 به نقل سروی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پدر و پسر در نخستین حمله دشمن به شهادت رسیدند</w:t>
      </w:r>
      <w:r>
        <w:rPr>
          <w:rFonts w:eastAsia="IRNazanin" w:cs="IRNazanin"/>
          <w:color w:val="111111"/>
          <w:sz w:val="28"/>
          <w:szCs w:val="28"/>
          <w:rtl w:val="true"/>
          <w:lang w:bidi="fa-IR"/>
        </w:rPr>
        <w:t xml:space="preserve">. </w:t>
      </w:r>
      <w:r>
        <w:rPr>
          <w:rStyle w:val="FootnoteAnchor"/>
          <w:rtl w:val="true"/>
        </w:rPr>
        <w:footnoteReference w:id="659"/>
      </w:r>
      <w:r>
        <w:rPr>
          <w:rStyle w:val="FootnoteAnchor"/>
          <w:rtl w:val="true"/>
        </w:rPr>
        <w:footnoteReference w:id="660"/>
      </w:r>
      <w:bookmarkStart w:id="1447" w:name="pg11237_109180"/>
    </w:p>
    <w:p>
      <w:pPr>
        <w:pStyle w:val="Heading3"/>
        <w:numPr>
          <w:ilvl w:val="2"/>
          <w:numId w:val="1"/>
        </w:numPr>
        <w:rPr/>
      </w:pPr>
      <w:bookmarkStart w:id="1448" w:name="__RefHeading___Toc8386377_2870459653"/>
      <w:bookmarkStart w:id="1449" w:name="_Toc560"/>
      <w:bookmarkEnd w:id="1447"/>
      <w:bookmarkEnd w:id="1448"/>
      <w:r>
        <w:rPr>
          <w:rtl w:val="true"/>
        </w:rPr>
        <w:t>مسلم بن عقیل بن ابی طالب علیه السلام</w:t>
      </w:r>
      <w:bookmarkEnd w:id="1449"/>
    </w:p>
    <w:p>
      <w:pPr>
        <w:pStyle w:val="BookText"/>
        <w:rPr/>
      </w:pPr>
      <w:r>
        <w:rPr>
          <w:rFonts w:ascii="IRNazanin" w:hAnsi="IRNazanin" w:eastAsia="IRNazanin"/>
          <w:color w:val="111111"/>
          <w:sz w:val="28"/>
          <w:sz w:val="28"/>
          <w:szCs w:val="28"/>
          <w:rtl w:val="true"/>
          <w:lang w:bidi="fa-IR"/>
        </w:rPr>
        <w:t xml:space="preserve">مادر مسلم بن عقیل ام ولدی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عقیل او را از شام خریداری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ملائنی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معاوية بن ابی سفیان روزی به عقیل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نیازی داری تا برآورم؟</w:t>
      </w:r>
    </w:p>
    <w:p>
      <w:pPr>
        <w:pStyle w:val="BookText"/>
        <w:rPr/>
      </w:pPr>
      <w:r>
        <w:rPr>
          <w:rFonts w:ascii="IRNazanin" w:hAnsi="IRNazanin" w:eastAsia="IRNazanin"/>
          <w:color w:val="111111"/>
          <w:sz w:val="28"/>
          <w:sz w:val="28"/>
          <w:szCs w:val="28"/>
          <w:rtl w:val="true"/>
          <w:lang w:bidi="fa-IR"/>
        </w:rPr>
        <w:t>عقیل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کنیزی را به من نشان دادند ولی صاحب کنیز حاضر نشد کمتر از چهل هزار دینار او را بفروشد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خواست با او شوخی کند،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کنیزی را که قیمتش چهل هزار است می خواهی چه کنی؟ در صورتی که تو مردی کور هستی و کنیزی که چهل در هم قیمتش باشد تو را بس است؟</w:t>
      </w:r>
    </w:p>
    <w:p>
      <w:pPr>
        <w:pStyle w:val="BookText"/>
        <w:rPr/>
      </w:pPr>
      <w:r>
        <w:rPr>
          <w:rFonts w:ascii="IRNazanin" w:hAnsi="IRNazanin" w:eastAsia="IRNazanin"/>
          <w:color w:val="111111"/>
          <w:sz w:val="28"/>
          <w:sz w:val="28"/>
          <w:szCs w:val="28"/>
          <w:rtl w:val="true"/>
          <w:lang w:bidi="fa-IR"/>
        </w:rPr>
        <w:t>عقیل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با کنیزی همبستر شوم تا پسری بزاید که هرگاه او را خشمناک کنی، گردنت را با شمشیر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خندید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با تو مزاحی کرده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آن کنیز را برای عقیل خریدند و مسلم از آن کنیز متولد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که بزرگ شد و پدرش در گذشته بود، به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ملکی در فلان جای مدینه دارم که صد هزار دینار پول آن را داده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آن را به تو بفروشم؛ بهاء آن را پرداخت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دستور داد ملک را تصرف کنند و پولش را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 السلام از جریان امر با خبر شد، به معاویه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بعد، تو جوانی از بنی هاشم را گول زده ای و از او زمینی را که مالک نبوده است، خریده ای، پس پولی را که به او داده ای پس بگیر و زمین ما را برگردان</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معاویه، مسلم را خواست و نامه حسین علیه السلام را برایش 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پول ما </w:t>
      </w:r>
      <w:bookmarkStart w:id="1450" w:name="pg11237_109181"/>
    </w:p>
    <w:p>
      <w:pPr>
        <w:pStyle w:val="BookText"/>
        <w:rPr/>
      </w:pPr>
      <w:bookmarkEnd w:id="1450"/>
      <w:r>
        <w:rPr>
          <w:rFonts w:ascii="IRNazanin" w:hAnsi="IRNazanin" w:eastAsia="IRNazanin"/>
          <w:color w:val="111111"/>
          <w:sz w:val="28"/>
          <w:sz w:val="28"/>
          <w:szCs w:val="28"/>
          <w:rtl w:val="true"/>
          <w:lang w:bidi="fa-IR"/>
        </w:rPr>
        <w:t>را پس بده و زمینت را تحویل بگیر؛ زیرا تو چیزی را که مالک نبوده ای فروخته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اینکه گردن تو را با شمشیر بزنم، چاره 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از خنده به پشت افتاد و پا را به زمین می زد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این همان سخنی است که پدرت وقتی که مادرت را خریدم به من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معاویه به حسین علیه السلام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شما را برگرداندم و آنچه را که مسلم گرفته بوده، به او حلال کردم</w:t>
      </w:r>
      <w:r>
        <w:rPr>
          <w:rFonts w:eastAsia="IRNazanin" w:cs="IRNazanin"/>
          <w:color w:val="111111"/>
          <w:sz w:val="28"/>
          <w:szCs w:val="28"/>
          <w:rtl w:val="true"/>
          <w:lang w:bidi="fa-IR"/>
        </w:rPr>
        <w:t xml:space="preserve">. </w:t>
      </w:r>
      <w:r>
        <w:rPr>
          <w:rStyle w:val="FootnoteAnchor"/>
          <w:rtl w:val="true"/>
        </w:rPr>
        <w:footnoteReference w:id="661"/>
      </w:r>
    </w:p>
    <w:p>
      <w:pPr>
        <w:pStyle w:val="Heading3"/>
        <w:numPr>
          <w:ilvl w:val="2"/>
          <w:numId w:val="1"/>
        </w:numPr>
        <w:rPr/>
      </w:pPr>
      <w:bookmarkStart w:id="1451" w:name="__RefHeading___Toc8386379_2870459653"/>
      <w:bookmarkStart w:id="1452" w:name="_Toc561"/>
      <w:bookmarkEnd w:id="1451"/>
      <w:r>
        <w:rPr>
          <w:rtl w:val="true"/>
        </w:rPr>
        <w:t>مسلم بن عقیل در کوفه</w:t>
      </w:r>
      <w:bookmarkEnd w:id="1452"/>
    </w:p>
    <w:p>
      <w:pPr>
        <w:pStyle w:val="BookText"/>
        <w:rPr/>
      </w:pPr>
      <w:r>
        <w:rPr>
          <w:rFonts w:ascii="IRNazanin" w:hAnsi="IRNazanin" w:eastAsia="IRNazanin"/>
          <w:color w:val="111111"/>
          <w:sz w:val="28"/>
          <w:sz w:val="28"/>
          <w:szCs w:val="28"/>
          <w:rtl w:val="true"/>
          <w:lang w:bidi="fa-IR"/>
        </w:rPr>
        <w:t>وقتی مسلم علیه السلام سخنان ابن زیاد را شنید و برای او حال مردم روشن شد، از دستگیری ناگهانی خود بیمناک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خانه مختار به خانه هانی بن عروه منتقل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طرفداران مسلم به طور مخفیانه در خانه هانی رفت و آمد می کردند و یکدیگر را به سکوت و کتمان سفارش می کردند و بدین ترتیب محل اقامت مسلم بن عقیل مخفی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چندی ابن زیاد به واسطهٔ جاسوسی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آن مکان را دریافت می کرد؛ تا آنکه هانی بن عروه توسط مأموران ابن زیاد دستگیر شد و او را نزد ابن زیاد بردند </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زمانی که مسلم علیه السلام از ملاقات هانی با ابن زیاد مطلع شد، از دستگیری ناگهانی ترسید؛ بدین جهت قبل از زمان معینی که با مردم مقرر داشته بود، خروج کرد و به عبدالله بن حازم دستور داد یاران او را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هزار نفر گرد مسلم علیه السلام جمع شدند که شعار روز بدر سر می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بمیران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مسلم علیه السلام عبید عمرو کندی را فرمانده گروه کنده قرار داد و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پیش من سواره حرکت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بن عوسجه اسدی را فرمانده گروه مذحج و بنی اسد، و ابوثمامه صائدی را امیر گروه همدان، و تمیم و عباس بن جعده جدلی را فرمانده گروه مدینه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جمع به سوی قصر حرکت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از ترس در قصر پناه گرفت و درها را بست و توان مقاومت با گروه را نداشت؛ زیرا تنها سی نفر نگهبان و بیست نفر از اشراف با او همراه بودند؛ ولی نفاق مردم کوفه و نقشه طراحی شده، از چهار هزار نفر فقط سیصد نفر را باقی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سیصد نفر هم متفرّق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ها می آمدند و شوهران خود را می برند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علیه السلام نماز عشاء را در مسجد خواند در حالی که با وی سی نفر همراهی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متوجه شد راهنمایی ندارد، از اسب پیاده شد و در کوچه های کوفه با تحیّر و سرگردانی قدم می زد و نمی دانست که چه باید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زیاد مردم را در مسجد جامع فرا خواند و بر منبر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عقیل اختلافی ایجاد کرده که همه می 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پسر عقیل در خانه او پیدا شود، اعدام خواهد شد و کسی که او را بیاورد، دیه او را به آورنده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متقی باشید، مطیع باشید و بیعت خود را از یاد نبرید و راه اهل شام را بر خودتان باز نکنید و خود را در معرض خطر قرار ندهید</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گاه به رئیس نگهبانی دستور داد خانه ها و راهها را خوب بگردند و از خونریزی هم دوری کنند که مبادا مسلم علیه السلام ناپدید شود و یا از کوفه خارج گردد؛ </w:t>
      </w:r>
      <w:r>
        <w:rPr>
          <w:rStyle w:val="FootnoteAnchor"/>
          <w:rtl w:val="true"/>
        </w:rPr>
        <w:footnoteReference w:id="662"/>
      </w:r>
      <w:r>
        <w:rPr>
          <w:rFonts w:ascii="IRNazanin" w:hAnsi="IRNazanin" w:eastAsia="IRNazanin"/>
          <w:color w:val="111111"/>
          <w:sz w:val="28"/>
          <w:sz w:val="28"/>
          <w:szCs w:val="28"/>
          <w:rtl w:val="true"/>
          <w:lang w:bidi="fa-IR"/>
        </w:rPr>
        <w:t xml:space="preserve">تا آنکه مسلم از آن جا گریخت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مسلم راه خود را به سوی منازل بنی جبله از کنده ادامه داد و بر در خانه زنی بنام طوعه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علیه السلام از این زن طلب آب کرد و او به مسلم علیه السلام آب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لحظه مسلم خودش را معرفی کرد و اظهار داشت که در کوفه کسی را ندارد؛ تا آنکه پسر طوعه مأموران ابن زیاد را از این راز آگاه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فرا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عقیل نماز را به سرعت به جای آورد و لباس خود را پوشید و در حالی که شمشیرش را برهنه کرد، به جانب دشمن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لشگر دشمن در خانه به او حمله کرد و او آنان را از خانه بیرون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مجدداً برگشتند و مسلم باز آنان را بیرون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چهل و یک نفر را به هلاکت رساند، و قدرتش تا آنجا بود که افراد را می گرفت و به جانب پشت بام پرتاب می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زمان، جنگ به شدّت درگرفت و ناگهان بکیر ضربه ای به دهان مسلم علیه السلام زد و لب بالای او را مجروح ساخت و شمشیرش را به طرف لب پایین مسلم علیه السلام آورد و در نتیجه دو دندان او جدا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ضربه ای بر سر او زد و ضربه دیگری بر شانه او؛ به گونه ای که این ضربه تا شکم او را درید و از دنیا رفت</w:t>
      </w:r>
      <w:r>
        <w:rPr>
          <w:rFonts w:eastAsia="IRNazanin" w:cs="IRNazanin"/>
          <w:color w:val="111111"/>
          <w:sz w:val="28"/>
          <w:szCs w:val="28"/>
          <w:rtl w:val="true"/>
          <w:lang w:bidi="fa-IR"/>
        </w:rPr>
        <w:t xml:space="preserve">. </w:t>
      </w:r>
      <w:r>
        <w:rPr>
          <w:rStyle w:val="FootnoteAnchor"/>
          <w:rtl w:val="true"/>
        </w:rPr>
        <w:footnoteReference w:id="663"/>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لشگر ابن زیاد از بالای بام تا توانستند مسلم علیه السلام را به وسلیه سنگ زدند و شعله های آتش را بر سر و رویش ریختند و در نتیجه جنگ شدید شد و سرانجام پس از جنگ نمایان، جراحات زیادی برداشت و خون ریزی ناتوانش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 خانه روی آورد ولی مانع شدند و به وسیله تیر و سنگ او را می زدند و مسلم علیه السلام آن ها را نصیحت می کرد که چنین نکنند</w:t>
      </w:r>
      <w:r>
        <w:rPr>
          <w:rFonts w:eastAsia="IRNazanin" w:cs="IRNazanin"/>
          <w:color w:val="111111"/>
          <w:sz w:val="28"/>
          <w:szCs w:val="28"/>
          <w:rtl w:val="true"/>
          <w:lang w:bidi="fa-IR"/>
        </w:rPr>
        <w:t xml:space="preserve">. </w:t>
      </w:r>
      <w:bookmarkStart w:id="1453" w:name="pg11237_109184"/>
    </w:p>
    <w:p>
      <w:pPr>
        <w:pStyle w:val="BookText"/>
        <w:rPr/>
      </w:pPr>
      <w:bookmarkEnd w:id="1453"/>
      <w:r>
        <w:rPr>
          <w:rFonts w:ascii="IRNazanin" w:hAnsi="IRNazanin" w:eastAsia="IRNazanin"/>
          <w:color w:val="111111"/>
          <w:sz w:val="28"/>
          <w:sz w:val="28"/>
          <w:szCs w:val="28"/>
          <w:rtl w:val="true"/>
          <w:lang w:bidi="fa-IR"/>
        </w:rPr>
        <w:t>محمد بن اشعث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کشتن نده و من به تو پناه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در حالی که توان دارم تن به اسارت دهم؟ به خدا سوگند چنین نخواهم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اشعث حمله ور شد و او فرار کرد و آنگاه لشگر به طور گروهی بر او پسر حمله ور شدند و در حالی که شدیداً تشنه بود، شخصی از پشت سر بر او نیزه ای زد و او بر زمین افتاد و در نتیجه اسیر شد</w:t>
      </w:r>
      <w:r>
        <w:rPr>
          <w:rFonts w:eastAsia="IRNazanin" w:cs="IRNazanin"/>
          <w:color w:val="111111"/>
          <w:sz w:val="28"/>
          <w:szCs w:val="28"/>
          <w:rtl w:val="true"/>
          <w:lang w:bidi="fa-IR"/>
        </w:rPr>
        <w:t xml:space="preserve">. </w:t>
      </w:r>
      <w:r>
        <w:rPr>
          <w:rStyle w:val="FootnoteAnchor"/>
          <w:rtl w:val="true"/>
        </w:rPr>
        <w:footnoteReference w:id="664"/>
      </w:r>
    </w:p>
    <w:p>
      <w:pPr>
        <w:pStyle w:val="BookText"/>
        <w:rPr/>
      </w:pPr>
      <w:r>
        <w:rPr>
          <w:rFonts w:ascii="IRNazanin" w:hAnsi="IRNazanin" w:eastAsia="IRNazanin"/>
          <w:color w:val="111111"/>
          <w:sz w:val="28"/>
          <w:sz w:val="28"/>
          <w:szCs w:val="28"/>
          <w:rtl w:val="true"/>
          <w:lang w:bidi="fa-IR"/>
        </w:rPr>
        <w:t>و هنگامی که شمشیرش را گرفتند، اشکش جاری شد و عمرو بن عبیدالله سلمی از گریه او تعجب کرد</w:t>
      </w:r>
      <w:r>
        <w:rPr>
          <w:rFonts w:eastAsia="IRNazanin" w:cs="IRNazanin"/>
          <w:color w:val="111111"/>
          <w:sz w:val="28"/>
          <w:szCs w:val="28"/>
          <w:rtl w:val="true"/>
          <w:lang w:bidi="fa-IR"/>
        </w:rPr>
        <w:t xml:space="preserve">. </w:t>
      </w:r>
      <w:r>
        <w:rPr>
          <w:rStyle w:val="FootnoteAnchor"/>
          <w:rtl w:val="true"/>
        </w:rPr>
        <w:footnoteReference w:id="665"/>
      </w:r>
    </w:p>
    <w:p>
      <w:pPr>
        <w:pStyle w:val="Heading3"/>
        <w:numPr>
          <w:ilvl w:val="2"/>
          <w:numId w:val="1"/>
        </w:numPr>
        <w:rPr/>
      </w:pPr>
      <w:bookmarkStart w:id="1454" w:name="__RefHeading___Toc8386381_2870459653"/>
      <w:bookmarkStart w:id="1455" w:name="_Toc562"/>
      <w:bookmarkEnd w:id="1454"/>
      <w:r>
        <w:rPr>
          <w:rtl w:val="true"/>
        </w:rPr>
        <w:t>مسلم بن عوسجه اسدی</w:t>
      </w:r>
      <w:bookmarkEnd w:id="1455"/>
    </w:p>
    <w:p>
      <w:pPr>
        <w:pStyle w:val="BookText"/>
        <w:rPr/>
      </w:pPr>
      <w:r>
        <w:rPr>
          <w:rFonts w:ascii="IRNazanin" w:hAnsi="IRNazanin" w:eastAsia="IRNazanin"/>
          <w:color w:val="111111"/>
          <w:sz w:val="28"/>
          <w:sz w:val="28"/>
          <w:szCs w:val="28"/>
          <w:rtl w:val="true"/>
          <w:lang w:bidi="fa-IR"/>
        </w:rPr>
        <w:t>مسلم بن عوسجه بن سعد بن ثعلبه بن دردان بن اسد بن خزیمه ابو حجل اسدی سعدی، مردی شریف، بزرگوار، عابد، زاهد و شجاع بود</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سعد در طبقاتش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صحابی و از کسانی بود که رسول خدا صلی الله علیه وآله را دیده است و شعبی از او روایت کرده و جنگجوی دلیری بود و در مغازی و فتوحات اسلامی، در فتح آذربایجان به سال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جمع سپاهیان اسلام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مورّخین گفته اند او از کسانی است که به حسین علیه السلام نامه نوشت و تا آخر بر قول خود باقی ماند و از کسانی است که در کوفه برای مسلم علیه السلام بیعت می گرفت</w:t>
      </w:r>
      <w:r>
        <w:rPr>
          <w:rFonts w:eastAsia="IRNazanin" w:cs="IRNazanin"/>
          <w:color w:val="111111"/>
          <w:sz w:val="28"/>
          <w:szCs w:val="28"/>
          <w:rtl w:val="true"/>
          <w:lang w:bidi="fa-IR"/>
        </w:rPr>
        <w:t xml:space="preserve">. </w:t>
      </w:r>
      <w:r>
        <w:rPr>
          <w:rStyle w:val="FootnoteAnchor"/>
          <w:rtl w:val="true"/>
        </w:rPr>
        <w:footnoteReference w:id="666"/>
      </w:r>
      <w:bookmarkStart w:id="1456" w:name="pg11237_109185"/>
    </w:p>
    <w:p>
      <w:pPr>
        <w:pStyle w:val="BookText"/>
        <w:rPr/>
      </w:pPr>
      <w:bookmarkEnd w:id="1456"/>
      <w:r>
        <w:rPr>
          <w:rFonts w:ascii="IRNazanin" w:hAnsi="IRNazanin" w:eastAsia="IRNazanin"/>
          <w:color w:val="111111"/>
          <w:sz w:val="28"/>
          <w:sz w:val="28"/>
          <w:szCs w:val="28"/>
          <w:rtl w:val="true"/>
          <w:lang w:bidi="fa-IR"/>
        </w:rPr>
        <w:t>مسلم بن عوسجه اسدی فرماندهی گروه مذحج و بنی اسد را در قیام مسلم به عهده داشت</w:t>
      </w:r>
      <w:r>
        <w:rPr>
          <w:rFonts w:eastAsia="IRNazanin" w:cs="IRNazanin"/>
          <w:color w:val="111111"/>
          <w:sz w:val="28"/>
          <w:szCs w:val="28"/>
          <w:rtl w:val="true"/>
          <w:lang w:bidi="fa-IR"/>
        </w:rPr>
        <w:t xml:space="preserve">. </w:t>
      </w:r>
      <w:r>
        <w:rPr>
          <w:rStyle w:val="FootnoteAnchor"/>
          <w:rtl w:val="true"/>
        </w:rPr>
        <w:footnoteReference w:id="667"/>
      </w:r>
    </w:p>
    <w:p>
      <w:pPr>
        <w:pStyle w:val="BookText"/>
        <w:rPr/>
      </w:pPr>
      <w:r>
        <w:rPr>
          <w:rFonts w:ascii="IRNazanin" w:hAnsi="IRNazanin" w:eastAsia="IRNazanin"/>
          <w:color w:val="111111"/>
          <w:sz w:val="28"/>
          <w:sz w:val="28"/>
          <w:szCs w:val="28"/>
          <w:rtl w:val="true"/>
          <w:lang w:bidi="fa-IR"/>
        </w:rPr>
        <w:t>پس از دستگیری مسلم علیه السلام و هانی و کشته شدنشان، مسلم بن عوسجه مدتی متواری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خانواده اش به سوی حسین علیه السلام گریخت و در کربلا به او رسید و فدای آن حضرت شد</w:t>
      </w:r>
      <w:r>
        <w:rPr>
          <w:rFonts w:eastAsia="IRNazanin" w:cs="IRNazanin"/>
          <w:color w:val="111111"/>
          <w:sz w:val="28"/>
          <w:szCs w:val="28"/>
          <w:rtl w:val="true"/>
          <w:lang w:bidi="fa-IR"/>
        </w:rPr>
        <w:t xml:space="preserve">. </w:t>
      </w:r>
      <w:r>
        <w:rPr>
          <w:rStyle w:val="FootnoteAnchor"/>
          <w:rtl w:val="true"/>
        </w:rPr>
        <w:footnoteReference w:id="668"/>
      </w:r>
    </w:p>
    <w:p>
      <w:p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عبیدالله عبیدالله عمرو عمرو کندی</w:t>
      </w:r>
    </w:p>
    <w:p>
      <w:pPr>
        <w:pStyle w:val="Heading3"/>
        <w:numPr>
          <w:ilvl w:val="2"/>
          <w:numId w:val="1"/>
        </w:numPr>
        <w:rPr/>
      </w:pPr>
      <w:bookmarkStart w:id="1457" w:name="__RefHeading___Toc8386383_2870459653"/>
      <w:bookmarkStart w:id="1458" w:name="_Toc563"/>
      <w:bookmarkEnd w:id="1457"/>
      <w:r>
        <w:rPr>
          <w:rtl w:val="true"/>
        </w:rPr>
        <w:t>مسلم بن كثیر</w:t>
      </w:r>
      <w:bookmarkEnd w:id="145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مسلم بن کثیر اعرج ازدی کوفی</w:t>
      </w:r>
    </w:p>
    <w:p>
      <w:pPr>
        <w:pStyle w:val="BookText"/>
        <w:rPr/>
      </w:pPr>
      <w:r>
        <w:rPr>
          <w:rFonts w:ascii="IRNazanin" w:hAnsi="IRNazanin" w:eastAsia="IRNazanin"/>
          <w:color w:val="111111"/>
          <w:sz w:val="28"/>
          <w:sz w:val="28"/>
          <w:szCs w:val="28"/>
          <w:rtl w:val="true"/>
          <w:lang w:bidi="fa-IR"/>
        </w:rPr>
        <w:t xml:space="preserve">تابعی و کوفی و از همراهان علی علیه السلام بود و در یکی از جنگ های او پایش صدمه 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مورّخین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کوفه به سوی حسین علیه السلام رفت و نزدیک فرود آمدنش به کربلا به او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 به نقل سروی، در حمله نخستین کشته شد</w:t>
      </w:r>
      <w:r>
        <w:rPr>
          <w:rFonts w:eastAsia="IRNazanin" w:cs="IRNazanin"/>
          <w:color w:val="111111"/>
          <w:sz w:val="28"/>
          <w:szCs w:val="28"/>
          <w:rtl w:val="true"/>
          <w:lang w:bidi="fa-IR"/>
        </w:rPr>
        <w:t xml:space="preserve">. </w:t>
      </w:r>
      <w:r>
        <w:rPr>
          <w:rStyle w:val="FootnoteAnchor"/>
          <w:rtl w:val="true"/>
        </w:rPr>
        <w:footnoteReference w:id="669"/>
      </w:r>
    </w:p>
    <w:p>
      <w:pPr>
        <w:pStyle w:val="Heading3"/>
        <w:numPr>
          <w:ilvl w:val="2"/>
          <w:numId w:val="1"/>
        </w:numPr>
        <w:rPr/>
      </w:pPr>
      <w:bookmarkStart w:id="1459" w:name="__RefHeading___Toc8386385_2870459653"/>
      <w:bookmarkStart w:id="1460" w:name="_Toc564"/>
      <w:bookmarkEnd w:id="1459"/>
      <w:r>
        <w:rPr>
          <w:rtl w:val="true"/>
        </w:rPr>
        <w:t>مسیب بن نجبه فزاری</w:t>
      </w:r>
      <w:bookmarkEnd w:id="1460"/>
    </w:p>
    <w:p>
      <w:pPr>
        <w:pStyle w:val="BookText"/>
        <w:rPr/>
      </w:pPr>
      <w:r>
        <w:rPr>
          <w:rFonts w:ascii="IRNazanin" w:hAnsi="IRNazanin" w:eastAsia="IRNazanin"/>
          <w:color w:val="111111"/>
          <w:sz w:val="28"/>
          <w:sz w:val="28"/>
          <w:szCs w:val="28"/>
          <w:rtl w:val="true"/>
          <w:lang w:bidi="fa-IR"/>
        </w:rPr>
        <w:t>مسیب، زاهدِ زمان و از یاران امام اوّل و دوم ،بود و به کتابت در خدمت امام حسین علیه السلام نیز مشغول بوده است</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مشهد رأس الحسین علیه السلام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مدفن سر مبارک امام حسین علیه السلام </w:t>
      </w:r>
      <w:bookmarkStart w:id="1461" w:name="pg11237_109186"/>
    </w:p>
    <w:p>
      <w:pPr>
        <w:pStyle w:val="Heading3"/>
        <w:numPr>
          <w:ilvl w:val="2"/>
          <w:numId w:val="1"/>
        </w:numPr>
        <w:rPr/>
      </w:pPr>
      <w:bookmarkStart w:id="1462" w:name="__RefHeading___Toc8386387_2870459653"/>
      <w:bookmarkStart w:id="1463" w:name="_Toc565"/>
      <w:bookmarkEnd w:id="1461"/>
      <w:bookmarkEnd w:id="1462"/>
      <w:r>
        <w:rPr>
          <w:rtl w:val="true"/>
        </w:rPr>
        <w:t>مشکور</w:t>
      </w:r>
      <w:bookmarkEnd w:id="1463"/>
    </w:p>
    <w:p>
      <w:pPr>
        <w:pStyle w:val="BookText"/>
        <w:rPr/>
      </w:pPr>
      <w:r>
        <w:rPr>
          <w:rFonts w:ascii="IRNazanin" w:hAnsi="IRNazanin" w:eastAsia="IRNazanin"/>
          <w:color w:val="111111"/>
          <w:sz w:val="28"/>
          <w:sz w:val="28"/>
          <w:szCs w:val="28"/>
          <w:rtl w:val="true"/>
          <w:lang w:bidi="fa-IR"/>
        </w:rPr>
        <w:t>نام پیرمردی از هواداران اهل بیت در کوفه که مأمور نگهبانی از طفلان مسلم بن عقیل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پس از یک سال زندانی بودن محمّد و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پسران حضرت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 که آن دو از بنی هاشم و دودمان نبوتند، آنان را مخفیانه از زندان آزاد کرد؛ اگر چه دوباره گرفتار شده، به شهادت رسیدند</w:t>
      </w:r>
      <w:r>
        <w:rPr>
          <w:rFonts w:eastAsia="IRNazanin" w:cs="IRNazanin"/>
          <w:color w:val="111111"/>
          <w:sz w:val="28"/>
          <w:szCs w:val="28"/>
          <w:rtl w:val="true"/>
          <w:lang w:bidi="fa-IR"/>
        </w:rPr>
        <w:t xml:space="preserve">. </w:t>
      </w:r>
      <w:r>
        <w:rPr>
          <w:rStyle w:val="FootnoteAnchor"/>
          <w:rtl w:val="true"/>
        </w:rPr>
        <w:footnoteReference w:id="670"/>
      </w:r>
      <w:r>
        <w:rPr>
          <w:rFonts w:ascii="IRNazanin" w:hAnsi="IRNazanin" w:eastAsia="IRNazanin"/>
          <w:color w:val="111111"/>
          <w:sz w:val="28"/>
          <w:sz w:val="28"/>
          <w:szCs w:val="28"/>
          <w:rtl w:val="true"/>
          <w:lang w:bidi="fa-IR"/>
        </w:rPr>
        <w:t>مشکور به خاطر این خدمت به طفلان مسلم، از سوی ابن زیاد احضار شد و به او پانصد ضربه تازیانه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زیر تازیانه ها جان داد</w:t>
      </w:r>
      <w:r>
        <w:rPr>
          <w:rFonts w:eastAsia="IRNazanin" w:cs="IRNazanin"/>
          <w:color w:val="111111"/>
          <w:sz w:val="28"/>
          <w:szCs w:val="28"/>
          <w:rtl w:val="true"/>
          <w:lang w:bidi="fa-IR"/>
        </w:rPr>
        <w:t xml:space="preserve">. </w:t>
      </w:r>
      <w:r>
        <w:rPr>
          <w:rStyle w:val="FootnoteAnchor"/>
          <w:rtl w:val="true"/>
        </w:rPr>
        <w:footnoteReference w:id="671"/>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64" w:name="__RefHeading___Toc8386389_2870459653"/>
      <w:bookmarkStart w:id="1465" w:name="_Toc566"/>
      <w:bookmarkEnd w:id="1464"/>
      <w:r>
        <w:rPr>
          <w:rtl w:val="true"/>
        </w:rPr>
        <w:t>معاويه</w:t>
      </w:r>
      <w:bookmarkEnd w:id="1465"/>
    </w:p>
    <w:p>
      <w:pPr>
        <w:pStyle w:val="BookText"/>
        <w:rPr/>
      </w:pPr>
      <w:r>
        <w:rPr>
          <w:rFonts w:ascii="IRNazanin" w:hAnsi="IRNazanin" w:eastAsia="IRNazanin"/>
          <w:color w:val="111111"/>
          <w:sz w:val="28"/>
          <w:sz w:val="28"/>
          <w:szCs w:val="28"/>
          <w:rtl w:val="true"/>
          <w:lang w:bidi="fa-IR"/>
        </w:rPr>
        <w:t>معاویه پسر ابوسفیان که مادرش هند جگرخوار است، به مدت بیست سال بر جهان اسلام حکومت کرد ده سال در زمان امامت امام حسن مجتبی علیه السلام و ده سال در دوران امامت امام حسین علیه السلام</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فرزند ابوسفیان در دوران زمامداری خود، عملاً حکومت اسلام و روش اصیل حکومت داری اسلامی را تغییر داده و آن را به حکومت اشرافی گری اموی تبدیل کرد، و از سویی با نقشه های کارشناسانه و سیاست تطمیع و تهدید و مراعات ظواهر اسلامی و استخدام برخی از افراد سست اراده و دنیاگرا، در جعل حدیث به سود خود و به ضرر خاندان امام علی علیه السلام ، سعی داشت حکومت خود را شرعی و اسلامی نشان دهد و چون بر جامعه اسلامی حکومت می کرد و </w:t>
      </w:r>
    </w:p>
    <w:p>
      <w:pPr>
        <w:pStyle w:val="BookText"/>
        <w:rPr/>
      </w:pPr>
      <w:r>
        <w:rPr>
          <w:rFonts w:ascii="IRNazanin" w:hAnsi="IRNazanin" w:eastAsia="IRNazanin"/>
          <w:color w:val="111111"/>
          <w:sz w:val="28"/>
          <w:sz w:val="28"/>
          <w:szCs w:val="28"/>
          <w:rtl w:val="true"/>
          <w:lang w:bidi="fa-IR"/>
        </w:rPr>
        <w:t>مردم نسبت به احکام و مقررات مرسوم و معمول اسلامی حساسیت داشتند، برای حفظ حکومت خود و جلوگیری از قیام مسلمانان و افکار عمومی، احکام اسلامی را تا جایی که با حاکمیتش برخوردی نداشت، مراعات و مواظبت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فضای سیاسی آن زمان، یک فضای روشن و شفاف نبود تا لایه های پنهان آن درک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خود را از خاندان پیامبر و اصحاب او و نماینده خلفای اوّل و دوم و سوم معرفی می کرد و از طرف دیگر، طراحان سیاسی با احیای تبعیض نژادی و ایجاد نزاع های قبیله ای، به تضعیف نیروهای نظامی قبایل پرداخته و با تهدید و ارعاب، مخالفان حکومت را مرعوب حکومت ساخته، با پرداخت پول های گزاف و دادن ولایت سرزمین های اسلامی، برخی دیگر را راضی نگه می داشتند، و افکار و اندیشه های ضد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مرجئه و اشاعره که با سیاست حکومتی امویان هم سو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اسم اسلام تقویت می کردند و افکار و طالبان اندیشه اسلامی و توده مردم را از درک اسلام ناب محمدی دور نگه می داشتند</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معاویه به دنبال برقراری سلطنت اموی، به اسم اسلام، بر سرزمین های اسلامی بود؛ زیرا او طبق دیدگاه قومی خود همواره بنی امیه را از جهت سیاسی و قدرت حکومتی مقدّم بر بنی هاشم می دانست و برای عملی شدن این نیت، دست به کاری زد که با هیچ منطق عقلایی و دینی سازش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 خلاف معاهده صلحی که با امام حسن علیه السلام بسته بود، تصمیم گرفت مردم را به بیعت با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وادارد؛ یزیدی که در جامعه اسلامی به فسق و فجور، شراب خواری، ارتکاب اعمال خلاف دین، نداشتن اعتقاد به مبانی دین و داشتن بغض و کینه فراوان به پیامبر صلی الله علیه وآله و خاندان مطهر آن حضرت، معروف و مشهور بود</w:t>
      </w:r>
      <w:r>
        <w:rPr>
          <w:rFonts w:eastAsia="IRNazanin" w:cs="IRNazanin"/>
          <w:color w:val="111111"/>
          <w:sz w:val="28"/>
          <w:szCs w:val="28"/>
          <w:rtl w:val="true"/>
          <w:lang w:bidi="fa-IR"/>
        </w:rPr>
        <w:t xml:space="preserve">. </w:t>
      </w:r>
      <w:bookmarkStart w:id="1466" w:name="pg11237_109188"/>
    </w:p>
    <w:p>
      <w:pPr>
        <w:pStyle w:val="BookText"/>
        <w:rPr/>
      </w:pPr>
      <w:bookmarkEnd w:id="1466"/>
      <w:r>
        <w:rPr>
          <w:rFonts w:ascii="IRNazanin" w:hAnsi="IRNazanin" w:eastAsia="IRNazanin"/>
          <w:color w:val="111111"/>
          <w:sz w:val="28"/>
          <w:sz w:val="28"/>
          <w:szCs w:val="28"/>
          <w:rtl w:val="true"/>
          <w:lang w:bidi="fa-IR"/>
        </w:rPr>
        <w:t>معاویه پس از مأیوس شدن از بیعت امام و یارانش با یزید، در اواخر عمر خود یزید را به عدم تحمیل بیعت بر امام سفارش کرد و این کار را زمینه مناسبی برای قیام امام حسین علیه السلام برشمرد</w:t>
      </w:r>
      <w:r>
        <w:rPr>
          <w:rFonts w:eastAsia="IRNazanin" w:cs="IRNazanin"/>
          <w:color w:val="111111"/>
          <w:sz w:val="28"/>
          <w:szCs w:val="28"/>
          <w:rtl w:val="true"/>
          <w:lang w:bidi="fa-IR"/>
        </w:rPr>
        <w:t xml:space="preserve">. </w:t>
      </w:r>
      <w:r>
        <w:rPr>
          <w:rStyle w:val="FootnoteAnchor"/>
          <w:rtl w:val="true"/>
        </w:rPr>
        <w:footnoteReference w:id="672"/>
      </w:r>
    </w:p>
    <w:p>
      <w:p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یزید پسر معاویه</w:t>
      </w:r>
    </w:p>
    <w:p>
      <w:pPr>
        <w:pStyle w:val="BookText"/>
        <w:rPr/>
      </w:pPr>
      <w:r>
        <w:rPr>
          <w:rFonts w:ascii="IRNazanin" w:hAnsi="IRNazanin" w:eastAsia="IRNazanin"/>
          <w:color w:val="111111"/>
          <w:sz w:val="28"/>
          <w:sz w:val="28"/>
          <w:szCs w:val="28"/>
          <w:rtl w:val="true"/>
          <w:lang w:bidi="fa-IR"/>
        </w:rPr>
        <w:t>معجزات امام حسین علیه السلام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ژرفای معجزات امام حسین علیه السلام</w:t>
      </w:r>
    </w:p>
    <w:p>
      <w:pPr>
        <w:pStyle w:val="Heading3"/>
        <w:numPr>
          <w:ilvl w:val="2"/>
          <w:numId w:val="1"/>
        </w:numPr>
        <w:rPr/>
      </w:pPr>
      <w:bookmarkStart w:id="1467" w:name="__RefHeading___Toc8386391_2870459653"/>
      <w:bookmarkStart w:id="1468" w:name="_Toc567"/>
      <w:bookmarkEnd w:id="1467"/>
      <w:r>
        <w:rPr>
          <w:rtl w:val="true"/>
        </w:rPr>
        <w:t>معنای قرآن</w:t>
      </w:r>
      <w:bookmarkEnd w:id="1468"/>
    </w:p>
    <w:p>
      <w:pPr>
        <w:pStyle w:val="BookText"/>
        <w:rPr/>
      </w:pPr>
      <w:r>
        <w:rPr>
          <w:rFonts w:ascii="IRNazanin" w:hAnsi="IRNazanin" w:eastAsia="IRNazanin"/>
          <w:color w:val="111111"/>
          <w:sz w:val="28"/>
          <w:sz w:val="28"/>
          <w:szCs w:val="28"/>
          <w:rtl w:val="true"/>
          <w:lang w:bidi="fa-IR"/>
        </w:rPr>
        <w:t>از جمله مطالب این است که قرآن دو اطلاق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معنای قرآن مشترک معنوی است؛ یعنی چنانچه تمام سوره ها و آیه ها قرآن است، نصف هم قرآن است، یک سوره هم قرآن است و یک آیه هم همین طور؛ به خلاف اسامی سایر کتاب ها که برای مجموع وضع شده اند؛ یا مجموع حقیقی یا مجموع عرفی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گاهی قرآن بر مجموع اطلاق می شود؛ مثل اسماء کتاب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دور نیست که از این جهت برای لفظ قرآن، وضع مخصوص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سوره مبارک دخان</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إِنَّا أَنْزَلْنَاهُ فِي لَيْلَةٍ مُبَارَكَة</w:t>
      </w:r>
      <w:r>
        <w:rPr>
          <w:rFonts w:ascii="IRNazanin" w:hAnsi="IRNazanin" w:eastAsia="IRNazanin"/>
          <w:color w:val="111111"/>
          <w:sz w:val="28"/>
          <w:sz w:val="28"/>
          <w:szCs w:val="28"/>
          <w:rtl w:val="true"/>
          <w:lang w:bidi="fa-IR"/>
        </w:rPr>
        <w:t>، ظاهر این است که مراد مجموع باشد؛ با این حال کسی از معصوم علیه السلام سوال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تمام قرآن را در شب قدر نازل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حالی که آیات به تدریج بر حضرت خاتم النّبیین نازل شد، این چگونه است؟</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معصوم علیه السلام در جواب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امر چنین است؛ ولی تمام قرآن، شب قدر در بیت المعمور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خانه خدا در آسمان چهارم است مقابل خانه کعبه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نازل شد و بعد به تدریج جبرئیل از بیت المعمور به حضرت رسول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گاهی از بیت المعمور، قلب مطهر خاتم النبيين صلی الله علیه وآله اراده می شود و این مطلب را می توان به طور قطع و یقین ادعا کرد که حضرت خاتم النبیین صلی الله علیه وآله بعد از آنکه در مراتب والا کامل شد و تمام قرآن در عالم طبیعی نفس پاک آن بزرگوار حاصل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گویا یک معنای جداگانه برای لیلة القدر باشد و بعد مبعوث شدن، گویا حقیقت قرآن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جهت تکمیل دیگران، مبعوث به رسالت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گاهی از قرآن، وجود شریف حضرت امیرالمؤمنین علی بن ابی طالب علیه السلام اراده می شود؛ </w:t>
      </w:r>
      <w:r>
        <w:rPr>
          <w:rStyle w:val="FootnoteAnchor"/>
          <w:rtl w:val="true"/>
        </w:rPr>
        <w:footnoteReference w:id="673"/>
      </w:r>
      <w:r>
        <w:rPr>
          <w:rFonts w:ascii="IRNazanin" w:hAnsi="IRNazanin" w:eastAsia="IRNazanin"/>
          <w:color w:val="111111"/>
          <w:sz w:val="28"/>
          <w:sz w:val="28"/>
          <w:szCs w:val="28"/>
          <w:rtl w:val="true"/>
          <w:lang w:bidi="fa-IR"/>
        </w:rPr>
        <w:t>چنان که از لیلة القدر، وجود حضرت فاطمه علیها السلام اراده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روایتی وارد شده که شخصی از معصوم علیه السلام از تفسیر آیات مبارکه سوره دخان </w:t>
      </w:r>
      <w:r>
        <w:rPr>
          <w:rFonts w:ascii="Amiri" w:hAnsi="Amiri" w:eastAsia="Amiri" w:cs="Amiri"/>
          <w:color w:val="111111"/>
          <w:sz w:val="28"/>
          <w:sz w:val="28"/>
          <w:szCs w:val="28"/>
          <w:rtl w:val="true"/>
          <w:lang w:bidi="ar-SA"/>
        </w:rPr>
        <w:t xml:space="preserve">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وَالْكِتَابِ الْمُبِينِ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أَنْزَلْنَاهُ فِي لَيْلَةٍ مُبَارَكَةٍ إِنَّا كُنَّا مُنْذِرِينَ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يُفْرَقُ كُلُّ أَمْرٍ حَکیم</w:t>
      </w:r>
      <w:r>
        <w:rPr>
          <w:rFonts w:ascii="IRNazanin" w:hAnsi="IRNazanin" w:eastAsia="IRNazanin"/>
          <w:color w:val="111111"/>
          <w:sz w:val="28"/>
          <w:sz w:val="28"/>
          <w:szCs w:val="28"/>
          <w:rtl w:val="true"/>
          <w:lang w:bidi="fa-IR"/>
        </w:rPr>
        <w:t xml:space="preserve"> سؤال کردند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 مبارکه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w:t>
      </w:r>
    </w:p>
    <w:p>
      <w:pPr>
        <w:pStyle w:val="BookText"/>
        <w:rPr/>
      </w:pPr>
      <w:r>
        <w:rPr>
          <w:rFonts w:ascii="IRNazanin" w:hAnsi="IRNazanin" w:eastAsia="IRNazanin"/>
          <w:color w:val="111111"/>
          <w:sz w:val="28"/>
          <w:sz w:val="28"/>
          <w:szCs w:val="28"/>
          <w:rtl w:val="true"/>
          <w:lang w:bidi="fa-IR"/>
        </w:rPr>
        <w:t>معصوم علیه السلام جوابی فرمودند که حاصلش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وجود علی علیه السلام است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 مبارکه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وجود حضرت فاطمه زهرا علیها السلام است که از ازدواج علی و فاطمه علیها السلام ، رجل حکیم و رجل حکیم حاصل شد</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احتمال دارد که از رجل حکیم و رجل حکیم، به خصوص وجود حسنین علیهما السلام اشاره باشد و نیز می توان اشاره باشد به وجود همه ائمه علیهم السلام؛ یعنی فرجل </w:t>
      </w:r>
      <w:bookmarkStart w:id="1469" w:name="pg11237_109190"/>
    </w:p>
    <w:p>
      <w:pPr>
        <w:pStyle w:val="BookText"/>
        <w:rPr/>
      </w:pPr>
      <w:bookmarkEnd w:id="1469"/>
      <w:r>
        <w:rPr>
          <w:rFonts w:ascii="IRNazanin" w:hAnsi="IRNazanin" w:eastAsia="IRNazanin"/>
          <w:color w:val="111111"/>
          <w:sz w:val="28"/>
          <w:sz w:val="28"/>
          <w:szCs w:val="28"/>
          <w:rtl w:val="true"/>
          <w:lang w:bidi="fa-IR"/>
        </w:rPr>
        <w:t xml:space="preserve">حکیم و رجل حکیم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همینطور شبهه ای در این نیست که وجود حضرت امیرالمؤمنین علیه السلام ، كلام الله ناطق است و سایر ائمه علیهم السلام نسبت به ایشان، کلمه اند و بعد از وجود خاتم النبیین صلی الله علیه وآله، کلمه تامه، این وجود است</w:t>
      </w:r>
      <w:r>
        <w:rPr>
          <w:rFonts w:eastAsia="IRNazanin" w:cs="IRNazanin"/>
          <w:color w:val="111111"/>
          <w:sz w:val="28"/>
          <w:szCs w:val="28"/>
          <w:rtl w:val="true"/>
          <w:lang w:bidi="fa-IR"/>
        </w:rPr>
        <w:t xml:space="preserve">. </w:t>
      </w:r>
      <w:r>
        <w:rPr>
          <w:rStyle w:val="FootnoteAnchor"/>
          <w:rtl w:val="true"/>
        </w:rPr>
        <w:footnoteReference w:id="674"/>
      </w:r>
    </w:p>
    <w:p>
      <w:pPr>
        <w:pStyle w:val="BookText"/>
        <w:rPr/>
      </w:pPr>
      <w:r>
        <w:rPr>
          <w:rFonts w:ascii="IRNazanin" w:hAnsi="IRNazanin" w:eastAsia="IRNazanin"/>
          <w:color w:val="111111"/>
          <w:sz w:val="28"/>
          <w:sz w:val="28"/>
          <w:szCs w:val="28"/>
          <w:rtl w:val="true"/>
          <w:lang w:bidi="fa-IR"/>
        </w:rPr>
        <w:t>چنانچه خداوند در حق حضرت عیسی علیه السلام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يُبَشِّرُكِ بِكَلِمَةٍ مِنْهُ اسْمُهُ الْمَسِيحُ عِيسَى ابْنُ مَرْيَمَ</w:t>
      </w:r>
      <w:r>
        <w:rPr>
          <w:rFonts w:ascii="IRNazanin" w:hAnsi="IRNazanin" w:eastAsia="IRNazanin"/>
          <w:color w:val="111111"/>
          <w:sz w:val="28"/>
          <w:sz w:val="28"/>
          <w:szCs w:val="28"/>
          <w:rtl w:val="true"/>
          <w:lang w:bidi="fa-IR"/>
        </w:rPr>
        <w:t xml:space="preserve">؛ </w:t>
      </w:r>
      <w:r>
        <w:rPr>
          <w:rStyle w:val="FootnoteAnchor"/>
          <w:rtl w:val="true"/>
        </w:rPr>
        <w:footnoteReference w:id="67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فرشتگان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به کلمه ای از جانب خود مژده می دهد که نام او مسیح عیسی پسر مریم است</w:t>
      </w:r>
      <w:r>
        <w:rPr>
          <w:rFonts w:eastAsia="IRNazanin" w:cs="IRNazanin"/>
          <w:color w:val="111111"/>
          <w:sz w:val="28"/>
          <w:szCs w:val="28"/>
          <w:rtl w:val="true"/>
          <w:lang w:bidi="fa-IR"/>
        </w:rPr>
        <w:t>».</w:t>
      </w:r>
    </w:p>
    <w:p>
      <w:pPr>
        <w:pStyle w:val="Heading3"/>
        <w:numPr>
          <w:ilvl w:val="2"/>
          <w:numId w:val="1"/>
        </w:numPr>
        <w:rPr/>
      </w:pPr>
      <w:bookmarkStart w:id="1470" w:name="__RefHeading___Toc8386393_2870459653"/>
      <w:bookmarkStart w:id="1471" w:name="_Toc568"/>
      <w:bookmarkEnd w:id="1470"/>
      <w:r>
        <w:rPr>
          <w:rtl w:val="true"/>
        </w:rPr>
        <w:t>معنی کربلا</w:t>
      </w:r>
      <w:bookmarkEnd w:id="1471"/>
    </w:p>
    <w:p>
      <w:pPr>
        <w:pStyle w:val="BookText"/>
        <w:rPr/>
      </w:pPr>
      <w:r>
        <w:rPr>
          <w:rFonts w:ascii="IRNazanin" w:hAnsi="IRNazanin" w:eastAsia="IRNazanin"/>
          <w:color w:val="111111"/>
          <w:sz w:val="28"/>
          <w:sz w:val="28"/>
          <w:szCs w:val="28"/>
          <w:rtl w:val="true"/>
          <w:lang w:bidi="fa-IR"/>
        </w:rPr>
        <w:t>نام کربلا با حماسه، شجاعت، شهامت، شهادت و اسارت عجین شده است و به همین دلیل است که هر کسی برای کربلا معنی خاصی را در نظر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 یعنی، زیر بار نرفتن بعضی دیگر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 یعنی راه رفتن روی خار، و عده ای نیز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 یعنی آب ریختن روی آب؟</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کربلا یعنی تشنگی، گرسنگی، محل آتش زدن خیمه ها و در نهایت محل ریختن خون فرزندان رسول خدا صلی الله علیه وآله و به همین دلیل است که خاک کربلا بوئیدن گرفتن و تربت پاک شهیدان کربلا، مهر نماز اهل معرفت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حسین علیه السلام به خاک چنان بهایی داد که دوای هر دردی گردید و به کربلا چنان قداستی بخشید که قبله آمال و آرزوهای مردم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تاریخ، عشق زیارت کربلا چنان در دل های مردم ریشه دوانیده بود که هیچ چیز نتوانست </w:t>
      </w:r>
      <w:bookmarkStart w:id="1472" w:name="pg11237_109191"/>
    </w:p>
    <w:p>
      <w:pPr>
        <w:pStyle w:val="BookText"/>
        <w:rPr/>
      </w:pPr>
      <w:bookmarkEnd w:id="1472"/>
      <w:r>
        <w:rPr>
          <w:rFonts w:ascii="IRNazanin" w:hAnsi="IRNazanin" w:eastAsia="IRNazanin"/>
          <w:color w:val="111111"/>
          <w:sz w:val="28"/>
          <w:sz w:val="28"/>
          <w:szCs w:val="28"/>
          <w:rtl w:val="true"/>
          <w:lang w:bidi="fa-IR"/>
        </w:rPr>
        <w:t>سد راه آن شود، حتی دست بریدن های دوران متوکل، هیچ گونه تأثیری در این عشق بی پایان نداشت</w:t>
      </w:r>
      <w:r>
        <w:rPr>
          <w:rFonts w:eastAsia="IRNazanin" w:cs="IRNazanin"/>
          <w:color w:val="111111"/>
          <w:sz w:val="28"/>
          <w:szCs w:val="28"/>
          <w:rtl w:val="true"/>
          <w:lang w:bidi="fa-IR"/>
        </w:rPr>
        <w:t xml:space="preserve">. </w:t>
      </w:r>
      <w:r>
        <w:rPr>
          <w:rStyle w:val="FootnoteAnchor"/>
          <w:rtl w:val="true"/>
        </w:rPr>
        <w:footnoteReference w:id="676"/>
      </w:r>
    </w:p>
    <w:p>
      <w:p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کربلا در آینه تاریخ</w:t>
      </w:r>
    </w:p>
    <w:p>
      <w:pPr>
        <w:pStyle w:val="Heading3"/>
        <w:numPr>
          <w:ilvl w:val="2"/>
          <w:numId w:val="1"/>
        </w:numPr>
        <w:rPr/>
      </w:pPr>
      <w:bookmarkStart w:id="1473" w:name="__RefHeading___Toc8386395_2870459653"/>
      <w:bookmarkStart w:id="1474" w:name="_Toc569"/>
      <w:bookmarkEnd w:id="1473"/>
      <w:r>
        <w:rPr>
          <w:rtl w:val="true"/>
        </w:rPr>
        <w:t>مُعوّذَتين</w:t>
      </w:r>
      <w:bookmarkEnd w:id="1474"/>
    </w:p>
    <w:p>
      <w:pPr>
        <w:pStyle w:val="BookText"/>
        <w:rPr/>
      </w:pPr>
      <w:r>
        <w:rPr>
          <w:rFonts w:ascii="IRNazanin" w:hAnsi="IRNazanin" w:eastAsia="IRNazanin"/>
          <w:color w:val="111111"/>
          <w:sz w:val="28"/>
          <w:sz w:val="28"/>
          <w:szCs w:val="28"/>
          <w:rtl w:val="true"/>
          <w:lang w:bidi="fa-IR"/>
        </w:rPr>
        <w:t>ابن شهر آشوب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اکثر تفاسیر وارد شده که پیامبر صلی الله علیه وآله امام حسن و امام حسین علیهما السلام را به دو سوره قُل أَعوذ </w:t>
      </w:r>
      <w:r>
        <w:rPr>
          <w:rStyle w:val="FootnoteAnchor"/>
          <w:rtl w:val="true"/>
        </w:rPr>
        <w:footnoteReference w:id="677"/>
      </w:r>
      <w:r>
        <w:rPr>
          <w:rFonts w:ascii="IRNazanin" w:hAnsi="IRNazanin" w:eastAsia="IRNazanin"/>
          <w:color w:val="111111"/>
          <w:sz w:val="28"/>
          <w:sz w:val="28"/>
          <w:szCs w:val="28"/>
          <w:rtl w:val="true"/>
          <w:lang w:bidi="fa-IR"/>
        </w:rPr>
        <w:t>تعویذ می کرد و به این سبب، آن دو سوره مُعوّذَتین نامیده شد</w:t>
      </w:r>
      <w:r>
        <w:rPr>
          <w:rFonts w:eastAsia="IRNazanin" w:cs="IRNazanin"/>
          <w:color w:val="111111"/>
          <w:sz w:val="28"/>
          <w:szCs w:val="28"/>
          <w:rtl w:val="true"/>
          <w:lang w:bidi="fa-IR"/>
        </w:rPr>
        <w:t xml:space="preserve">. </w:t>
      </w:r>
      <w:r>
        <w:rPr>
          <w:rStyle w:val="FootnoteAnchor"/>
          <w:rtl w:val="true"/>
        </w:rPr>
        <w:footnoteReference w:id="678"/>
      </w:r>
    </w:p>
    <w:p>
      <w:pPr>
        <w:pStyle w:val="Heading3"/>
        <w:numPr>
          <w:ilvl w:val="2"/>
          <w:numId w:val="1"/>
        </w:numPr>
        <w:rPr/>
      </w:pPr>
      <w:bookmarkStart w:id="1475" w:name="__RefHeading___Toc8386397_2870459653"/>
      <w:bookmarkStart w:id="1476" w:name="_Toc570"/>
      <w:bookmarkEnd w:id="1475"/>
      <w:r>
        <w:rPr>
          <w:rtl w:val="true"/>
        </w:rPr>
        <w:t>مقام امام حسین علیه السلام در عرش</w:t>
      </w:r>
      <w:bookmarkEnd w:id="1476"/>
    </w:p>
    <w:p>
      <w:pPr>
        <w:pStyle w:val="BookText"/>
        <w:rPr/>
      </w:pPr>
      <w:r>
        <w:rPr>
          <w:rFonts w:ascii="IRNazanin" w:hAnsi="IRNazanin" w:eastAsia="IRNazanin"/>
          <w:color w:val="111111"/>
          <w:sz w:val="28"/>
          <w:sz w:val="28"/>
          <w:szCs w:val="28"/>
          <w:rtl w:val="true"/>
          <w:lang w:bidi="fa-IR"/>
        </w:rPr>
        <w:t>دلیر مرد تاریخ در حماسه خونین کربلا ثابت کرد که هیچ گاه در مقابل ظلم و ستم ظالمان نباید کوتاه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در راه خدا بر مسلمانان در مقابل ظلمِ ستمکاران جزو واجبات دین مقدّس اسلام به شمار می رود؛ از همین رو امام حسین علیه السلام با قیام خود بر انسان ها و عرشیان نماد واقعی حق را به تصویر کشاند و خداوند هم به تمامی مردم دنیا و عرشیان، دوست داشتن حسین بن علی علیه السلام را به نمایش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خداوند، بر جانب راست عرش نوشته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الحسين مصباح الهدى وسفينة النجاة ؛ </w:t>
      </w:r>
      <w:r>
        <w:rPr>
          <w:rStyle w:val="FootnoteAnchor"/>
          <w:rtl w:val="true"/>
        </w:rPr>
        <w:footnoteReference w:id="679"/>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 چراغ هدایت و کشتی نجات است</w:t>
      </w:r>
      <w:r>
        <w:rPr>
          <w:rFonts w:eastAsia="IRNazanin" w:cs="IRNazanin"/>
          <w:color w:val="111111"/>
          <w:sz w:val="28"/>
          <w:szCs w:val="28"/>
          <w:rtl w:val="true"/>
          <w:lang w:bidi="fa-IR"/>
        </w:rPr>
        <w:t xml:space="preserve">». </w:t>
      </w:r>
      <w:bookmarkStart w:id="1477" w:name="pg11237_109192"/>
    </w:p>
    <w:p>
      <w:pPr>
        <w:pStyle w:val="BookText"/>
        <w:rPr/>
      </w:pPr>
      <w:bookmarkEnd w:id="1477"/>
      <w:r>
        <w:rPr>
          <w:rFonts w:ascii="IRNazanin" w:hAnsi="IRNazanin" w:eastAsia="IRNazanin"/>
          <w:color w:val="111111"/>
          <w:sz w:val="28"/>
          <w:sz w:val="28"/>
          <w:szCs w:val="28"/>
          <w:rtl w:val="true"/>
          <w:lang w:bidi="fa-IR"/>
        </w:rPr>
        <w:t>پیامبر اکرم صلی الله علیه وآله در مورد آن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مرحبا بر تو ای زینتِ آسمان و زمین</w:t>
      </w:r>
      <w:r>
        <w:rPr>
          <w:rFonts w:eastAsia="IRNazanin" w:cs="IRNazanin"/>
          <w:color w:val="111111"/>
          <w:sz w:val="28"/>
          <w:szCs w:val="28"/>
          <w:rtl w:val="true"/>
          <w:lang w:bidi="fa-IR"/>
        </w:rPr>
        <w:t xml:space="preserve">!» </w:t>
      </w:r>
      <w:r>
        <w:rPr>
          <w:rStyle w:val="FootnoteAnchor"/>
          <w:rtl w:val="true"/>
        </w:rPr>
        <w:footnoteReference w:id="680"/>
      </w:r>
    </w:p>
    <w:p>
      <w:pPr>
        <w:pStyle w:val="Heading3"/>
        <w:numPr>
          <w:ilvl w:val="2"/>
          <w:numId w:val="1"/>
        </w:numPr>
        <w:rPr/>
      </w:pPr>
      <w:bookmarkStart w:id="1478" w:name="__RefHeading___Toc8386399_2870459653"/>
      <w:bookmarkStart w:id="1479" w:name="_Toc571"/>
      <w:bookmarkEnd w:id="1478"/>
      <w:r>
        <w:rPr>
          <w:rtl w:val="true"/>
        </w:rPr>
        <w:t>مقبره ها و مزارات کربلا</w:t>
      </w:r>
      <w:bookmarkEnd w:id="1479"/>
    </w:p>
    <w:p>
      <w:pPr>
        <w:pStyle w:val="Heading4"/>
        <w:numPr>
          <w:ilvl w:val="3"/>
          <w:numId w:val="1"/>
        </w:numPr>
        <w:rPr/>
      </w:pPr>
      <w:bookmarkStart w:id="1480" w:name="__RefHeading___Toc8386401_2870459653"/>
      <w:bookmarkStart w:id="1481" w:name="_Toc572"/>
      <w:bookmarkEnd w:id="1480"/>
      <w:r>
        <w:rPr/>
        <w:t>1</w:t>
      </w:r>
      <w:r>
        <w:rPr>
          <w:rtl w:val="true"/>
        </w:rPr>
        <w:t xml:space="preserve">) </w:t>
      </w:r>
      <w:r>
        <w:rPr>
          <w:rtl w:val="true"/>
        </w:rPr>
        <w:t>مزار یاران امام حسین علیه السلام</w:t>
      </w:r>
      <w:bookmarkEnd w:id="1481"/>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حربن یزید ریاحی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عون بن عبدالله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طفلان مسلم</w:t>
      </w:r>
    </w:p>
    <w:p>
      <w:pPr>
        <w:pStyle w:val="Heading4"/>
        <w:numPr>
          <w:ilvl w:val="3"/>
          <w:numId w:val="1"/>
        </w:numPr>
        <w:rPr/>
      </w:pPr>
      <w:bookmarkStart w:id="1482" w:name="__RefHeading___Toc8386403_2870459653"/>
      <w:bookmarkStart w:id="1483" w:name="_Toc573"/>
      <w:bookmarkEnd w:id="1482"/>
      <w:r>
        <w:rPr/>
        <w:t>2</w:t>
      </w:r>
      <w:r>
        <w:rPr>
          <w:rtl w:val="true"/>
        </w:rPr>
        <w:t xml:space="preserve">) </w:t>
      </w:r>
      <w:r>
        <w:rPr>
          <w:rtl w:val="true"/>
        </w:rPr>
        <w:t>امام زاده ها</w:t>
      </w:r>
      <w:bookmarkEnd w:id="1483"/>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نبی بن كاظم علیه السلام</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اخرس بن كاظم علیه السلام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احمد ابوهاشم</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حمزه</w:t>
      </w:r>
    </w:p>
    <w:p>
      <w:pPr>
        <w:pStyle w:val="Heading4"/>
        <w:numPr>
          <w:ilvl w:val="3"/>
          <w:numId w:val="1"/>
        </w:numPr>
        <w:rPr/>
      </w:pPr>
      <w:bookmarkStart w:id="1484" w:name="__RefHeading___Toc8386405_2870459653"/>
      <w:bookmarkStart w:id="1485" w:name="_Toc574"/>
      <w:bookmarkEnd w:id="1484"/>
      <w:r>
        <w:rPr/>
        <w:t>3</w:t>
      </w:r>
      <w:r>
        <w:rPr>
          <w:rtl w:val="true"/>
        </w:rPr>
        <w:t xml:space="preserve">) </w:t>
      </w:r>
      <w:r>
        <w:rPr>
          <w:rtl w:val="true"/>
        </w:rPr>
        <w:t>عالمان و سادات</w:t>
      </w:r>
      <w:bookmarkEnd w:id="1485"/>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ابواحمد حسین بن محمد </w:t>
      </w:r>
      <w:r>
        <w:rPr>
          <w:rFonts w:eastAsia="IRNazanin" w:cs="IRNazanin"/>
          <w:color w:val="111111"/>
          <w:sz w:val="28"/>
          <w:szCs w:val="28"/>
          <w:rtl w:val="true"/>
          <w:lang w:bidi="fa-IR"/>
        </w:rPr>
        <w:t>(</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رضی </w:t>
      </w:r>
      <w:r>
        <w:rPr>
          <w:rFonts w:eastAsia="IRNazanin" w:cs="IRNazanin"/>
          <w:color w:val="111111"/>
          <w:sz w:val="28"/>
          <w:szCs w:val="28"/>
          <w:rtl w:val="true"/>
          <w:lang w:bidi="fa-IR"/>
        </w:rPr>
        <w:t>(</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شریف مرتضى علم الهدی </w:t>
      </w:r>
      <w:r>
        <w:rPr>
          <w:rFonts w:eastAsia="IRNazanin" w:cs="IRNazanin"/>
          <w:color w:val="111111"/>
          <w:sz w:val="28"/>
          <w:szCs w:val="28"/>
          <w:rtl w:val="true"/>
          <w:lang w:bidi="fa-IR"/>
        </w:rPr>
        <w:t>(</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وحید بهبهانی </w:t>
      </w:r>
      <w:r>
        <w:rPr>
          <w:rFonts w:eastAsia="IRNazanin" w:cs="IRNazanin"/>
          <w:color w:val="111111"/>
          <w:sz w:val="28"/>
          <w:szCs w:val="28"/>
          <w:rtl w:val="true"/>
          <w:lang w:bidi="fa-IR"/>
        </w:rPr>
        <w:t>(</w:t>
      </w:r>
      <w:r>
        <w:rPr>
          <w:rFonts w:eastAsia="IRNazanin" w:cs="IRNazanin"/>
          <w:color w:val="111111"/>
          <w:sz w:val="28"/>
          <w:szCs w:val="28"/>
          <w:lang w:bidi="fa-IR"/>
        </w:rPr>
        <w:t>1118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bookmarkStart w:id="1486" w:name="pg11237_109193"/>
    </w:p>
    <w:p>
      <w:pPr>
        <w:pStyle w:val="BookText"/>
        <w:rPr/>
      </w:pPr>
      <w:bookmarkEnd w:id="1486"/>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مجاهد </w:t>
      </w:r>
      <w:r>
        <w:rPr>
          <w:rFonts w:eastAsia="IRNazanin" w:cs="IRNazanin"/>
          <w:color w:val="111111"/>
          <w:sz w:val="28"/>
          <w:szCs w:val="28"/>
          <w:rtl w:val="true"/>
          <w:lang w:bidi="fa-IR"/>
        </w:rPr>
        <w:t xml:space="preserve">( </w:t>
      </w:r>
      <w:r>
        <w:rPr>
          <w:rFonts w:eastAsia="IRNazanin" w:cs="IRNazanin"/>
          <w:color w:val="111111"/>
          <w:sz w:val="28"/>
          <w:szCs w:val="28"/>
          <w:lang w:bidi="fa-IR"/>
        </w:rPr>
        <w:t>1180</w:t>
      </w:r>
      <w:r>
        <w:rPr>
          <w:rFonts w:eastAsia="IRNazanin" w:cs="IRNazanin"/>
          <w:color w:val="111111"/>
          <w:sz w:val="28"/>
          <w:szCs w:val="28"/>
          <w:rtl w:val="true"/>
          <w:lang w:bidi="fa-IR"/>
        </w:rPr>
        <w:t xml:space="preserve"> - </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محمّد تقی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فهد حلّی </w:t>
      </w:r>
      <w:r>
        <w:rPr>
          <w:rFonts w:eastAsia="IRNazanin" w:cs="IRNazanin"/>
          <w:color w:val="111111"/>
          <w:sz w:val="28"/>
          <w:szCs w:val="28"/>
          <w:rtl w:val="true"/>
          <w:lang w:bidi="fa-IR"/>
        </w:rPr>
        <w:t>(</w:t>
      </w:r>
      <w:r>
        <w:rPr>
          <w:rFonts w:eastAsia="IRNazanin" w:cs="IRNazanin"/>
          <w:color w:val="111111"/>
          <w:sz w:val="28"/>
          <w:szCs w:val="28"/>
          <w:lang w:bidi="fa-IR"/>
        </w:rPr>
        <w:t>758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فضولی بغدادی </w:t>
      </w:r>
      <w:r>
        <w:rPr>
          <w:rFonts w:eastAsia="IRNazanin" w:cs="IRNazanin"/>
          <w:color w:val="111111"/>
          <w:sz w:val="28"/>
          <w:szCs w:val="28"/>
          <w:rtl w:val="true"/>
          <w:lang w:bidi="fa-IR"/>
        </w:rPr>
        <w:t>(</w:t>
      </w:r>
      <w:r>
        <w:rPr>
          <w:rFonts w:eastAsia="IRNazanin" w:cs="IRNazanin"/>
          <w:color w:val="111111"/>
          <w:sz w:val="28"/>
          <w:szCs w:val="28"/>
          <w:lang w:bidi="fa-IR"/>
        </w:rPr>
        <w:t>913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ژ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عصفور بحرانی </w:t>
      </w:r>
      <w:r>
        <w:rPr>
          <w:rFonts w:eastAsia="IRNazanin" w:cs="IRNazanin"/>
          <w:color w:val="111111"/>
          <w:sz w:val="28"/>
          <w:szCs w:val="28"/>
          <w:rtl w:val="true"/>
          <w:lang w:bidi="fa-IR"/>
        </w:rPr>
        <w:t>(</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کاظم رشتی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احمد بن سید کاظم رشتی</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شريف العلماء</w:t>
      </w:r>
    </w:p>
    <w:p>
      <w:pPr>
        <w:pStyle w:val="BookText"/>
        <w:rPr/>
      </w:pPr>
      <w:r>
        <w:rPr>
          <w:rFonts w:ascii="IRNazanin" w:hAnsi="IRNazanin" w:eastAsia="IRNazanin"/>
          <w:color w:val="111111"/>
          <w:sz w:val="28"/>
          <w:sz w:val="28"/>
          <w:szCs w:val="28"/>
          <w:rtl w:val="true"/>
          <w:lang w:bidi="fa-IR"/>
        </w:rPr>
        <w:t>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علی طباطبایی</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خاندان قزوینی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مجتهد قزوینی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عبدالحسین تهرانی</w:t>
      </w:r>
    </w:p>
    <w:p>
      <w:pPr>
        <w:pStyle w:val="BookText"/>
        <w:rPr/>
      </w:pP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عبدالله بحرانی</w:t>
      </w:r>
    </w:p>
    <w:p>
      <w:pPr>
        <w:pStyle w:val="BookText"/>
        <w:rPr/>
      </w:pP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زینی حسینی</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طاحب ضوابط </w:t>
      </w:r>
      <w:r>
        <w:rPr>
          <w:rFonts w:eastAsia="IRNazanin" w:cs="IRNazanin"/>
          <w:color w:val="111111"/>
          <w:sz w:val="28"/>
          <w:szCs w:val="28"/>
          <w:rtl w:val="true"/>
          <w:lang w:bidi="fa-IR"/>
        </w:rPr>
        <w:t>(</w:t>
      </w:r>
      <w:r>
        <w:rPr>
          <w:rFonts w:eastAsia="IRNazanin" w:cs="IRNazanin"/>
          <w:color w:val="111111"/>
          <w:sz w:val="28"/>
          <w:szCs w:val="28"/>
          <w:lang w:bidi="fa-IR"/>
        </w:rPr>
        <w:t>1214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برغانی</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مرتضی طباطبایی</w:t>
      </w:r>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آل کمونه</w:t>
      </w:r>
    </w:p>
    <w:p>
      <w:pPr>
        <w:pStyle w:val="Heading4"/>
        <w:numPr>
          <w:ilvl w:val="3"/>
          <w:numId w:val="1"/>
        </w:numPr>
        <w:rPr/>
      </w:pPr>
      <w:bookmarkStart w:id="1487" w:name="__RefHeading___Toc8386407_2870459653"/>
      <w:bookmarkStart w:id="1488" w:name="_Toc575"/>
      <w:bookmarkEnd w:id="1487"/>
      <w:r>
        <w:rPr/>
        <w:t>4</w:t>
      </w:r>
      <w:r>
        <w:rPr>
          <w:rtl w:val="true"/>
        </w:rPr>
        <w:t xml:space="preserve">) </w:t>
      </w:r>
      <w:r>
        <w:rPr>
          <w:rtl w:val="true"/>
        </w:rPr>
        <w:t>قبور پادشاهان و رجال سیاسی</w:t>
      </w:r>
      <w:bookmarkEnd w:id="1488"/>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پادشاهان آل بویه</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پادشاهان و رجال قاجار </w:t>
      </w:r>
      <w:bookmarkStart w:id="1489" w:name="pg11237_109194"/>
    </w:p>
    <w:p>
      <w:pPr>
        <w:pStyle w:val="BookText"/>
        <w:rPr/>
      </w:pPr>
      <w:bookmarkEnd w:id="1489"/>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مظفّر الدین شاه قاجار</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علی شاه</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شاه</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امیرکبیر</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حمزه میرزا صفوی</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شفیع خان مازندانی صدر اعظم</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موسی وزیر</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معیر الممالک</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میرزا آغاسی</w:t>
      </w:r>
    </w:p>
    <w:p>
      <w:pPr>
        <w:pStyle w:val="BookText"/>
        <w:rPr/>
      </w:pP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 السلطان</w:t>
      </w:r>
    </w:p>
    <w:p>
      <w:pPr>
        <w:pStyle w:val="BookText"/>
        <w:rPr/>
      </w:pP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زاهد الدین شاه</w:t>
      </w:r>
    </w:p>
    <w:p>
      <w:pPr>
        <w:pStyle w:val="Heading4"/>
        <w:numPr>
          <w:ilvl w:val="3"/>
          <w:numId w:val="1"/>
        </w:numPr>
        <w:rPr/>
      </w:pPr>
      <w:bookmarkStart w:id="1490" w:name="__RefHeading___Toc8386409_2870459653"/>
      <w:bookmarkStart w:id="1491" w:name="_Toc576"/>
      <w:bookmarkEnd w:id="1490"/>
      <w:r>
        <w:rPr/>
        <w:t>5</w:t>
      </w:r>
      <w:r>
        <w:rPr>
          <w:rtl w:val="true"/>
        </w:rPr>
        <w:t xml:space="preserve">) </w:t>
      </w:r>
      <w:r>
        <w:rPr>
          <w:rtl w:val="true"/>
        </w:rPr>
        <w:t>آثار تاریخی کربلا</w:t>
      </w:r>
      <w:bookmarkEnd w:id="1491"/>
    </w:p>
    <w:p>
      <w:p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قلعه اخيضر</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قلعه هندی</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قصر عطشان</w:t>
      </w:r>
    </w:p>
    <w:p>
      <w:pPr>
        <w:pStyle w:val="Heading4"/>
        <w:numPr>
          <w:ilvl w:val="3"/>
          <w:numId w:val="1"/>
        </w:numPr>
        <w:rPr/>
      </w:pPr>
      <w:bookmarkStart w:id="1492" w:name="__RefHeading___Toc8386411_2870459653"/>
      <w:bookmarkStart w:id="1493" w:name="_Toc577"/>
      <w:bookmarkEnd w:id="1492"/>
      <w:r>
        <w:rPr/>
        <w:t>6</w:t>
      </w:r>
      <w:r>
        <w:rPr>
          <w:rtl w:val="true"/>
        </w:rPr>
        <w:t xml:space="preserve">) </w:t>
      </w:r>
      <w:r>
        <w:rPr>
          <w:rtl w:val="true"/>
        </w:rPr>
        <w:t>مقام ها</w:t>
      </w:r>
      <w:bookmarkEnd w:id="1493"/>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امام صادق علیه السلام</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حضرت مهدی علیه السلام</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زین العابدین علیه السلام </w:t>
      </w:r>
      <w:bookmarkStart w:id="1494" w:name="pg11237_109195"/>
    </w:p>
    <w:p>
      <w:pPr>
        <w:pStyle w:val="Heading3"/>
        <w:numPr>
          <w:ilvl w:val="2"/>
          <w:numId w:val="1"/>
        </w:numPr>
        <w:rPr/>
      </w:pPr>
      <w:bookmarkStart w:id="1495" w:name="__RefHeading___Toc8386413_2870459653"/>
      <w:bookmarkStart w:id="1496" w:name="_Toc578"/>
      <w:bookmarkEnd w:id="1494"/>
      <w:bookmarkEnd w:id="1495"/>
      <w:r>
        <w:rPr>
          <w:rtl w:val="true"/>
        </w:rPr>
        <w:t>مقداد بن اسود</w:t>
      </w:r>
      <w:bookmarkEnd w:id="1496"/>
    </w:p>
    <w:p>
      <w:pPr>
        <w:pStyle w:val="BookText"/>
        <w:rPr/>
      </w:pPr>
      <w:r>
        <w:rPr>
          <w:rFonts w:ascii="IRNazanin" w:hAnsi="IRNazanin" w:eastAsia="IRNazanin"/>
          <w:color w:val="111111"/>
          <w:sz w:val="28"/>
          <w:sz w:val="28"/>
          <w:szCs w:val="28"/>
          <w:rtl w:val="true"/>
          <w:lang w:bidi="fa-IR"/>
        </w:rPr>
        <w:t xml:space="preserve">مقداد از دیگر صحابی صالح و برجسته رسول خدا صلی الله علیه وآله است که از آغاز پذیرش اسلام تا پایان حیات، در خششی چشمگیر در عشق و ایمان به اسلام و اهل بیت علیهم السلام از خود نمایان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رحلت رسول خدا صلی الله علیه وآله پدید آوردنده فصلی دیگر از زندگانی مقداد بود؛ فصلی که در آن بیعت مقداد با امام و حجت الهی دچار ضعف و دگرگونی نگردید و ارتباط سراسر ارادت و اطاعت وی با اهل بیت علیهم السلام استمرار یافت و در این راه، آزار بسیار از سوی حاکمان بر روح و جسم مقداد وارد گردید</w:t>
      </w:r>
      <w:r>
        <w:rPr>
          <w:rFonts w:eastAsia="IRNazanin" w:cs="IRNazanin"/>
          <w:color w:val="111111"/>
          <w:sz w:val="28"/>
          <w:szCs w:val="28"/>
          <w:rtl w:val="true"/>
          <w:lang w:bidi="fa-IR"/>
        </w:rPr>
        <w:t xml:space="preserve">. </w:t>
      </w:r>
      <w:r>
        <w:rPr>
          <w:rStyle w:val="FootnoteAnchor"/>
          <w:rtl w:val="true"/>
        </w:rPr>
        <w:footnoteReference w:id="681"/>
      </w:r>
    </w:p>
    <w:p>
      <w:pPr>
        <w:pStyle w:val="BookText"/>
        <w:rPr/>
      </w:pPr>
      <w:r>
        <w:rPr>
          <w:rFonts w:ascii="IRNazanin" w:hAnsi="IRNazanin" w:eastAsia="IRNazanin"/>
          <w:color w:val="111111"/>
          <w:sz w:val="28"/>
          <w:sz w:val="28"/>
          <w:szCs w:val="28"/>
          <w:rtl w:val="true"/>
          <w:lang w:bidi="fa-IR"/>
        </w:rPr>
        <w:t>مقسط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 قاسط بن زهیر</w:t>
      </w:r>
    </w:p>
    <w:p>
      <w:pPr>
        <w:pStyle w:val="Heading3"/>
        <w:numPr>
          <w:ilvl w:val="2"/>
          <w:numId w:val="1"/>
        </w:numPr>
        <w:rPr/>
      </w:pPr>
      <w:bookmarkStart w:id="1497" w:name="__RefHeading___Toc8386415_2870459653"/>
      <w:bookmarkStart w:id="1498" w:name="_Toc579"/>
      <w:bookmarkEnd w:id="1497"/>
      <w:r>
        <w:rPr>
          <w:rtl w:val="true"/>
        </w:rPr>
        <w:t>ملاقات ابوبکر بن عبدالرحمن با امام حسین علیه السلام</w:t>
      </w:r>
      <w:bookmarkEnd w:id="1498"/>
    </w:p>
    <w:p>
      <w:pPr>
        <w:pStyle w:val="BookText"/>
        <w:rPr/>
      </w:pPr>
      <w:r>
        <w:rPr>
          <w:rFonts w:ascii="IRNazanin" w:hAnsi="IRNazanin" w:eastAsia="IRNazanin"/>
          <w:color w:val="111111"/>
          <w:sz w:val="28"/>
          <w:sz w:val="28"/>
          <w:szCs w:val="28"/>
          <w:rtl w:val="true"/>
          <w:lang w:bidi="fa-IR"/>
        </w:rPr>
        <w:t>ابوبکر بن عبدالرحمن بن حارث بن هشام به محضر امام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دلسوزی موجب نگرانی من نسبت به شما شده است و نمی دانم در نظر تو خیرخواهی من در چه حد است؟</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از جمله اشخاص فریبکار و مورد اتهام نیستی؛ بگو</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 اهل عراق با پدر و برادرت چه کردند و اکنون می خواهی به سوی ایشان بروی در حالی که آن ها بنده دنیا هستند و همانها که وعده یاری تو داده اند، با تو خواهند جنگید و همان ها که تو را بیشتر از دیگران دوست می دارند، تو را تنها خواهند گذاشت</w:t>
      </w:r>
      <w:r>
        <w:rPr>
          <w:rFonts w:eastAsia="IRNazanin" w:cs="IRNazanin"/>
          <w:color w:val="111111"/>
          <w:sz w:val="28"/>
          <w:szCs w:val="28"/>
          <w:rtl w:val="true"/>
          <w:lang w:bidi="fa-IR"/>
        </w:rPr>
        <w:t xml:space="preserve">. </w:t>
      </w:r>
      <w:bookmarkStart w:id="1499" w:name="pg11237_109196"/>
    </w:p>
    <w:p>
      <w:pPr>
        <w:pStyle w:val="BookText"/>
        <w:rPr/>
      </w:pPr>
      <w:bookmarkEnd w:id="1499"/>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 عمو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جزای خیر دهد، در بیان نظر خود کوشش کردی، آنچه خدا بخواهد همان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وعند الله نحتسب يا أباعبدالله، یعنی وامصیبتا اباعبدالله را از دست خواهیم داد و او را در پیشگاه خدا منظور می داریم</w:t>
      </w:r>
      <w:r>
        <w:rPr>
          <w:rFonts w:eastAsia="IRNazanin" w:cs="IRNazanin"/>
          <w:color w:val="111111"/>
          <w:sz w:val="28"/>
          <w:szCs w:val="28"/>
          <w:rtl w:val="true"/>
          <w:lang w:bidi="fa-IR"/>
        </w:rPr>
        <w:t xml:space="preserve">. </w:t>
      </w:r>
      <w:r>
        <w:rPr>
          <w:rStyle w:val="FootnoteAnchor"/>
          <w:rtl w:val="true"/>
        </w:rPr>
        <w:footnoteReference w:id="682"/>
      </w:r>
    </w:p>
    <w:p>
      <w:pPr>
        <w:pStyle w:val="Heading3"/>
        <w:numPr>
          <w:ilvl w:val="2"/>
          <w:numId w:val="1"/>
        </w:numPr>
        <w:rPr/>
      </w:pPr>
      <w:bookmarkStart w:id="1500" w:name="__RefHeading___Toc8386417_2870459653"/>
      <w:bookmarkStart w:id="1501" w:name="_Toc580"/>
      <w:bookmarkEnd w:id="1500"/>
      <w:r>
        <w:rPr>
          <w:rtl w:val="true"/>
        </w:rPr>
        <w:t>ملاقات امام حسن و امام حسین علیهما السلام</w:t>
      </w:r>
      <w:bookmarkEnd w:id="1501"/>
    </w:p>
    <w:p>
      <w:pPr>
        <w:pStyle w:val="BookText"/>
        <w:rPr/>
      </w:pPr>
      <w:r>
        <w:rPr>
          <w:rFonts w:ascii="IRNazanin" w:hAnsi="IRNazanin" w:eastAsia="IRNazanin"/>
          <w:color w:val="111111"/>
          <w:sz w:val="28"/>
          <w:sz w:val="28"/>
          <w:szCs w:val="28"/>
          <w:rtl w:val="true"/>
          <w:lang w:bidi="fa-IR"/>
        </w:rPr>
        <w:t>نقل شده است که امام حسین علیه السلام به منزل برادرش امام حسن علیه السلام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نگاهش به برادر افتاد، اشک ریخت امام حسن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می کنی ای ابا 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آنچه بر سر تو خواهد آمد، گریه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 سر من می آید این است که مرا به وسیله سمّ می کشند و لیکن هیچ روز مثل روز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هزار نفر که ادعا دارند امّت جدمان هستند، تو را احاطه می کنند و بر کشتن و ریختن خون تو و شکستن حریمت و اسیر کردن حرمت و غارت مالت هماهنگ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است که لعنت بر بنی امیه روا می شود و آسمان خون می گرید و هر چیزی بر تو اشک می ریزد؛ حتی حیوانات وحشی در بیابان ها و ماهی ها در دریاها</w:t>
      </w:r>
      <w:r>
        <w:rPr>
          <w:rFonts w:eastAsia="IRNazanin" w:cs="IRNazanin"/>
          <w:color w:val="111111"/>
          <w:sz w:val="28"/>
          <w:szCs w:val="28"/>
          <w:rtl w:val="true"/>
          <w:lang w:bidi="fa-IR"/>
        </w:rPr>
        <w:t xml:space="preserve">». </w:t>
      </w:r>
      <w:r>
        <w:rPr>
          <w:rStyle w:val="FootnoteAnchor"/>
          <w:rtl w:val="true"/>
        </w:rPr>
        <w:footnoteReference w:id="683"/>
      </w:r>
    </w:p>
    <w:p>
      <w:pPr>
        <w:pStyle w:val="Heading3"/>
        <w:numPr>
          <w:ilvl w:val="2"/>
          <w:numId w:val="1"/>
        </w:numPr>
        <w:rPr/>
      </w:pPr>
      <w:bookmarkStart w:id="1502" w:name="__RefHeading___Toc8386419_2870459653"/>
      <w:bookmarkStart w:id="1503" w:name="_Toc581"/>
      <w:bookmarkEnd w:id="1502"/>
      <w:r>
        <w:rPr>
          <w:rtl w:val="true"/>
        </w:rPr>
        <w:t>منجح بن سهم</w:t>
      </w:r>
      <w:bookmarkEnd w:id="1503"/>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منجح از غلامان امام حسن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فرزندان آن حضرت از مدینه تا کربلا به همراهی و مصاحبت حسین علیه السلام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سعادت نصیبش شد و به </w:t>
      </w:r>
      <w:bookmarkStart w:id="1504" w:name="pg11237_109197"/>
    </w:p>
    <w:p>
      <w:pPr>
        <w:pStyle w:val="BookText"/>
        <w:rPr/>
      </w:pPr>
      <w:bookmarkEnd w:id="1504"/>
      <w:r>
        <w:rPr>
          <w:rFonts w:ascii="IRNazanin" w:hAnsi="IRNazanin" w:eastAsia="IRNazanin"/>
          <w:color w:val="111111"/>
          <w:sz w:val="28"/>
          <w:sz w:val="28"/>
          <w:szCs w:val="28"/>
          <w:rtl w:val="true"/>
          <w:lang w:bidi="fa-IR"/>
        </w:rPr>
        <w:t>فوز عالی شهادت نایل شد</w:t>
      </w:r>
      <w:r>
        <w:rPr>
          <w:rFonts w:eastAsia="IRNazanin" w:cs="IRNazanin"/>
          <w:color w:val="111111"/>
          <w:sz w:val="28"/>
          <w:szCs w:val="28"/>
          <w:rtl w:val="true"/>
          <w:lang w:bidi="fa-IR"/>
        </w:rPr>
        <w:t xml:space="preserve">. </w:t>
      </w:r>
      <w:r>
        <w:rPr>
          <w:rStyle w:val="FootnoteAnchor"/>
          <w:rtl w:val="true"/>
        </w:rPr>
        <w:footnoteReference w:id="684"/>
      </w:r>
    </w:p>
    <w:p>
      <w:pPr>
        <w:pStyle w:val="Heading3"/>
        <w:numPr>
          <w:ilvl w:val="2"/>
          <w:numId w:val="1"/>
        </w:numPr>
        <w:rPr/>
      </w:pPr>
      <w:bookmarkStart w:id="1505" w:name="__RefHeading___Toc8386421_2870459653"/>
      <w:bookmarkStart w:id="1506" w:name="_Toc582"/>
      <w:bookmarkEnd w:id="1505"/>
      <w:r>
        <w:rPr>
          <w:rtl w:val="true"/>
        </w:rPr>
        <w:t>منزل امام</w:t>
      </w:r>
      <w:bookmarkEnd w:id="1506"/>
    </w:p>
    <w:p>
      <w:pPr>
        <w:pStyle w:val="BookText"/>
        <w:rPr/>
      </w:pPr>
      <w:r>
        <w:rPr>
          <w:rFonts w:ascii="IRNazanin" w:hAnsi="IRNazanin" w:eastAsia="IRNazanin"/>
          <w:color w:val="111111"/>
          <w:sz w:val="28"/>
          <w:sz w:val="28"/>
          <w:szCs w:val="28"/>
          <w:rtl w:val="true"/>
          <w:lang w:bidi="fa-IR"/>
        </w:rPr>
        <w:t>منزل و خوابگاه و اموال و میراث او، نمونه ای از حسن سلیقه و عزّت و رفعت فکر و رقاء عقلی بود</w:t>
      </w:r>
      <w:r>
        <w:rPr>
          <w:rFonts w:eastAsia="IRNazanin" w:cs="IRNazanin"/>
          <w:color w:val="111111"/>
          <w:sz w:val="28"/>
          <w:szCs w:val="28"/>
          <w:rtl w:val="true"/>
          <w:lang w:bidi="fa-IR"/>
        </w:rPr>
        <w:t xml:space="preserve">. </w:t>
      </w:r>
      <w:r>
        <w:rPr>
          <w:rStyle w:val="FootnoteAnchor"/>
          <w:rtl w:val="true"/>
        </w:rPr>
        <w:footnoteReference w:id="685"/>
      </w:r>
    </w:p>
    <w:p>
      <w:pPr>
        <w:pStyle w:val="Heading3"/>
        <w:numPr>
          <w:ilvl w:val="2"/>
          <w:numId w:val="1"/>
        </w:numPr>
        <w:rPr/>
      </w:pPr>
      <w:bookmarkStart w:id="1507" w:name="__RefHeading___Toc8386423_2870459653"/>
      <w:bookmarkStart w:id="1508" w:name="_Toc583"/>
      <w:bookmarkEnd w:id="1507"/>
      <w:r>
        <w:rPr>
          <w:rtl w:val="true"/>
        </w:rPr>
        <w:t>منهال بن عمرو الاسدى</w:t>
      </w:r>
      <w:bookmarkEnd w:id="1508"/>
    </w:p>
    <w:p>
      <w:pPr>
        <w:pStyle w:val="BookText"/>
        <w:rPr/>
      </w:pPr>
      <w:r>
        <w:rPr>
          <w:rFonts w:ascii="IRNazanin" w:hAnsi="IRNazanin" w:eastAsia="IRNazanin"/>
          <w:color w:val="111111"/>
          <w:sz w:val="28"/>
          <w:sz w:val="28"/>
          <w:szCs w:val="28"/>
          <w:rtl w:val="true"/>
          <w:lang w:bidi="fa-IR"/>
        </w:rPr>
        <w:t>نهال وجودش از منهل محبّت علی و آل او آب خورده و از راویان امام حسین علیه 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داود گفته که به شرف خدمت امام زین العابدین علیه السلام نیز رسیده است</w:t>
      </w:r>
      <w:r>
        <w:rPr>
          <w:rFonts w:eastAsia="IRNazanin" w:cs="IRNazanin"/>
          <w:color w:val="111111"/>
          <w:sz w:val="28"/>
          <w:szCs w:val="28"/>
          <w:rtl w:val="true"/>
          <w:lang w:bidi="fa-IR"/>
        </w:rPr>
        <w:t xml:space="preserve">. </w:t>
      </w:r>
      <w:r>
        <w:rPr>
          <w:rStyle w:val="FootnoteAnchor"/>
          <w:rtl w:val="true"/>
        </w:rPr>
        <w:footnoteReference w:id="686"/>
      </w:r>
    </w:p>
    <w:p>
      <w:pPr>
        <w:pStyle w:val="Heading3"/>
        <w:numPr>
          <w:ilvl w:val="2"/>
          <w:numId w:val="1"/>
        </w:numPr>
        <w:rPr/>
      </w:pPr>
      <w:bookmarkStart w:id="1509" w:name="__RefHeading___Toc8386425_2870459653"/>
      <w:bookmarkStart w:id="1510" w:name="_Toc584"/>
      <w:bookmarkEnd w:id="1509"/>
      <w:r>
        <w:rPr>
          <w:rtl w:val="true"/>
        </w:rPr>
        <w:t>موانع قیام در عصر معاویه</w:t>
      </w:r>
      <w:bookmarkEnd w:id="1510"/>
    </w:p>
    <w:p>
      <w:pPr>
        <w:pStyle w:val="Heading4"/>
        <w:numPr>
          <w:ilvl w:val="3"/>
          <w:numId w:val="1"/>
        </w:numPr>
        <w:rPr/>
      </w:pPr>
      <w:bookmarkStart w:id="1511" w:name="__RefHeading___Toc8386427_2870459653"/>
      <w:bookmarkStart w:id="1512" w:name="_Toc585"/>
      <w:bookmarkEnd w:id="1511"/>
      <w:r>
        <w:rPr>
          <w:rtl w:val="true"/>
        </w:rPr>
        <w:t>اشاره</w:t>
      </w:r>
      <w:bookmarkEnd w:id="1512"/>
    </w:p>
    <w:p>
      <w:pPr>
        <w:pStyle w:val="BookText"/>
        <w:rPr/>
      </w:pPr>
      <w:r>
        <w:rPr>
          <w:rFonts w:ascii="IRNazanin" w:hAnsi="IRNazanin" w:eastAsia="IRNazanin"/>
          <w:color w:val="111111"/>
          <w:sz w:val="28"/>
          <w:sz w:val="28"/>
          <w:szCs w:val="28"/>
          <w:rtl w:val="true"/>
          <w:lang w:bidi="fa-IR"/>
        </w:rPr>
        <w:t>با وجود وضع اسفناک و انفجار آمیزی که در زمان تسلّط معاویه حکمفرما بود، بنابر ملاحظات فراوان، قیام و انقلاب مسلّحانه در آن زمان نه مقدور بود و نه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عامل زیر را می توان مهم ترین موانع قیام و انقلاب امام حسین علیه السلام در زمان حکومت معاویه شمرد</w:t>
      </w:r>
      <w:r>
        <w:rPr>
          <w:rFonts w:eastAsia="IRNazanin" w:cs="IRNazanin"/>
          <w:color w:val="111111"/>
          <w:sz w:val="28"/>
          <w:szCs w:val="28"/>
          <w:rtl w:val="true"/>
          <w:lang w:bidi="fa-IR"/>
        </w:rPr>
        <w:t>:</w:t>
      </w:r>
    </w:p>
    <w:p>
      <w:pPr>
        <w:pStyle w:val="Heading4"/>
        <w:numPr>
          <w:ilvl w:val="3"/>
          <w:numId w:val="1"/>
        </w:numPr>
        <w:rPr/>
      </w:pPr>
      <w:bookmarkStart w:id="1513" w:name="__RefHeading___Toc8386429_2870459653"/>
      <w:bookmarkStart w:id="1514" w:name="_Toc586"/>
      <w:bookmarkEnd w:id="1513"/>
      <w:r>
        <w:rPr/>
        <w:t>1</w:t>
      </w:r>
      <w:r>
        <w:rPr>
          <w:rtl w:val="true"/>
        </w:rPr>
        <w:t xml:space="preserve">- </w:t>
      </w:r>
      <w:r>
        <w:rPr>
          <w:rtl w:val="true"/>
        </w:rPr>
        <w:t>پیمان صلح امام حسن علیه السلام با معاویه</w:t>
      </w:r>
      <w:bookmarkEnd w:id="1514"/>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حسین بن علی علیه السلام در زمان معاویه قیام می کرد، معاویه می توانست از </w:t>
      </w:r>
      <w:bookmarkStart w:id="1515" w:name="pg11237_109198"/>
    </w:p>
    <w:p>
      <w:pPr>
        <w:pStyle w:val="BookText"/>
        <w:rPr/>
      </w:pPr>
      <w:bookmarkEnd w:id="1515"/>
      <w:r>
        <w:rPr>
          <w:rFonts w:ascii="IRNazanin" w:hAnsi="IRNazanin" w:eastAsia="IRNazanin"/>
          <w:color w:val="111111"/>
          <w:sz w:val="28"/>
          <w:sz w:val="28"/>
          <w:szCs w:val="28"/>
          <w:rtl w:val="true"/>
          <w:lang w:bidi="fa-IR"/>
        </w:rPr>
        <w:t>پیمان صلحی که با امام حسن علیه السلام بسته بود و مورد تأیید امام حسین علیه السلام نیز قرار داشت، به منظور متهم ساختن حسین بن علی علیه السلام بهره برداری کند؛ زیرا همه مردم می دانستند که امام حسن و امام حسین متعهد شده اند تا زمانی که معاویه زنده است سکوت کرده به حکومت او گردن 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حسین علیه السلام بر ضد معاویه قیام می کرد، امکان داشت معاویه او را شخصی پیمان شکن قلمداد کند</w:t>
      </w:r>
      <w:r>
        <w:rPr>
          <w:rFonts w:eastAsia="IRNazanin" w:cs="IRNazanin"/>
          <w:color w:val="111111"/>
          <w:sz w:val="28"/>
          <w:szCs w:val="28"/>
          <w:rtl w:val="true"/>
          <w:lang w:bidi="fa-IR"/>
        </w:rPr>
        <w:t>.</w:t>
      </w:r>
    </w:p>
    <w:p>
      <w:pPr>
        <w:pStyle w:val="Heading4"/>
        <w:numPr>
          <w:ilvl w:val="3"/>
          <w:numId w:val="1"/>
        </w:numPr>
        <w:rPr/>
      </w:pPr>
      <w:bookmarkStart w:id="1516" w:name="__RefHeading___Toc8386431_2870459653"/>
      <w:bookmarkStart w:id="1517" w:name="_Toc587"/>
      <w:bookmarkEnd w:id="1516"/>
      <w:r>
        <w:rPr/>
        <w:t>2</w:t>
      </w:r>
      <w:r>
        <w:rPr>
          <w:rtl w:val="true"/>
        </w:rPr>
        <w:t xml:space="preserve">- </w:t>
      </w:r>
      <w:r>
        <w:rPr>
          <w:rtl w:val="true"/>
        </w:rPr>
        <w:t>ژست دینی معاویه</w:t>
      </w:r>
      <w:bookmarkEnd w:id="1517"/>
    </w:p>
    <w:p>
      <w:pPr>
        <w:pStyle w:val="BookText"/>
        <w:rPr/>
      </w:pPr>
      <w:r>
        <w:rPr>
          <w:rFonts w:ascii="IRNazanin" w:hAnsi="IRNazanin" w:eastAsia="IRNazanin"/>
          <w:color w:val="111111"/>
          <w:sz w:val="28"/>
          <w:sz w:val="28"/>
          <w:szCs w:val="28"/>
          <w:rtl w:val="true"/>
          <w:lang w:bidi="fa-IR"/>
        </w:rPr>
        <w:t>قیام امام حسین علیه السلام در زمان یزید، چنان پر شور و مهیج بود که خاطره آن در دل های مردم جاوید مانده است و چنان که مشاهده می کنیم پس از قرون متمادی، هنوز هم مردم، قهرمانان کربلا را برای خود نمونه و سرمشق قرار می دهند و در ابراز قهرمانی و فداکاری از آن ها الهام می گیرند، ولی به گمان قوی اگر امام حسین علیه السلام در زمان معاویه قیام می کرد، قیام او دارای چنین شور و حماسه ای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این مطلب را باید در نفوذ و شیطنت و بازیگری معاویه، و روش خاص او در حل و فصل مشکلات جستجو کرد</w:t>
      </w:r>
      <w:r>
        <w:rPr>
          <w:rFonts w:eastAsia="IRNazanin" w:cs="IRNazanin"/>
          <w:color w:val="111111"/>
          <w:sz w:val="28"/>
          <w:szCs w:val="28"/>
          <w:rtl w:val="true"/>
          <w:lang w:bidi="fa-IR"/>
        </w:rPr>
        <w:t xml:space="preserve">. </w:t>
      </w:r>
      <w:r>
        <w:rPr>
          <w:rStyle w:val="FootnoteAnchor"/>
          <w:rtl w:val="true"/>
        </w:rPr>
        <w:footnoteReference w:id="687"/>
      </w:r>
    </w:p>
    <w:p>
      <w:pPr>
        <w:pStyle w:val="Heading3"/>
        <w:numPr>
          <w:ilvl w:val="2"/>
          <w:numId w:val="1"/>
        </w:numPr>
        <w:rPr/>
      </w:pPr>
      <w:bookmarkStart w:id="1518" w:name="__RefHeading___Toc8386433_2870459653"/>
      <w:bookmarkStart w:id="1519" w:name="_Toc588"/>
      <w:bookmarkEnd w:id="1518"/>
      <w:r>
        <w:rPr>
          <w:rtl w:val="true"/>
        </w:rPr>
        <w:t>مؤذنان لشکر و کاروان حسینی</w:t>
      </w:r>
      <w:bookmarkEnd w:id="1519"/>
    </w:p>
    <w:p>
      <w:pPr>
        <w:pStyle w:val="BookText"/>
        <w:rPr/>
      </w:pPr>
      <w:r>
        <w:rPr>
          <w:rFonts w:ascii="IRNazanin" w:hAnsi="IRNazanin" w:eastAsia="IRNazanin"/>
          <w:color w:val="111111"/>
          <w:sz w:val="28"/>
          <w:sz w:val="28"/>
          <w:szCs w:val="28"/>
          <w:rtl w:val="true"/>
          <w:lang w:bidi="fa-IR"/>
        </w:rPr>
        <w:t>اذان، اعلام توحید و رسالت و ولایت و نشانه حضور و ظهور اسلام و موجب تقویت شعائر اسلامی است</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حسین علیه السلام در بین لشکر خود فردی به نام حجاج بن مسروق را به </w:t>
      </w:r>
      <w:bookmarkStart w:id="1520" w:name="pg11237_109199"/>
    </w:p>
    <w:p>
      <w:pPr>
        <w:pStyle w:val="BookText"/>
        <w:rPr/>
      </w:pPr>
      <w:bookmarkEnd w:id="1520"/>
      <w:r>
        <w:rPr>
          <w:rFonts w:ascii="IRNazanin" w:hAnsi="IRNazanin" w:eastAsia="IRNazanin"/>
          <w:color w:val="111111"/>
          <w:sz w:val="28"/>
          <w:sz w:val="28"/>
          <w:szCs w:val="28"/>
          <w:rtl w:val="true"/>
          <w:lang w:bidi="fa-IR"/>
        </w:rPr>
        <w:t>عنوان مؤذِّن انتخاب نموده بود و برای هر نماز، او مأمور گفتن اذان و اقامه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شهادت حجّاج بن مسروق در حملهٔ اوّل دشمن، امام حسین علیه السلام به حضرت علی اکبر علیه السلام فرمان دادند تا اذان بگوید و آنگاه به نماز ایستادند</w:t>
      </w:r>
      <w:r>
        <w:rPr>
          <w:rFonts w:eastAsia="IRNazanin" w:cs="IRNazanin"/>
          <w:color w:val="111111"/>
          <w:sz w:val="28"/>
          <w:szCs w:val="28"/>
          <w:rtl w:val="true"/>
          <w:lang w:bidi="fa-IR"/>
        </w:rPr>
        <w:t>.</w:t>
      </w:r>
    </w:p>
    <w:p>
      <w:pPr>
        <w:pStyle w:val="Heading3"/>
        <w:numPr>
          <w:ilvl w:val="2"/>
          <w:numId w:val="1"/>
        </w:numPr>
        <w:rPr/>
      </w:pPr>
      <w:bookmarkStart w:id="1521" w:name="__RefHeading___Toc8386435_2870459653"/>
      <w:bookmarkStart w:id="1522" w:name="_Toc589"/>
      <w:bookmarkEnd w:id="1521"/>
      <w:r>
        <w:rPr>
          <w:rtl w:val="true"/>
        </w:rPr>
        <w:t>موقعیت جغرافیایی کربلا</w:t>
      </w:r>
      <w:bookmarkEnd w:id="1522"/>
    </w:p>
    <w:p>
      <w:pPr>
        <w:pStyle w:val="BookText"/>
        <w:rPr/>
      </w:pPr>
      <w:r>
        <w:rPr>
          <w:rFonts w:ascii="IRNazanin" w:hAnsi="IRNazanin" w:eastAsia="IRNazanin"/>
          <w:color w:val="111111"/>
          <w:sz w:val="28"/>
          <w:sz w:val="28"/>
          <w:szCs w:val="28"/>
          <w:rtl w:val="true"/>
          <w:lang w:bidi="fa-IR"/>
        </w:rPr>
        <w:t>کربلا از شهرهای مهم و زیارتی عراق است که مشتاقان زیادی به عشق زیارت آن در سرزمین های اسلامی روزگار می گذرانند و برخی نیز توفیق دیدار آن را می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بارگاه باشکوه سومین پیشوای شیعیان جهان و نواده گرامی رسول خدا صلی الله علیه وآله، به این شهر قداستی آسمانی 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 قبله گاه عاشقان ثارالله و سرزمین خون و شهادت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شهر کربلا بر کناره صحرا، در جنوب غربی رودخانه فرات و در میان منطقه ای آبرفتی،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است،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شمال غربی آن شهر تاریخی انبار، در شرق آن شهر باستانی بابل، در غرب آن صحرای غربی و در جنوب غربی آن شهر حیره، پایتخت مناذره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های پیشین، در نزدیکی کربلا آبادی هایی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داشت که بسیار سرسبز و خرم بود و به همین سبب، کاروان های تجاری، راه خود را از آن مسیر انتخاب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رود فرات در نزدیکی این شهر، آن را در زمره یکی از حاصل خیزترین و سرسبزترین منطقه های بین النهرین قرار داده است</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نخلستان های فراوان پیرامون آن، با این رودخانه آبیاری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این نخلستان ها، درختان و باغ های میوه اطراف شهر را تا چندین کیلومتر پوشش می دهد </w:t>
      </w:r>
      <w:r>
        <w:rPr>
          <w:rFonts w:eastAsia="IRNazanin" w:cs="IRNazanin"/>
          <w:color w:val="111111"/>
          <w:sz w:val="28"/>
          <w:szCs w:val="28"/>
          <w:rtl w:val="true"/>
          <w:lang w:bidi="fa-IR"/>
        </w:rPr>
        <w:t xml:space="preserve">. </w:t>
      </w:r>
      <w:bookmarkStart w:id="1523" w:name="pg11237_109200"/>
    </w:p>
    <w:p>
      <w:pPr>
        <w:pStyle w:val="BookText"/>
        <w:rPr/>
      </w:pPr>
      <w:bookmarkEnd w:id="1523"/>
      <w:r>
        <w:rPr>
          <w:rFonts w:ascii="IRNazanin" w:hAnsi="IRNazanin" w:eastAsia="IRNazanin"/>
          <w:color w:val="111111"/>
          <w:sz w:val="28"/>
          <w:sz w:val="28"/>
          <w:szCs w:val="28"/>
          <w:rtl w:val="true"/>
          <w:lang w:bidi="fa-IR"/>
        </w:rPr>
        <w:t xml:space="preserve">مسافت کربلا تا بغداد و نجف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 ،تهران </w:t>
      </w:r>
      <w:r>
        <w:rPr>
          <w:rFonts w:eastAsia="IRNazanin" w:cs="IRNazanin"/>
          <w:color w:val="111111"/>
          <w:sz w:val="28"/>
          <w:szCs w:val="28"/>
          <w:lang w:bidi="fa-IR"/>
        </w:rPr>
        <w:t>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شهر </w:t>
      </w:r>
      <w:r>
        <w:rPr>
          <w:rFonts w:eastAsia="IRNazanin" w:cs="IRNazanin"/>
          <w:color w:val="111111"/>
          <w:sz w:val="28"/>
          <w:szCs w:val="28"/>
          <w:lang w:bidi="fa-IR"/>
        </w:rPr>
        <w:t>402/549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جمعیت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کربلا در آینه تاریخ</w:t>
      </w:r>
    </w:p>
    <w:p>
      <w:pPr>
        <w:pStyle w:val="Heading3"/>
        <w:numPr>
          <w:ilvl w:val="2"/>
          <w:numId w:val="1"/>
        </w:numPr>
        <w:rPr/>
      </w:pPr>
      <w:bookmarkStart w:id="1524" w:name="__RefHeading___Toc8386437_2870459653"/>
      <w:bookmarkStart w:id="1525" w:name="_Toc590"/>
      <w:bookmarkEnd w:id="1524"/>
      <w:r>
        <w:rPr>
          <w:rtl w:val="true"/>
        </w:rPr>
        <w:t>مهدى علیه السلام</w:t>
      </w:r>
      <w:bookmarkEnd w:id="1525"/>
    </w:p>
    <w:p>
      <w:pPr>
        <w:pStyle w:val="BookText"/>
        <w:rPr/>
      </w:pPr>
      <w:r>
        <w:rPr>
          <w:rFonts w:ascii="IRNazanin" w:hAnsi="IRNazanin" w:eastAsia="IRNazanin"/>
          <w:color w:val="111111"/>
          <w:sz w:val="28"/>
          <w:sz w:val="28"/>
          <w:szCs w:val="28"/>
          <w:rtl w:val="true"/>
          <w:lang w:bidi="fa-IR"/>
        </w:rPr>
        <w:t xml:space="preserve">حضرت مهدی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زیباترین شعر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دیوان دل های پاک می درخشد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تکسوار دادگستر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 پایداری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صدها سال است ظلم ستیزان کره خاک، نام و یاد او را سرمه نگاه خود کرده اند تا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بشارت جاوید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طلوع جاودانه درخشان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طنین انداز شود، مشعل چشمانش ظلمت کده هستی را روشنایی بخشد و تابناکی پیشانی اش، گذرگاه مردان آسمانی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هبوط کند و زمین عروج و شیعیان شیفته بر شانه های عرشیاش گریه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محمود بن لبید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رحلت رسول خدا صلی الله علیه وآله ، فاطمه را در کنار قبر حضرت حمزه، در احد در حال عزاداری و گریه مشاهده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فرصت را غنیمت شمردم، به محضر او رفتم و پرسیدم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برای امامت علی علیه السلام از سخنان رسول اکرم صلى الله عليه وسلم می توان دلیلی آورد؟ آن حضرت سخن خود را با این عبارت شروع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حادثه عظیم غدیر خم را فراموش کرده 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سخن جامع و کامل پیامبر صلی الله علیه وآله را درباره حضرت علی علیه السلام بیان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با پرسش دیگر من، این عبارت زرّین و مهرآفرین را بیان نمود</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قسم به خدا اگر حق را به اهلش واگذار می کردند و از عترت </w:t>
      </w:r>
    </w:p>
    <w:p>
      <w:pPr>
        <w:pStyle w:val="BookText"/>
        <w:rPr/>
      </w:pPr>
      <w:r>
        <w:rPr>
          <w:rFonts w:ascii="IRNazanin" w:hAnsi="IRNazanin" w:eastAsia="IRNazanin"/>
          <w:color w:val="111111"/>
          <w:sz w:val="28"/>
          <w:sz w:val="28"/>
          <w:szCs w:val="28"/>
          <w:rtl w:val="true"/>
          <w:lang w:bidi="fa-IR"/>
        </w:rPr>
        <w:t>رسول خدا اطاعت می نمودند، دو نفر هم با یکدیگر اختلاف نمی کردند و امامت همان گونه که رسول خدا معرفی فرمود، از علی علیه السلام تا حضرت قائم علیه السلام ، فرزند نهم امام حسین علیه السلام ، پشت به پشت و نسل به نسل تداوم می یافت</w:t>
      </w:r>
      <w:r>
        <w:rPr>
          <w:rFonts w:eastAsia="IRNazanin" w:cs="IRNazanin"/>
          <w:color w:val="111111"/>
          <w:sz w:val="28"/>
          <w:szCs w:val="28"/>
          <w:rtl w:val="true"/>
          <w:lang w:bidi="fa-IR"/>
        </w:rPr>
        <w:t xml:space="preserve">». </w:t>
      </w:r>
      <w:r>
        <w:rPr>
          <w:rStyle w:val="FootnoteAnchor"/>
          <w:rtl w:val="true"/>
        </w:rPr>
        <w:footnoteReference w:id="688"/>
      </w:r>
    </w:p>
    <w:p>
      <w:pPr>
        <w:pStyle w:val="BookText"/>
        <w:rPr/>
      </w:pPr>
      <w:r>
        <w:rPr>
          <w:rFonts w:ascii="IRNazanin" w:hAnsi="IRNazanin" w:eastAsia="IRNazanin"/>
          <w:color w:val="111111"/>
          <w:sz w:val="28"/>
          <w:sz w:val="28"/>
          <w:szCs w:val="28"/>
          <w:rtl w:val="true"/>
          <w:lang w:bidi="fa-IR"/>
        </w:rPr>
        <w:t>امام زمان علیه السلام هم برای حسین علیه السلام گریه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آمده است گریه های فراوان امام زمان علیه السلام برای جدّ غریبش، که در زیارت ناحیه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جدا یا اباعبدالله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روزگار مرا به تأخیر انداخت و کربلا نبودم شما را یاری کنم، اکنون در عزای شما گریه می کنم و اگر اشک چشمم تمام شود، در عزای شما خون گریه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هنگام ظهور هم برای حسین گریه می کند در حالی که تکیه به دیوار کعبه دارد، صدا می 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ألا يا أهل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المهدى أنا الإمام المنتظر و أنا الصمصام المنتقم ؛</w:t>
      </w:r>
    </w:p>
    <w:p>
      <w:pPr>
        <w:pStyle w:val="BookText"/>
        <w:rPr/>
      </w:pPr>
      <w:r>
        <w:rPr>
          <w:rFonts w:ascii="IRNazanin" w:hAnsi="IRNazanin" w:eastAsia="IRNazanin"/>
          <w:color w:val="111111"/>
          <w:sz w:val="28"/>
          <w:sz w:val="28"/>
          <w:szCs w:val="28"/>
          <w:rtl w:val="true"/>
          <w:lang w:bidi="fa-IR"/>
        </w:rPr>
        <w:t>ای اهل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مهدی هستم، من آمده ام انتقام بگیرم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ألا يا أهل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جدّى الحسين قتلوه عطشانا ؛</w:t>
      </w:r>
    </w:p>
    <w:p>
      <w:pPr>
        <w:pStyle w:val="BookText"/>
        <w:rPr/>
      </w:pPr>
      <w:r>
        <w:rPr>
          <w:rFonts w:ascii="IRNazanin" w:hAnsi="IRNazanin" w:eastAsia="IRNazanin"/>
          <w:color w:val="111111"/>
          <w:sz w:val="28"/>
          <w:sz w:val="28"/>
          <w:szCs w:val="28"/>
          <w:rtl w:val="true"/>
          <w:lang w:bidi="fa-IR"/>
        </w:rPr>
        <w:t>ای اهل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جدّم حسین را با لب تشنه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ألا يا أهل العالم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جدّی الحسین طرحوه عريانا ؛</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اهل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جدّم حسین را بعد از شهادت، برهنه و عریان در زمین کربلا گذاشتند</w:t>
      </w:r>
      <w:r>
        <w:rPr>
          <w:rFonts w:eastAsia="IRNazanin" w:cs="IRNazanin"/>
          <w:color w:val="111111"/>
          <w:sz w:val="28"/>
          <w:szCs w:val="28"/>
          <w:rtl w:val="true"/>
          <w:lang w:bidi="fa-IR"/>
        </w:rPr>
        <w:t xml:space="preserve">. </w:t>
      </w:r>
      <w:bookmarkStart w:id="1526" w:name="pg11237_109202"/>
    </w:p>
    <w:p>
      <w:pPr>
        <w:pStyle w:val="BookText"/>
        <w:rPr/>
      </w:pPr>
      <w:bookmarkEnd w:id="1526"/>
      <w:r>
        <w:rPr>
          <w:rFonts w:ascii="Amiri" w:hAnsi="Amiri" w:eastAsia="Amiri" w:cs="Amiri"/>
          <w:color w:val="111111"/>
          <w:sz w:val="28"/>
          <w:sz w:val="28"/>
          <w:szCs w:val="28"/>
          <w:rtl w:val="true"/>
          <w:lang w:bidi="ar-SA"/>
        </w:rPr>
        <w:t xml:space="preserve">ألا يا أهل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جدّى الحسين سحقوه عدوانا؛</w:t>
      </w:r>
    </w:p>
    <w:p>
      <w:pPr>
        <w:pStyle w:val="BookText"/>
        <w:rPr/>
      </w:pPr>
      <w:r>
        <w:rPr>
          <w:rFonts w:ascii="IRNazanin" w:hAnsi="IRNazanin" w:eastAsia="IRNazanin"/>
          <w:color w:val="111111"/>
          <w:sz w:val="28"/>
          <w:sz w:val="28"/>
          <w:szCs w:val="28"/>
          <w:rtl w:val="true"/>
          <w:lang w:bidi="fa-IR"/>
        </w:rPr>
        <w:t>ای اهل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جدّم حسین را بعد از شهادت، پایمال سمّ اسب ها نمودند</w:t>
      </w:r>
      <w:r>
        <w:rPr>
          <w:rFonts w:eastAsia="IRNazanin" w:cs="IRNazanin"/>
          <w:color w:val="111111"/>
          <w:sz w:val="28"/>
          <w:szCs w:val="28"/>
          <w:rtl w:val="true"/>
          <w:lang w:bidi="fa-IR"/>
        </w:rPr>
        <w:t xml:space="preserve">. </w:t>
      </w:r>
      <w:r>
        <w:rPr>
          <w:rStyle w:val="FootnoteAnchor"/>
          <w:rtl w:val="true"/>
        </w:rPr>
        <w:footnoteReference w:id="689"/>
      </w:r>
    </w:p>
    <w:p>
      <w:pPr>
        <w:pStyle w:val="Heading3"/>
        <w:numPr>
          <w:ilvl w:val="2"/>
          <w:numId w:val="1"/>
        </w:numPr>
        <w:rPr/>
      </w:pPr>
      <w:bookmarkStart w:id="1527" w:name="__RefHeading___Toc8386439_2870459653"/>
      <w:bookmarkStart w:id="1528" w:name="_Toc591"/>
      <w:bookmarkEnd w:id="1527"/>
      <w:r>
        <w:rPr>
          <w:rtl w:val="true"/>
        </w:rPr>
        <w:t>میدان جنگ</w:t>
      </w:r>
      <w:bookmarkEnd w:id="1528"/>
    </w:p>
    <w:p>
      <w:pPr>
        <w:pStyle w:val="BookText"/>
        <w:rPr/>
      </w:pPr>
      <w:r>
        <w:rPr>
          <w:rFonts w:ascii="IRNazanin" w:hAnsi="IRNazanin" w:eastAsia="IRNazanin"/>
          <w:color w:val="111111"/>
          <w:sz w:val="28"/>
          <w:sz w:val="28"/>
          <w:szCs w:val="28"/>
          <w:rtl w:val="true"/>
          <w:lang w:bidi="fa-IR"/>
        </w:rPr>
        <w:t xml:space="preserve">میدان جنگ در روز عاشورا عبارت بود از یک محوطه ای به طول تقریبی یک کیلومتر و عرض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خیمه گاه امام حسین علیه السلام در طرف غرب و شریعه فرات در طرف شرق میدان جنگ قرار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ضلع جنوب غربی در نزدیکی خیمه گاه، تپه بلندی وجود داشته که حضرت زینب علیها السلام برای مشاهده میدان جنگ از آن تل استفاده می کرد،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 زینبیه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فاصله آن تا خیمه گاه، حدود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میباشد و ارتفاع آن از خیمه گاه حدود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بلندتر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دشمن در سه طرف این محل، پراکنده بوده؛ زیرا محل شهادت علی اکبر در شمالی ترین نقطه آن است و فاصله آن تا خیمه گاه حدود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است و محل شهادت علی اصغر نزدیک محل شهادت علی اکبر می باشد و حدود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تا خیمه گاه فاصله دارد</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دورترین نقطه این میدان محل شهادت حضرت ابوالفضل علیه السلام می باشد که در نزدیکی شریعه فرات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فعلی مرقد آن حضرت، حدود ده متر تا محل شهادتش فاصله دارد و فاصلهٔ محل شهادت حضرت ابوالفضل علیه السلام تا تل </w:t>
      </w:r>
    </w:p>
    <w:p>
      <w:pPr>
        <w:pStyle w:val="BookText"/>
        <w:rPr/>
      </w:pPr>
      <w:r>
        <w:rPr>
          <w:rFonts w:ascii="IRNazanin" w:hAnsi="IRNazanin" w:eastAsia="IRNazanin"/>
          <w:color w:val="111111"/>
          <w:sz w:val="28"/>
          <w:sz w:val="28"/>
          <w:szCs w:val="28"/>
          <w:rtl w:val="true"/>
          <w:lang w:bidi="fa-IR"/>
        </w:rPr>
        <w:t xml:space="preserve">زینبیه حدود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تا خیمه گاه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شهادت سایر شهدا در حد فاصل محل شهادت ابوالفضل علیه السلام و تل زینبیه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شهادت امام حسین علیه السلام نزدیک ترین محل به خیمه گاه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یک گودی که به گودال قتلگاه مشهور است، به شهادت 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فاصله این محل تا تل زینبیه حدود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می باشد و تا خیمه گاه حدود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ارتفاع تل زینبیه نسبت به قتلگاه بیش از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زینب علیها السلام بر فراز تل به خوبی می توانسته وضعیت میدان جنگ را نظاره کند؛ امّا اهل حرم به علت اینکه خیمه گاه در نقطه گودتری قرار داشته، به سختی می توانستند میدان جنگ را مشاهده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طرف غرب خیمه گاه علاوه بر اینکه تپه هایی وجود داشته، حضرت امام حسین علیه السلام دستور فرمود تا آتش روشن نمایند که دشمن نتواند از آن طرف به خیمه گاه حمله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میدان جنگ فقط در طرف شرق خیمه گاه، بین نهر علقمه و خیمه گاه قرار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امروز در این منطقه، حرم مطهر حضرت امام حسین علیه السلام و حضرت ابوالفضل علیه السلام بنا شده و فاصله بین این دو حرم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الحرمین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است، فعلاً به صورت میدانی بیضی شکل درآمده است</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 ← صبح عاشورا، عصر عاشورا، شب عاشورا </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29" w:name="pg11237_109205"/>
      <w:bookmarkStart w:id="1530" w:name="pg11237_109205"/>
      <w:bookmarkEnd w:id="1530"/>
    </w:p>
    <w:p>
      <w:pPr>
        <w:pStyle w:val="Heading2"/>
        <w:numPr>
          <w:ilvl w:val="1"/>
          <w:numId w:val="1"/>
        </w:numPr>
        <w:rPr/>
      </w:pPr>
      <w:bookmarkStart w:id="1531" w:name="pg11237_109205"/>
      <w:bookmarkStart w:id="1532" w:name="__RefHeading___Toc8386441_2870459653"/>
      <w:bookmarkStart w:id="1533" w:name="_Toc592"/>
      <w:bookmarkEnd w:id="1531"/>
      <w:bookmarkEnd w:id="1532"/>
      <w:r>
        <w:rPr>
          <w:rtl w:val="true"/>
        </w:rPr>
        <w:t>ن</w:t>
      </w:r>
      <w:bookmarkEnd w:id="1533"/>
    </w:p>
    <w:p>
      <w:pPr>
        <w:pStyle w:val="Heading3"/>
        <w:numPr>
          <w:ilvl w:val="2"/>
          <w:numId w:val="1"/>
        </w:numPr>
        <w:rPr/>
      </w:pPr>
      <w:bookmarkStart w:id="1534" w:name="__RefHeading___Toc8386443_2870459653"/>
      <w:bookmarkStart w:id="1535" w:name="_Toc593"/>
      <w:bookmarkEnd w:id="1534"/>
      <w:r>
        <w:rPr>
          <w:rtl w:val="true"/>
        </w:rPr>
        <w:t>نافع بن هلال</w:t>
      </w:r>
      <w:bookmarkEnd w:id="153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نافع بن هلال جملی</w:t>
      </w:r>
    </w:p>
    <w:p>
      <w:pPr>
        <w:pStyle w:val="BookText"/>
        <w:rPr/>
      </w:pPr>
      <w:r>
        <w:rPr>
          <w:rFonts w:ascii="IRNazanin" w:hAnsi="IRNazanin" w:eastAsia="IRNazanin"/>
          <w:color w:val="111111"/>
          <w:sz w:val="28"/>
          <w:sz w:val="28"/>
          <w:szCs w:val="28"/>
          <w:rtl w:val="true"/>
          <w:lang w:bidi="fa-IR"/>
        </w:rPr>
        <w:t>وی، نافع بن هلال بن نافع بن جَمَل بن سعد العشيرة بن مذحج مَذْحِجى جَمَلی و شخصیتی به نام، بزرگوار، محترم، دلیر، قاری قرآن و از کاتبان و حاملان روایت و از یاران امیر مؤمنان علیه السلام به شمار می رفت و در جنگ جمل، صفّین و نهروان، در رکاب آن بزرگوار،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نافع به سوی امام حسین علیه السلام رهسپار گردید و بین راه با حضرت دیدار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رویداد پیش از شهادت حضرت مسلم علیه السلام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نافع در کربلا به دست شمر به شهادت رسید</w:t>
      </w:r>
      <w:r>
        <w:rPr>
          <w:rFonts w:eastAsia="IRNazanin" w:cs="IRNazanin"/>
          <w:color w:val="111111"/>
          <w:sz w:val="28"/>
          <w:szCs w:val="28"/>
          <w:rtl w:val="true"/>
          <w:lang w:bidi="fa-IR"/>
        </w:rPr>
        <w:t>.</w:t>
      </w:r>
    </w:p>
    <w:p>
      <w:pPr>
        <w:pStyle w:val="Heading3"/>
        <w:numPr>
          <w:ilvl w:val="2"/>
          <w:numId w:val="1"/>
        </w:numPr>
        <w:rPr/>
      </w:pPr>
      <w:bookmarkStart w:id="1536" w:name="__RefHeading___Toc8386445_2870459653"/>
      <w:bookmarkStart w:id="1537" w:name="_Toc594"/>
      <w:bookmarkEnd w:id="1536"/>
      <w:r>
        <w:rPr>
          <w:rtl w:val="true"/>
        </w:rPr>
        <w:t>ناکثین</w:t>
      </w:r>
      <w:bookmarkEnd w:id="1537"/>
    </w:p>
    <w:p>
      <w:pPr>
        <w:pStyle w:val="BookText"/>
        <w:rPr/>
      </w:pPr>
      <w:r>
        <w:rPr>
          <w:rFonts w:ascii="IRNazanin" w:hAnsi="IRNazanin" w:eastAsia="IRNazanin"/>
          <w:color w:val="111111"/>
          <w:sz w:val="28"/>
          <w:sz w:val="28"/>
          <w:szCs w:val="28"/>
          <w:rtl w:val="true"/>
          <w:lang w:bidi="fa-IR"/>
        </w:rPr>
        <w:t>گروهی منفعت طلب بودند که از عدالت علی علیه السلام در خشم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می دانستند از مزایایی که عثمان برای آنان در نظر گرفته بود، در حکومت حضرت علی علیه السلام خبری نیست، معذب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رهبری عایشه، جنگ جمل را به راه انداختند که سردسته آنان طلحه و زبیر بودند</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 علیه السلام در این جنگ، نقش مهمی را ایفا نمودند</w:t>
      </w:r>
      <w:r>
        <w:rPr>
          <w:rFonts w:eastAsia="IRNazanin" w:cs="IRNazanin"/>
          <w:color w:val="111111"/>
          <w:sz w:val="28"/>
          <w:szCs w:val="28"/>
          <w:rtl w:val="true"/>
          <w:lang w:bidi="fa-IR"/>
        </w:rPr>
        <w:t xml:space="preserve">. </w:t>
      </w:r>
      <w:bookmarkStart w:id="1538" w:name="pg11237_109206"/>
    </w:p>
    <w:p>
      <w:pPr>
        <w:pStyle w:val="Heading3"/>
        <w:numPr>
          <w:ilvl w:val="2"/>
          <w:numId w:val="1"/>
        </w:numPr>
        <w:rPr/>
      </w:pPr>
      <w:bookmarkStart w:id="1539" w:name="__RefHeading___Toc8386447_2870459653"/>
      <w:bookmarkStart w:id="1540" w:name="_Toc595"/>
      <w:bookmarkEnd w:id="1538"/>
      <w:bookmarkEnd w:id="1539"/>
      <w:r>
        <w:rPr>
          <w:rtl w:val="true"/>
        </w:rPr>
        <w:t>نام گذاری</w:t>
      </w:r>
      <w:bookmarkEnd w:id="1540"/>
    </w:p>
    <w:p>
      <w:pPr>
        <w:pStyle w:val="BookText"/>
        <w:rPr/>
      </w:pPr>
      <w:r>
        <w:rPr>
          <w:rFonts w:ascii="IRNazanin" w:hAnsi="IRNazanin" w:eastAsia="IRNazanin"/>
          <w:color w:val="111111"/>
          <w:sz w:val="28"/>
          <w:sz w:val="28"/>
          <w:szCs w:val="28"/>
          <w:rtl w:val="true"/>
          <w:lang w:bidi="fa-IR"/>
        </w:rPr>
        <w:t>بر پایه شماری از روایات، نام گذاری امام حسن و امام حسین علیهما السلام ، توسط پیامبر صلی الله علیه وآله و با وحی الهی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نام ها، نام فرزندان 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جانشین موسی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زبان عربی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گفتنی است نام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میان اعراب جاهلی وجود نداشته است</w:t>
      </w:r>
      <w:r>
        <w:rPr>
          <w:rFonts w:eastAsia="IRNazanin" w:cs="IRNazanin"/>
          <w:color w:val="111111"/>
          <w:sz w:val="28"/>
          <w:szCs w:val="28"/>
          <w:rtl w:val="true"/>
          <w:lang w:bidi="fa-IR"/>
        </w:rPr>
        <w:t xml:space="preserve">. </w:t>
      </w:r>
      <w:r>
        <w:rPr>
          <w:rStyle w:val="FootnoteAnchor"/>
          <w:rtl w:val="true"/>
        </w:rPr>
        <w:footnoteReference w:id="690"/>
      </w:r>
    </w:p>
    <w:p>
      <w:pPr>
        <w:pStyle w:val="BookText"/>
        <w:rPr/>
      </w:pPr>
      <w:r>
        <w:rPr>
          <w:rFonts w:ascii="IRNazanin" w:hAnsi="IRNazanin" w:eastAsia="IRNazanin"/>
          <w:color w:val="111111"/>
          <w:sz w:val="28"/>
          <w:sz w:val="28"/>
          <w:szCs w:val="28"/>
          <w:rtl w:val="true"/>
          <w:lang w:bidi="fa-IR"/>
        </w:rPr>
        <w:t>سکونی از امام صادق علیه السلام و او از پیامبر خدا صلی الله علیه وآله نقل کرده است که فرزند صالح، دسته گلی از سوی خداست که میان بندگانش قسمت کرده است و دو دسته گل من از دنیا، حسن و حسین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را به نام دو سبط بنی اسرائیل،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نامیدم</w:t>
      </w:r>
      <w:r>
        <w:rPr>
          <w:rFonts w:eastAsia="IRNazanin" w:cs="IRNazanin"/>
          <w:color w:val="111111"/>
          <w:sz w:val="28"/>
          <w:szCs w:val="28"/>
          <w:rtl w:val="true"/>
          <w:lang w:bidi="fa-IR"/>
        </w:rPr>
        <w:t xml:space="preserve">. </w:t>
      </w:r>
      <w:r>
        <w:rPr>
          <w:rStyle w:val="FootnoteAnchor"/>
          <w:rtl w:val="true"/>
        </w:rPr>
        <w:footnoteReference w:id="691"/>
      </w:r>
    </w:p>
    <w:p>
      <w:pPr>
        <w:pStyle w:val="BookText"/>
        <w:rPr/>
      </w:pPr>
      <w:r>
        <w:rPr>
          <w:rFonts w:ascii="IRNazanin" w:hAnsi="IRNazanin" w:eastAsia="IRNazanin"/>
          <w:color w:val="111111"/>
          <w:sz w:val="28"/>
          <w:sz w:val="28"/>
          <w:szCs w:val="28"/>
          <w:rtl w:val="true"/>
          <w:lang w:bidi="fa-IR"/>
        </w:rPr>
        <w:t>هانی بن هانی از امام علی علیه السلام و او از پیامبر خدا صلی الله علیه وآله نقل کرده که من این پسرانم را به همان نام هایی که هارون، پسرانش را نامید، شَبَّر و شبیر و مُشبَّر نامیدم</w:t>
      </w:r>
      <w:r>
        <w:rPr>
          <w:rFonts w:eastAsia="IRNazanin" w:cs="IRNazanin"/>
          <w:color w:val="111111"/>
          <w:sz w:val="28"/>
          <w:szCs w:val="28"/>
          <w:rtl w:val="true"/>
          <w:lang w:bidi="fa-IR"/>
        </w:rPr>
        <w:t xml:space="preserve">. </w:t>
      </w:r>
      <w:r>
        <w:rPr>
          <w:rStyle w:val="FootnoteAnchor"/>
          <w:rtl w:val="true"/>
        </w:rPr>
        <w:footnoteReference w:id="692"/>
      </w:r>
    </w:p>
    <w:p>
      <w:pPr>
        <w:pStyle w:val="BookText"/>
        <w:rPr/>
      </w:pPr>
      <w:r>
        <w:rPr>
          <w:rFonts w:ascii="IRNazanin" w:hAnsi="IRNazanin" w:eastAsia="IRNazanin"/>
          <w:color w:val="111111"/>
          <w:sz w:val="28"/>
          <w:sz w:val="28"/>
          <w:szCs w:val="28"/>
          <w:rtl w:val="true"/>
          <w:lang w:bidi="fa-IR"/>
        </w:rPr>
        <w:t>ابن شهر آشوب گفته است</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نامش حسین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انجیل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693"/>
      </w:r>
      <w:bookmarkStart w:id="1541" w:name="pg11237_109207"/>
    </w:p>
    <w:p>
      <w:pPr>
        <w:pStyle w:val="Heading3"/>
        <w:numPr>
          <w:ilvl w:val="2"/>
          <w:numId w:val="1"/>
        </w:numPr>
        <w:rPr/>
      </w:pPr>
      <w:bookmarkStart w:id="1542" w:name="__RefHeading___Toc8386449_2870459653"/>
      <w:bookmarkStart w:id="1543" w:name="_Toc596"/>
      <w:bookmarkEnd w:id="1541"/>
      <w:bookmarkEnd w:id="1542"/>
      <w:r>
        <w:rPr>
          <w:rtl w:val="true"/>
        </w:rPr>
        <w:t>نامه امام حسین علیه السلام به معاویه</w:t>
      </w:r>
      <w:bookmarkEnd w:id="1543"/>
    </w:p>
    <w:p>
      <w:pPr>
        <w:pStyle w:val="BookText"/>
        <w:rPr/>
      </w:pPr>
      <w:r>
        <w:rPr>
          <w:rFonts w:ascii="IRNazanin" w:hAnsi="IRNazanin" w:eastAsia="IRNazanin"/>
          <w:color w:val="111111"/>
          <w:sz w:val="28"/>
          <w:sz w:val="28"/>
          <w:szCs w:val="28"/>
          <w:rtl w:val="true"/>
          <w:lang w:bidi="fa-IR"/>
        </w:rPr>
        <w:t xml:space="preserve">اوّل فردِ شایسته کامل و شخصیت مهمی که معاویه را در کشتن حجر و اصحابش مورد انتقاد قرار داد، امام حسین علیه السلام بود که ضمن جواب نامه معاویه چنین نوشت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تو کشنده حجر و یاران مصلح عابد او نیستی؟؛ آنان که ستم را نکوهیده و بدعت را گناه بزرگ می دانستند و در راه خدا از ملامت هیچ ملامت کننده ای باک نداشتند، امر به معروف و نهی از منکر می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 ها را از روی ستم و دشمنی به قتل رسانیدی با آنکه ایشان را امان داده و با ایشان عهد و پیمان محکم بستی که آنان را نکشی، و جرأت کردی بر خدا و عهد خود را شکستی و پیمان او را سبک شمردی</w:t>
      </w:r>
      <w:r>
        <w:rPr>
          <w:rFonts w:eastAsia="IRNazanin" w:cs="IRNazanin"/>
          <w:color w:val="111111"/>
          <w:sz w:val="28"/>
          <w:szCs w:val="28"/>
          <w:rtl w:val="true"/>
          <w:lang w:bidi="fa-IR"/>
        </w:rPr>
        <w:t xml:space="preserve">». </w:t>
      </w:r>
      <w:r>
        <w:rPr>
          <w:rStyle w:val="FootnoteAnchor"/>
          <w:rtl w:val="true"/>
        </w:rPr>
        <w:footnoteReference w:id="694"/>
      </w:r>
    </w:p>
    <w:p>
      <w:pPr>
        <w:pStyle w:val="Heading3"/>
        <w:numPr>
          <w:ilvl w:val="2"/>
          <w:numId w:val="1"/>
        </w:numPr>
        <w:rPr/>
      </w:pPr>
      <w:bookmarkStart w:id="1544" w:name="__RefHeading___Toc8386451_2870459653"/>
      <w:bookmarkStart w:id="1545" w:name="_Toc597"/>
      <w:bookmarkEnd w:id="1544"/>
      <w:r>
        <w:rPr>
          <w:rtl w:val="true"/>
        </w:rPr>
        <w:t>نامه امام حسین علیه السلام در جواب اهل کوفه</w:t>
      </w:r>
      <w:bookmarkEnd w:id="1545"/>
    </w:p>
    <w:p>
      <w:pPr>
        <w:pStyle w:val="BookText"/>
        <w:rPr/>
      </w:pPr>
      <w:r>
        <w:rPr>
          <w:rFonts w:ascii="IRNazanin" w:hAnsi="IRNazanin" w:eastAsia="IRNazanin"/>
          <w:color w:val="111111"/>
          <w:sz w:val="28"/>
          <w:sz w:val="28"/>
          <w:szCs w:val="28"/>
          <w:rtl w:val="true"/>
          <w:lang w:bidi="fa-IR"/>
        </w:rPr>
        <w:t xml:space="preserve">حضرت امام حسین علیه السلام ناچار شد عاقبت در جواب نامه های اهل کوفه چنین بنویسد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حسین بن علی به گروهی از مؤمنین و 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به تحقیق فهمیدم تمام مندرجات نامه های شما را و آنچه تذکر داده اید و دوستی خود را ابراز نموده اید و نوشته بودید که ما امام و رهبری نداریم، پس به طرف ما حرکت نما شاید خدا به واسطهٔ تو ما را به حق و هدایت جمع نماید</w:t>
      </w:r>
      <w:r>
        <w:rPr>
          <w:rFonts w:eastAsia="IRNazanin" w:cs="IRNazanin"/>
          <w:color w:val="111111"/>
          <w:sz w:val="28"/>
          <w:szCs w:val="28"/>
          <w:rtl w:val="true"/>
          <w:lang w:bidi="fa-IR"/>
        </w:rPr>
        <w:t xml:space="preserve">. </w:t>
      </w:r>
      <w:bookmarkStart w:id="1546" w:name="pg11237_109208"/>
    </w:p>
    <w:p>
      <w:pPr>
        <w:pStyle w:val="BookText"/>
        <w:rPr/>
      </w:pPr>
      <w:bookmarkEnd w:id="1546"/>
      <w:r>
        <w:rPr>
          <w:rFonts w:ascii="IRNazanin" w:hAnsi="IRNazanin" w:eastAsia="IRNazanin"/>
          <w:color w:val="111111"/>
          <w:sz w:val="28"/>
          <w:sz w:val="28"/>
          <w:szCs w:val="28"/>
          <w:rtl w:val="true"/>
          <w:lang w:bidi="fa-IR"/>
        </w:rPr>
        <w:t>من برادر و پسرعم و محل وثوق خود از اهل بیتم مسلم بن عقیل را به سوی شما می فرستم و به او دستور دادم که حالات شما و آرا و تمایلات شما را برای من بنویسد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به من نوشت که اکثریت از خوبان و عقلای شما بر همان عقیده ای که در نامه ها نوشته اید باقی هستید، سریعاً به سمت شما حرکت می نمایم آن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 خودم قسم امام نیست مگر آن کس که به قرآن عمل نماید و قیام به حق و عدالت کند و دین او دین حق باشد و السلام</w:t>
      </w:r>
      <w:r>
        <w:rPr>
          <w:rFonts w:eastAsia="IRNazanin" w:cs="IRNazanin"/>
          <w:color w:val="111111"/>
          <w:sz w:val="28"/>
          <w:szCs w:val="28"/>
          <w:rtl w:val="true"/>
          <w:lang w:bidi="fa-IR"/>
        </w:rPr>
        <w:t xml:space="preserve">. </w:t>
      </w:r>
      <w:r>
        <w:rPr>
          <w:rStyle w:val="FootnoteAnchor"/>
          <w:rtl w:val="true"/>
        </w:rPr>
        <w:footnoteReference w:id="695"/>
      </w:r>
    </w:p>
    <w:p>
      <w:pPr>
        <w:pStyle w:val="Heading3"/>
        <w:numPr>
          <w:ilvl w:val="2"/>
          <w:numId w:val="1"/>
        </w:numPr>
        <w:rPr/>
      </w:pPr>
      <w:bookmarkStart w:id="1547" w:name="__RefHeading___Toc8386453_2870459653"/>
      <w:bookmarkStart w:id="1548" w:name="_Toc598"/>
      <w:bookmarkEnd w:id="1547"/>
      <w:r>
        <w:rPr>
          <w:rtl w:val="true"/>
        </w:rPr>
        <w:t>نام های کربلا</w:t>
      </w:r>
      <w:bookmarkEnd w:id="1548"/>
    </w:p>
    <w:p>
      <w:pPr>
        <w:pStyle w:val="BookText"/>
        <w:rPr/>
      </w:pPr>
      <w:r>
        <w:rPr>
          <w:rFonts w:ascii="IRNazanin" w:hAnsi="IRNazanin" w:eastAsia="IRNazanin"/>
          <w:color w:val="111111"/>
          <w:sz w:val="28"/>
          <w:sz w:val="28"/>
          <w:szCs w:val="28"/>
          <w:rtl w:val="true"/>
          <w:lang w:bidi="fa-IR"/>
        </w:rPr>
        <w:t>دینوری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زهیر به امام حسین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نزدیکی ما، کنار رود فرات، روستایی است در دل یک قطعه محکم که فرات آن را احاطه کرده است؛ مگر از یک طرف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 می بریم به خدا از عقر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گداخته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به حر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هم برویم، آن گاه فرود آییم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رفت تا آنکه به کربلا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و یارانش در مقابل امام حسین علیه السلام ایستادند و از رفتن بازداشتند و حرّ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جا فرود آی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فرات هم به تو نزدیک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اینجا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رنج و 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هنگام عزیمت به صفین، از اینجا گذشت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با او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 و از نامش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 را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اینجاست محل فرود آمدنشان، اینجاست محل ریخته شدن خون هایشان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کسانی؟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گروهی بزرگ از خاندان محمّد اینجا فرود می آیند</w:t>
      </w:r>
      <w:r>
        <w:rPr>
          <w:rFonts w:eastAsia="IRNazanin" w:cs="IRNazanin"/>
          <w:color w:val="111111"/>
          <w:sz w:val="28"/>
          <w:szCs w:val="28"/>
          <w:rtl w:val="true"/>
          <w:lang w:bidi="fa-IR"/>
        </w:rPr>
        <w:t xml:space="preserve">». </w:t>
      </w:r>
      <w:r>
        <w:rPr>
          <w:rStyle w:val="FootnoteAnchor"/>
          <w:rtl w:val="true"/>
        </w:rPr>
        <w:footnoteReference w:id="696"/>
      </w:r>
    </w:p>
    <w:p>
      <w:pPr>
        <w:pStyle w:val="BookText"/>
        <w:rPr/>
      </w:pPr>
      <w:r>
        <w:rPr>
          <w:rFonts w:ascii="IRNazanin" w:hAnsi="IRNazanin" w:eastAsia="IRNazanin"/>
          <w:color w:val="111111"/>
          <w:sz w:val="28"/>
          <w:sz w:val="28"/>
          <w:szCs w:val="28"/>
          <w:rtl w:val="true"/>
          <w:lang w:bidi="fa-IR"/>
        </w:rPr>
        <w:t xml:space="preserve">بهبهانی به نقل از ابی مخنف نقل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حرکت کردند تا به سرزمین کربلا رسیدند روز چهارشنبه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امام از حرکت باز ایستاد امام فرود آمد و بر اسب دیگری سوار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نیز حتّی یک گام جلو نرفت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پیوسته اسب عوض کرد، تا هفت اسب و همه این گونه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 دیدن این امر شگفت،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این سرزمین چیست؟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غاضریه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دیگری دارد؟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دیگر چه؟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ساحل 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دیگری هم دارد؟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بود که نفس عمیقی کشید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سرزمین محنت و رنج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بایستید و پیش نروید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که محل فرود آمدنمان و سرزمین ریخته شدن خونمان همین 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اینجاست که حرمت ما را می شکنند، مردانمان و کودکانمان را می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قبور ما در همین جا زیارتگاه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جدم رسول خدا صلی الله علیه وآله همین خاک را به من وعده داده و وعده او خلاف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اسب فرود آمد </w:t>
      </w:r>
      <w:r>
        <w:rPr>
          <w:rFonts w:eastAsia="IRNazanin" w:cs="IRNazanin"/>
          <w:color w:val="111111"/>
          <w:sz w:val="28"/>
          <w:szCs w:val="28"/>
          <w:rtl w:val="true"/>
          <w:lang w:bidi="fa-IR"/>
        </w:rPr>
        <w:t xml:space="preserve">... </w:t>
      </w:r>
      <w:r>
        <w:rPr>
          <w:rStyle w:val="FootnoteAnchor"/>
          <w:rtl w:val="true"/>
        </w:rPr>
        <w:footnoteReference w:id="697"/>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 ← وجه تسمیه کربلا </w:t>
      </w:r>
      <w:bookmarkStart w:id="1549" w:name="pg11237_109210"/>
    </w:p>
    <w:p>
      <w:pPr>
        <w:pStyle w:val="BookText"/>
        <w:rPr/>
      </w:pPr>
      <w:bookmarkEnd w:id="1549"/>
      <w:r>
        <w:rPr>
          <w:rFonts w:ascii="IRNazanin" w:hAnsi="IRNazanin" w:eastAsia="IRNazanin"/>
          <w:color w:val="111111"/>
          <w:sz w:val="28"/>
          <w:sz w:val="28"/>
          <w:szCs w:val="28"/>
          <w:rtl w:val="true"/>
          <w:lang w:bidi="fa-IR"/>
        </w:rPr>
        <w:t>نامه به امام حسین علیه السلام</w:t>
      </w:r>
    </w:p>
    <w:p>
      <w:pPr>
        <w:pStyle w:val="BookText"/>
        <w:rPr/>
      </w:pPr>
      <w:r>
        <w:rPr>
          <w:rFonts w:ascii="IRNazanin" w:hAnsi="IRNazanin" w:eastAsia="IRNazanin"/>
          <w:color w:val="111111"/>
          <w:sz w:val="28"/>
          <w:sz w:val="28"/>
          <w:szCs w:val="28"/>
          <w:rtl w:val="true"/>
          <w:lang w:bidi="fa-IR"/>
        </w:rPr>
        <w:t>بزرگان و سرشناسان کوفه در خانه سلیمان بن صرد خزاعی گرد آمدند و نامه تسلیتی در سوگ امام مجتبی به امام حسین علیه السلام نوشتند و ضمن ابراز اندوه از شهادت امام حسن علیه السلام ، مراتب دوستی و اخلاص و فرمانبرداری خود را به حضرتش ابراز داشتند</w:t>
      </w:r>
      <w:r>
        <w:rPr>
          <w:rFonts w:eastAsia="IRNazanin" w:cs="IRNazanin"/>
          <w:color w:val="111111"/>
          <w:sz w:val="28"/>
          <w:szCs w:val="28"/>
          <w:rtl w:val="true"/>
          <w:lang w:bidi="fa-IR"/>
        </w:rPr>
        <w:t>.</w:t>
      </w:r>
    </w:p>
    <w:p>
      <w:pPr>
        <w:pStyle w:val="Heading3"/>
        <w:numPr>
          <w:ilvl w:val="2"/>
          <w:numId w:val="1"/>
        </w:numPr>
        <w:rPr/>
      </w:pPr>
      <w:bookmarkStart w:id="1550" w:name="__RefHeading___Toc8386455_2870459653"/>
      <w:bookmarkStart w:id="1551" w:name="_Toc599"/>
      <w:bookmarkEnd w:id="1550"/>
      <w:r>
        <w:rPr>
          <w:rtl w:val="true"/>
        </w:rPr>
        <w:t>نامه های امام حسین علیه السلام به محمد حنفیه و بنی هاشم</w:t>
      </w:r>
      <w:bookmarkEnd w:id="1551"/>
    </w:p>
    <w:p>
      <w:pPr>
        <w:pStyle w:val="Heading4"/>
        <w:numPr>
          <w:ilvl w:val="3"/>
          <w:numId w:val="1"/>
        </w:numPr>
        <w:rPr/>
      </w:pPr>
      <w:bookmarkStart w:id="1552" w:name="__RefHeading___Toc8386457_2870459653"/>
      <w:bookmarkStart w:id="1553" w:name="_Toc600"/>
      <w:bookmarkEnd w:id="1552"/>
      <w:r>
        <w:rPr>
          <w:rtl w:val="true"/>
        </w:rPr>
        <w:t>اشاره</w:t>
      </w:r>
      <w:bookmarkEnd w:id="1553"/>
    </w:p>
    <w:p>
      <w:pPr>
        <w:pStyle w:val="BookText"/>
        <w:rPr/>
      </w:pPr>
      <w:r>
        <w:rPr>
          <w:rFonts w:ascii="IRNazanin" w:hAnsi="IRNazanin" w:eastAsia="IRNazanin"/>
          <w:color w:val="111111"/>
          <w:sz w:val="28"/>
          <w:sz w:val="28"/>
          <w:szCs w:val="28"/>
          <w:rtl w:val="true"/>
          <w:lang w:bidi="fa-IR"/>
        </w:rPr>
        <w:t>حضرت امام علیه السلام بعد از حرکت به سوی مکه دو نامه یکی از مکه و دیگری از کربلا به محمد حنفیه و بنی هاشم نوشت</w:t>
      </w:r>
      <w:r>
        <w:rPr>
          <w:rFonts w:eastAsia="IRNazanin" w:cs="IRNazanin"/>
          <w:color w:val="111111"/>
          <w:sz w:val="28"/>
          <w:szCs w:val="28"/>
          <w:rtl w:val="true"/>
          <w:lang w:bidi="fa-IR"/>
        </w:rPr>
        <w:t>.</w:t>
      </w:r>
    </w:p>
    <w:p>
      <w:pPr>
        <w:pStyle w:val="Heading4"/>
        <w:numPr>
          <w:ilvl w:val="3"/>
          <w:numId w:val="1"/>
        </w:numPr>
        <w:rPr/>
      </w:pPr>
      <w:bookmarkStart w:id="1554" w:name="__RefHeading___Toc8386459_2870459653"/>
      <w:bookmarkStart w:id="1555" w:name="_Toc601"/>
      <w:bookmarkEnd w:id="1554"/>
      <w:r>
        <w:rPr>
          <w:rtl w:val="true"/>
        </w:rPr>
        <w:t>الف</w:t>
      </w:r>
      <w:r>
        <w:rPr>
          <w:rtl w:val="true"/>
        </w:rPr>
        <w:t xml:space="preserve">) </w:t>
      </w:r>
      <w:r>
        <w:rPr>
          <w:rtl w:val="true"/>
        </w:rPr>
        <w:t>نامه امام علیه السلام از کربلا</w:t>
      </w:r>
      <w:bookmarkEnd w:id="1555"/>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من الحسين بن على إلى محمّد بن على و من قبله من بني هاشم، اما بعد؛ فإن من لحق لى استشهد و من لم يلحق بي لم يدرك الفتح و السلام ؛ </w:t>
      </w:r>
      <w:r>
        <w:rPr>
          <w:rStyle w:val="FootnoteAnchor"/>
          <w:rtl w:val="true"/>
        </w:rPr>
        <w:footnoteReference w:id="698"/>
      </w:r>
    </w:p>
    <w:p>
      <w:pPr>
        <w:pStyle w:val="BookText"/>
        <w:rPr/>
      </w:pPr>
      <w:r>
        <w:rPr>
          <w:rFonts w:ascii="IRNazanin" w:hAnsi="IRNazanin" w:eastAsia="IRNazanin"/>
          <w:color w:val="111111"/>
          <w:sz w:val="28"/>
          <w:sz w:val="28"/>
          <w:szCs w:val="28"/>
          <w:rtl w:val="true"/>
          <w:lang w:bidi="fa-IR"/>
        </w:rPr>
        <w:t>به نام خداوند بخشنده مهربان</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نامه ای است از حسین بن علی به سوی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الحنفيه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بنی هاشم، امّا بعد؛ هر کس به من ملحق شود، به درجه رفیع شهادت نائل گردد و هر کس به من ملحق نگردد، درک فتح و پیروزی ننماید؛ و السلام</w:t>
      </w:r>
      <w:r>
        <w:rPr>
          <w:rFonts w:eastAsia="IRNazanin" w:cs="IRNazanin"/>
          <w:color w:val="111111"/>
          <w:sz w:val="28"/>
          <w:szCs w:val="28"/>
          <w:rtl w:val="true"/>
          <w:lang w:bidi="fa-IR"/>
        </w:rPr>
        <w:t xml:space="preserve">. </w:t>
      </w:r>
      <w:bookmarkStart w:id="1556" w:name="pg11237_109211"/>
    </w:p>
    <w:p>
      <w:pPr>
        <w:pStyle w:val="Heading4"/>
        <w:numPr>
          <w:ilvl w:val="3"/>
          <w:numId w:val="1"/>
        </w:numPr>
        <w:rPr/>
      </w:pPr>
      <w:bookmarkStart w:id="1557" w:name="__RefHeading___Toc8386461_2870459653"/>
      <w:bookmarkStart w:id="1558" w:name="_Toc602"/>
      <w:bookmarkEnd w:id="1556"/>
      <w:bookmarkEnd w:id="1557"/>
      <w:r>
        <w:rPr>
          <w:rtl w:val="true"/>
        </w:rPr>
        <w:t>ب</w:t>
      </w:r>
      <w:r>
        <w:rPr>
          <w:rtl w:val="true"/>
        </w:rPr>
        <w:t xml:space="preserve">) </w:t>
      </w:r>
      <w:r>
        <w:rPr>
          <w:rtl w:val="true"/>
        </w:rPr>
        <w:t>نامه دیگر به محمد حنفیه</w:t>
      </w:r>
      <w:bookmarkEnd w:id="1558"/>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من الحسين بن على إلى محمّد بن على و من قبله من بني هاشم، اما بعد؛ فكان الدنيا لم تكن وكان الآخره لم تزل ، والسلام؛ </w:t>
      </w:r>
      <w:r>
        <w:rPr>
          <w:rStyle w:val="FootnoteAnchor"/>
          <w:rtl w:val="true"/>
        </w:rPr>
        <w:footnoteReference w:id="699"/>
      </w:r>
    </w:p>
    <w:p>
      <w:pPr>
        <w:pStyle w:val="BookText"/>
        <w:rPr/>
      </w:pPr>
      <w:r>
        <w:rPr>
          <w:rFonts w:ascii="IRNazanin" w:hAnsi="IRNazanin" w:eastAsia="IRNazanin"/>
          <w:color w:val="111111"/>
          <w:sz w:val="28"/>
          <w:sz w:val="28"/>
          <w:szCs w:val="28"/>
          <w:rtl w:val="true"/>
          <w:lang w:bidi="fa-IR"/>
        </w:rPr>
        <w:t>به نام خداوند بخشنده مهربان</w:t>
      </w:r>
    </w:p>
    <w:p>
      <w:pPr>
        <w:pStyle w:val="BookText"/>
        <w:rPr/>
      </w:pPr>
      <w:r>
        <w:rPr>
          <w:rFonts w:ascii="IRNazanin" w:hAnsi="IRNazanin" w:eastAsia="IRNazanin"/>
          <w:color w:val="111111"/>
          <w:sz w:val="28"/>
          <w:sz w:val="28"/>
          <w:szCs w:val="28"/>
          <w:rtl w:val="true"/>
          <w:lang w:bidi="fa-IR"/>
        </w:rPr>
        <w:t xml:space="preserve">از حسین بن علی به سوی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الحنفيه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از بنی هاشم که با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است که دنیا فانی است و آخرت جاوید است</w:t>
      </w:r>
      <w:r>
        <w:rPr>
          <w:rFonts w:eastAsia="IRNazanin" w:cs="IRNazanin"/>
          <w:color w:val="111111"/>
          <w:sz w:val="28"/>
          <w:szCs w:val="28"/>
          <w:rtl w:val="true"/>
          <w:lang w:bidi="fa-IR"/>
        </w:rPr>
        <w:t>.</w:t>
      </w:r>
    </w:p>
    <w:p>
      <w:pPr>
        <w:pStyle w:val="Heading3"/>
        <w:numPr>
          <w:ilvl w:val="2"/>
          <w:numId w:val="1"/>
        </w:numPr>
        <w:rPr/>
      </w:pPr>
      <w:bookmarkStart w:id="1559" w:name="__RefHeading___Toc8386463_2870459653"/>
      <w:bookmarkStart w:id="1560" w:name="_Toc603"/>
      <w:bookmarkEnd w:id="1559"/>
      <w:r>
        <w:rPr>
          <w:rtl w:val="true"/>
        </w:rPr>
        <w:t>نامه های اهل کوفه به امام علیه السلام</w:t>
      </w:r>
      <w:bookmarkEnd w:id="1560"/>
    </w:p>
    <w:p>
      <w:pPr>
        <w:pStyle w:val="BookText"/>
        <w:rPr/>
      </w:pPr>
      <w:r>
        <w:rPr>
          <w:rFonts w:ascii="IRNazanin" w:hAnsi="IRNazanin" w:eastAsia="IRNazanin"/>
          <w:color w:val="111111"/>
          <w:sz w:val="28"/>
          <w:sz w:val="28"/>
          <w:szCs w:val="28"/>
          <w:rtl w:val="true"/>
          <w:lang w:bidi="fa-IR"/>
        </w:rPr>
        <w:t>در شهر مکه نامه های فراوانی از کوفه به امام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های یک نفری دو نفری و یا سه و چهار نفری که در تمام این نامه ها از امام علیه السلام دعوت به عمل آمده بود که به شهر آنان روانه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کوفیان نوشته بودند که رهبر و پیشوا ندارند و در جمع و جماعات شرکت نمی کنند و از نعمان بن بشیر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فرماندار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اطاعت نمی کنند</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نامه های کوفیان آن قدر زیاد شد که در یک روز، ششصد نامه به امام علیه السلام رسید و در نوبت های متعدد، دوازده هزار نامه برای امام علیه السلام فرستاده شد که در همه این نامه ها از امام علیه السلام دعوت شده بود</w:t>
      </w:r>
      <w:r>
        <w:rPr>
          <w:rFonts w:eastAsia="IRNazanin" w:cs="IRNazanin"/>
          <w:color w:val="111111"/>
          <w:sz w:val="28"/>
          <w:szCs w:val="28"/>
          <w:rtl w:val="true"/>
          <w:lang w:bidi="fa-IR"/>
        </w:rPr>
        <w:t xml:space="preserve">. </w:t>
      </w:r>
      <w:bookmarkStart w:id="1561" w:name="pg11237_109212"/>
    </w:p>
    <w:p>
      <w:pPr>
        <w:pStyle w:val="BookText"/>
        <w:rPr/>
      </w:pPr>
      <w:bookmarkEnd w:id="1561"/>
      <w:r>
        <w:rPr>
          <w:rFonts w:ascii="IRNazanin" w:hAnsi="IRNazanin" w:eastAsia="IRNazanin"/>
          <w:color w:val="111111"/>
          <w:sz w:val="28"/>
          <w:sz w:val="28"/>
          <w:szCs w:val="28"/>
          <w:rtl w:val="true"/>
          <w:lang w:bidi="fa-IR"/>
        </w:rPr>
        <w:t>آخرین نامه از شبث بن ربعی، حجار بن ابجر، یزید بن حارث عُروة بن قیس، عمرو بن حجاج، و محمد بن عمیر و ابن عطارد بود که در نامه این افراد خطاب به امام علیه السلام آمده بود که مردم در انتظار تو هستند و نظری جز رأی و نظر تو ندارند، به سوی ما بشتاب ای پسر رسول خدا صلی الله علیه وآله ، همانا شهر ما سرسبز و میوه ها آماده شده اند و زمین از گیاه پوشیده گشته و درختان به برگ نشسته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زمان که مایلی به شهر ما قدم گذار که بر لشکری آماده وارد گشته ای</w:t>
      </w:r>
      <w:r>
        <w:rPr>
          <w:rFonts w:eastAsia="IRNazanin" w:cs="IRNazanin"/>
          <w:color w:val="111111"/>
          <w:sz w:val="28"/>
          <w:szCs w:val="28"/>
          <w:rtl w:val="true"/>
          <w:lang w:bidi="fa-IR"/>
        </w:rPr>
        <w:t xml:space="preserve">. </w:t>
      </w:r>
      <w:r>
        <w:rPr>
          <w:rStyle w:val="FootnoteAnchor"/>
          <w:rtl w:val="true"/>
        </w:rPr>
        <w:footnoteReference w:id="700"/>
      </w:r>
    </w:p>
    <w:p>
      <w:pPr>
        <w:pStyle w:val="Heading3"/>
        <w:numPr>
          <w:ilvl w:val="2"/>
          <w:numId w:val="1"/>
        </w:numPr>
        <w:rPr/>
      </w:pPr>
      <w:bookmarkStart w:id="1562" w:name="__RefHeading___Toc8386465_2870459653"/>
      <w:bookmarkStart w:id="1563" w:name="_Toc604"/>
      <w:bookmarkEnd w:id="1562"/>
      <w:r>
        <w:rPr>
          <w:rtl w:val="true"/>
        </w:rPr>
        <w:t>نامه های اهل کوفه خدمت امام حسین علیه السلام</w:t>
      </w:r>
      <w:bookmarkEnd w:id="1563"/>
    </w:p>
    <w:p>
      <w:pPr>
        <w:pStyle w:val="BookText"/>
        <w:rPr/>
      </w:pPr>
      <w:r>
        <w:rPr>
          <w:rFonts w:ascii="IRNazanin" w:hAnsi="IRNazanin" w:eastAsia="IRNazanin"/>
          <w:color w:val="111111"/>
          <w:sz w:val="28"/>
          <w:sz w:val="28"/>
          <w:szCs w:val="28"/>
          <w:rtl w:val="true"/>
          <w:lang w:bidi="fa-IR"/>
        </w:rPr>
        <w:t xml:space="preserve">اهل کوفه نامههای مفصلی پی در پی نوشتند و توسط عبدالله بن مسمع همدانی و عبدالله بن وال و قیس بن مسهر صیداوی و عبدالله بن شداد و عمارة بن عبد الله سلولی خدمت امام علیه السلام به مکه ارسال داشتند؛ تا جایی که به روایت سید بن طاوس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یک روز ششصد نامه از اهل کوفه به امام علیه السلام رسید و در نهایت به دوازده هزار نامه از هم جدا بالغ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قاصدها و فرستادگان با نامه های فراوان به دربار ولایت و امامت از حدّ احصا و شماره گذشت که تمام نامه رسان ها در مکه می ماندند و ریزه خوار خوان احسان امام علیه السلام بودند</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نامه ها از طرف آن حضرت بدون جواب ماند، تا در آخرین نامه به خدمت امام علیه السلام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ما مردم امام و هادی و راهنما نداریم، یزید پلید هم شایستگی امامت و راهنمایی مسلمین را ندارد، اگر شما نیائید و ما را رهبری ننمایید، روز قیامت با شما مخاصمه خواهیم نمود؛ که ما دست طلب به سوی </w:t>
      </w:r>
      <w:bookmarkStart w:id="1564" w:name="pg11237_109213"/>
    </w:p>
    <w:p>
      <w:pPr>
        <w:pStyle w:val="BookText"/>
        <w:rPr/>
      </w:pPr>
      <w:bookmarkEnd w:id="1564"/>
      <w:r>
        <w:rPr>
          <w:rFonts w:ascii="IRNazanin" w:hAnsi="IRNazanin" w:eastAsia="IRNazanin"/>
          <w:color w:val="111111"/>
          <w:sz w:val="28"/>
          <w:sz w:val="28"/>
          <w:szCs w:val="28"/>
          <w:rtl w:val="true"/>
          <w:lang w:bidi="fa-IR"/>
        </w:rPr>
        <w:t>امام وقت، پسر پیامبر کشیدیم، امام ما را مأیوس و ناامید نمود</w:t>
      </w:r>
      <w:r>
        <w:rPr>
          <w:rFonts w:eastAsia="IRNazanin" w:cs="IRNazanin"/>
          <w:color w:val="111111"/>
          <w:sz w:val="28"/>
          <w:szCs w:val="28"/>
          <w:rtl w:val="true"/>
          <w:lang w:bidi="fa-IR"/>
        </w:rPr>
        <w:t xml:space="preserve">. </w:t>
      </w:r>
      <w:r>
        <w:rPr>
          <w:rStyle w:val="FootnoteAnchor"/>
          <w:rtl w:val="true"/>
        </w:rPr>
        <w:footnoteReference w:id="701"/>
      </w:r>
    </w:p>
    <w:p>
      <w:pPr>
        <w:pStyle w:val="Heading3"/>
        <w:numPr>
          <w:ilvl w:val="2"/>
          <w:numId w:val="1"/>
        </w:numPr>
        <w:rPr/>
      </w:pPr>
      <w:bookmarkStart w:id="1565" w:name="__RefHeading___Toc8386467_2870459653"/>
      <w:bookmarkStart w:id="1566" w:name="_Toc605"/>
      <w:bookmarkEnd w:id="1565"/>
      <w:r>
        <w:rPr>
          <w:rtl w:val="true"/>
        </w:rPr>
        <w:t>نامه یزید درباره کشتن حسین علیه السلام</w:t>
      </w:r>
      <w:bookmarkEnd w:id="1566"/>
    </w:p>
    <w:p>
      <w:pPr>
        <w:pStyle w:val="Heading4"/>
        <w:numPr>
          <w:ilvl w:val="3"/>
          <w:numId w:val="1"/>
        </w:numPr>
        <w:rPr/>
      </w:pPr>
      <w:bookmarkStart w:id="1567" w:name="__RefHeading___Toc8386469_2870459653"/>
      <w:bookmarkStart w:id="1568" w:name="_Toc606"/>
      <w:bookmarkEnd w:id="1567"/>
      <w:r>
        <w:rPr>
          <w:rtl w:val="true"/>
        </w:rPr>
        <w:t>اشاره</w:t>
      </w:r>
      <w:bookmarkEnd w:id="1568"/>
    </w:p>
    <w:p>
      <w:pPr>
        <w:pStyle w:val="BookText"/>
        <w:rPr/>
      </w:pPr>
      <w:r>
        <w:rPr>
          <w:rFonts w:ascii="IRNazanin" w:hAnsi="IRNazanin" w:eastAsia="IRNazanin"/>
          <w:color w:val="111111"/>
          <w:sz w:val="28"/>
          <w:sz w:val="28"/>
          <w:szCs w:val="28"/>
          <w:rtl w:val="true"/>
          <w:lang w:bidi="fa-IR"/>
        </w:rPr>
        <w:t>ابن اعثم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به یزید نامه نوشت و از وضع مردم مدینه و پسر زبیر و فرمان زندان به او خبر داد و افزود که حسین بن علی نه اطاعت می کند نه 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او که به یزید رسید، به شدّت غضبناک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هرگاه خیلی خشمگین می شد، چشمانش می گردید و لوچ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ولید چنین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بنده خدا یزید به ولید بن عتبه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چون این نامه به دستت رسید، با تأکیدی بیشتر، دوباره از مردم مدینه بیعت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زبیر را واگذار، چون او از دستمان نمی رود و تا زنده است از چنگ ما نجات نمی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پاسخ نامه، سر حسین بن علی را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چنین کردی، اختیار سپاه را به تو خواهم سپرد و پیش من جایزه داری، والسلام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نامه به دست ولید رسید و آن را خواند آن را بزرگ یافت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خداوند مرا قاتل حسین بن علی علیه السلام و کشنده پسر دختر پیامبر خدا صلی الله علیه وآله نخواهد دید؛ هر چند همه دنیا را به من بدهد</w:t>
      </w:r>
      <w:r>
        <w:rPr>
          <w:rFonts w:eastAsia="IRNazanin" w:cs="IRNazanin"/>
          <w:color w:val="111111"/>
          <w:sz w:val="28"/>
          <w:szCs w:val="28"/>
          <w:rtl w:val="true"/>
          <w:lang w:bidi="fa-IR"/>
        </w:rPr>
        <w:t xml:space="preserve">. </w:t>
      </w:r>
      <w:r>
        <w:rPr>
          <w:rStyle w:val="FootnoteAnchor"/>
          <w:rtl w:val="true"/>
        </w:rPr>
        <w:footnoteReference w:id="702"/>
      </w:r>
    </w:p>
    <w:p>
      <w:pPr>
        <w:pStyle w:val="Heading4"/>
        <w:numPr>
          <w:ilvl w:val="3"/>
          <w:numId w:val="1"/>
        </w:numPr>
        <w:rPr/>
      </w:pPr>
      <w:bookmarkStart w:id="1569" w:name="__RefHeading___Toc8386471_2870459653"/>
      <w:bookmarkStart w:id="1570" w:name="_Toc607"/>
      <w:bookmarkEnd w:id="1569"/>
      <w:r>
        <w:rPr>
          <w:rtl w:val="true"/>
        </w:rPr>
        <w:t>نتایج و پیامدهای قیام عاشورا</w:t>
      </w:r>
      <w:bookmarkEnd w:id="1570"/>
    </w:p>
    <w:p>
      <w:pPr>
        <w:pStyle w:val="Heading5"/>
        <w:numPr>
          <w:ilvl w:val="4"/>
          <w:numId w:val="1"/>
        </w:numPr>
        <w:rPr/>
      </w:pPr>
      <w:bookmarkStart w:id="1571" w:name="__RefHeading___Toc8386473_2870459653"/>
      <w:bookmarkStart w:id="1572" w:name="_Toc608"/>
      <w:bookmarkEnd w:id="1571"/>
      <w:r>
        <w:rPr>
          <w:rtl w:val="true"/>
        </w:rPr>
        <w:t>اشاره</w:t>
      </w:r>
      <w:bookmarkEnd w:id="1572"/>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قیام و نهضت امام حسین علیه السلام آثار و نتایج بزرگی در جامعه اسلامی برجای گذاشت که به برخی از آن ها اشاره می کنیم</w:t>
      </w:r>
      <w:r>
        <w:rPr>
          <w:rFonts w:eastAsia="IRNazanin" w:cs="IRNazanin"/>
          <w:color w:val="111111"/>
          <w:sz w:val="28"/>
          <w:szCs w:val="28"/>
          <w:rtl w:val="true"/>
          <w:lang w:bidi="fa-IR"/>
        </w:rPr>
        <w:t xml:space="preserve">: </w:t>
      </w:r>
      <w:bookmarkStart w:id="1573" w:name="pg11237_109214"/>
    </w:p>
    <w:p>
      <w:pPr>
        <w:pStyle w:val="Heading5"/>
        <w:numPr>
          <w:ilvl w:val="4"/>
          <w:numId w:val="1"/>
        </w:numPr>
        <w:rPr/>
      </w:pPr>
      <w:bookmarkStart w:id="1574" w:name="__RefHeading___Toc8386475_2870459653"/>
      <w:bookmarkStart w:id="1575" w:name="_Toc609"/>
      <w:bookmarkEnd w:id="1573"/>
      <w:bookmarkEnd w:id="1574"/>
      <w:r>
        <w:rPr/>
        <w:t>1</w:t>
      </w:r>
      <w:r>
        <w:rPr>
          <w:rtl w:val="true"/>
        </w:rPr>
        <w:t xml:space="preserve">- </w:t>
      </w:r>
      <w:r>
        <w:rPr>
          <w:rtl w:val="true"/>
        </w:rPr>
        <w:t>رسوا ساختن هیئت حاکمه</w:t>
      </w:r>
      <w:bookmarkEnd w:id="1575"/>
    </w:p>
    <w:p>
      <w:pPr>
        <w:pStyle w:val="BookText"/>
        <w:rPr/>
      </w:pPr>
      <w:r>
        <w:rPr>
          <w:rFonts w:ascii="IRNazanin" w:hAnsi="IRNazanin" w:eastAsia="IRNazanin"/>
          <w:color w:val="111111"/>
          <w:sz w:val="28"/>
          <w:sz w:val="28"/>
          <w:szCs w:val="28"/>
          <w:rtl w:val="true"/>
          <w:lang w:bidi="fa-IR"/>
        </w:rPr>
        <w:t>از آنجا که بنیامیه به حکومت خود رنگ دینی می دادند و به نام اسلام و جانشینی پیامبر صلی الله علیه وآله، بر جامعه اسلامی حکومت می کردند، شهادت امام حسین علیه السلام بزرگ ترین ضربت را بر پیکر این حکومت وارد کرد و هیئت حاکمه را رسوا ساخت؛ به طوری که مردم همه جا یزید را به علت کشتن فرزند پیامبر صلی الله علیه وآله ، لعن و نفرین می کردند</w:t>
      </w:r>
      <w:r>
        <w:rPr>
          <w:rFonts w:eastAsia="IRNazanin" w:cs="IRNazanin"/>
          <w:color w:val="111111"/>
          <w:sz w:val="28"/>
          <w:szCs w:val="28"/>
          <w:rtl w:val="true"/>
          <w:lang w:bidi="fa-IR"/>
        </w:rPr>
        <w:t>.</w:t>
      </w:r>
    </w:p>
    <w:p>
      <w:pPr>
        <w:pStyle w:val="Heading5"/>
        <w:numPr>
          <w:ilvl w:val="4"/>
          <w:numId w:val="1"/>
        </w:numPr>
        <w:rPr/>
      </w:pPr>
      <w:bookmarkStart w:id="1576" w:name="__RefHeading___Toc8386477_2870459653"/>
      <w:bookmarkStart w:id="1577" w:name="_Toc610"/>
      <w:bookmarkEnd w:id="1576"/>
      <w:r>
        <w:rPr/>
        <w:t>2</w:t>
      </w:r>
      <w:r>
        <w:rPr>
          <w:rtl w:val="true"/>
        </w:rPr>
        <w:t xml:space="preserve">- </w:t>
      </w:r>
      <w:r>
        <w:rPr>
          <w:rtl w:val="true"/>
        </w:rPr>
        <w:t>احیای سنت شهادت</w:t>
      </w:r>
      <w:bookmarkEnd w:id="1577"/>
    </w:p>
    <w:p>
      <w:pPr>
        <w:pStyle w:val="BookText"/>
        <w:rPr/>
      </w:pPr>
      <w:r>
        <w:rPr>
          <w:rFonts w:ascii="IRNazanin" w:hAnsi="IRNazanin" w:eastAsia="IRNazanin"/>
          <w:color w:val="111111"/>
          <w:sz w:val="28"/>
          <w:sz w:val="28"/>
          <w:szCs w:val="28"/>
          <w:rtl w:val="true"/>
          <w:lang w:bidi="fa-IR"/>
        </w:rPr>
        <w:t>به گواهی تاریخ، عامل بسیاری از پیروزی های مسلمانان در زمان پیامبر اسلام، استقبال آنان از شهادت در راه خدا به خاطر پیروزی حق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رحلت پیامبر صلی الله علیه وآله در اثر انحراف حکومت اسلامی از مسیر اصلی خود، گسترش فتوحات، و سرازیر شدن غنایم فراوان به مرکز خلافت، و عوامل دیگر، کم کم مسلمانان روحیه سلحشوری را از دست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دیگر بر اثر تسلّط زمامداران مستبد و ستمگر، مردم، ترسو و بزدل بار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قیام و شهادت امام حسین علیه السلام این وضع را دگرگون ساخت و به مردم درس شهامت داد و سنّت شهادت را در جامعه اسلامی زنده کرد</w:t>
      </w:r>
      <w:r>
        <w:rPr>
          <w:rFonts w:eastAsia="IRNazanin" w:cs="IRNazanin"/>
          <w:color w:val="111111"/>
          <w:sz w:val="28"/>
          <w:szCs w:val="28"/>
          <w:rtl w:val="true"/>
          <w:lang w:bidi="fa-IR"/>
        </w:rPr>
        <w:t>.</w:t>
      </w:r>
    </w:p>
    <w:p>
      <w:pPr>
        <w:pStyle w:val="Heading5"/>
        <w:numPr>
          <w:ilvl w:val="4"/>
          <w:numId w:val="1"/>
        </w:numPr>
        <w:rPr/>
      </w:pPr>
      <w:bookmarkStart w:id="1578" w:name="__RefHeading___Toc8386479_2870459653"/>
      <w:bookmarkStart w:id="1579" w:name="_Toc611"/>
      <w:bookmarkEnd w:id="1578"/>
      <w:r>
        <w:rPr/>
        <w:t>3</w:t>
      </w:r>
      <w:r>
        <w:rPr>
          <w:rtl w:val="true"/>
        </w:rPr>
        <w:t xml:space="preserve">- </w:t>
      </w:r>
      <w:r>
        <w:rPr>
          <w:rtl w:val="true"/>
        </w:rPr>
        <w:t>قیام و شورش در میان امت اسلامی</w:t>
      </w:r>
      <w:bookmarkEnd w:id="1579"/>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قیام امام حسین علیه السلام سرچشمه نهضت ها و قیام های متعددی در جامعه اسلامی گردید که به عنوان نمونه میتوان از قیام توابین و قیام مختار نام برد</w:t>
      </w:r>
      <w:r>
        <w:rPr>
          <w:rFonts w:eastAsia="IRNazanin" w:cs="IRNazanin"/>
          <w:color w:val="111111"/>
          <w:sz w:val="28"/>
          <w:szCs w:val="28"/>
          <w:rtl w:val="true"/>
          <w:lang w:bidi="fa-IR"/>
        </w:rPr>
        <w:t xml:space="preserve">. </w:t>
      </w:r>
      <w:r>
        <w:rPr>
          <w:rStyle w:val="FootnoteAnchor"/>
          <w:rtl w:val="true"/>
        </w:rPr>
        <w:footnoteReference w:id="703"/>
      </w:r>
      <w:bookmarkStart w:id="1580" w:name="pg11237_109215"/>
    </w:p>
    <w:p>
      <w:pPr>
        <w:pStyle w:val="BookText"/>
        <w:rPr/>
      </w:pPr>
      <w:bookmarkEnd w:id="1580"/>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 فلسفه قیام امام حسین علیه السلام</w:t>
      </w:r>
    </w:p>
    <w:p>
      <w:pPr>
        <w:pStyle w:val="Heading3"/>
        <w:numPr>
          <w:ilvl w:val="2"/>
          <w:numId w:val="1"/>
        </w:numPr>
        <w:rPr/>
      </w:pPr>
      <w:bookmarkStart w:id="1581" w:name="__RefHeading___Toc8386481_2870459653"/>
      <w:bookmarkStart w:id="1582" w:name="_Toc612"/>
      <w:bookmarkEnd w:id="1581"/>
      <w:r>
        <w:rPr>
          <w:rtl w:val="true"/>
        </w:rPr>
        <w:t>نخستین تکبیر حسین علیه السلام</w:t>
      </w:r>
      <w:bookmarkEnd w:id="1582"/>
    </w:p>
    <w:p>
      <w:pPr>
        <w:pStyle w:val="BookText"/>
        <w:rPr/>
      </w:pPr>
      <w:r>
        <w:rPr>
          <w:rFonts w:ascii="IRNazanin" w:hAnsi="IRNazanin" w:eastAsia="IRNazanin"/>
          <w:color w:val="111111"/>
          <w:sz w:val="28"/>
          <w:sz w:val="28"/>
          <w:szCs w:val="28"/>
          <w:rtl w:val="true"/>
          <w:lang w:bidi="fa-IR"/>
        </w:rPr>
        <w:t>روزی پیامبر برای انجام نماز ایستاد و حسین علیه السلام نیز در کنار رسول خدا بود در حالی که هنوز درست زبان نگشوده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تکبیر نماز را گفت، حسین نیز زبان به تکبیر گشود ولی نتوانست به طور کامل این جمله را ادا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اسلام شش بار این جمله را تکرار کرد و حسین علیه السلام همچنان توان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طور کامل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پیامبر صلی الله علیه وآله برای هفتمین بار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 حسین علیه السلام زبان گشود و به طور کامل و زیبا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اکبر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 گفتن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تکبیر در آغاز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تکبیرة الاحرام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شد</w:t>
      </w:r>
      <w:r>
        <w:rPr>
          <w:rFonts w:eastAsia="IRNazanin" w:cs="IRNazanin"/>
          <w:color w:val="111111"/>
          <w:sz w:val="28"/>
          <w:szCs w:val="28"/>
          <w:rtl w:val="true"/>
          <w:lang w:bidi="fa-IR"/>
        </w:rPr>
        <w:t xml:space="preserve">. </w:t>
      </w:r>
      <w:r>
        <w:rPr>
          <w:rStyle w:val="FootnoteAnchor"/>
          <w:rtl w:val="true"/>
        </w:rPr>
        <w:footnoteReference w:id="704"/>
      </w:r>
      <w:r>
        <w:rPr>
          <w:rStyle w:val="FootnoteAnchor"/>
          <w:rtl w:val="true"/>
        </w:rPr>
        <w:footnoteReference w:id="705"/>
      </w:r>
    </w:p>
    <w:p>
      <w:pPr>
        <w:pStyle w:val="Heading3"/>
        <w:numPr>
          <w:ilvl w:val="2"/>
          <w:numId w:val="1"/>
        </w:numPr>
        <w:rPr/>
      </w:pPr>
      <w:bookmarkStart w:id="1583" w:name="__RefHeading___Toc8386483_2870459653"/>
      <w:bookmarkStart w:id="1584" w:name="_Toc613"/>
      <w:bookmarkEnd w:id="1583"/>
      <w:r>
        <w:rPr>
          <w:rtl w:val="true"/>
        </w:rPr>
        <w:t>نسب امام حسین علیه السلام</w:t>
      </w:r>
      <w:bookmarkEnd w:id="1584"/>
    </w:p>
    <w:p>
      <w:pPr>
        <w:pStyle w:val="BookText"/>
        <w:rPr/>
      </w:pPr>
      <w:r>
        <w:rPr>
          <w:rFonts w:ascii="IRNazanin" w:hAnsi="IRNazanin" w:eastAsia="IRNazanin"/>
          <w:color w:val="111111"/>
          <w:sz w:val="28"/>
          <w:sz w:val="28"/>
          <w:szCs w:val="28"/>
          <w:rtl w:val="true"/>
          <w:lang w:bidi="fa-IR"/>
        </w:rPr>
        <w:t>نسب حسین بن علی بن ابی طالب بن عبدالمطلب بن هاشم، هاشمی و قرشی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همچنین نوه پیامبر اسلام صلی الله علیه وآله از طرف مادرش حضرت فاطمه علیها السلام است</w:t>
      </w:r>
      <w:r>
        <w:rPr>
          <w:rFonts w:eastAsia="IRNazanin" w:cs="IRNazanin"/>
          <w:color w:val="111111"/>
          <w:sz w:val="28"/>
          <w:szCs w:val="28"/>
          <w:rtl w:val="true"/>
          <w:lang w:bidi="fa-IR"/>
        </w:rPr>
        <w:t>.</w:t>
      </w:r>
    </w:p>
    <w:p>
      <w:pPr>
        <w:pStyle w:val="Heading3"/>
        <w:numPr>
          <w:ilvl w:val="2"/>
          <w:numId w:val="1"/>
        </w:numPr>
        <w:rPr/>
      </w:pPr>
      <w:bookmarkStart w:id="1585" w:name="__RefHeading___Toc8386485_2870459653"/>
      <w:bookmarkStart w:id="1586" w:name="_Toc614"/>
      <w:bookmarkEnd w:id="1585"/>
      <w:r>
        <w:rPr>
          <w:rtl w:val="true"/>
        </w:rPr>
        <w:t>نصر بن ابی نیزر</w:t>
      </w:r>
      <w:bookmarkEnd w:id="1586"/>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ابونیزر فرزند یکی از پادشاهان عجم یا حبشه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پس از حضرت </w:t>
      </w:r>
      <w:bookmarkStart w:id="1587" w:name="pg11237_109216"/>
    </w:p>
    <w:p>
      <w:pPr>
        <w:pStyle w:val="BookText"/>
        <w:rPr/>
      </w:pPr>
      <w:bookmarkEnd w:id="1587"/>
      <w:r>
        <w:rPr>
          <w:rFonts w:ascii="IRNazanin" w:hAnsi="IRNazanin" w:eastAsia="IRNazanin"/>
          <w:color w:val="111111"/>
          <w:sz w:val="28"/>
          <w:sz w:val="28"/>
          <w:szCs w:val="28"/>
          <w:rtl w:val="true"/>
          <w:lang w:bidi="fa-IR"/>
        </w:rPr>
        <w:t>علی و امام حسن علیهما السلام، به حسین علیه السلام پیوست و با حضرت از مدینه به مکه و از آنجا به کربلا رفت، و در واقعه خونین عاشورا به شهادت رسید</w:t>
      </w:r>
      <w:r>
        <w:rPr>
          <w:rFonts w:eastAsia="IRNazanin" w:cs="IRNazanin"/>
          <w:color w:val="111111"/>
          <w:sz w:val="28"/>
          <w:szCs w:val="28"/>
          <w:rtl w:val="true"/>
          <w:lang w:bidi="fa-IR"/>
        </w:rPr>
        <w:t xml:space="preserve">. </w:t>
      </w:r>
      <w:r>
        <w:rPr>
          <w:rStyle w:val="FootnoteAnchor"/>
          <w:rtl w:val="true"/>
        </w:rPr>
        <w:footnoteReference w:id="706"/>
      </w:r>
    </w:p>
    <w:p>
      <w:pPr>
        <w:pStyle w:val="Heading3"/>
        <w:numPr>
          <w:ilvl w:val="2"/>
          <w:numId w:val="1"/>
        </w:numPr>
        <w:rPr/>
      </w:pPr>
      <w:bookmarkStart w:id="1588" w:name="__RefHeading___Toc8386487_2870459653"/>
      <w:bookmarkStart w:id="1589" w:name="_Toc615"/>
      <w:bookmarkEnd w:id="1588"/>
      <w:r>
        <w:rPr>
          <w:rtl w:val="true"/>
        </w:rPr>
        <w:t>نعمان بن عمرو و برادرش</w:t>
      </w:r>
      <w:bookmarkEnd w:id="158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نعمان بن عمرو آزدی راسبی و برادرش حلاس</w:t>
      </w:r>
    </w:p>
    <w:p>
      <w:pPr>
        <w:pStyle w:val="BookText"/>
        <w:rPr/>
      </w:pPr>
      <w:r>
        <w:rPr>
          <w:rFonts w:ascii="IRNazanin" w:hAnsi="IRNazanin" w:eastAsia="IRNazanin"/>
          <w:color w:val="111111"/>
          <w:sz w:val="28"/>
          <w:sz w:val="28"/>
          <w:szCs w:val="28"/>
          <w:rtl w:val="true"/>
          <w:lang w:bidi="fa-IR"/>
        </w:rPr>
        <w:t>این دو برادر، فرزندان عمرو راسبی و اهل کوفه و از یاران امیرالمؤمنین علیه السلام به شمار می آمدند و خلاس مسئولیت نگهبانان حضرت را در کوفه بر عهده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نُعمان و خلاس با سپاهیان عمر سعد از کوفه بیرون رفتند، ولی زمانی که ابن سعد شرط های امام حسین علیه السلام را نپذیرفت، در جمع کسانی که شبانه نزد امام می آمدند، به آن حضرت پیوستند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همواره ملازم رکاب وی بودند تا در برابر حضرت، به درجه رفیع شهادت نائل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سروی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برادر، در نخستین حمله به شهادت رسیدند</w:t>
      </w:r>
      <w:r>
        <w:rPr>
          <w:rFonts w:eastAsia="IRNazanin" w:cs="IRNazanin"/>
          <w:color w:val="111111"/>
          <w:sz w:val="28"/>
          <w:szCs w:val="28"/>
          <w:rtl w:val="true"/>
          <w:lang w:bidi="fa-IR"/>
        </w:rPr>
        <w:t xml:space="preserve">. </w:t>
      </w:r>
      <w:r>
        <w:rPr>
          <w:rStyle w:val="FootnoteAnchor"/>
          <w:rtl w:val="true"/>
        </w:rPr>
        <w:footnoteReference w:id="707"/>
      </w:r>
    </w:p>
    <w:p>
      <w:pPr>
        <w:pStyle w:val="Heading3"/>
        <w:numPr>
          <w:ilvl w:val="2"/>
          <w:numId w:val="1"/>
        </w:numPr>
        <w:rPr/>
      </w:pPr>
      <w:bookmarkStart w:id="1590" w:name="__RefHeading___Toc8386489_2870459653"/>
      <w:bookmarkStart w:id="1591" w:name="_Toc616"/>
      <w:bookmarkEnd w:id="1590"/>
      <w:r>
        <w:rPr>
          <w:rtl w:val="true"/>
        </w:rPr>
        <w:t>نعیم بن عجلان انصاری</w:t>
      </w:r>
      <w:bookmarkEnd w:id="159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نعیم بن عجلان انصاری خَزْرَجی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نصر و نعمان و نعیم، سه برادر و از یاران امیرالمؤمنین علیه السلام به شمار آمده </w:t>
      </w:r>
      <w:bookmarkStart w:id="1592" w:name="pg11237_109217"/>
    </w:p>
    <w:p>
      <w:pPr>
        <w:pStyle w:val="BookText"/>
        <w:rPr/>
      </w:pPr>
      <w:bookmarkEnd w:id="1592"/>
      <w:r>
        <w:rPr>
          <w:rFonts w:ascii="IRNazanin" w:hAnsi="IRNazanin" w:eastAsia="IRNazanin"/>
          <w:color w:val="111111"/>
          <w:sz w:val="28"/>
          <w:sz w:val="28"/>
          <w:szCs w:val="28"/>
          <w:rtl w:val="true"/>
          <w:lang w:bidi="fa-IR"/>
        </w:rPr>
        <w:t>در جنگ صفین از خود رشادت ها نشان دادند که در خور ذکر و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برادر افرادی شجاع و از قریحه شاعری برخوردار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و نعمان از دنیا رفتند و نعیم در کوفه باقی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امام حسین علیه السلام وارد عراق شد، رهسپار کوی آن حضرت شد و ملازم رکابش گردید و در روز دهم محرّم به میدان جنگ شتافت و در نخستین حمله، به خیل شهیدان پیوست</w:t>
      </w:r>
      <w:r>
        <w:rPr>
          <w:rFonts w:eastAsia="IRNazanin" w:cs="IRNazanin"/>
          <w:color w:val="111111"/>
          <w:sz w:val="28"/>
          <w:szCs w:val="28"/>
          <w:rtl w:val="true"/>
          <w:lang w:bidi="fa-IR"/>
        </w:rPr>
        <w:t xml:space="preserve">. </w:t>
      </w:r>
      <w:r>
        <w:rPr>
          <w:rStyle w:val="FootnoteAnchor"/>
          <w:rtl w:val="true"/>
        </w:rPr>
        <w:footnoteReference w:id="708"/>
      </w:r>
    </w:p>
    <w:p>
      <w:pPr>
        <w:pStyle w:val="Heading3"/>
        <w:numPr>
          <w:ilvl w:val="2"/>
          <w:numId w:val="1"/>
        </w:numPr>
        <w:rPr/>
      </w:pPr>
      <w:bookmarkStart w:id="1593" w:name="__RefHeading___Toc8386491_2870459653"/>
      <w:bookmarkStart w:id="1594" w:name="_Toc617"/>
      <w:bookmarkEnd w:id="1593"/>
      <w:r>
        <w:rPr>
          <w:rtl w:val="true"/>
        </w:rPr>
        <w:t>نفرین امام</w:t>
      </w:r>
      <w:bookmarkEnd w:id="1594"/>
    </w:p>
    <w:p>
      <w:pPr>
        <w:pStyle w:val="BookText"/>
        <w:rPr/>
      </w:pPr>
      <w:r>
        <w:rPr>
          <w:rFonts w:ascii="IRNazanin" w:hAnsi="IRNazanin" w:eastAsia="IRNazanin"/>
          <w:color w:val="111111"/>
          <w:sz w:val="28"/>
          <w:sz w:val="28"/>
          <w:szCs w:val="28"/>
          <w:rtl w:val="true"/>
          <w:lang w:bidi="fa-IR"/>
        </w:rPr>
        <w:t>امام دستان مبارکش را به آسمان بلند کرد و ارتش عمر سعد را نفرین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قطرات باران را از آنان قطع کن و سال های سختی همچون سال های قحطی زمان یوسف علیه السلام را برای آنان آماده کن و غلام ثقفی را بر آنان مسلّط گردان تا با کاسه تلخ ذلّت سیرابشان سازد</w:t>
      </w:r>
      <w:r>
        <w:rPr>
          <w:rFonts w:eastAsia="IRNazanin" w:cs="IRNazanin"/>
          <w:color w:val="111111"/>
          <w:sz w:val="28"/>
          <w:szCs w:val="28"/>
          <w:rtl w:val="true"/>
          <w:lang w:bidi="fa-IR"/>
        </w:rPr>
        <w:t>...».</w:t>
      </w:r>
    </w:p>
    <w:p>
      <w:pPr>
        <w:pStyle w:val="Heading3"/>
        <w:numPr>
          <w:ilvl w:val="2"/>
          <w:numId w:val="1"/>
        </w:numPr>
        <w:rPr/>
      </w:pPr>
      <w:bookmarkStart w:id="1595" w:name="__RefHeading___Toc8386493_2870459653"/>
      <w:bookmarkStart w:id="1596" w:name="_Toc618"/>
      <w:bookmarkEnd w:id="1595"/>
      <w:r>
        <w:rPr>
          <w:rtl w:val="true"/>
        </w:rPr>
        <w:t>نفرین دیگر امام</w:t>
      </w:r>
      <w:bookmarkEnd w:id="1596"/>
    </w:p>
    <w:p>
      <w:pPr>
        <w:pStyle w:val="BookText"/>
        <w:rPr/>
      </w:pPr>
      <w:r>
        <w:rPr>
          <w:rFonts w:ascii="IRNazanin" w:hAnsi="IRNazanin" w:eastAsia="IRNazanin"/>
          <w:color w:val="111111"/>
          <w:sz w:val="28"/>
          <w:sz w:val="28"/>
          <w:szCs w:val="28"/>
          <w:rtl w:val="true"/>
          <w:lang w:bidi="fa-IR"/>
        </w:rPr>
        <w:t>پس از آن همه موعظه امام و پس از یادآوری های مکرر امام از سفارشات رسول خدا صلی الله علیه وآله درباره اهل بیت، به دلیل حبّ دنیا و وعده های بنی امیه به دلیل اینکه شکم ها از حرام پر بود، سخن امام را گوش نکردند و بر عناد خود باقی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چهار نفرین کرد؛ یک نفرین کلّی بود که کلیه کسانی که به خاندان پیامبر ظلم کرده اند را شامل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بیت پیامبر تو و فرزندان و بستگان او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bookmarkStart w:id="1597" w:name="pg11237_109218"/>
    </w:p>
    <w:p>
      <w:pPr>
        <w:pStyle w:val="BookText"/>
        <w:rPr/>
      </w:pPr>
      <w:bookmarkEnd w:id="1597"/>
      <w:r>
        <w:rPr>
          <w:rFonts w:ascii="IRNazanin" w:hAnsi="IRNazanin" w:eastAsia="IRNazanin"/>
          <w:color w:val="111111"/>
          <w:sz w:val="28"/>
          <w:sz w:val="28"/>
          <w:szCs w:val="28"/>
          <w:rtl w:val="true"/>
          <w:lang w:bidi="fa-IR"/>
        </w:rPr>
        <w:t>کسانی را که بر ما ظلم نمودند و حق ما را غصب کردند ذلیل گردان؛ که تو به دعای بندگانت شنوا و به آنان نزدیک هستی</w:t>
      </w:r>
      <w:r>
        <w:rPr>
          <w:rFonts w:eastAsia="IRNazanin" w:cs="IRNazanin"/>
          <w:color w:val="111111"/>
          <w:sz w:val="28"/>
          <w:szCs w:val="28"/>
          <w:rtl w:val="true"/>
          <w:lang w:bidi="fa-IR"/>
        </w:rPr>
        <w:t xml:space="preserve">». </w:t>
      </w:r>
      <w:r>
        <w:rPr>
          <w:rStyle w:val="FootnoteAnchor"/>
          <w:rtl w:val="true"/>
        </w:rPr>
        <w:footnoteReference w:id="709"/>
      </w:r>
    </w:p>
    <w:p>
      <w:pPr>
        <w:pStyle w:val="BookText"/>
        <w:rPr/>
      </w:pPr>
      <w:r>
        <w:rPr>
          <w:rFonts w:ascii="IRNazanin" w:hAnsi="IRNazanin" w:eastAsia="IRNazanin"/>
          <w:color w:val="111111"/>
          <w:sz w:val="28"/>
          <w:sz w:val="28"/>
          <w:szCs w:val="28"/>
          <w:rtl w:val="true"/>
          <w:lang w:bidi="fa-IR"/>
        </w:rPr>
        <w:t>این نفرین حضرت کلّی بود و تا دامنه قیامت ستمگران نسبت به عترت پیامبر را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این نفرین را شنید، با صراحت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قرابتی بین تو و پیامبر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که این وقاحت و بیشرمی را دید،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أَرِنِي فِيهِ هَذَا الْيَوْمِ ذُلّاً عَاجِلاً؛ خدایا همین امروز ذلّت عاجل و زودرس او را به من نشان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لحظه بعد برای قضای حاجت به کناری رفت و عقرب سیاهی او را گزید و در همان حال دست و پا زد و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شخص دیگری نیز به امام به طور مستقیم و رو در رو طعنه زد امام نفرینش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حُرَّهُ إِلَى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با عصبانیت از نفرین امام بر اسبش تازیانه زد، اسبش در گودالی افتاد و آن شخص که نامش عبدالله بود، فروافتاد، ولی پایش در رکاب اسب گیر کرد و اسب رم کرد و او قطعه قطعه شد و در نهایت نیز به گودالی از آتش افتاد و باقی مانده بدنش سوخت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شخص دیگری که امام نفرین نمود، پس از چند روز از تشنگی جان داد</w:t>
      </w:r>
      <w:r>
        <w:rPr>
          <w:rFonts w:eastAsia="IRNazanin" w:cs="IRNazanin"/>
          <w:color w:val="111111"/>
          <w:sz w:val="28"/>
          <w:szCs w:val="28"/>
          <w:rtl w:val="true"/>
          <w:lang w:bidi="fa-IR"/>
        </w:rPr>
        <w:t xml:space="preserve">! </w:t>
      </w:r>
      <w:r>
        <w:rPr>
          <w:rStyle w:val="FootnoteAnchor"/>
          <w:rtl w:val="true"/>
        </w:rPr>
        <w:footnoteReference w:id="710"/>
      </w:r>
    </w:p>
    <w:p>
      <w:pPr>
        <w:pStyle w:val="Heading3"/>
        <w:numPr>
          <w:ilvl w:val="2"/>
          <w:numId w:val="1"/>
        </w:numPr>
        <w:rPr/>
      </w:pPr>
      <w:bookmarkStart w:id="1598" w:name="__RefHeading___Toc8386495_2870459653"/>
      <w:bookmarkStart w:id="1599" w:name="_Toc619"/>
      <w:bookmarkEnd w:id="1598"/>
      <w:r>
        <w:rPr>
          <w:rtl w:val="true"/>
        </w:rPr>
        <w:t>نقش انگشترش</w:t>
      </w:r>
      <w:bookmarkEnd w:id="1599"/>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صدوق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پدرش امام باقر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علی علیه السلام دو انگشتر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یکی از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إله إلا الله، </w:t>
      </w:r>
      <w:bookmarkStart w:id="1600" w:name="pg11237_109219"/>
    </w:p>
    <w:p>
      <w:pPr>
        <w:pStyle w:val="BookText"/>
        <w:rPr/>
      </w:pPr>
      <w:bookmarkEnd w:id="1600"/>
      <w:r>
        <w:rPr>
          <w:rFonts w:ascii="IRNazanin" w:hAnsi="IRNazanin" w:eastAsia="IRNazanin"/>
          <w:color w:val="111111"/>
          <w:sz w:val="28"/>
          <w:sz w:val="28"/>
          <w:szCs w:val="28"/>
          <w:rtl w:val="true"/>
          <w:lang w:bidi="fa-IR"/>
        </w:rPr>
        <w:t>عدةُ لِلقاء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نقش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بالغ 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انگشتر امام سجاد علیه السلام چنین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خُزی و شقى قاتل الحسین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7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 حسین بن علی، خوار و بدبخت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کلینی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روایت است که بر دو انگشتر امام حسن و امام حسین علیهما السلام نوشته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حسبی الله </w:t>
      </w:r>
      <w:r>
        <w:rPr>
          <w:rFonts w:eastAsia="IRNazanin" w:cs="IRNazanin"/>
          <w:color w:val="111111"/>
          <w:sz w:val="28"/>
          <w:szCs w:val="28"/>
          <w:rtl w:val="true"/>
          <w:lang w:bidi="fa-IR"/>
        </w:rPr>
        <w:t xml:space="preserve">». </w:t>
      </w:r>
      <w:r>
        <w:rPr>
          <w:rStyle w:val="FootnoteAnchor"/>
          <w:rtl w:val="true"/>
        </w:rPr>
        <w:footnoteReference w:id="712"/>
      </w:r>
    </w:p>
    <w:p>
      <w:pPr>
        <w:pStyle w:val="Heading3"/>
        <w:numPr>
          <w:ilvl w:val="2"/>
          <w:numId w:val="1"/>
        </w:numPr>
        <w:rPr/>
      </w:pPr>
      <w:bookmarkStart w:id="1601" w:name="__RefHeading___Toc8386497_2870459653"/>
      <w:bookmarkStart w:id="1602" w:name="_Toc620"/>
      <w:bookmarkEnd w:id="1601"/>
      <w:r>
        <w:rPr>
          <w:rtl w:val="true"/>
        </w:rPr>
        <w:t>نماز امام حسین علیه السلام</w:t>
      </w:r>
      <w:bookmarkEnd w:id="1602"/>
    </w:p>
    <w:p>
      <w:pPr>
        <w:pStyle w:val="BookText"/>
        <w:rPr/>
      </w:pPr>
      <w:r>
        <w:rPr>
          <w:rFonts w:ascii="IRNazanin" w:hAnsi="IRNazanin" w:eastAsia="IRNazanin"/>
          <w:color w:val="111111"/>
          <w:sz w:val="28"/>
          <w:sz w:val="28"/>
          <w:szCs w:val="28"/>
          <w:rtl w:val="true"/>
          <w:lang w:bidi="fa-IR"/>
        </w:rPr>
        <w:t>نماز امام حسین علیه السلام چهار رکعت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رکعت سوره فاتحه، پنجاه مرتبه و سوره توحید، پنجاه مرتبه و در رکوع، فاتحه و توحید هر یک ده مرتبه و چون از رکوع سر برداری، هر یک را ده مرتبه و همچنین در سجده اولی و در بین دو سجده و در سجده دوم، هر یک ده مرتبه و چون از چهار رکعت فارغ شدی و سلام گفتی، دعایی در مفاتیح الجنان مذکور است که باید بخوانی</w:t>
      </w:r>
      <w:r>
        <w:rPr>
          <w:rFonts w:eastAsia="IRNazanin" w:cs="IRNazanin"/>
          <w:color w:val="111111"/>
          <w:sz w:val="28"/>
          <w:szCs w:val="28"/>
          <w:rtl w:val="true"/>
          <w:lang w:bidi="fa-IR"/>
        </w:rPr>
        <w:t xml:space="preserve">. </w:t>
      </w:r>
      <w:r>
        <w:rPr>
          <w:rStyle w:val="FootnoteAnchor"/>
          <w:rtl w:val="true"/>
        </w:rPr>
        <w:footnoteReference w:id="713"/>
      </w:r>
    </w:p>
    <w:p>
      <w:pPr>
        <w:pStyle w:val="Heading3"/>
        <w:numPr>
          <w:ilvl w:val="2"/>
          <w:numId w:val="1"/>
        </w:numPr>
        <w:rPr/>
      </w:pPr>
      <w:bookmarkStart w:id="1603" w:name="__RefHeading___Toc8386499_2870459653"/>
      <w:bookmarkStart w:id="1604" w:name="_Toc621"/>
      <w:bookmarkEnd w:id="1603"/>
      <w:r>
        <w:rPr>
          <w:rtl w:val="true"/>
        </w:rPr>
        <w:t>نماز حسنین علیهما السلام</w:t>
      </w:r>
      <w:bookmarkEnd w:id="1604"/>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نماز حسنین علیهما السلام دو رکعت است، در هر رکعت بعد از حمد پنجاه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 شود</w:t>
      </w:r>
      <w:r>
        <w:rPr>
          <w:rFonts w:eastAsia="IRNazanin" w:cs="IRNazanin"/>
          <w:color w:val="111111"/>
          <w:sz w:val="28"/>
          <w:szCs w:val="28"/>
          <w:rtl w:val="true"/>
          <w:lang w:bidi="fa-IR"/>
        </w:rPr>
        <w:t xml:space="preserve">. </w:t>
      </w:r>
      <w:r>
        <w:rPr>
          <w:rStyle w:val="FootnoteAnchor"/>
          <w:rtl w:val="true"/>
        </w:rPr>
        <w:footnoteReference w:id="714"/>
      </w:r>
      <w:r>
        <w:rPr>
          <w:rStyle w:val="FootnoteAnchor"/>
          <w:rtl w:val="true"/>
        </w:rPr>
        <w:footnoteReference w:id="715"/>
      </w:r>
      <w:bookmarkStart w:id="1605" w:name="pg11237_109220"/>
    </w:p>
    <w:p>
      <w:pPr>
        <w:pStyle w:val="Heading3"/>
        <w:numPr>
          <w:ilvl w:val="2"/>
          <w:numId w:val="1"/>
        </w:numPr>
        <w:rPr/>
      </w:pPr>
      <w:bookmarkStart w:id="1606" w:name="__RefHeading___Toc8386501_2870459653"/>
      <w:bookmarkStart w:id="1607" w:name="_Toc622"/>
      <w:bookmarkEnd w:id="1605"/>
      <w:bookmarkEnd w:id="1606"/>
      <w:r>
        <w:rPr>
          <w:rtl w:val="true"/>
        </w:rPr>
        <w:t>نماز</w:t>
      </w:r>
      <w:bookmarkEnd w:id="1607"/>
    </w:p>
    <w:p>
      <w:pPr>
        <w:pStyle w:val="BookText"/>
        <w:rPr/>
      </w:pPr>
      <w:r>
        <w:rPr>
          <w:rFonts w:ascii="IRNazanin" w:hAnsi="IRNazanin" w:eastAsia="IRNazanin"/>
          <w:color w:val="111111"/>
          <w:sz w:val="28"/>
          <w:sz w:val="28"/>
          <w:szCs w:val="28"/>
          <w:rtl w:val="true"/>
          <w:lang w:bidi="fa-IR"/>
        </w:rPr>
        <w:t>ویژگی و فضیلت امام حسین علیه السلام با تأکید و سفارش به نماز بیان گردیده، زیرا او مظهر معنویت و انس با خداوند بزرگ بوده است؛ تا جایی که آن امام همام هر شبانه روز هزار رکعت نماز برپای می داشته، و یا در ظهر عاشورا در جلوی تیر و نیزه های دشمن به همراه یاران خویش، نماز جماعت را اقامه می نمودند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ابوثمامه عمرو بن عبدالله صائدی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قتل پی در پی یاران را دید، به حسین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لشکر به تو نزدیک شده اند؛ امّا تا ما کشته نشویم تو را نکشند، من دوست دارم و اگر خدا بخواهد نماز را که اینک وقت آن رسیده است برپای دارم و آنگاه نزد خدا 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یادآور شدی، خدا تو را از نمازگزاران قرار دهد، آری اوّل وقت است، از اینان بخواهید از ما دست بردارند تا نماز بخوانیم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 پیام به دشمن رسید، حصین بن تمیم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شما قبول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بن مظاهر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گمان تو نماز خاندان پیامبر قبول نیست، ولی نماز میخوارهای چون تو قبول است؟</w:t>
      </w:r>
    </w:p>
    <w:p>
      <w:pPr>
        <w:pStyle w:val="BookText"/>
        <w:rPr/>
      </w:pPr>
      <w:r>
        <w:rPr>
          <w:rFonts w:ascii="IRNazanin" w:hAnsi="IRNazanin" w:eastAsia="IRNazanin"/>
          <w:color w:val="111111"/>
          <w:sz w:val="28"/>
          <w:sz w:val="28"/>
          <w:szCs w:val="28"/>
          <w:rtl w:val="true"/>
          <w:lang w:bidi="fa-IR"/>
        </w:rPr>
        <w:t xml:space="preserve">امام علیه السلام به زهیر بن قین و سعید بن عبدالله حنفی دستور داد از هجوم دشمن پیشگیری کنند، سپس آن حضرت نماز ظهر را با نیمی از یارانش به پا داشت و چون در محاصره دشمن بود نماز خوف به جا آورد </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اند که سعید بن عبدالله حنفی، جلوی امام حسین علیه السلام ایستاد و خود را هدف تیرهای دشمن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پیوسته از امام نگهبانی می کرد به گونه ای که حسین علیه السلام به هر سو که می گردید، او پیش رویش خویشتن را سپر می ساخت، </w:t>
      </w:r>
      <w:bookmarkStart w:id="1608" w:name="pg11237_109221"/>
    </w:p>
    <w:p>
      <w:pPr>
        <w:pStyle w:val="BookText"/>
        <w:rPr/>
      </w:pPr>
      <w:bookmarkEnd w:id="1608"/>
      <w:r>
        <w:rPr>
          <w:rFonts w:ascii="IRNazanin" w:hAnsi="IRNazanin" w:eastAsia="IRNazanin"/>
          <w:color w:val="111111"/>
          <w:sz w:val="28"/>
          <w:sz w:val="28"/>
          <w:szCs w:val="28"/>
          <w:rtl w:val="true"/>
          <w:lang w:bidi="fa-IR"/>
        </w:rPr>
        <w:t>تا هنگامی که بر اثر اصابت تیرهای بسیار، توانش را از دست داد و برزمین افتاد و در این حال می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عاد و ثمود را بر آنها بفرست و پیامبرت را از جانب من سلام برسان و آنچه از درد و زخم را که به من رسیده است به او ابلاغ کن، که من در یاری فرزند دختر پیامبرت تنها پاداش تو را خواهانم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جان به جان آفرین تسلیم کرد، در حالی که به جز زخم و نیزه و شمشیر، سیزده زخم تیر بر تن داشت</w:t>
      </w:r>
      <w:r>
        <w:rPr>
          <w:rFonts w:eastAsia="IRNazanin" w:cs="IRNazanin"/>
          <w:color w:val="111111"/>
          <w:sz w:val="28"/>
          <w:szCs w:val="28"/>
          <w:rtl w:val="true"/>
          <w:lang w:bidi="fa-IR"/>
        </w:rPr>
        <w:t xml:space="preserve">. </w:t>
      </w:r>
      <w:r>
        <w:rPr>
          <w:rStyle w:val="FootnoteAnchor"/>
          <w:rtl w:val="true"/>
        </w:rPr>
        <w:footnoteReference w:id="716"/>
      </w:r>
    </w:p>
    <w:p>
      <w:p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ابوثمامه ساعدی</w:t>
      </w:r>
    </w:p>
    <w:p>
      <w:pPr>
        <w:pStyle w:val="Heading3"/>
        <w:numPr>
          <w:ilvl w:val="2"/>
          <w:numId w:val="1"/>
        </w:numPr>
        <w:rPr/>
      </w:pPr>
      <w:bookmarkStart w:id="1609" w:name="__RefHeading___Toc8386503_2870459653"/>
      <w:bookmarkStart w:id="1610" w:name="_Toc623"/>
      <w:bookmarkEnd w:id="1609"/>
      <w:r>
        <w:rPr>
          <w:rtl w:val="true"/>
        </w:rPr>
        <w:t>نینوا</w:t>
      </w:r>
      <w:bookmarkEnd w:id="1610"/>
    </w:p>
    <w:p>
      <w:pPr>
        <w:pStyle w:val="BookText"/>
        <w:rPr/>
      </w:pPr>
      <w:r>
        <w:rPr>
          <w:rFonts w:ascii="IRNazanin" w:hAnsi="IRNazanin" w:eastAsia="IRNazanin"/>
          <w:color w:val="111111"/>
          <w:sz w:val="28"/>
          <w:sz w:val="28"/>
          <w:szCs w:val="28"/>
          <w:rtl w:val="true"/>
          <w:lang w:bidi="fa-IR"/>
        </w:rPr>
        <w:t>شهادتگاه امام 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منطقه ای در کوفه و شرق دجله و شرق کربلا، از روستاهای منطقهٔ طفّ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سری تپه های باستانی است که کشیده شده و تا مصب نهر علقمه امتداد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 بن 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آن حضرت از میان مردم این منطقه بیرون آمده است</w:t>
      </w:r>
      <w:r>
        <w:rPr>
          <w:rFonts w:eastAsia="IRNazanin" w:cs="IRNazanin"/>
          <w:color w:val="111111"/>
          <w:sz w:val="28"/>
          <w:szCs w:val="28"/>
          <w:rtl w:val="true"/>
          <w:lang w:bidi="fa-IR"/>
        </w:rPr>
        <w:t xml:space="preserve">. </w:t>
      </w:r>
      <w:r>
        <w:rPr>
          <w:rStyle w:val="FootnoteAnchor"/>
          <w:rtl w:val="true"/>
        </w:rPr>
        <w:footnoteReference w:id="717"/>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ناحیه ای در سواد کوفه که کربلا از آن ناحیه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قصبه موصل و نام شهری که یونس علیه السلام به آنجا جهت دعوت کردن مردم آن شهر رفته بود</w:t>
      </w:r>
      <w:r>
        <w:rPr>
          <w:rFonts w:eastAsia="IRNazanin" w:cs="IRNazanin"/>
          <w:color w:val="111111"/>
          <w:sz w:val="28"/>
          <w:szCs w:val="28"/>
          <w:rtl w:val="true"/>
          <w:lang w:bidi="fa-IR"/>
        </w:rPr>
        <w:t xml:space="preserve">.» </w:t>
      </w:r>
      <w:r>
        <w:rPr>
          <w:rStyle w:val="FootnoteAnchor"/>
          <w:rtl w:val="true"/>
        </w:rPr>
        <w:footnoteReference w:id="718"/>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11" w:name="pg11237_109223"/>
      <w:bookmarkStart w:id="1612" w:name="pg11237_109223"/>
      <w:bookmarkEnd w:id="1612"/>
    </w:p>
    <w:p>
      <w:pPr>
        <w:pStyle w:val="Heading2"/>
        <w:numPr>
          <w:ilvl w:val="1"/>
          <w:numId w:val="1"/>
        </w:numPr>
        <w:rPr/>
      </w:pPr>
      <w:bookmarkStart w:id="1613" w:name="pg11237_109223"/>
      <w:bookmarkStart w:id="1614" w:name="__RefHeading___Toc8386505_2870459653"/>
      <w:bookmarkStart w:id="1615" w:name="_Toc624"/>
      <w:bookmarkEnd w:id="1613"/>
      <w:bookmarkEnd w:id="1614"/>
      <w:r>
        <w:rPr>
          <w:rtl w:val="true"/>
        </w:rPr>
        <w:t>و</w:t>
      </w:r>
      <w:bookmarkEnd w:id="1615"/>
    </w:p>
    <w:p>
      <w:pPr>
        <w:pStyle w:val="Heading3"/>
        <w:numPr>
          <w:ilvl w:val="2"/>
          <w:numId w:val="1"/>
        </w:numPr>
        <w:rPr/>
      </w:pPr>
      <w:bookmarkStart w:id="1616" w:name="__RefHeading___Toc8386507_2870459653"/>
      <w:bookmarkStart w:id="1617" w:name="_Toc625"/>
      <w:bookmarkEnd w:id="1616"/>
      <w:r>
        <w:rPr>
          <w:rtl w:val="true"/>
        </w:rPr>
        <w:t>واضح تُرک</w:t>
      </w:r>
      <w:bookmarkEnd w:id="161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واضح تُرک، غلام حارث مَذْحِجى سلمانی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وی، برده ای از نژاد تُرک و فردی دلیر و قاری قرآن و غلام حارث سلمانی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گونه که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حدائق الوردیه</w:t>
      </w:r>
      <w:r>
        <w:rPr>
          <w:rFonts w:eastAsia="IRNazanin" w:cs="IRNazanin"/>
          <w:color w:val="111111"/>
          <w:sz w:val="28"/>
          <w:szCs w:val="28"/>
          <w:rtl w:val="true"/>
          <w:lang w:bidi="fa-IR"/>
        </w:rPr>
        <w:t xml:space="preserve">» </w:t>
      </w:r>
      <w:r>
        <w:rPr>
          <w:rStyle w:val="FootnoteAnchor"/>
          <w:rtl w:val="true"/>
        </w:rPr>
        <w:footnoteReference w:id="719"/>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اتفاق جنادة بن حارث حضور امام حسین علیه السلام شرفیاب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گمانم واضح همان فردی است به گفته مقاتل، روز عاشورا در حالی که رجز می خواند، شمشیر به دست و پیاده به جنگ با دشمن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که در آستانه شهادت قرار گرفت، یاری و کمک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خود را به سرعت به بالین وی رساند و در آخرین لحظات، او را در آغوش گرفت</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واضح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کجا و فرزند رسول خدا صلی الله علیه وآله کجا که صورت به </w:t>
      </w:r>
      <w:bookmarkStart w:id="1618" w:name="pg11237_109224"/>
    </w:p>
    <w:p>
      <w:pPr>
        <w:pStyle w:val="BookText"/>
        <w:rPr/>
      </w:pPr>
      <w:bookmarkEnd w:id="1618"/>
      <w:r>
        <w:rPr>
          <w:rFonts w:ascii="IRNazanin" w:hAnsi="IRNazanin" w:eastAsia="IRNazanin"/>
          <w:color w:val="111111"/>
          <w:sz w:val="28"/>
          <w:sz w:val="28"/>
          <w:szCs w:val="28"/>
          <w:rtl w:val="true"/>
          <w:lang w:bidi="fa-IR"/>
        </w:rPr>
        <w:t>صورتم بنهد و سپس روحش به آسمان ها پرکشید</w:t>
      </w:r>
      <w:r>
        <w:rPr>
          <w:rFonts w:eastAsia="IRNazanin" w:cs="IRNazanin"/>
          <w:color w:val="111111"/>
          <w:sz w:val="28"/>
          <w:szCs w:val="28"/>
          <w:rtl w:val="true"/>
          <w:lang w:bidi="fa-IR"/>
        </w:rPr>
        <w:t xml:space="preserve">. </w:t>
      </w:r>
      <w:r>
        <w:rPr>
          <w:rStyle w:val="FootnoteAnchor"/>
          <w:rtl w:val="true"/>
        </w:rPr>
        <w:footnoteReference w:id="720"/>
      </w:r>
      <w:r>
        <w:rPr>
          <w:rStyle w:val="FootnoteAnchor"/>
          <w:rtl w:val="true"/>
        </w:rPr>
        <w:footnoteReference w:id="721"/>
      </w:r>
    </w:p>
    <w:p>
      <w:pPr>
        <w:pStyle w:val="Heading3"/>
        <w:numPr>
          <w:ilvl w:val="2"/>
          <w:numId w:val="1"/>
        </w:numPr>
        <w:rPr/>
      </w:pPr>
      <w:bookmarkStart w:id="1619" w:name="__RefHeading___Toc8386509_2870459653"/>
      <w:bookmarkStart w:id="1620" w:name="_Toc626"/>
      <w:bookmarkEnd w:id="1619"/>
      <w:r>
        <w:rPr>
          <w:rtl w:val="true"/>
        </w:rPr>
        <w:t>وجه تسمیه کربلا</w:t>
      </w:r>
      <w:bookmarkEnd w:id="1620"/>
    </w:p>
    <w:p>
      <w:pPr>
        <w:pStyle w:val="Heading4"/>
        <w:numPr>
          <w:ilvl w:val="3"/>
          <w:numId w:val="1"/>
        </w:numPr>
        <w:rPr/>
      </w:pPr>
      <w:bookmarkStart w:id="1621" w:name="__RefHeading___Toc8386511_2870459653"/>
      <w:bookmarkStart w:id="1622" w:name="_Toc627"/>
      <w:bookmarkEnd w:id="1621"/>
      <w:r>
        <w:rPr>
          <w:rtl w:val="true"/>
        </w:rPr>
        <w:t>اشاره</w:t>
      </w:r>
      <w:bookmarkEnd w:id="1622"/>
    </w:p>
    <w:p>
      <w:pPr>
        <w:pStyle w:val="BookText"/>
        <w:rPr/>
      </w:pPr>
      <w:r>
        <w:rPr>
          <w:rFonts w:ascii="IRNazanin" w:hAnsi="IRNazanin" w:eastAsia="IRNazanin"/>
          <w:color w:val="111111"/>
          <w:sz w:val="28"/>
          <w:sz w:val="28"/>
          <w:szCs w:val="28"/>
          <w:rtl w:val="true"/>
          <w:lang w:bidi="fa-IR"/>
        </w:rPr>
        <w:t>این سرزمین را به نام های گوناگونی خواندهاند که اطلاق عام بر خاص است، از آن جمله می توان به نام های زیر اشاره کرد</w:t>
      </w:r>
      <w:r>
        <w:rPr>
          <w:rFonts w:eastAsia="IRNazanin" w:cs="IRNazanin"/>
          <w:color w:val="111111"/>
          <w:sz w:val="28"/>
          <w:szCs w:val="28"/>
          <w:rtl w:val="true"/>
          <w:lang w:bidi="fa-IR"/>
        </w:rPr>
        <w:t>:</w:t>
      </w:r>
    </w:p>
    <w:p>
      <w:pPr>
        <w:pStyle w:val="Heading4"/>
        <w:numPr>
          <w:ilvl w:val="3"/>
          <w:numId w:val="1"/>
        </w:numPr>
        <w:rPr/>
      </w:pPr>
      <w:bookmarkStart w:id="1623" w:name="__RefHeading___Toc8386513_2870459653"/>
      <w:bookmarkStart w:id="1624" w:name="_Toc628"/>
      <w:bookmarkEnd w:id="1623"/>
      <w:r>
        <w:rPr/>
        <w:t>1</w:t>
      </w:r>
      <w:r>
        <w:rPr>
          <w:rtl w:val="true"/>
        </w:rPr>
        <w:t xml:space="preserve">- </w:t>
      </w:r>
      <w:r>
        <w:rPr>
          <w:rtl w:val="true"/>
        </w:rPr>
        <w:t>کربلا</w:t>
      </w:r>
      <w:bookmarkEnd w:id="1624"/>
    </w:p>
    <w:p>
      <w:pPr>
        <w:pStyle w:val="BookText"/>
        <w:rPr/>
      </w:pPr>
      <w:r>
        <w:rPr>
          <w:rFonts w:ascii="IRNazanin" w:hAnsi="IRNazanin" w:eastAsia="IRNazanin"/>
          <w:color w:val="111111"/>
          <w:sz w:val="28"/>
          <w:sz w:val="28"/>
          <w:szCs w:val="28"/>
          <w:rtl w:val="true"/>
          <w:lang w:bidi="fa-IR"/>
        </w:rPr>
        <w:t xml:space="preserve">منطقه قدیمی کربلا در عصر تمدن بابل،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کور بابل</w:t>
      </w:r>
      <w:r>
        <w:rPr>
          <w:rFonts w:eastAsia="IRNazanin" w:cs="IRNazanin"/>
          <w:color w:val="111111"/>
          <w:sz w:val="28"/>
          <w:szCs w:val="28"/>
          <w:rtl w:val="true"/>
          <w:lang w:bidi="fa-IR"/>
        </w:rPr>
        <w:t xml:space="preserve">» </w:t>
      </w:r>
      <w:r>
        <w:rPr>
          <w:rStyle w:val="FootnoteAnchor"/>
          <w:rtl w:val="true"/>
        </w:rPr>
        <w:footnoteReference w:id="722"/>
      </w:r>
      <w:r>
        <w:rPr>
          <w:rFonts w:ascii="IRNazanin" w:hAnsi="IRNazanin" w:eastAsia="IRNazanin"/>
          <w:color w:val="111111"/>
          <w:sz w:val="28"/>
          <w:sz w:val="28"/>
          <w:szCs w:val="28"/>
          <w:rtl w:val="true"/>
          <w:lang w:bidi="fa-IR"/>
        </w:rPr>
        <w:t>معروف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بعدها به صورت کربلا تغییر نام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نیز آن را واژه ای آرامی و عبری یا بابلی و برگرفته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 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دانند که نام معبد بوده و آن را پرستشگاه و حرم خداوند می دانستند</w:t>
      </w:r>
      <w:r>
        <w:rPr>
          <w:rFonts w:eastAsia="IRNazanin" w:cs="IRNazanin"/>
          <w:color w:val="111111"/>
          <w:sz w:val="28"/>
          <w:szCs w:val="28"/>
          <w:rtl w:val="true"/>
          <w:lang w:bidi="fa-IR"/>
        </w:rPr>
        <w:t xml:space="preserve">. </w:t>
      </w:r>
      <w:r>
        <w:rPr>
          <w:rStyle w:val="FootnoteAnchor"/>
          <w:rtl w:val="true"/>
        </w:rPr>
        <w:footnoteReference w:id="723"/>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عده ای نیز آن را از نام آرامی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کربلاتو</w:t>
      </w:r>
      <w:r>
        <w:rPr>
          <w:rFonts w:eastAsia="IRNazanin" w:cs="IRNazanin"/>
          <w:color w:val="111111"/>
          <w:sz w:val="28"/>
          <w:szCs w:val="28"/>
          <w:rtl w:val="true"/>
          <w:lang w:bidi="fa-IR"/>
        </w:rPr>
        <w:t xml:space="preserve">» </w:t>
      </w:r>
      <w:r>
        <w:rPr>
          <w:rStyle w:val="FootnoteAnchor"/>
          <w:rtl w:val="true"/>
        </w:rPr>
        <w:footnoteReference w:id="724"/>
      </w:r>
      <w:r>
        <w:rPr>
          <w:rFonts w:ascii="IRNazanin" w:hAnsi="IRNazanin" w:eastAsia="IRNazanin"/>
          <w:color w:val="111111"/>
          <w:sz w:val="28"/>
          <w:sz w:val="28"/>
          <w:szCs w:val="28"/>
          <w:rtl w:val="true"/>
          <w:lang w:bidi="fa-IR"/>
        </w:rPr>
        <w:t>، به معنای چیزی که سر را با آن می پوشانند،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نیز آن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نوعی گیاه که در آنجا فراوان می روید و یا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نرمی و سستی خاک در زیر پاها و یا از واژه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کار بلند و والا یا آسمانی دانسته اند </w:t>
      </w:r>
      <w:r>
        <w:rPr>
          <w:rStyle w:val="FootnoteAnchor"/>
          <w:rtl w:val="true"/>
        </w:rPr>
        <w:footnoteReference w:id="725"/>
      </w:r>
      <w:r>
        <w:rPr>
          <w:rFonts w:ascii="IRNazanin" w:hAnsi="IRNazanin" w:eastAsia="IRNazanin"/>
          <w:color w:val="111111"/>
          <w:sz w:val="28"/>
          <w:sz w:val="28"/>
          <w:szCs w:val="28"/>
          <w:rtl w:val="true"/>
          <w:lang w:bidi="fa-IR"/>
        </w:rPr>
        <w:t xml:space="preserve">که در عصر </w:t>
      </w:r>
      <w:bookmarkStart w:id="1625" w:name="pg11237_109225"/>
    </w:p>
    <w:p>
      <w:pPr>
        <w:pStyle w:val="BookText"/>
        <w:rPr/>
      </w:pPr>
      <w:bookmarkEnd w:id="1625"/>
      <w:r>
        <w:rPr>
          <w:rFonts w:ascii="IRNazanin" w:hAnsi="IRNazanin" w:eastAsia="IRNazanin"/>
          <w:color w:val="111111"/>
          <w:sz w:val="28"/>
          <w:sz w:val="28"/>
          <w:szCs w:val="28"/>
          <w:rtl w:val="true"/>
          <w:lang w:bidi="fa-IR"/>
        </w:rPr>
        <w:t>ساسانیان رایج بود و آن واژه در حقیقت معرّب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ورود امام حسین علیه السلام به این سرزمین، ایشان نام آن را پرسیدو در میان نام ها یکی کربلا بود،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أرض كرب و 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خواست از آن خارج شود که نگذاشتند</w:t>
      </w:r>
      <w:r>
        <w:rPr>
          <w:rFonts w:eastAsia="IRNazanin" w:cs="IRNazanin"/>
          <w:color w:val="111111"/>
          <w:sz w:val="28"/>
          <w:szCs w:val="28"/>
          <w:rtl w:val="true"/>
          <w:lang w:bidi="fa-IR"/>
        </w:rPr>
        <w:t xml:space="preserve">. </w:t>
      </w:r>
      <w:r>
        <w:rPr>
          <w:rStyle w:val="FootnoteAnchor"/>
          <w:rtl w:val="true"/>
        </w:rPr>
        <w:footnoteReference w:id="726"/>
      </w:r>
    </w:p>
    <w:p>
      <w:pPr>
        <w:pStyle w:val="Heading4"/>
        <w:numPr>
          <w:ilvl w:val="3"/>
          <w:numId w:val="1"/>
        </w:numPr>
        <w:rPr/>
      </w:pPr>
      <w:bookmarkStart w:id="1626" w:name="__RefHeading___Toc8386515_2870459653"/>
      <w:bookmarkStart w:id="1627" w:name="_Toc629"/>
      <w:bookmarkEnd w:id="1626"/>
      <w:r>
        <w:rPr/>
        <w:t>2</w:t>
      </w:r>
      <w:r>
        <w:rPr>
          <w:rtl w:val="true"/>
        </w:rPr>
        <w:t xml:space="preserve">- </w:t>
      </w:r>
      <w:r>
        <w:rPr>
          <w:rtl w:val="true"/>
        </w:rPr>
        <w:t>طفٌ</w:t>
      </w:r>
      <w:bookmarkEnd w:id="162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ساحل و کناره های رود در سمت خشکی گویند </w:t>
      </w:r>
      <w:r>
        <w:rPr>
          <w:rStyle w:val="FootnoteAnchor"/>
          <w:rtl w:val="true"/>
        </w:rPr>
        <w:footnoteReference w:id="727"/>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طف البصره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بیابان و سرزمین بصره است</w:t>
      </w:r>
      <w:r>
        <w:rPr>
          <w:rFonts w:eastAsia="IRNazanin" w:cs="IRNazanin"/>
          <w:color w:val="111111"/>
          <w:sz w:val="28"/>
          <w:szCs w:val="28"/>
          <w:rtl w:val="true"/>
          <w:lang w:bidi="fa-IR"/>
        </w:rPr>
        <w:t xml:space="preserve">. </w:t>
      </w:r>
      <w:r>
        <w:rPr>
          <w:rStyle w:val="FootnoteAnchor"/>
          <w:rtl w:val="true"/>
        </w:rPr>
        <w:footnoteReference w:id="728"/>
      </w:r>
    </w:p>
    <w:p>
      <w:pPr>
        <w:pStyle w:val="BookText"/>
        <w:rPr/>
      </w:pPr>
      <w:r>
        <w:rPr>
          <w:rFonts w:ascii="IRNazanin" w:hAnsi="IRNazanin" w:eastAsia="IRNazanin"/>
          <w:color w:val="111111"/>
          <w:sz w:val="28"/>
          <w:sz w:val="28"/>
          <w:szCs w:val="28"/>
          <w:rtl w:val="true"/>
          <w:lang w:bidi="fa-IR"/>
        </w:rPr>
        <w:t xml:space="preserve">به عبارتی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سرزمین عرب مشرف بر بیابان عراق اطلاق می شود</w:t>
      </w:r>
      <w:r>
        <w:rPr>
          <w:rFonts w:eastAsia="IRNazanin" w:cs="IRNazanin"/>
          <w:color w:val="111111"/>
          <w:sz w:val="28"/>
          <w:szCs w:val="28"/>
          <w:rtl w:val="true"/>
          <w:lang w:bidi="fa-IR"/>
        </w:rPr>
        <w:t xml:space="preserve">. </w:t>
      </w:r>
      <w:r>
        <w:rPr>
          <w:rStyle w:val="FootnoteAnchor"/>
          <w:rtl w:val="true"/>
        </w:rPr>
        <w:footnoteReference w:id="729"/>
      </w:r>
      <w:r>
        <w:rPr>
          <w:rFonts w:ascii="IRNazanin" w:hAnsi="IRNazanin" w:eastAsia="IRNazanin"/>
          <w:color w:val="111111"/>
          <w:sz w:val="28"/>
          <w:sz w:val="28"/>
          <w:szCs w:val="28"/>
          <w:rtl w:val="true"/>
          <w:lang w:bidi="fa-IR"/>
        </w:rPr>
        <w:t>در متون تاریخی از کربلا به سرزمین طف یاد شده است که امام حسین علیه السلام در آنجا به شهادت رسید</w:t>
      </w:r>
      <w:r>
        <w:rPr>
          <w:rFonts w:eastAsia="IRNazanin" w:cs="IRNazanin"/>
          <w:color w:val="111111"/>
          <w:sz w:val="28"/>
          <w:szCs w:val="28"/>
          <w:rtl w:val="true"/>
          <w:lang w:bidi="fa-IR"/>
        </w:rPr>
        <w:t xml:space="preserve">. </w:t>
      </w:r>
      <w:r>
        <w:rPr>
          <w:rStyle w:val="FootnoteAnchor"/>
          <w:rtl w:val="true"/>
        </w:rPr>
        <w:footnoteReference w:id="730"/>
      </w:r>
    </w:p>
    <w:p>
      <w:pPr>
        <w:pStyle w:val="Heading4"/>
        <w:numPr>
          <w:ilvl w:val="3"/>
          <w:numId w:val="1"/>
        </w:numPr>
        <w:rPr/>
      </w:pPr>
      <w:bookmarkStart w:id="1628" w:name="__RefHeading___Toc8386517_2870459653"/>
      <w:bookmarkStart w:id="1629" w:name="_Toc630"/>
      <w:bookmarkEnd w:id="1628"/>
      <w:r>
        <w:rPr/>
        <w:t>3</w:t>
      </w:r>
      <w:r>
        <w:rPr>
          <w:rtl w:val="true"/>
        </w:rPr>
        <w:t xml:space="preserve">- </w:t>
      </w:r>
      <w:r>
        <w:rPr>
          <w:rtl w:val="true"/>
        </w:rPr>
        <w:t>غاضريه</w:t>
      </w:r>
      <w:bookmarkEnd w:id="1629"/>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کربلا را به سبب سکونت طایفه ای به نام بنی غاضر، از قبیله بنی اسد، در نزدیکی آن، غاضریه نیز می نامند</w:t>
      </w:r>
      <w:r>
        <w:rPr>
          <w:rFonts w:eastAsia="IRNazanin" w:cs="IRNazanin"/>
          <w:color w:val="111111"/>
          <w:sz w:val="28"/>
          <w:szCs w:val="28"/>
          <w:rtl w:val="true"/>
          <w:lang w:bidi="fa-IR"/>
        </w:rPr>
        <w:t xml:space="preserve">. </w:t>
      </w:r>
      <w:r>
        <w:rPr>
          <w:rStyle w:val="FootnoteAnchor"/>
          <w:rtl w:val="true"/>
        </w:rPr>
        <w:footnoteReference w:id="731"/>
      </w:r>
      <w:r>
        <w:rPr>
          <w:rFonts w:ascii="IRNazanin" w:hAnsi="IRNazanin" w:eastAsia="IRNazanin"/>
          <w:color w:val="111111"/>
          <w:sz w:val="28"/>
          <w:sz w:val="28"/>
          <w:szCs w:val="28"/>
          <w:rtl w:val="true"/>
          <w:lang w:bidi="fa-IR"/>
        </w:rPr>
        <w:t>آنجا آبادی وسیع و پُر رونقی بود که در کنار فرات و در شمال کربلا قرار داشت و به آن متصل بود</w:t>
      </w:r>
      <w:r>
        <w:rPr>
          <w:rFonts w:eastAsia="IRNazanin" w:cs="IRNazanin"/>
          <w:color w:val="111111"/>
          <w:sz w:val="28"/>
          <w:szCs w:val="28"/>
          <w:rtl w:val="true"/>
          <w:lang w:bidi="fa-IR"/>
        </w:rPr>
        <w:t xml:space="preserve">. </w:t>
      </w:r>
      <w:r>
        <w:rPr>
          <w:rStyle w:val="FootnoteAnchor"/>
          <w:rtl w:val="true"/>
        </w:rPr>
        <w:footnoteReference w:id="732"/>
      </w:r>
      <w:bookmarkStart w:id="1630" w:name="pg11237_109226"/>
    </w:p>
    <w:p>
      <w:pPr>
        <w:pStyle w:val="Heading4"/>
        <w:numPr>
          <w:ilvl w:val="3"/>
          <w:numId w:val="1"/>
        </w:numPr>
        <w:rPr/>
      </w:pPr>
      <w:bookmarkStart w:id="1631" w:name="__RefHeading___Toc8386519_2870459653"/>
      <w:bookmarkStart w:id="1632" w:name="_Toc631"/>
      <w:bookmarkEnd w:id="1630"/>
      <w:bookmarkEnd w:id="1631"/>
      <w:r>
        <w:rPr/>
        <w:t>4</w:t>
      </w:r>
      <w:r>
        <w:rPr>
          <w:rtl w:val="true"/>
        </w:rPr>
        <w:t xml:space="preserve">- </w:t>
      </w:r>
      <w:r>
        <w:rPr>
          <w:rtl w:val="true"/>
        </w:rPr>
        <w:t>نینوا</w:t>
      </w:r>
      <w:bookmarkEnd w:id="1632"/>
    </w:p>
    <w:p>
      <w:pPr>
        <w:pStyle w:val="BookText"/>
        <w:rPr/>
      </w:pPr>
      <w:r>
        <w:rPr>
          <w:rFonts w:ascii="IRNazanin" w:hAnsi="IRNazanin" w:eastAsia="IRNazanin"/>
          <w:color w:val="111111"/>
          <w:sz w:val="28"/>
          <w:sz w:val="28"/>
          <w:szCs w:val="28"/>
          <w:rtl w:val="true"/>
          <w:lang w:bidi="fa-IR"/>
        </w:rPr>
        <w:t>نینوا شهری تاریخی در مقابل موصل از سرزمین بابل است که کربلای قدیم نیز جزو آن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قدمت آن به عصر تمدن بابل می رسد</w:t>
      </w:r>
      <w:r>
        <w:rPr>
          <w:rFonts w:eastAsia="IRNazanin" w:cs="IRNazanin"/>
          <w:color w:val="111111"/>
          <w:sz w:val="28"/>
          <w:szCs w:val="28"/>
          <w:rtl w:val="true"/>
          <w:lang w:bidi="fa-IR"/>
        </w:rPr>
        <w:t xml:space="preserve">. </w:t>
      </w:r>
      <w:r>
        <w:rPr>
          <w:rStyle w:val="FootnoteAnchor"/>
          <w:rtl w:val="true"/>
        </w:rPr>
        <w:footnoteReference w:id="733"/>
      </w:r>
      <w:r>
        <w:rPr>
          <w:rFonts w:ascii="IRNazanin" w:hAnsi="IRNazanin" w:eastAsia="IRNazanin"/>
          <w:color w:val="111111"/>
          <w:sz w:val="28"/>
          <w:sz w:val="28"/>
          <w:szCs w:val="28"/>
          <w:rtl w:val="true"/>
          <w:lang w:bidi="fa-IR"/>
        </w:rPr>
        <w:t>این شهر پایتخت دولت آشور و این نام از اسامی آشوری است</w:t>
      </w:r>
      <w:r>
        <w:rPr>
          <w:rFonts w:eastAsia="IRNazanin" w:cs="IRNazanin"/>
          <w:color w:val="111111"/>
          <w:sz w:val="28"/>
          <w:szCs w:val="28"/>
          <w:rtl w:val="true"/>
          <w:lang w:bidi="fa-IR"/>
        </w:rPr>
        <w:t xml:space="preserve">. </w:t>
      </w:r>
      <w:r>
        <w:rPr>
          <w:rStyle w:val="FootnoteAnchor"/>
          <w:rtl w:val="true"/>
        </w:rPr>
        <w:footnoteReference w:id="734"/>
      </w:r>
    </w:p>
    <w:p>
      <w:pPr>
        <w:pStyle w:val="Heading4"/>
        <w:numPr>
          <w:ilvl w:val="3"/>
          <w:numId w:val="1"/>
        </w:numPr>
        <w:rPr/>
      </w:pPr>
      <w:bookmarkStart w:id="1633" w:name="__RefHeading___Toc8386521_2870459653"/>
      <w:bookmarkStart w:id="1634" w:name="_Toc632"/>
      <w:bookmarkEnd w:id="1633"/>
      <w:r>
        <w:rPr/>
        <w:t>5</w:t>
      </w:r>
      <w:r>
        <w:rPr>
          <w:rtl w:val="true"/>
        </w:rPr>
        <w:t xml:space="preserve">- </w:t>
      </w:r>
      <w:r>
        <w:rPr>
          <w:rtl w:val="true"/>
        </w:rPr>
        <w:t>عَقْر</w:t>
      </w:r>
      <w:bookmarkEnd w:id="163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شکاف و فاصله میان دو مکان گفته می شود</w:t>
      </w:r>
      <w:r>
        <w:rPr>
          <w:rFonts w:eastAsia="IRNazanin" w:cs="IRNazanin"/>
          <w:color w:val="111111"/>
          <w:sz w:val="28"/>
          <w:szCs w:val="28"/>
          <w:rtl w:val="true"/>
          <w:lang w:bidi="fa-IR"/>
        </w:rPr>
        <w:t xml:space="preserve">. </w:t>
      </w:r>
      <w:r>
        <w:rPr>
          <w:rStyle w:val="FootnoteAnchor"/>
          <w:rtl w:val="true"/>
        </w:rPr>
        <w:footnoteReference w:id="735"/>
      </w:r>
      <w:r>
        <w:rPr>
          <w:rFonts w:ascii="IRNazanin" w:hAnsi="IRNazanin" w:eastAsia="IRNazanin"/>
          <w:color w:val="111111"/>
          <w:sz w:val="28"/>
          <w:sz w:val="28"/>
          <w:szCs w:val="28"/>
          <w:rtl w:val="true"/>
          <w:lang w:bidi="fa-IR"/>
        </w:rPr>
        <w:t xml:space="preserve">از آنجا که این مکان میان بابل و کربلا </w:t>
      </w:r>
      <w:r>
        <w:rPr>
          <w:rStyle w:val="FootnoteAnchor"/>
          <w:rtl w:val="true"/>
        </w:rPr>
        <w:footnoteReference w:id="736"/>
      </w:r>
      <w:r>
        <w:rPr>
          <w:rFonts w:ascii="IRNazanin" w:hAnsi="IRNazanin" w:eastAsia="IRNazanin"/>
          <w:color w:val="111111"/>
          <w:sz w:val="28"/>
          <w:sz w:val="28"/>
          <w:szCs w:val="28"/>
          <w:rtl w:val="true"/>
          <w:lang w:bidi="fa-IR"/>
        </w:rPr>
        <w:t>و نزدیک به بابل ،بود آن را عقر وعقر بابل می خواندند</w:t>
      </w:r>
      <w:r>
        <w:rPr>
          <w:rFonts w:eastAsia="IRNazanin" w:cs="IRNazanin"/>
          <w:color w:val="111111"/>
          <w:sz w:val="28"/>
          <w:szCs w:val="28"/>
          <w:rtl w:val="true"/>
          <w:lang w:bidi="fa-IR"/>
        </w:rPr>
        <w:t>.</w:t>
      </w:r>
    </w:p>
    <w:p>
      <w:pPr>
        <w:pStyle w:val="Heading4"/>
        <w:numPr>
          <w:ilvl w:val="3"/>
          <w:numId w:val="1"/>
        </w:numPr>
        <w:rPr/>
      </w:pPr>
      <w:bookmarkStart w:id="1635" w:name="__RefHeading___Toc8386523_2870459653"/>
      <w:bookmarkStart w:id="1636" w:name="_Toc633"/>
      <w:bookmarkEnd w:id="1635"/>
      <w:r>
        <w:rPr/>
        <w:t>6</w:t>
      </w:r>
      <w:r>
        <w:rPr>
          <w:rtl w:val="true"/>
        </w:rPr>
        <w:t xml:space="preserve">- </w:t>
      </w:r>
      <w:r>
        <w:rPr>
          <w:rtl w:val="true"/>
        </w:rPr>
        <w:t>نواویس</w:t>
      </w:r>
      <w:bookmarkEnd w:id="1636"/>
    </w:p>
    <w:p>
      <w:pPr>
        <w:pStyle w:val="BookText"/>
        <w:rPr/>
      </w:pPr>
      <w:r>
        <w:rPr>
          <w:rFonts w:ascii="IRNazanin" w:hAnsi="IRNazanin" w:eastAsia="IRNazanin"/>
          <w:color w:val="111111"/>
          <w:sz w:val="28"/>
          <w:sz w:val="28"/>
          <w:szCs w:val="28"/>
          <w:rtl w:val="true"/>
          <w:lang w:bidi="fa-IR"/>
        </w:rPr>
        <w:t xml:space="preserve">این نام ریشهای مسیحی و سرپائی دارد که به قبرستان مسیحیان، واقع در شمال غرب کربلای کنونی گفته می شد امروزه، این قبرستان کنار دریاچه سلیمانیه، در محله 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براز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شده و حسینیه نامیده می شود</w:t>
      </w:r>
      <w:r>
        <w:rPr>
          <w:rFonts w:eastAsia="IRNazanin" w:cs="IRNazanin"/>
          <w:color w:val="111111"/>
          <w:sz w:val="28"/>
          <w:szCs w:val="28"/>
          <w:rtl w:val="true"/>
          <w:lang w:bidi="fa-IR"/>
        </w:rPr>
        <w:t xml:space="preserve">. </w:t>
      </w:r>
      <w:r>
        <w:rPr>
          <w:rStyle w:val="FootnoteAnchor"/>
          <w:rtl w:val="true"/>
        </w:rPr>
        <w:footnoteReference w:id="737"/>
      </w:r>
    </w:p>
    <w:p>
      <w:pPr>
        <w:pStyle w:val="Heading4"/>
        <w:numPr>
          <w:ilvl w:val="3"/>
          <w:numId w:val="1"/>
        </w:numPr>
        <w:rPr/>
      </w:pPr>
      <w:bookmarkStart w:id="1637" w:name="__RefHeading___Toc8386525_2870459653"/>
      <w:bookmarkStart w:id="1638" w:name="_Toc634"/>
      <w:bookmarkEnd w:id="1637"/>
      <w:r>
        <w:rPr/>
        <w:t>7</w:t>
      </w:r>
      <w:r>
        <w:rPr>
          <w:rtl w:val="true"/>
        </w:rPr>
        <w:t xml:space="preserve">- </w:t>
      </w:r>
      <w:r>
        <w:rPr>
          <w:rtl w:val="true"/>
        </w:rPr>
        <w:t>حائر</w:t>
      </w:r>
      <w:bookmarkEnd w:id="1638"/>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محل دفن نواده رسول خدا صلی الله علیه وآله در سرزمین کربلا، حائر یا حائر حسینی </w:t>
      </w:r>
      <w:bookmarkStart w:id="1639" w:name="pg11237_109227"/>
    </w:p>
    <w:p>
      <w:pPr>
        <w:pStyle w:val="BookText"/>
        <w:rPr/>
      </w:pPr>
      <w:bookmarkEnd w:id="1639"/>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Style w:val="FootnoteAnchor"/>
          <w:rtl w:val="true"/>
        </w:rPr>
        <w:footnoteReference w:id="738"/>
      </w:r>
    </w:p>
    <w:p>
      <w:p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 نام های کربلا</w:t>
      </w:r>
    </w:p>
    <w:p>
      <w:pPr>
        <w:pStyle w:val="Heading3"/>
        <w:numPr>
          <w:ilvl w:val="2"/>
          <w:numId w:val="1"/>
        </w:numPr>
        <w:rPr/>
      </w:pPr>
      <w:bookmarkStart w:id="1640" w:name="__RefHeading___Toc8386527_2870459653"/>
      <w:bookmarkStart w:id="1641" w:name="_Toc635"/>
      <w:bookmarkEnd w:id="1640"/>
      <w:r>
        <w:rPr>
          <w:rtl w:val="true"/>
        </w:rPr>
        <w:t>وداع امام حسن و امام حسین علیهما السلام با مادر</w:t>
      </w:r>
      <w:bookmarkEnd w:id="1641"/>
    </w:p>
    <w:p>
      <w:pPr>
        <w:pStyle w:val="BookText"/>
        <w:rPr/>
      </w:pPr>
      <w:r>
        <w:rPr>
          <w:rFonts w:ascii="IRNazanin" w:hAnsi="IRNazanin" w:eastAsia="IRNazanin"/>
          <w:color w:val="111111"/>
          <w:sz w:val="28"/>
          <w:sz w:val="28"/>
          <w:szCs w:val="28"/>
          <w:rtl w:val="true"/>
          <w:lang w:bidi="fa-IR"/>
        </w:rPr>
        <w:t>حضرت علی علیه السلام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فاطمه را کفن کردم و پیش از آنکه بند کفن را ببندم، صدا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 کلثوم، ای زینب، ای فضه، ای حسن و ای حسین، بیایید و از مادرتان بهره بگیرید که لحظه جدایی فرا رسیده و دیدار در بهشت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و امام حسین علیهما السلام جلو آمده 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 و افسوس همیشگی از فقدان جدّمان محمد صلی الله علیه وآله و مادرمان فاطمه زهرا علیها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و امام حسین علیهما السلام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جدّمان را ملاقات کردی، سلام ما را به او برسان و به آن حضرت بگو ما بعد از تو در دنیا یتیم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گواهی می دهم که در آن لحظه، فریاد و ناله فاطمه علیها السلام بلند شد، دست های خود را بلند کرده و امام حسن و امام حسین علیهما السلام را در آغوش کشیده و به آهستگی به سینه چسبانید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هاتف غیبی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ابا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حسنین علیهما السلام را از روی سینه زهرا علیها السلام بردار؛ به خدا سوگند فرشتگان آسمان را به گریه انداختند</w:t>
      </w:r>
      <w:r>
        <w:rPr>
          <w:rFonts w:eastAsia="IRNazanin" w:cs="IRNazanin"/>
          <w:color w:val="111111"/>
          <w:sz w:val="28"/>
          <w:szCs w:val="28"/>
          <w:rtl w:val="true"/>
          <w:lang w:bidi="fa-IR"/>
        </w:rPr>
        <w:t xml:space="preserve">. </w:t>
      </w:r>
      <w:r>
        <w:rPr>
          <w:rStyle w:val="FootnoteAnchor"/>
          <w:rtl w:val="true"/>
        </w:rPr>
        <w:footnoteReference w:id="739"/>
      </w:r>
    </w:p>
    <w:p>
      <w:pPr>
        <w:pStyle w:val="Heading3"/>
        <w:numPr>
          <w:ilvl w:val="2"/>
          <w:numId w:val="1"/>
        </w:numPr>
        <w:rPr/>
      </w:pPr>
      <w:bookmarkStart w:id="1642" w:name="__RefHeading___Toc8386529_2870459653"/>
      <w:bookmarkStart w:id="1643" w:name="_Toc636"/>
      <w:bookmarkEnd w:id="1642"/>
      <w:r>
        <w:rPr>
          <w:rtl w:val="true"/>
        </w:rPr>
        <w:t>وداع پیامبر صلی الله علیه وآله با امام حسین علیه السلام</w:t>
      </w:r>
      <w:bookmarkEnd w:id="1643"/>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هنگام رحلت پیامبر شد، عزرائیل به شکل عربی بر در سرا حاضر شد </w:t>
      </w:r>
    </w:p>
    <w:p>
      <w:pPr>
        <w:pStyle w:val="BookText"/>
        <w:rPr/>
      </w:pP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عَلَيْكُمْ يَا أَهْلَ بَيْتِ النُّبُوَّةِ وَمَعْدِنَ الرِّسَالَةِ وَمُخْتَلَفَ الْمَلائِكَة ؛ درود بر شما ای خاندان نبوت و معدن رسالت و محل نزول فرشتگان؛ رخصت دهید درآیم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بر بالین پدر نشسته،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وآله حال ملاقات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ندا در داد، همان پاسخ را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سوم بانگ هولناک داد، از بانگ او لرزه بر اهل خانه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چشم گشود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چه پیش آمده؟ واقعه را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 دانستی با که سخن می گویی؟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رسولش داناترند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ملک الموت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کاسر لذات و قاطع شهوات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را بیوه و کودکان را یتیم و جماعت را متفرق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از دل ناله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دست فاطمه را گرفت و بر سینه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بیهوش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سر در پیش داشته،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نشنید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به فدایت، به من بنگر و با من سخن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دیده گشود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 گریه مکن که ملائکه از گریه تو می گریند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او را پاک کرد و بشارت می داد،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 فاطمه را در حرمان من صبر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مرا قبض روح کنند،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لِلَّهِ وَ إِنَّا إِلَيْهِ رَاجِعُون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کس را در هر مصیبتی عوضی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عوض شما چه و که خواهد بود؟ پیامبر چشم بر هم نهاده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واکرب أباه </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امروز هیچ اندوهی به پدرت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فرمود </w:t>
      </w:r>
      <w:bookmarkStart w:id="1644" w:name="pg11237_109229"/>
    </w:p>
    <w:p>
      <w:pPr>
        <w:pStyle w:val="BookText"/>
        <w:rPr/>
      </w:pPr>
      <w:bookmarkEnd w:id="1644"/>
      <w:r>
        <w:rPr>
          <w:rFonts w:ascii="IRNazanin" w:hAnsi="IRNazanin" w:eastAsia="IRNazanin"/>
          <w:color w:val="111111"/>
          <w:sz w:val="28"/>
          <w:sz w:val="28"/>
          <w:szCs w:val="28"/>
          <w:rtl w:val="true"/>
          <w:lang w:bidi="fa-IR"/>
        </w:rPr>
        <w:t>حسنین را آوردند ایشان بر جدشان سلام دادند و پیش روی پیامبر زانو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گریستند که مردم سرا و بیرون هایهای به گریه درآمدند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ایشان را پیش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حسن رو بر چهره پیامبر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رو بر سینه آن حضرت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ایشان را بوسید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هنگام رحلت رسول خدا صلی الله علیه وآله سر مبارک حضرت به دامن علی علیه السلام بود و فاطمه و حسن و حسین به چهره نورانی آن حضرت چشم داشتند که پاکش به عالم بقا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های عالم یک باره بر زهرا هجوم آورد، و علی علیه السلام به مقدّمات کفن و غسل و دفن مشغول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اثبات خلافت و ولایت و حق وصایت علی علیه السلام همین بس که او متصدی مراسم غسل دادن، تجهیز و تدفین پیامبر خاتم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740"/>
      </w:r>
    </w:p>
    <w:p>
      <w:pPr>
        <w:pStyle w:val="Heading3"/>
        <w:numPr>
          <w:ilvl w:val="2"/>
          <w:numId w:val="1"/>
        </w:numPr>
        <w:rPr/>
      </w:pPr>
      <w:bookmarkStart w:id="1645" w:name="__RefHeading___Toc8386531_2870459653"/>
      <w:bookmarkStart w:id="1646" w:name="_Toc637"/>
      <w:bookmarkEnd w:id="1645"/>
      <w:r>
        <w:rPr>
          <w:rtl w:val="true"/>
        </w:rPr>
        <w:t>وداع در روز عاشورا</w:t>
      </w:r>
      <w:bookmarkEnd w:id="1646"/>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سیدالشهداء روز عاشورا چندین بار وداع کرد و داع اوّل، آنگاه بود که به خیمه ها آمد و از خواهرش زینب، پیراهنی کهنه طلبید تا در زیر لباس بپوشد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وداع بود که علی اصغر را به آغوش گرفت تا با او نیز وداع کند؛ تیری گلوی او را از هم 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وداع دیگر با فرزندش امام سجاد علیه السلام بود که درون خیمه 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وداعی هم با دخترش سکینه داشت که بسی جانسوز بود و این در همان وداع آخر بود که حضرت با زخم هایی که از آن ها خون می آمد، برای خداحافظی به میان اهل بیت آمد</w:t>
      </w:r>
      <w:r>
        <w:rPr>
          <w:rFonts w:eastAsia="IRNazanin" w:cs="IRNazanin"/>
          <w:color w:val="111111"/>
          <w:sz w:val="28"/>
          <w:szCs w:val="28"/>
          <w:rtl w:val="true"/>
          <w:lang w:bidi="fa-IR"/>
        </w:rPr>
        <w:t xml:space="preserve">. </w:t>
      </w:r>
      <w:r>
        <w:rPr>
          <w:rStyle w:val="FootnoteAnchor"/>
          <w:rtl w:val="true"/>
        </w:rPr>
        <w:footnoteReference w:id="741"/>
      </w:r>
      <w:bookmarkStart w:id="1647" w:name="pg11237_109230"/>
    </w:p>
    <w:p>
      <w:pPr>
        <w:pStyle w:val="Heading3"/>
        <w:numPr>
          <w:ilvl w:val="2"/>
          <w:numId w:val="1"/>
        </w:numPr>
        <w:rPr/>
      </w:pPr>
      <w:bookmarkStart w:id="1648" w:name="__RefHeading___Toc8386533_2870459653"/>
      <w:bookmarkStart w:id="1649" w:name="_Toc638"/>
      <w:bookmarkEnd w:id="1647"/>
      <w:bookmarkEnd w:id="1648"/>
      <w:r>
        <w:rPr>
          <w:rtl w:val="true"/>
        </w:rPr>
        <w:t>ورود مسلم به کوفه</w:t>
      </w:r>
      <w:bookmarkEnd w:id="1649"/>
    </w:p>
    <w:p>
      <w:pPr>
        <w:pStyle w:val="BookText"/>
        <w:rPr/>
      </w:pPr>
      <w:r>
        <w:rPr>
          <w:rFonts w:ascii="IRNazanin" w:hAnsi="IRNazanin" w:eastAsia="IRNazanin"/>
          <w:color w:val="111111"/>
          <w:sz w:val="28"/>
          <w:sz w:val="28"/>
          <w:szCs w:val="28"/>
          <w:rtl w:val="true"/>
          <w:lang w:bidi="fa-IR"/>
        </w:rPr>
        <w:t xml:space="preserve">مسلم علیه السلام پنجم شوال وارد کوفه شد، </w:t>
      </w:r>
      <w:r>
        <w:rPr>
          <w:rStyle w:val="FootnoteAnchor"/>
          <w:rtl w:val="true"/>
        </w:rPr>
        <w:footnoteReference w:id="742"/>
      </w:r>
      <w:r>
        <w:rPr>
          <w:rFonts w:ascii="IRNazanin" w:hAnsi="IRNazanin" w:eastAsia="IRNazanin"/>
          <w:color w:val="111111"/>
          <w:sz w:val="28"/>
          <w:sz w:val="28"/>
          <w:szCs w:val="28"/>
          <w:rtl w:val="true"/>
          <w:lang w:bidi="fa-IR"/>
        </w:rPr>
        <w:t>و به خانه مختار بن ابی عبیده ثقفی وارد شد</w:t>
      </w:r>
      <w:r>
        <w:rPr>
          <w:rFonts w:eastAsia="IRNazanin" w:cs="IRNazanin"/>
          <w:color w:val="111111"/>
          <w:sz w:val="28"/>
          <w:szCs w:val="28"/>
          <w:rtl w:val="true"/>
          <w:lang w:bidi="fa-IR"/>
        </w:rPr>
        <w:t xml:space="preserve">. </w:t>
      </w:r>
      <w:r>
        <w:rPr>
          <w:rStyle w:val="FootnoteAnchor"/>
          <w:rtl w:val="true"/>
        </w:rPr>
        <w:footnoteReference w:id="743"/>
      </w:r>
      <w:r>
        <w:rPr>
          <w:rFonts w:ascii="IRNazanin" w:hAnsi="IRNazanin" w:eastAsia="IRNazanin"/>
          <w:color w:val="111111"/>
          <w:sz w:val="28"/>
          <w:sz w:val="28"/>
          <w:szCs w:val="28"/>
          <w:rtl w:val="true"/>
          <w:lang w:bidi="fa-IR"/>
        </w:rPr>
        <w:t>مختار انسانی با کرامت، دارای همتی والا، با تجربه و شخصی قوی و نسبت به دشمنان خاندان پیامبر صلی الله علیه وآله سخت گیر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عقلی رسا و نظری دقیق بود؛ به ویژه در جنگ و چیرگی بر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تربیت خاندان رسول صلی الله علیه وآله پرورش یافته بود و از محضر آن بزرگواران، اخلاق و ادب را کسب کرده و در آشکار و نهان، دوستدار خاندان رسول صلی الله علیه وآله بود</w:t>
      </w:r>
      <w:r>
        <w:rPr>
          <w:rFonts w:eastAsia="IRNazanin" w:cs="IRNazanin"/>
          <w:color w:val="111111"/>
          <w:sz w:val="28"/>
          <w:szCs w:val="28"/>
          <w:rtl w:val="true"/>
          <w:lang w:bidi="fa-IR"/>
        </w:rPr>
        <w:t xml:space="preserve">. </w:t>
      </w:r>
      <w:r>
        <w:rPr>
          <w:rStyle w:val="FootnoteAnchor"/>
          <w:rtl w:val="true"/>
        </w:rPr>
        <w:footnoteReference w:id="744"/>
      </w:r>
    </w:p>
    <w:p>
      <w:pPr>
        <w:pStyle w:val="Heading3"/>
        <w:numPr>
          <w:ilvl w:val="2"/>
          <w:numId w:val="1"/>
        </w:numPr>
        <w:rPr/>
      </w:pPr>
      <w:bookmarkStart w:id="1650" w:name="__RefHeading___Toc8386535_2870459653"/>
      <w:bookmarkStart w:id="1651" w:name="_Toc639"/>
      <w:bookmarkEnd w:id="1650"/>
      <w:r>
        <w:rPr>
          <w:rtl w:val="true"/>
        </w:rPr>
        <w:t>وصیّت امام حسن و اجرای آن توسط امام حسین علیه السلام</w:t>
      </w:r>
      <w:bookmarkEnd w:id="1651"/>
    </w:p>
    <w:p>
      <w:pPr>
        <w:pStyle w:val="BookText"/>
        <w:rPr/>
      </w:pPr>
      <w:r>
        <w:rPr>
          <w:rFonts w:ascii="IRNazanin" w:hAnsi="IRNazanin" w:eastAsia="IRNazanin"/>
          <w:color w:val="111111"/>
          <w:sz w:val="28"/>
          <w:sz w:val="28"/>
          <w:szCs w:val="28"/>
          <w:rtl w:val="true"/>
          <w:lang w:bidi="fa-IR"/>
        </w:rPr>
        <w:t>هنگامی که امام حسن علیه السلام به شهادت رسید امام حسین علیه السلام او را غسل داد کفن کرد و جنازه او را در میان تابوت گذارد و به محلی که رسول خدا صلی الله علیه وآله در آنجا بر جنازه ها نماز می خواند حرکت داد، و نماز بر جنازه خواند</w:t>
      </w:r>
      <w:r>
        <w:rPr>
          <w:rFonts w:eastAsia="IRNazanin" w:cs="IRNazanin"/>
          <w:color w:val="111111"/>
          <w:sz w:val="28"/>
          <w:szCs w:val="28"/>
          <w:rtl w:val="true"/>
          <w:lang w:bidi="fa-IR"/>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مروان و همراهانش از بنی امیه یقین کردند که بنی هاشم می خواهند جنازه امام حسن علیه السلام را در کنار قبر رسول خدا صلی الله علیه وآله دفن نمایند؛ اجتماع کردند و لباس جنگ پوشیدند و اسلحه ها را به دست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امام حسین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وصیّت امام 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جنازه را به سوی قبر جدش رسول خدا صلی الله علیه وآله حرکت داد تا در آنجا تجدید عهد کند، گروه بنی امیه پیش آمدند، و عایشه که بر استر سوار بود نیز به آن ها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فریاد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به شما چه کار که می خواهید </w:t>
      </w:r>
      <w:bookmarkStart w:id="1652" w:name="pg11237_109231"/>
    </w:p>
    <w:p>
      <w:pPr>
        <w:pStyle w:val="BookText"/>
        <w:rPr/>
      </w:pPr>
      <w:bookmarkEnd w:id="1652"/>
      <w:r>
        <w:rPr>
          <w:rFonts w:ascii="IRNazanin" w:hAnsi="IRNazanin" w:eastAsia="IRNazanin"/>
          <w:color w:val="111111"/>
          <w:sz w:val="28"/>
          <w:sz w:val="28"/>
          <w:szCs w:val="28"/>
          <w:rtl w:val="true"/>
          <w:lang w:bidi="fa-IR"/>
        </w:rPr>
        <w:t xml:space="preserve">جنازه کسی را به خانه ام بیاورید که دوست نداردم </w:t>
      </w:r>
      <w:r>
        <w:rPr>
          <w:rFonts w:eastAsia="IRNazanin" w:cs="IRNazanin"/>
          <w:color w:val="111111"/>
          <w:sz w:val="28"/>
          <w:szCs w:val="28"/>
          <w:rtl w:val="true"/>
          <w:lang w:bidi="fa-IR"/>
        </w:rPr>
        <w:t xml:space="preserve">..... </w:t>
      </w:r>
      <w:r>
        <w:rPr>
          <w:rStyle w:val="FootnoteAnchor"/>
          <w:rtl w:val="true"/>
        </w:rPr>
        <w:footnoteReference w:id="745"/>
      </w:r>
    </w:p>
    <w:p>
      <w:pPr>
        <w:pStyle w:val="BookText"/>
        <w:rPr/>
      </w:pPr>
      <w:r>
        <w:rPr>
          <w:rFonts w:ascii="IRNazanin" w:hAnsi="IRNazanin" w:eastAsia="IRNazanin"/>
          <w:color w:val="111111"/>
          <w:sz w:val="28"/>
          <w:sz w:val="28"/>
          <w:szCs w:val="28"/>
          <w:rtl w:val="true"/>
          <w:lang w:bidi="fa-IR"/>
        </w:rPr>
        <w:t xml:space="preserve">بعد از رد و بدل شدن سخنانی، عایشه دستور داد جنازه را تیرباران کردند؛ تا آنکه هفتاد تیر از جنازه آن حضرت بیرون کشیدند </w:t>
      </w:r>
      <w:r>
        <w:rPr>
          <w:rStyle w:val="FootnoteAnchor"/>
          <w:rtl w:val="true"/>
        </w:rPr>
        <w:footnoteReference w:id="746"/>
      </w:r>
      <w:r>
        <w:rPr>
          <w:rFonts w:ascii="IRNazanin" w:hAnsi="IRNazanin" w:eastAsia="IRNazanin"/>
          <w:color w:val="111111"/>
          <w:sz w:val="28"/>
          <w:sz w:val="28"/>
          <w:szCs w:val="28"/>
          <w:rtl w:val="true"/>
          <w:lang w:bidi="fa-IR"/>
        </w:rPr>
        <w:t>و سپس جنازه امام حسن علیه السلام ما را در قبرستان بقیع به خاک سپردند</w:t>
      </w:r>
      <w:r>
        <w:rPr>
          <w:rFonts w:eastAsia="IRNazanin" w:cs="IRNazanin"/>
          <w:color w:val="111111"/>
          <w:sz w:val="28"/>
          <w:szCs w:val="28"/>
          <w:rtl w:val="true"/>
          <w:lang w:bidi="fa-IR"/>
        </w:rPr>
        <w:t>.</w:t>
      </w:r>
    </w:p>
    <w:p>
      <w:pPr>
        <w:pStyle w:val="Heading3"/>
        <w:numPr>
          <w:ilvl w:val="2"/>
          <w:numId w:val="1"/>
        </w:numPr>
        <w:rPr/>
      </w:pPr>
      <w:bookmarkStart w:id="1653" w:name="__RefHeading___Toc8386537_2870459653"/>
      <w:bookmarkStart w:id="1654" w:name="_Toc640"/>
      <w:bookmarkEnd w:id="1653"/>
      <w:r>
        <w:rPr>
          <w:rtl w:val="true"/>
        </w:rPr>
        <w:t>وصیت امام حسین علیه السلام به امام سجاد علیه السلام</w:t>
      </w:r>
      <w:bookmarkEnd w:id="1654"/>
    </w:p>
    <w:p>
      <w:pPr>
        <w:pStyle w:val="BookText"/>
        <w:rPr/>
      </w:pPr>
      <w:r>
        <w:rPr>
          <w:rFonts w:ascii="IRNazanin" w:hAnsi="IRNazanin" w:eastAsia="IRNazanin"/>
          <w:color w:val="111111"/>
          <w:sz w:val="28"/>
          <w:sz w:val="28"/>
          <w:szCs w:val="28"/>
          <w:rtl w:val="true"/>
          <w:lang w:bidi="fa-IR"/>
        </w:rPr>
        <w:t>راوندی از امام زین العابدین علیه السلام چنین روایت کرده که آن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که پدرم شهید شد، در حالی که خون ها می جوشید، پدرم مرا به سینه خود چسباند و می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دعایی که مادرم به من آموخته است و رسول خدا صلی الله علیه وآله به مادرم آموخته و به آن حضرت نیز جبرئیل آموخته است، حفظ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درباره نیاز و مشکلات و اندوه هاست و در حوادث و مصائبی که پیش می آید چنین دعا کن</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 یس و قرآن حکیم، به حق طه و قرآن عظیم، ای خدایی که بر ادای حاجت سائلان توانایی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آن که آنچه را در درون است است می 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زداینده اندوه گرفتاران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گشاینده غمگینان، ای رحم کننده بر پیر سالخورده، ای روزی رسان کودک کوچک، ای آن که بی نیاز از شرح و بیانی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و آل او درود فرست و چنین و چنان کن </w:t>
      </w:r>
      <w:r>
        <w:rPr>
          <w:rFonts w:eastAsia="IRNazanin" w:cs="IRNazanin"/>
          <w:color w:val="111111"/>
          <w:sz w:val="28"/>
          <w:szCs w:val="28"/>
          <w:rtl w:val="true"/>
          <w:lang w:bidi="fa-IR"/>
        </w:rPr>
        <w:t xml:space="preserve">....». </w:t>
      </w:r>
      <w:r>
        <w:rPr>
          <w:rStyle w:val="FootnoteAnchor"/>
          <w:rtl w:val="true"/>
        </w:rPr>
        <w:footnoteReference w:id="747"/>
      </w:r>
      <w:bookmarkStart w:id="1655" w:name="pg11237_109232"/>
    </w:p>
    <w:p>
      <w:pPr>
        <w:pStyle w:val="Heading3"/>
        <w:numPr>
          <w:ilvl w:val="2"/>
          <w:numId w:val="1"/>
        </w:numPr>
        <w:rPr/>
      </w:pPr>
      <w:bookmarkStart w:id="1656" w:name="__RefHeading___Toc8386539_2870459653"/>
      <w:bookmarkStart w:id="1657" w:name="_Toc641"/>
      <w:bookmarkEnd w:id="1655"/>
      <w:bookmarkEnd w:id="1656"/>
      <w:r>
        <w:rPr>
          <w:rtl w:val="true"/>
        </w:rPr>
        <w:t>وصیت امام حسین علیه السلام به محمد حنفیه</w:t>
      </w:r>
      <w:bookmarkEnd w:id="1657"/>
    </w:p>
    <w:p>
      <w:pPr>
        <w:pStyle w:val="BookText"/>
        <w:rPr/>
      </w:pPr>
      <w:r>
        <w:rPr>
          <w:rFonts w:ascii="IRNazanin" w:hAnsi="IRNazanin" w:eastAsia="IRNazanin"/>
          <w:color w:val="111111"/>
          <w:sz w:val="28"/>
          <w:sz w:val="28"/>
          <w:szCs w:val="28"/>
          <w:rtl w:val="true"/>
          <w:lang w:bidi="fa-IR"/>
        </w:rPr>
        <w:t>بسم الله الرّحمن الرّحيم، هذا ما أوصى به الحسين بن على بن أبي طالب إلى أخيه محمّد المعروف بابن الحنفيه، أنّ الحسين يشهد أن لا إله إلا الله وحده لا شريك له و أنّ محمّداً عبده ورسوله جاء بالحق من عند الحق، و أنّ الجنّة و النّار حق، و أنّ الساعة آتية لا ريب فيها و أنّ الله يبعث من في القبور، وأنّى لم أخرج أشراً ولا بطراً ولا مفسداً ولا ظالماً وإنما خرجت لطلب الإصلاح في أمّة جدى صلی الله علیه وآله أريد أن آمر بالمعروف و أنهى عن المنكر وأسير بسيرة جدى صلی الله علیه وآله و أبى على بن أبى طالب ، فمن قبلتي بقبول الحق فالله أولى بالحق، و من ردّ على هذا أصبر حتى يقضى الله بيني وبين القوم بالحق وهو خير الحاكمين و هذه وصيتى يا أخى إليك وما توفيقي إلا بالله عليه توكلت وإليه أنيب</w:t>
      </w:r>
      <w:r>
        <w:rPr>
          <w:rFonts w:eastAsia="IRNazanin" w:cs="IRNazanin"/>
          <w:color w:val="111111"/>
          <w:sz w:val="28"/>
          <w:szCs w:val="28"/>
          <w:rtl w:val="true"/>
          <w:lang w:bidi="fa-IR"/>
        </w:rPr>
        <w:t xml:space="preserve">. </w:t>
      </w:r>
      <w:r>
        <w:rPr>
          <w:rStyle w:val="FootnoteAnchor"/>
          <w:rtl w:val="true"/>
        </w:rPr>
        <w:footnoteReference w:id="748"/>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وصیتی است که حسین بن علی بن ابیطالب به برادرش محمد معروف به ابن الحنفیه نموده است که حسین گواهی می دهد که هیچ خدایی نیست به جز خدای یگانه ای که او را شریک نباشد و محمّد بنده و فرستاده اوست که دین حق را آورده است از نزد حق تعالی و اینکه بهشت و دوزخ حق قیامت آمدنی است و شکی در آن نیست و خداوند برمی انگیزاند کسانی را که در قبور هستند و من قیام نکردم برای تفریح و اظهار کبر و نه برای فساد ظلم، بلکه جز این نیست که قیام نمودم برای اصلاح در امّت جدّم و می خواهم </w:t>
      </w:r>
      <w:bookmarkStart w:id="1658" w:name="pg11237_109233"/>
    </w:p>
    <w:p>
      <w:pPr>
        <w:pStyle w:val="BookText"/>
        <w:rPr/>
      </w:pPr>
      <w:bookmarkEnd w:id="1658"/>
      <w:r>
        <w:rPr>
          <w:rFonts w:ascii="IRNazanin" w:hAnsi="IRNazanin" w:eastAsia="IRNazanin"/>
          <w:color w:val="111111"/>
          <w:sz w:val="28"/>
          <w:sz w:val="28"/>
          <w:szCs w:val="28"/>
          <w:rtl w:val="true"/>
          <w:lang w:bidi="fa-IR"/>
        </w:rPr>
        <w:t>امر به معروف و نهی از منکر بنمایم و به سیرت جدم رسول اکرم صلى الله عليه وسلم و پدرم علی بن ابی طالب رفتار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کس مرا قبول کند، خداوند سزاوارتر است به حق و هر کس مرا رد کند صبر می کنم تا خداوند میان من و آن قوم حکم به حق نماید و او بهترین حکم کنندگان است و این وصیت من است به تو ای برادر؛ نیست توفیقی برای من مگر به خداوند متعال و بر او است توکل من و به او پناه می برم </w:t>
      </w:r>
      <w:r>
        <w:rPr>
          <w:rFonts w:eastAsia="IRNazanin" w:cs="IRNazanin"/>
          <w:color w:val="111111"/>
          <w:sz w:val="28"/>
          <w:szCs w:val="28"/>
          <w:rtl w:val="true"/>
          <w:lang w:bidi="fa-IR"/>
        </w:rPr>
        <w:t>.</w:t>
      </w:r>
    </w:p>
    <w:p>
      <w:pPr>
        <w:pStyle w:val="Heading3"/>
        <w:numPr>
          <w:ilvl w:val="2"/>
          <w:numId w:val="1"/>
        </w:numPr>
        <w:rPr/>
      </w:pPr>
      <w:bookmarkStart w:id="1659" w:name="__RefHeading___Toc8386541_2870459653"/>
      <w:bookmarkStart w:id="1660" w:name="_Toc642"/>
      <w:bookmarkEnd w:id="1659"/>
      <w:r>
        <w:rPr>
          <w:rtl w:val="true"/>
        </w:rPr>
        <w:t>وصیّت معاویه به فرزندش درباره حسین علیه السلام</w:t>
      </w:r>
      <w:bookmarkEnd w:id="1660"/>
    </w:p>
    <w:p>
      <w:pPr>
        <w:pStyle w:val="BookText"/>
        <w:rPr/>
      </w:pPr>
      <w:r>
        <w:rPr>
          <w:rFonts w:ascii="IRNazanin" w:hAnsi="IRNazanin" w:eastAsia="IRNazanin"/>
          <w:color w:val="111111"/>
          <w:sz w:val="28"/>
          <w:sz w:val="28"/>
          <w:szCs w:val="28"/>
          <w:rtl w:val="true"/>
          <w:lang w:bidi="fa-IR"/>
        </w:rPr>
        <w:t>صدوق رحمه الله با سند خویش از عبدالله بن منصور روایت کرده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شهادت پسر رسول خدا صلی الله علیه وآله برایم بگو</w:t>
      </w:r>
      <w:r>
        <w:rPr>
          <w:rFonts w:eastAsia="IRNazanin" w:cs="IRNazanin"/>
          <w:color w:val="111111"/>
          <w:sz w:val="28"/>
          <w:szCs w:val="28"/>
          <w:rtl w:val="true"/>
          <w:lang w:bidi="fa-IR"/>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پدرش روایت کرده که چون مرگ معاویه فرا رسید، پسرش یزید ملعون را فرا خواند و پیش روی خود نشاند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همه گردنکشان را برای تو خوار کردم و همه شهرها را برای حکومت تو آماده ساختم و حکومت و آنچه را در آن است طعمه ای برایت قرار دادم، ولی از سه نفر بر تو بیم دارم که به مخالفت با تو بکوشند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عبدالله بن عمر، عبدالله بن زبیر و حسین بن علی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عبدالله بن عمر، او با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باش و رهایش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عبدالله بن زبیر، اگر بر او دست یافتی، قطعه قطعه اش کن که او بر تو هجوم خواهد آورد؛ آن گونه که شیر به روی شکارش می افتد و با تو از در نیرنگ وارد می شود؛ آن گونه که روباه سگ را فریب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حسین، می دانی که چه بهره ای از پیامبر دارد و پاره ای از گوشت و خون رسول خدا صلی الله علیه وآله است و می دانی که عراقیان سرانجام او را به سوی خود فرا خواهند خواند و سپس یاری </w:t>
      </w:r>
      <w:bookmarkStart w:id="1661" w:name="pg11237_109234"/>
    </w:p>
    <w:p>
      <w:pPr>
        <w:pStyle w:val="BookText"/>
        <w:rPr/>
      </w:pPr>
      <w:bookmarkEnd w:id="1661"/>
      <w:r>
        <w:rPr>
          <w:rFonts w:ascii="IRNazanin" w:hAnsi="IRNazanin" w:eastAsia="IRNazanin"/>
          <w:color w:val="111111"/>
          <w:sz w:val="28"/>
          <w:sz w:val="28"/>
          <w:szCs w:val="28"/>
          <w:rtl w:val="true"/>
          <w:lang w:bidi="fa-IR"/>
        </w:rPr>
        <w:t>نمی کنند و تباهش می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او دست یافتی حق و جایگاهش را نسبت به رسول خدا صلی الله علیه وآله بشناس و به کارهایش او را مؤاخذه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ما با او خویشاوندی هم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با او بدی کنی و از تو رفتار ناشایستی ببیند</w:t>
      </w:r>
      <w:r>
        <w:rPr>
          <w:rFonts w:eastAsia="IRNazanin" w:cs="IRNazanin"/>
          <w:color w:val="111111"/>
          <w:sz w:val="28"/>
          <w:szCs w:val="28"/>
          <w:rtl w:val="true"/>
          <w:lang w:bidi="fa-IR"/>
        </w:rPr>
        <w:t xml:space="preserve">. </w:t>
      </w:r>
      <w:r>
        <w:rPr>
          <w:rStyle w:val="FootnoteAnchor"/>
          <w:rtl w:val="true"/>
        </w:rPr>
        <w:footnoteReference w:id="749"/>
      </w:r>
    </w:p>
    <w:p>
      <w:pPr>
        <w:pStyle w:val="BookText"/>
        <w:rPr/>
      </w:pPr>
      <w:r>
        <w:rPr>
          <w:rFonts w:ascii="IRNazanin" w:hAnsi="IRNazanin" w:eastAsia="IRNazanin"/>
          <w:color w:val="111111"/>
          <w:sz w:val="28"/>
          <w:sz w:val="28"/>
          <w:szCs w:val="28"/>
          <w:rtl w:val="true"/>
          <w:lang w:bidi="fa-IR"/>
        </w:rPr>
        <w:t>ولادت امام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 تولد ماه و روز تولد</w:t>
      </w:r>
    </w:p>
    <w:p>
      <w:pPr>
        <w:pStyle w:val="BookText"/>
        <w:rPr/>
      </w:pPr>
      <w:r>
        <w:rPr>
          <w:rFonts w:ascii="IRNazanin" w:hAnsi="IRNazanin" w:eastAsia="IRNazanin"/>
          <w:color w:val="111111"/>
          <w:sz w:val="28"/>
          <w:sz w:val="28"/>
          <w:szCs w:val="28"/>
          <w:rtl w:val="true"/>
          <w:lang w:bidi="fa-IR"/>
        </w:rPr>
        <w:t>ولید مروان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 گفت وگوی امام با ولید مروان</w:t>
      </w:r>
    </w:p>
    <w:p>
      <w:pPr>
        <w:pStyle w:val="Heading3"/>
        <w:numPr>
          <w:ilvl w:val="2"/>
          <w:numId w:val="1"/>
        </w:numPr>
        <w:rPr/>
      </w:pPr>
      <w:bookmarkStart w:id="1662" w:name="__RefHeading___Toc8386543_2870459653"/>
      <w:bookmarkStart w:id="1663" w:name="_Toc643"/>
      <w:bookmarkEnd w:id="1662"/>
      <w:r>
        <w:rPr>
          <w:rtl w:val="true"/>
        </w:rPr>
        <w:t>ویرانی بارگاه اباعبدالله الحسین علیه السلام</w:t>
      </w:r>
      <w:bookmarkEnd w:id="1663"/>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متوکل دستور داد که قبر حسین بن علی علیه السلام را با هر بنائی که پیرامون آن بود، ویران و با خاک یکسان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خراب کردن بنا و قبر و خانه های اطراف، دستور داد که زمین را شخم کنند و تخم بکارند و آبیاری نمایند که تمام آثار محو گردد؛ مردم هم از زیارت آن قبر شریف منع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داد هر کس پس از سه روز در پیرامون قبر دیده شود، دستگیر و به 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سپرده خواهد شد</w:t>
      </w:r>
      <w:r>
        <w:rPr>
          <w:rFonts w:eastAsia="IRNazanin" w:cs="IRNazanin"/>
          <w:color w:val="111111"/>
          <w:sz w:val="28"/>
          <w:szCs w:val="28"/>
          <w:rtl w:val="true"/>
          <w:lang w:bidi="fa-IR"/>
        </w:rPr>
        <w:t xml:space="preserve">. </w:t>
      </w:r>
      <w:r>
        <w:rPr>
          <w:rStyle w:val="FootnoteAnchor"/>
          <w:rtl w:val="true"/>
        </w:rPr>
        <w:footnoteReference w:id="750"/>
      </w:r>
    </w:p>
    <w:p>
      <w:pPr>
        <w:pStyle w:val="BookText"/>
        <w:rPr/>
      </w:pPr>
      <w:r>
        <w:rPr>
          <w:rFonts w:ascii="IRNazanin" w:hAnsi="IRNazanin" w:eastAsia="IRNazanin"/>
          <w:color w:val="111111"/>
          <w:sz w:val="28"/>
          <w:sz w:val="28"/>
          <w:szCs w:val="28"/>
          <w:rtl w:val="true"/>
          <w:lang w:bidi="fa-IR"/>
        </w:rPr>
        <w:t>در تاریخ طبری هم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را از رفتن به نزد قبر جلوگیری کردند و آن محل را شخم زدند و اطراف آن را کشت کردند</w:t>
      </w:r>
      <w:r>
        <w:rPr>
          <w:rFonts w:eastAsia="IRNazanin" w:cs="IRNazanin"/>
          <w:color w:val="111111"/>
          <w:sz w:val="28"/>
          <w:szCs w:val="28"/>
          <w:rtl w:val="true"/>
          <w:lang w:bidi="fa-IR"/>
        </w:rPr>
        <w:t xml:space="preserve">. </w:t>
      </w:r>
      <w:r>
        <w:rPr>
          <w:rStyle w:val="FootnoteAnchor"/>
          <w:rtl w:val="true"/>
        </w:rPr>
        <w:footnoteReference w:id="751"/>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ویرانه شام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 ← رقیه دختر امام حسین علیه السلام </w:t>
      </w:r>
      <w:bookmarkStart w:id="1664" w:name="pg11237_109235"/>
    </w:p>
    <w:p>
      <w:pPr>
        <w:pStyle w:val="Heading2"/>
        <w:numPr>
          <w:ilvl w:val="1"/>
          <w:numId w:val="1"/>
        </w:numPr>
        <w:rPr/>
      </w:pPr>
      <w:bookmarkStart w:id="1665" w:name="__RefHeading___Toc8386545_2870459653"/>
      <w:bookmarkStart w:id="1666" w:name="_Toc644"/>
      <w:bookmarkEnd w:id="1664"/>
      <w:bookmarkEnd w:id="1665"/>
      <w:r>
        <w:rPr>
          <w:rtl w:val="true"/>
        </w:rPr>
        <w:t>ه</w:t>
      </w:r>
      <w:r>
        <w:rPr>
          <w:rtl w:val="true"/>
        </w:rPr>
        <w:t>-</w:t>
      </w:r>
      <w:bookmarkEnd w:id="1666"/>
    </w:p>
    <w:p>
      <w:pPr>
        <w:pStyle w:val="Heading3"/>
        <w:numPr>
          <w:ilvl w:val="2"/>
          <w:numId w:val="1"/>
        </w:numPr>
        <w:rPr/>
      </w:pPr>
      <w:bookmarkStart w:id="1667" w:name="__RefHeading___Toc8386547_2870459653"/>
      <w:bookmarkStart w:id="1668" w:name="_Toc645"/>
      <w:bookmarkEnd w:id="1667"/>
      <w:r>
        <w:rPr>
          <w:rtl w:val="true"/>
        </w:rPr>
        <w:t>هانی بن عروه</w:t>
      </w:r>
      <w:bookmarkEnd w:id="1668"/>
    </w:p>
    <w:p>
      <w:pPr>
        <w:pStyle w:val="BookText"/>
        <w:rPr/>
      </w:pPr>
      <w:r>
        <w:rPr>
          <w:rFonts w:ascii="IRNazanin" w:hAnsi="IRNazanin" w:eastAsia="IRNazanin"/>
          <w:color w:val="111111"/>
          <w:sz w:val="28"/>
          <w:sz w:val="28"/>
          <w:szCs w:val="28"/>
          <w:rtl w:val="true"/>
          <w:lang w:bidi="fa-IR"/>
        </w:rPr>
        <w:t xml:space="preserve">هانی بن عروه از شیعیان خالص </w:t>
      </w:r>
      <w:r>
        <w:rPr>
          <w:rStyle w:val="FootnoteAnchor"/>
          <w:rtl w:val="true"/>
        </w:rPr>
        <w:footnoteReference w:id="752"/>
      </w:r>
      <w:r>
        <w:rPr>
          <w:rFonts w:ascii="IRNazanin" w:hAnsi="IRNazanin" w:eastAsia="IRNazanin"/>
          <w:color w:val="111111"/>
          <w:sz w:val="28"/>
          <w:sz w:val="28"/>
          <w:szCs w:val="28"/>
          <w:rtl w:val="true"/>
          <w:lang w:bidi="fa-IR"/>
        </w:rPr>
        <w:t xml:space="preserve">شریف </w:t>
      </w:r>
      <w:r>
        <w:rPr>
          <w:rStyle w:val="FootnoteAnchor"/>
          <w:rtl w:val="true"/>
        </w:rPr>
        <w:footnoteReference w:id="753"/>
      </w:r>
      <w:r>
        <w:rPr>
          <w:rFonts w:ascii="IRNazanin" w:hAnsi="IRNazanin" w:eastAsia="IRNazanin"/>
          <w:color w:val="111111"/>
          <w:sz w:val="28"/>
          <w:sz w:val="28"/>
          <w:szCs w:val="28"/>
          <w:rtl w:val="true"/>
          <w:lang w:bidi="fa-IR"/>
        </w:rPr>
        <w:t xml:space="preserve">و از قراء </w:t>
      </w:r>
      <w:r>
        <w:rPr>
          <w:rStyle w:val="FootnoteAnchor"/>
          <w:rtl w:val="true"/>
        </w:rPr>
        <w:footnoteReference w:id="754"/>
      </w:r>
      <w:r>
        <w:rPr>
          <w:rFonts w:ascii="IRNazanin" w:hAnsi="IRNazanin" w:eastAsia="IRNazanin"/>
          <w:color w:val="111111"/>
          <w:sz w:val="28"/>
          <w:sz w:val="28"/>
          <w:szCs w:val="28"/>
          <w:rtl w:val="true"/>
          <w:lang w:bidi="fa-IR"/>
        </w:rPr>
        <w:t>و بزرگ قبیله خود در کوفه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طرفداران زیادی در کوفه و به ویژه محل کنده داشت که مجموعاً به سی هزار نفر می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مریدان علی علیه السلام است، </w:t>
      </w:r>
      <w:r>
        <w:rPr>
          <w:rStyle w:val="FootnoteAnchor"/>
          <w:rtl w:val="true"/>
        </w:rPr>
        <w:footnoteReference w:id="755"/>
      </w:r>
      <w:r>
        <w:rPr>
          <w:rFonts w:ascii="IRNazanin" w:hAnsi="IRNazanin" w:eastAsia="IRNazanin"/>
          <w:color w:val="111111"/>
          <w:sz w:val="28"/>
          <w:sz w:val="28"/>
          <w:szCs w:val="28"/>
          <w:rtl w:val="true"/>
          <w:lang w:bidi="fa-IR"/>
        </w:rPr>
        <w:t>که در جنگ های سه گانه علی علیه السلام شرکت داشت</w:t>
      </w:r>
      <w:r>
        <w:rPr>
          <w:rFonts w:eastAsia="IRNazanin" w:cs="IRNazanin"/>
          <w:color w:val="111111"/>
          <w:sz w:val="28"/>
          <w:szCs w:val="28"/>
          <w:rtl w:val="true"/>
          <w:lang w:bidi="fa-IR"/>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مسلم علیه السلام سخنان ابن زیاد را شنید و برای او حال مردم روشن شد و از دستگیری ناگهانی خود بیمناک شد، از خانه مختار به خانه هانی بن عروه منتقل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ابن زیاد از جایگاه مسلم بن عقیل مطلع شد و محل اقامت او را به دست آورد، اسماء بن خارجه، محمد بن اشعث و عمرو بن حجاج را فرا خواند و با آن ها مشورت کرد که چگونه هانی را از مسلم جدا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پیشنهاد گلایه و شکایت دادند؛ ولی ابن زیاد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جهت در حال سواره به خانه هانی آمدند و از او خواستند که نزد ابن زیاد بیاید و با اصرار او را </w:t>
      </w:r>
      <w:bookmarkStart w:id="1669" w:name="pg11237_109236"/>
    </w:p>
    <w:p>
      <w:pPr>
        <w:pStyle w:val="BookText"/>
        <w:rPr/>
      </w:pPr>
      <w:bookmarkEnd w:id="1669"/>
      <w:r>
        <w:rPr>
          <w:rFonts w:ascii="IRNazanin" w:hAnsi="IRNazanin" w:eastAsia="IRNazanin"/>
          <w:color w:val="111111"/>
          <w:sz w:val="28"/>
          <w:sz w:val="28"/>
          <w:szCs w:val="28"/>
          <w:rtl w:val="true"/>
          <w:lang w:bidi="fa-IR"/>
        </w:rPr>
        <w:t>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ابن زیاد با خبر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خائن با پای خودش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خطاب به شریح قاضی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خواهم او را ببخشم ولی او قصد جان مرا دارد و سپس رو به هانی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عقیل را در خانه ات برده ای و برایش سلاح جمع می کنی؟</w:t>
      </w:r>
    </w:p>
    <w:p>
      <w:pPr>
        <w:pStyle w:val="BookText"/>
        <w:rPr/>
      </w:pPr>
      <w:r>
        <w:rPr>
          <w:rFonts w:ascii="IRNazanin" w:hAnsi="IRNazanin" w:eastAsia="IRNazanin"/>
          <w:color w:val="111111"/>
          <w:sz w:val="28"/>
          <w:sz w:val="28"/>
          <w:szCs w:val="28"/>
          <w:rtl w:val="true"/>
          <w:lang w:bidi="fa-IR"/>
        </w:rPr>
        <w:t>هانی انکار کرد و به دنبال آن بحث ها بالا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در این لحظه معقل را فراخواند و هانی دانست که خبرها از جانب این شخص به ابن زیاد می رسید و آن گاه از هانی خواست که مسلم علیه السلام را تحویل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اگر مسلم علیه السلام زیر پاهایم بود، پاهایم را برنمی داشتم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زیاد در اینجا عصبانی شد و او را به کشتن تهدید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در اطراف تو برق شمشیرها فراوان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دست های هانی را بست و آن قدر با شمشیر بر صورت و سر او زد که بینی او شکست و گوشت صورت و پیشانه اش ریخت و آن وقت او را زندان کرد</w:t>
      </w:r>
      <w:r>
        <w:rPr>
          <w:rFonts w:eastAsia="IRNazanin" w:cs="IRNazanin"/>
          <w:color w:val="111111"/>
          <w:sz w:val="28"/>
          <w:szCs w:val="28"/>
          <w:rtl w:val="true"/>
          <w:lang w:bidi="fa-IR"/>
        </w:rPr>
        <w:t xml:space="preserve">. </w:t>
      </w:r>
      <w:r>
        <w:rPr>
          <w:rStyle w:val="FootnoteAnchor"/>
          <w:rtl w:val="true"/>
        </w:rPr>
        <w:footnoteReference w:id="756"/>
      </w:r>
    </w:p>
    <w:p>
      <w:pPr>
        <w:pStyle w:val="Heading3"/>
        <w:numPr>
          <w:ilvl w:val="2"/>
          <w:numId w:val="1"/>
        </w:numPr>
        <w:rPr/>
      </w:pPr>
      <w:bookmarkStart w:id="1670" w:name="__RefHeading___Toc8386549_2870459653"/>
      <w:bookmarkStart w:id="1671" w:name="_Toc646"/>
      <w:bookmarkEnd w:id="1670"/>
      <w:r>
        <w:rPr>
          <w:rtl w:val="true"/>
        </w:rPr>
        <w:t>هرثمه</w:t>
      </w:r>
      <w:bookmarkEnd w:id="1671"/>
    </w:p>
    <w:p>
      <w:pPr>
        <w:pStyle w:val="Heading3"/>
        <w:numPr>
          <w:ilvl w:val="2"/>
          <w:numId w:val="1"/>
        </w:numPr>
        <w:rPr/>
      </w:pPr>
      <w:bookmarkStart w:id="1672" w:name="__RefHeading___Toc8386551_2870459653"/>
      <w:bookmarkStart w:id="1673" w:name="_Toc647"/>
      <w:bookmarkEnd w:id="1672"/>
      <w:r>
        <w:rPr>
          <w:rtl w:val="true"/>
        </w:rPr>
        <w:t>دیدار هرثمه با امام علیه السلام</w:t>
      </w:r>
      <w:bookmarkEnd w:id="1673"/>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هرثمه بن ابی مسلم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جنگ صفین با امیرالمؤمنین علیه السلام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بازگشت از صفین، حضرت در کربلا پیاده شدند و نماز صبح را در آنجا به جای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اندکی از خاک آن سرزمین برداشته و بویید،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حالت ای خاک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از تو برانگیخته می شوند که بدون حساب وارد بهشت می گردند</w:t>
      </w:r>
      <w:r>
        <w:rPr>
          <w:rFonts w:eastAsia="IRNazanin" w:cs="IRNazanin"/>
          <w:color w:val="111111"/>
          <w:sz w:val="28"/>
          <w:szCs w:val="28"/>
          <w:rtl w:val="true"/>
          <w:lang w:bidi="fa-IR"/>
        </w:rPr>
        <w:t xml:space="preserve">. </w:t>
      </w:r>
      <w:bookmarkStart w:id="1674" w:name="pg11237_109237"/>
    </w:p>
    <w:p>
      <w:pPr>
        <w:pStyle w:val="BookText"/>
        <w:rPr/>
      </w:pPr>
      <w:bookmarkEnd w:id="1674"/>
      <w:r>
        <w:rPr>
          <w:rFonts w:ascii="IRNazanin" w:hAnsi="IRNazanin" w:eastAsia="IRNazanin"/>
          <w:color w:val="111111"/>
          <w:sz w:val="28"/>
          <w:sz w:val="28"/>
          <w:szCs w:val="28"/>
          <w:rtl w:val="true"/>
          <w:lang w:bidi="fa-IR"/>
        </w:rPr>
        <w:t>هرثمه در بازگشت به منزل به همسرش که شیعه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پیشوایت ابوالحسن خبر دهم که در کربلا فرود آمد و نماز خواند و خاکش را بویید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حالت ای خاک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از تو برانگیخته می شوند که بدون حساب وارد بهشت می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جز حقیقت نگفته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هرثمه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حسین علیه السلام به کربلا آمد، من در میان گروه اعزامی ابن زیاد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آن جایگاه و درختان را دیدم، آن ماجرا را به خاطر آوردم؛ از این رو سوار بر شتر شده به سوی آن حضرت رفته، سلام کرده و آنچه از پدرش در آن محل شنیده بودم، باز گفتم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ما هستی یا بر ضدّ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با شما هستم و نه عليه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بچه هایی را پشت سر گذاشته ام که از ابن زیاد برایشان بیمناکم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برو جایی که شهادتگاه ما را نبینی و صدای ما را نشنوی، سوگند به آن که جان حسین به دست اوست، امروز اگر کسی فریاد ما را بشنود و ما را یاری نکند، خداوند او را به رو در آتش جهنّم افکند</w:t>
      </w:r>
      <w:r>
        <w:rPr>
          <w:rFonts w:eastAsia="IRNazanin" w:cs="IRNazanin"/>
          <w:color w:val="111111"/>
          <w:sz w:val="28"/>
          <w:szCs w:val="28"/>
          <w:rtl w:val="true"/>
          <w:lang w:bidi="fa-IR"/>
        </w:rPr>
        <w:t xml:space="preserve">». </w:t>
      </w:r>
      <w:r>
        <w:rPr>
          <w:rStyle w:val="FootnoteAnchor"/>
          <w:rtl w:val="true"/>
        </w:rPr>
        <w:footnoteReference w:id="757"/>
      </w:r>
    </w:p>
    <w:p>
      <w:pPr>
        <w:pStyle w:val="Heading3"/>
        <w:numPr>
          <w:ilvl w:val="2"/>
          <w:numId w:val="1"/>
        </w:numPr>
        <w:rPr/>
      </w:pPr>
      <w:bookmarkStart w:id="1675" w:name="__RefHeading___Toc8386553_2870459653"/>
      <w:bookmarkStart w:id="1676" w:name="_Toc648"/>
      <w:bookmarkEnd w:id="1675"/>
      <w:r>
        <w:rPr>
          <w:rtl w:val="true"/>
        </w:rPr>
        <w:t>هلاکت یزید</w:t>
      </w:r>
      <w:bookmarkEnd w:id="1676"/>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یزید بن معاویه در سال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هلاکت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بود که شیعیان به نزد سلیمان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هلاکت این مرد طاغی و فاسد و ضعیف دستگاه حکومتی، زمینه برای قیام آماده است؛ پس درگیری و نهضت خویش را از همین کوفه آغاز کنیم</w:t>
      </w:r>
      <w:r>
        <w:rPr>
          <w:rFonts w:eastAsia="IRNazanin" w:cs="IRNazanin"/>
          <w:color w:val="111111"/>
          <w:sz w:val="28"/>
          <w:szCs w:val="28"/>
          <w:rtl w:val="true"/>
          <w:lang w:bidi="fa-IR"/>
        </w:rPr>
        <w:t xml:space="preserve">. </w:t>
      </w:r>
      <w:bookmarkStart w:id="1677" w:name="pg11237_109238"/>
    </w:p>
    <w:p>
      <w:pPr>
        <w:pStyle w:val="BookText"/>
        <w:rPr/>
      </w:pPr>
      <w:bookmarkEnd w:id="1677"/>
      <w:r>
        <w:rPr>
          <w:rFonts w:ascii="IRNazanin" w:hAnsi="IRNazanin" w:eastAsia="IRNazanin"/>
          <w:color w:val="111111"/>
          <w:sz w:val="28"/>
          <w:sz w:val="28"/>
          <w:szCs w:val="28"/>
          <w:rtl w:val="true"/>
          <w:lang w:bidi="fa-IR"/>
        </w:rPr>
        <w:t>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پیشنهاد شما اندیشیدم و دیدم قاتلان امام حسین علیه السلام از افراد سرشناس و قدرتمندان کوفه هستند و ما توانایی مقابله با آن ها را نداریم؛ بهتر است اکنون افرادی را به اطراف کوفه بفرستید و از مردم برای قیام دعوت به همکاری کنید که گمان می کنم مردم پس از مرگ یزید، دعوت ما را اجابت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نیز چنین کردند و مردم زیادی دعوت آن ها را اجابت کردند</w:t>
      </w:r>
      <w:r>
        <w:rPr>
          <w:rFonts w:eastAsia="IRNazanin" w:cs="IRNazanin"/>
          <w:color w:val="111111"/>
          <w:sz w:val="28"/>
          <w:szCs w:val="28"/>
          <w:rtl w:val="true"/>
          <w:lang w:bidi="fa-IR"/>
        </w:rPr>
        <w:t xml:space="preserve">. </w:t>
      </w:r>
      <w:r>
        <w:rPr>
          <w:rStyle w:val="FootnoteAnchor"/>
          <w:rtl w:val="true"/>
        </w:rPr>
        <w:footnoteReference w:id="758"/>
      </w:r>
    </w:p>
    <w:p>
      <w:pPr>
        <w:pStyle w:val="Heading3"/>
        <w:numPr>
          <w:ilvl w:val="2"/>
          <w:numId w:val="1"/>
        </w:numPr>
        <w:rPr/>
      </w:pPr>
      <w:bookmarkStart w:id="1678" w:name="__RefHeading___Toc8386555_2870459653"/>
      <w:bookmarkStart w:id="1679" w:name="_Toc649"/>
      <w:bookmarkEnd w:id="1678"/>
      <w:r>
        <w:rPr>
          <w:rtl w:val="true"/>
        </w:rPr>
        <w:t>همدان</w:t>
      </w:r>
      <w:bookmarkEnd w:id="1679"/>
    </w:p>
    <w:p>
      <w:pPr>
        <w:pStyle w:val="BookText"/>
        <w:rPr/>
      </w:pPr>
      <w:r>
        <w:rPr>
          <w:rFonts w:ascii="IRNazanin" w:hAnsi="IRNazanin" w:eastAsia="IRNazanin"/>
          <w:color w:val="111111"/>
          <w:sz w:val="28"/>
          <w:sz w:val="28"/>
          <w:szCs w:val="28"/>
          <w:rtl w:val="true"/>
          <w:lang w:bidi="fa-IR"/>
        </w:rPr>
        <w:t>از قبیله همدان، یاران و دوستداران امام حسین علیه السلام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ابوثمامه عمرو بن عبدالله صائدی؛ که از یاران علی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او قیس بن عبدالله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یزید بن عبدالله مشرقی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حنظلة بن اسعد شبامی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عبدالرحمان بن عبدالله ارحبی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عمار بن سلامه دالائی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عابس بن ابی شبیب شاکری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شوذب مولی شاکر از پیشوایان تشیع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سيف بن حارث بن سریع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مالک بن عبدالله بن سریع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همام بن سلمة قانصى</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 ← عابس بن ابوشبیب شاکری </w:t>
      </w:r>
      <w:bookmarkStart w:id="1680" w:name="pg11237_109239"/>
    </w:p>
    <w:p>
      <w:pPr>
        <w:pStyle w:val="Heading3"/>
        <w:numPr>
          <w:ilvl w:val="2"/>
          <w:numId w:val="1"/>
        </w:numPr>
        <w:rPr/>
      </w:pPr>
      <w:bookmarkStart w:id="1681" w:name="__RefHeading___Toc8386557_2870459653"/>
      <w:bookmarkStart w:id="1682" w:name="_Toc650"/>
      <w:bookmarkEnd w:id="1680"/>
      <w:bookmarkEnd w:id="1681"/>
      <w:r>
        <w:rPr>
          <w:rtl w:val="true"/>
        </w:rPr>
        <w:t>همسران امام حسین علیه السلام</w:t>
      </w:r>
      <w:bookmarkEnd w:id="1682"/>
    </w:p>
    <w:p>
      <w:pPr>
        <w:pStyle w:val="BookText"/>
        <w:rPr/>
      </w:pPr>
      <w:r>
        <w:rPr>
          <w:rFonts w:ascii="IRNazanin" w:hAnsi="IRNazanin" w:eastAsia="IRNazanin"/>
          <w:color w:val="111111"/>
          <w:sz w:val="28"/>
          <w:sz w:val="28"/>
          <w:szCs w:val="28"/>
          <w:rtl w:val="true"/>
          <w:lang w:bidi="fa-IR"/>
        </w:rPr>
        <w:t>امام حسین علیه السلام در طول زندگی با برکتشان، پنج بار ازدواج کردند و ثمره آن، فرزندانی بود که نسل امامان از یکی از فرزندان ایشان به نام امام سجاد علیه السلام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بلند و ملکوتی امام حسین علیه السلام آن قدر در عمق جان امام سجاد علیه السلام جاری شد که حضرت پس از شهادت پدر گرامیشان، تا پایان عمر به خاطر ایشان گریستند تا جان به جان آفرین تسلیم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همسران امام حسین علیه السلام عبارت اند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جهان شاه، دختر یزدگرد، پادشاه ساسانی از نوادگان انوشیروان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لیلا، دختر ابى مرة بن عروة بن مسعود ثقفى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قضاعه یا سلافه</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 اسحاق، دختر طلحة بن عبيدالله تيميّه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ربابه، دختر امرء القيس بن عدی </w:t>
      </w:r>
      <w:r>
        <w:rPr>
          <w:rStyle w:val="FootnoteAnchor"/>
          <w:rtl w:val="true"/>
        </w:rPr>
        <w:footnoteReference w:id="759"/>
      </w:r>
    </w:p>
    <w:p>
      <w:pPr>
        <w:pStyle w:val="BookText"/>
        <w:rPr/>
      </w:pPr>
      <w:r>
        <w:rPr>
          <w:rFonts w:ascii="IRNazanin" w:hAnsi="IRNazanin" w:eastAsia="IRNazanin"/>
          <w:color w:val="111111"/>
          <w:sz w:val="28"/>
          <w:sz w:val="28"/>
          <w:szCs w:val="28"/>
          <w:rtl w:val="true"/>
          <w:lang w:bidi="fa-IR"/>
        </w:rPr>
        <w:t xml:space="preserve">نک ازدواج امام حسین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و ب</w:t>
      </w:r>
      <w:r>
        <w:rPr>
          <w:rFonts w:eastAsia="IRNazanin" w:cs="IRNazanin"/>
          <w:color w:val="111111"/>
          <w:sz w:val="28"/>
          <w:szCs w:val="28"/>
          <w:rtl w:val="true"/>
          <w:lang w:bidi="fa-IR"/>
        </w:rPr>
        <w:t>)</w:t>
      </w:r>
    </w:p>
    <w:p>
      <w:pPr>
        <w:pStyle w:val="Heading3"/>
        <w:numPr>
          <w:ilvl w:val="2"/>
          <w:numId w:val="1"/>
        </w:numPr>
        <w:rPr/>
      </w:pPr>
      <w:bookmarkStart w:id="1683" w:name="__RefHeading___Toc8386559_2870459653"/>
      <w:bookmarkStart w:id="1684" w:name="_Toc651"/>
      <w:bookmarkEnd w:id="1683"/>
      <w:r>
        <w:rPr>
          <w:rtl w:val="true"/>
        </w:rPr>
        <w:t>هند مادر معاویه</w:t>
      </w:r>
      <w:bookmarkEnd w:id="1684"/>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هند، 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عموزادگان ابوسفیان بوده و وی گرچه از دودمان بنی امیه به شمار نمی آمد، ولی از آنجا که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شخصیت طراز اوّل مکه، دشمن سرسخت حضرت ختمی مرتبت صلی الله علیه وآله و فرمانده نیروهای قریش در جنگ بدر بود، هند هم به تبعیت از پدرش، دشمنی پیامبر اکرم صلی الله علیه وآله را به دل </w:t>
      </w:r>
    </w:p>
    <w:p>
      <w:pPr>
        <w:pStyle w:val="BookText"/>
        <w:rPr/>
      </w:pPr>
      <w:r>
        <w:rPr>
          <w:rFonts w:ascii="IRNazanin" w:hAnsi="IRNazanin" w:eastAsia="IRNazanin"/>
          <w:color w:val="111111"/>
          <w:sz w:val="28"/>
          <w:sz w:val="28"/>
          <w:szCs w:val="28"/>
          <w:rtl w:val="true"/>
          <w:lang w:bidi="fa-IR"/>
        </w:rPr>
        <w:t xml:space="preserve">جای داد، و این دشمنی هند با حضرت، هنگامی که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میدان نبرد با خواری هر چه تمامتر به خاک و خون غلطیدند، به نهایت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هند، مادر معاویه کسی است که در جنگ احد به وسیله غلامش، حضرت حمزه سیدالشهداء، عموی پیامبر اسلام صلى الله عليه وسلم را به شهادت رساند و جگر او را خورد و بدین جهت به معاویه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آكلة الاکباد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خورنده جگرها می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زن از مطربه های معروف عرب بود و هشتصد رقاصه تربیت کرده بود که با جام شراب اطراف کعبه در حال رقص، طواف می کردند</w:t>
      </w:r>
      <w:r>
        <w:rPr>
          <w:rFonts w:eastAsia="IRNazanin" w:cs="IRNazanin"/>
          <w:color w:val="111111"/>
          <w:sz w:val="28"/>
          <w:szCs w:val="28"/>
          <w:rtl w:val="true"/>
          <w:lang w:bidi="fa-IR"/>
        </w:rPr>
        <w:t xml:space="preserve">. </w:t>
      </w:r>
      <w:r>
        <w:rPr>
          <w:rStyle w:val="FootnoteAnchor"/>
          <w:rtl w:val="true"/>
        </w:rPr>
        <w:footnoteReference w:id="760"/>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هیبت امام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 ← لباس امام علیه السلام </w:t>
      </w:r>
      <w:bookmarkStart w:id="1685" w:name="pg11237_109241"/>
    </w:p>
    <w:p>
      <w:pPr>
        <w:pStyle w:val="Heading2"/>
        <w:numPr>
          <w:ilvl w:val="1"/>
          <w:numId w:val="1"/>
        </w:numPr>
        <w:rPr/>
      </w:pPr>
      <w:bookmarkStart w:id="1686" w:name="__RefHeading___Toc8386561_2870459653"/>
      <w:bookmarkStart w:id="1687" w:name="_Toc652"/>
      <w:bookmarkEnd w:id="1685"/>
      <w:bookmarkEnd w:id="1686"/>
      <w:r>
        <w:rPr>
          <w:rtl w:val="true"/>
        </w:rPr>
        <w:t>ی</w:t>
      </w:r>
      <w:bookmarkEnd w:id="1687"/>
    </w:p>
    <w:p>
      <w:pPr>
        <w:pStyle w:val="Heading3"/>
        <w:numPr>
          <w:ilvl w:val="2"/>
          <w:numId w:val="1"/>
        </w:numPr>
        <w:rPr/>
      </w:pPr>
      <w:bookmarkStart w:id="1688" w:name="__RefHeading___Toc8386563_2870459653"/>
      <w:bookmarkStart w:id="1689" w:name="_Toc653"/>
      <w:bookmarkEnd w:id="1688"/>
      <w:r>
        <w:rPr>
          <w:rtl w:val="true"/>
        </w:rPr>
        <w:t>يا لثارات الحسينعلیه السلام</w:t>
      </w:r>
      <w:bookmarkEnd w:id="1689"/>
    </w:p>
    <w:p>
      <w:pPr>
        <w:pStyle w:val="BookText"/>
        <w:rPr/>
      </w:pPr>
      <w:r>
        <w:rPr>
          <w:rFonts w:ascii="IRNazanin" w:hAnsi="IRNazanin" w:eastAsia="IRNazanin"/>
          <w:color w:val="111111"/>
          <w:sz w:val="28"/>
          <w:sz w:val="28"/>
          <w:szCs w:val="28"/>
          <w:rtl w:val="true"/>
          <w:lang w:bidi="fa-IR"/>
        </w:rPr>
        <w:t>ندای خونخواهی 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شعار یاوران حسین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 حضرت مهدی علیه السلام هنگام قیام بر انتقام شهدای کربلا و شعار نهضت مختار ثقفی و شعار نهضت توابین به رهبری سلیمان بن صرد خزاعی</w:t>
      </w:r>
      <w:r>
        <w:rPr>
          <w:rFonts w:eastAsia="IRNazanin" w:cs="IRNazanin"/>
          <w:color w:val="111111"/>
          <w:sz w:val="28"/>
          <w:szCs w:val="28"/>
          <w:rtl w:val="true"/>
          <w:lang w:bidi="fa-IR"/>
        </w:rPr>
        <w:t>.</w:t>
      </w:r>
    </w:p>
    <w:p>
      <w:pPr>
        <w:pStyle w:val="Heading3"/>
        <w:numPr>
          <w:ilvl w:val="2"/>
          <w:numId w:val="1"/>
        </w:numPr>
        <w:rPr/>
      </w:pPr>
      <w:bookmarkStart w:id="1690" w:name="__RefHeading___Toc8386565_2870459653"/>
      <w:bookmarkStart w:id="1691" w:name="_Toc654"/>
      <w:bookmarkEnd w:id="1690"/>
      <w:r>
        <w:rPr>
          <w:rtl w:val="true"/>
        </w:rPr>
        <w:t>يا منصور، أَمِتْ</w:t>
      </w:r>
      <w:bookmarkEnd w:id="1691"/>
    </w:p>
    <w:p>
      <w:pPr>
        <w:pStyle w:val="BookText"/>
        <w:rPr/>
      </w:pPr>
      <w:r>
        <w:rPr>
          <w:rFonts w:ascii="IRNazanin" w:hAnsi="IRNazanin" w:eastAsia="IRNazanin"/>
          <w:color w:val="111111"/>
          <w:sz w:val="28"/>
          <w:sz w:val="28"/>
          <w:szCs w:val="28"/>
          <w:rtl w:val="true"/>
          <w:lang w:bidi="fa-IR"/>
        </w:rPr>
        <w:t>شعار هواداران مسلم بن عقیل در کوفه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دستگیر شدن هانی و فاش شدن محل اختفای حضرت مسلم، بستگان هانی یقین کردند که او کشته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نوحه خوانی در خانه هانی برپا شد و زنانی از طائفه مراد، ندبه کنان و سوگواری کنان آنجا گرد آمدند</w:t>
      </w:r>
      <w:r>
        <w:rPr>
          <w:rFonts w:eastAsia="IRNazanin" w:cs="IRNazanin"/>
          <w:color w:val="111111"/>
          <w:sz w:val="28"/>
          <w:szCs w:val="28"/>
          <w:rtl w:val="true"/>
          <w:lang w:bidi="fa-IR"/>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این حادثه، مسلم بن عقیل شعار و ندای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نقلی چهار هزار نفر و به نقلی دیگر هجده هزار بیعتگر با فریادِ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منصور أَمِتْ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او جمع شدند و کاخ ابن زیاد را محاصره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تدریج از دور او پراکنده شدند و او را تنها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شعار مسلمانان در جنگ بدر نیز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یاری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نوعی پیشگویی و </w:t>
      </w:r>
      <w:bookmarkStart w:id="1692" w:name="pg11237_109242"/>
    </w:p>
    <w:p>
      <w:pPr>
        <w:pStyle w:val="BookText"/>
        <w:rPr/>
      </w:pPr>
      <w:bookmarkEnd w:id="1692"/>
      <w:r>
        <w:rPr>
          <w:rFonts w:ascii="IRNazanin" w:hAnsi="IRNazanin" w:eastAsia="IRNazanin"/>
          <w:color w:val="111111"/>
          <w:sz w:val="28"/>
          <w:sz w:val="28"/>
          <w:szCs w:val="28"/>
          <w:rtl w:val="true"/>
          <w:lang w:bidi="fa-IR"/>
        </w:rPr>
        <w:t>فال نیک به مرگ دشمن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شب حرکت کردند، این جمله را شعار خود ساختند تا در تاریکی یکدیگر را بشناسند</w:t>
      </w:r>
      <w:r>
        <w:rPr>
          <w:rFonts w:eastAsia="IRNazanin" w:cs="IRNazanin"/>
          <w:color w:val="111111"/>
          <w:sz w:val="28"/>
          <w:szCs w:val="28"/>
          <w:rtl w:val="true"/>
          <w:lang w:bidi="fa-IR"/>
        </w:rPr>
        <w:t xml:space="preserve">. </w:t>
      </w:r>
      <w:r>
        <w:rPr>
          <w:rStyle w:val="FootnoteAnchor"/>
          <w:rtl w:val="true"/>
        </w:rPr>
        <w:footnoteReference w:id="761"/>
      </w:r>
    </w:p>
    <w:p>
      <w:pPr>
        <w:pStyle w:val="Heading3"/>
        <w:numPr>
          <w:ilvl w:val="2"/>
          <w:numId w:val="1"/>
        </w:numPr>
        <w:rPr/>
      </w:pPr>
      <w:bookmarkStart w:id="1693" w:name="__RefHeading___Toc8386567_2870459653"/>
      <w:bookmarkStart w:id="1694" w:name="_Toc655"/>
      <w:bookmarkEnd w:id="1693"/>
      <w:r>
        <w:rPr>
          <w:rtl w:val="true"/>
        </w:rPr>
        <w:t>یحیی حرانی و اهل بیت علیهم السلام</w:t>
      </w:r>
      <w:bookmarkEnd w:id="1694"/>
    </w:p>
    <w:p>
      <w:pPr>
        <w:pStyle w:val="BookText"/>
        <w:rPr/>
      </w:pPr>
      <w:r>
        <w:rPr>
          <w:rFonts w:ascii="IRNazanin" w:hAnsi="IRNazanin" w:eastAsia="IRNazanin"/>
          <w:color w:val="111111"/>
          <w:sz w:val="28"/>
          <w:sz w:val="28"/>
          <w:szCs w:val="28"/>
          <w:rtl w:val="true"/>
          <w:lang w:bidi="fa-IR"/>
        </w:rPr>
        <w:t xml:space="preserve">در بعضی از کتاب های معتبر، داستان یحیای حرّانی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دارای بقعه ای است که محل استجابت دعا و برآمدن حاجات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شده که گویا یحیی از بزرگان یهود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خبر دادند که لشکر یزید با سرهای بسیار به آن مکان آمده، پیاده شد، و به عنوان تفرّج و تماشای لشکر و سرها و اسیران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وقتی وارد شد که آن سرهای مبارک را از روی نیزه ها بر زمین می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گویا او نزدیک سر مبارک حضرت امام حسین علیه السلام رفت، دید که لب آن حضرت حرکت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تر رفت، دید به تلاوت قرآن مشغول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کرد که سر بی بدن چگونه تلاوت قرآن می کند؟</w:t>
      </w:r>
    </w:p>
    <w:p>
      <w:pPr>
        <w:pStyle w:val="BookText"/>
        <w:rPr/>
      </w:pPr>
      <w:r>
        <w:rPr>
          <w:rFonts w:ascii="IRNazanin" w:hAnsi="IRNazanin" w:eastAsia="IRNazanin"/>
          <w:color w:val="111111"/>
          <w:sz w:val="28"/>
          <w:sz w:val="28"/>
          <w:szCs w:val="28"/>
          <w:rtl w:val="true"/>
          <w:lang w:bidi="fa-IR"/>
        </w:rPr>
        <w:t>نزد امام زین العابدین علیه السلام رفت که مطلب را بپرسد،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اهل بیت حضرت رسول خدا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او فهماند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یحیی فهمید که آن ها کیستند، طوری دگرگون شد که بی اختیار شده، به غلامش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شمشیر مرا بیاور که من بعد از این طاقت زندگی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شمشیر را کشید و در میان دشمنان افتاد تا اینکه او را کشتند</w:t>
      </w:r>
      <w:r>
        <w:rPr>
          <w:rFonts w:eastAsia="IRNazanin" w:cs="IRNazanin"/>
          <w:color w:val="111111"/>
          <w:sz w:val="28"/>
          <w:szCs w:val="28"/>
          <w:rtl w:val="true"/>
          <w:lang w:bidi="fa-IR"/>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آن قضیه، مسلمانان در آنجا برایش بقعه ای بنا کردند و مشهور شد </w:t>
      </w:r>
    </w:p>
    <w:p>
      <w:pPr>
        <w:pStyle w:val="BookText"/>
        <w:rPr/>
      </w:pPr>
      <w:r>
        <w:rPr>
          <w:rFonts w:ascii="IRNazanin" w:hAnsi="IRNazanin" w:eastAsia="IRNazanin"/>
          <w:color w:val="111111"/>
          <w:sz w:val="28"/>
          <w:sz w:val="28"/>
          <w:szCs w:val="28"/>
          <w:rtl w:val="true"/>
          <w:lang w:bidi="fa-IR"/>
        </w:rPr>
        <w:t>که در آن بقعه دعا مستجاب می شود و حاجت برآورده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اندکی تأمّل شود، معلوم می شود که سر بریده در بالای نی مشغول تلاوت قرآن باشد، در حالتی که بدن او چاک چاک بر روی خاک افتاده باشد و زنان مو پریشان در پای نی، شیون کنان و بر سر و سینه زنان باشند و اطفال کوچک مو پریشان، گریه و فریادکنان باشند؛ با چنین حالت به هر جا عبورشان می افتاد، گویا از در و دیوار، از سقف و جدار؛ بلکه گویا از زمین و آسمان صدای شیون، فریاد و فغان بلند می باشد و مردم به همین ناله، شیون و فریاد مشاهده این حالات، کم کم به خود آمدند و متوجّه شدند که در واقع مؤسس این اساس، خلفای اولین، و غصب کنندگان حق امیرالمؤمنین و اولاد طاهرین او علیهم السلام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ظاهر این است که در شام به زمان اندکی چنان شیون و غوغا برپا شد که یزید وحشت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اهل بیت اطهار علیهم السلام را خواست و در مقام عذرخواهی و تلافی و جبران برآمد</w:t>
      </w:r>
      <w:r>
        <w:rPr>
          <w:rFonts w:eastAsia="IRNazanin" w:cs="IRNazanin"/>
          <w:color w:val="111111"/>
          <w:sz w:val="28"/>
          <w:szCs w:val="28"/>
          <w:rtl w:val="true"/>
          <w:lang w:bidi="fa-IR"/>
        </w:rPr>
        <w:t xml:space="preserve">. </w:t>
      </w:r>
      <w:r>
        <w:rPr>
          <w:rStyle w:val="FootnoteAnchor"/>
          <w:rtl w:val="true"/>
        </w:rPr>
        <w:footnoteReference w:id="762"/>
      </w:r>
      <w:r>
        <w:rPr>
          <w:rStyle w:val="FootnoteAnchor"/>
          <w:rtl w:val="true"/>
        </w:rPr>
        <w:footnoteReference w:id="763"/>
      </w:r>
    </w:p>
    <w:p>
      <w:pPr>
        <w:pStyle w:val="BookText"/>
        <w:rPr/>
      </w:pP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حکایتی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است که بعد از این واقعه، شخص عالمی یزید را در خواب دید،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گاه دلت به حال حضرت امام حسین علیه السلام سوخت؟</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این طفل کوچک امام 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سکینه خاتون علیها السلام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گریه آورد</w:t>
      </w:r>
      <w:r>
        <w:rPr>
          <w:rFonts w:eastAsia="IRNazanin" w:cs="IRNazanin"/>
          <w:color w:val="111111"/>
          <w:sz w:val="28"/>
          <w:szCs w:val="28"/>
          <w:rtl w:val="true"/>
          <w:lang w:bidi="fa-IR"/>
        </w:rPr>
        <w:t xml:space="preserve">. </w:t>
      </w:r>
      <w:r>
        <w:rPr>
          <w:rStyle w:val="FootnoteAnchor"/>
          <w:rtl w:val="true"/>
        </w:rPr>
        <w:footnoteReference w:id="764"/>
      </w:r>
      <w:bookmarkStart w:id="1695" w:name="pg11237_109244"/>
    </w:p>
    <w:p>
      <w:pPr>
        <w:pStyle w:val="Heading3"/>
        <w:numPr>
          <w:ilvl w:val="2"/>
          <w:numId w:val="1"/>
        </w:numPr>
        <w:rPr/>
      </w:pPr>
      <w:bookmarkStart w:id="1696" w:name="__RefHeading___Toc8386569_2870459653"/>
      <w:bookmarkStart w:id="1697" w:name="_Toc656"/>
      <w:bookmarkEnd w:id="1695"/>
      <w:bookmarkEnd w:id="1696"/>
      <w:r>
        <w:rPr>
          <w:rtl w:val="true"/>
        </w:rPr>
        <w:t>یزید بن تُبیط و دو پسرش</w:t>
      </w:r>
      <w:bookmarkEnd w:id="169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یزید بن ثبیط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عبدی و دو پسر او عبدالله و عبیدالله</w:t>
      </w:r>
    </w:p>
    <w:p>
      <w:pPr>
        <w:pStyle w:val="BookText"/>
        <w:rPr/>
      </w:pPr>
      <w:r>
        <w:rPr>
          <w:rFonts w:ascii="IRNazanin" w:hAnsi="IRNazanin" w:eastAsia="IRNazanin"/>
          <w:color w:val="111111"/>
          <w:sz w:val="28"/>
          <w:sz w:val="28"/>
          <w:szCs w:val="28"/>
          <w:rtl w:val="true"/>
          <w:lang w:bidi="fa-IR"/>
        </w:rPr>
        <w:t>یزید، شیعه و از اصحاب ابوالأسود و شریفِ قوم خودش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ابوجعفر طبری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ماریه، دختر منقذ عبدی اظهار تشیّع می کرد و خانه اش مرکز تجمع شیعیان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آمدن حسین علیه السلام و مکاتبه اهل عراق با او، به ابن زیاد رسیده بود و به عاملش دستور داده بود که مراقب هر نوع رفت و آمدهای مشکوک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موقعیت بود که یزید بن ثبیط که ده پسر داشت، مصمّم شده بود به سوی حسین علیه السلام حرکت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پسران خودش را خواست و از تصمیم خود پرده برداشت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کدام یک از شماها در وهله اوّل با من می آید؟ عبدالله و عبیدالله پاسخ مثبت دادند و به آشنایان خود در خانه ماریه جریان را گفت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چه کسی با من حرکت می کند؟</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حاضرین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عوامل ابن زیاد می ترسیم، ولی 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سم های اسبم به جاهای سفت برسد، کوچک ترین ترسی نخواهم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او و دو فرزندش حرکت کردند عامر و غلام او و سیف بن مالک و ادهم بن امیه با آنان همراهی کردند و از راه بیابان خشک و خالی و بیراهه حرکت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مکه به خدمت امام رسیدند، که پس از استراحت، یزید به طرف منزل امام علیه السلام حرکت کرده، از طرف دیگر خبر آمدن او به گوش امام رسید و برای دیدن او آمد و چون از جریان بیرون رفتن یزید با خبر شد نشست و منتظر </w:t>
      </w:r>
      <w:bookmarkStart w:id="1698" w:name="pg11237_109245"/>
    </w:p>
    <w:p>
      <w:pPr>
        <w:pStyle w:val="BookText"/>
        <w:rPr/>
      </w:pPr>
      <w:bookmarkEnd w:id="1698"/>
      <w:r>
        <w:rPr>
          <w:rFonts w:ascii="IRNazanin" w:hAnsi="IRNazanin" w:eastAsia="IRNazanin"/>
          <w:color w:val="111111"/>
          <w:sz w:val="28"/>
          <w:sz w:val="28"/>
          <w:szCs w:val="28"/>
          <w:rtl w:val="true"/>
          <w:lang w:bidi="fa-IR"/>
        </w:rPr>
        <w:t>برگشت او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هم رفت و برگشت و حسین علیه السلام را در منزل خود دید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فضل و رحمت خداست، سلام بر تو ای پسر رسول خدا 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کنارش نشست و جریان را به عرض رساند و امام در حق او دعای خیر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خرگاه خود را به نزدیک خیمه امام برد و همراه او بود تا اینکه در کربلا در جنگ تن به تن کشته شد و دو پسرش نیز در حمله نخستین کشته شدند؛ چنان که سروی گفته است</w:t>
      </w:r>
      <w:r>
        <w:rPr>
          <w:rFonts w:eastAsia="IRNazanin" w:cs="IRNazanin"/>
          <w:color w:val="111111"/>
          <w:sz w:val="28"/>
          <w:szCs w:val="28"/>
          <w:rtl w:val="true"/>
          <w:lang w:bidi="fa-IR"/>
        </w:rPr>
        <w:t xml:space="preserve">. </w:t>
      </w:r>
      <w:r>
        <w:rPr>
          <w:rStyle w:val="FootnoteAnchor"/>
          <w:rtl w:val="true"/>
        </w:rPr>
        <w:footnoteReference w:id="765"/>
      </w:r>
    </w:p>
    <w:p>
      <w:pPr>
        <w:pStyle w:val="Heading3"/>
        <w:numPr>
          <w:ilvl w:val="2"/>
          <w:numId w:val="1"/>
        </w:numPr>
        <w:rPr/>
      </w:pPr>
      <w:bookmarkStart w:id="1699" w:name="__RefHeading___Toc8386571_2870459653"/>
      <w:bookmarkStart w:id="1700" w:name="_Toc657"/>
      <w:bookmarkEnd w:id="1699"/>
      <w:r>
        <w:rPr>
          <w:rtl w:val="true"/>
        </w:rPr>
        <w:t>یزید بن زیاد بن مهاصر</w:t>
      </w:r>
      <w:bookmarkEnd w:id="170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یزید بن زیاد بن مهاصر ابوشَغثاء کِندی بهدِلی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وی، مردی مورد احترام دلیر و بی پروا بود و قبل از برخورد حُرّ با امام حسین علیه السلام ، از کوفه خارج و به سوی امام رهسپار گردید</w:t>
      </w:r>
      <w:r>
        <w:rPr>
          <w:rFonts w:eastAsia="IRNazanin" w:cs="IRNazanin"/>
          <w:color w:val="111111"/>
          <w:sz w:val="28"/>
          <w:szCs w:val="28"/>
          <w:rtl w:val="true"/>
          <w:lang w:bidi="fa-IR"/>
        </w:rPr>
        <w:t xml:space="preserve">. </w:t>
      </w:r>
      <w:r>
        <w:rPr>
          <w:rStyle w:val="FootnoteAnchor"/>
          <w:rtl w:val="true"/>
        </w:rPr>
        <w:footnoteReference w:id="766"/>
      </w:r>
      <w:r>
        <w:rPr>
          <w:rFonts w:ascii="IRNazanin" w:hAnsi="IRNazanin" w:eastAsia="IRNazanin"/>
          <w:color w:val="111111"/>
          <w:sz w:val="28"/>
          <w:sz w:val="28"/>
          <w:szCs w:val="28"/>
          <w:rtl w:val="true"/>
          <w:lang w:bidi="fa-IR"/>
        </w:rPr>
        <w:t>وی در کربلا حاضر بود و روز عاشورا چون تیرانداز ماهری بود، به دشمنان دین تیر رها می کرد و سپس همواره شمشیر می زد تا اینکه به درجه رفیع شهادت نائل گشت</w:t>
      </w:r>
      <w:r>
        <w:rPr>
          <w:rFonts w:eastAsia="IRNazanin" w:cs="IRNazanin"/>
          <w:color w:val="111111"/>
          <w:sz w:val="28"/>
          <w:szCs w:val="28"/>
          <w:rtl w:val="true"/>
          <w:lang w:bidi="fa-IR"/>
        </w:rPr>
        <w:t>.</w:t>
      </w:r>
    </w:p>
    <w:p>
      <w:pPr>
        <w:pStyle w:val="Heading3"/>
        <w:numPr>
          <w:ilvl w:val="2"/>
          <w:numId w:val="1"/>
        </w:numPr>
        <w:rPr/>
      </w:pPr>
      <w:bookmarkStart w:id="1701" w:name="__RefHeading___Toc8386573_2870459653"/>
      <w:bookmarkStart w:id="1702" w:name="_Toc658"/>
      <w:bookmarkEnd w:id="1701"/>
      <w:r>
        <w:rPr>
          <w:rtl w:val="true"/>
        </w:rPr>
        <w:t>یزید بن مُغْفِل</w:t>
      </w:r>
      <w:bookmarkEnd w:id="170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يزيد بن مُغْفِل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بن جعف بن سعد العشيره مَدْحِجى جعفى</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یکی از دلاور مردان شیعه و شعرای نامی و از یاران امیر مؤمنان علیه السلام به شمار می آمد که در جنگ در رکاب آن حضرت جنگید</w:t>
      </w:r>
      <w:r>
        <w:rPr>
          <w:rFonts w:eastAsia="IRNazanin" w:cs="IRNazanin"/>
          <w:color w:val="111111"/>
          <w:sz w:val="28"/>
          <w:szCs w:val="28"/>
          <w:rtl w:val="true"/>
          <w:lang w:bidi="fa-IR"/>
        </w:rPr>
        <w:t xml:space="preserve">. </w:t>
      </w:r>
      <w:bookmarkStart w:id="1703" w:name="pg11237_109246"/>
    </w:p>
    <w:p>
      <w:pPr>
        <w:pStyle w:val="BookText"/>
        <w:rPr/>
      </w:pPr>
      <w:bookmarkEnd w:id="1703"/>
      <w:r>
        <w:rPr>
          <w:rFonts w:ascii="IRNazanin" w:hAnsi="IRNazanin" w:eastAsia="IRNazanin"/>
          <w:color w:val="111111"/>
          <w:sz w:val="28"/>
          <w:sz w:val="28"/>
          <w:szCs w:val="28"/>
          <w:rtl w:val="true"/>
          <w:lang w:bidi="fa-IR"/>
        </w:rPr>
        <w:t xml:space="preserve">حضرت او را به نبرد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سران خوارج اعزام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طبری، </w:t>
      </w:r>
      <w:r>
        <w:rPr>
          <w:rStyle w:val="FootnoteAnchor"/>
          <w:rtl w:val="true"/>
        </w:rPr>
        <w:footnoteReference w:id="767"/>
      </w:r>
      <w:r>
        <w:rPr>
          <w:rFonts w:ascii="IRNazanin" w:hAnsi="IRNazanin" w:eastAsia="IRNazanin"/>
          <w:color w:val="111111"/>
          <w:sz w:val="28"/>
          <w:sz w:val="28"/>
          <w:szCs w:val="28"/>
          <w:rtl w:val="true"/>
          <w:lang w:bidi="fa-IR"/>
        </w:rPr>
        <w:t xml:space="preserve">زمانی که مَعْقِل بن قیس، موفق به کشتن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یزید بن مُعقِل، در جناح راست سپاه وی حضور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نقل مقاتل نگاران و سیره نویسان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دهم محرم که جنگ درگرفت، يزيد بن مُغفِل برای مبارزه با دشمن خدمت امام حسین علیه السلام شرفیاب شد و از او اجازه میدان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اجازه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حالی که رجز می خواند، به مبارزه ادامه داد تا شربت شهادت نوشید</w:t>
      </w:r>
      <w:r>
        <w:rPr>
          <w:rFonts w:eastAsia="IRNazanin" w:cs="IRNazanin"/>
          <w:color w:val="111111"/>
          <w:sz w:val="28"/>
          <w:szCs w:val="28"/>
          <w:rtl w:val="true"/>
          <w:lang w:bidi="fa-IR"/>
        </w:rPr>
        <w:t xml:space="preserve">. </w:t>
      </w:r>
      <w:r>
        <w:rPr>
          <w:rStyle w:val="FootnoteAnchor"/>
          <w:rtl w:val="true"/>
        </w:rPr>
        <w:footnoteReference w:id="768"/>
      </w:r>
    </w:p>
    <w:p>
      <w:pPr>
        <w:pStyle w:val="Heading3"/>
        <w:numPr>
          <w:ilvl w:val="2"/>
          <w:numId w:val="1"/>
        </w:numPr>
        <w:rPr/>
      </w:pPr>
      <w:bookmarkStart w:id="1704" w:name="__RefHeading___Toc8386575_2870459653"/>
      <w:bookmarkStart w:id="1705" w:name="_Toc659"/>
      <w:bookmarkEnd w:id="1704"/>
      <w:r>
        <w:rPr>
          <w:rtl w:val="true"/>
        </w:rPr>
        <w:t>یزید پسر معاویه</w:t>
      </w:r>
      <w:bookmarkEnd w:id="1705"/>
    </w:p>
    <w:p>
      <w:pPr>
        <w:pStyle w:val="BookText"/>
        <w:rPr/>
      </w:pPr>
      <w:r>
        <w:rPr>
          <w:rFonts w:ascii="IRNazanin" w:hAnsi="IRNazanin" w:eastAsia="IRNazanin"/>
          <w:color w:val="111111"/>
          <w:sz w:val="28"/>
          <w:sz w:val="28"/>
          <w:szCs w:val="28"/>
          <w:rtl w:val="true"/>
          <w:lang w:bidi="fa-IR"/>
        </w:rPr>
        <w:t>با مرگ معاویه در سال شصت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فرزندش یزید بر خلاف معاهده صلح امام حسن علیه السلام ، بر اریکه قدرت سیاسی اموی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فردی جوان، بی سیاست، بی خرد، عیاش و فاقد عقل حکومتی بود و اساساً به دین اسلام اعتقاد نداشت</w:t>
      </w:r>
      <w:r>
        <w:rPr>
          <w:rFonts w:eastAsia="IRNazanin" w:cs="IRNazanin"/>
          <w:color w:val="111111"/>
          <w:sz w:val="28"/>
          <w:szCs w:val="28"/>
          <w:rtl w:val="true"/>
          <w:lang w:bidi="fa-IR"/>
        </w:rPr>
        <w:t xml:space="preserve">. </w:t>
      </w:r>
      <w:r>
        <w:rPr>
          <w:rStyle w:val="FootnoteAnchor"/>
          <w:rtl w:val="true"/>
        </w:rPr>
        <w:footnoteReference w:id="769"/>
      </w:r>
    </w:p>
    <w:p>
      <w:pPr>
        <w:pStyle w:val="BookText"/>
        <w:rPr/>
      </w:pPr>
      <w:r>
        <w:rPr>
          <w:rFonts w:ascii="Amiri" w:hAnsi="Amiri" w:eastAsia="Amiri" w:cs="Amiri"/>
          <w:color w:val="111111"/>
          <w:sz w:val="28"/>
          <w:sz w:val="28"/>
          <w:szCs w:val="28"/>
          <w:rtl w:val="true"/>
          <w:lang w:bidi="ar-SA"/>
        </w:rPr>
        <w:t xml:space="preserve">لَعِبَتْ هَاشِمُ بِالْمُلْكِ 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جَاءَ وَ لَا وَحْيُ نَزَلَ</w:t>
      </w:r>
    </w:p>
    <w:p>
      <w:pPr>
        <w:pStyle w:val="BookText"/>
        <w:rPr/>
      </w:pPr>
      <w:r>
        <w:rPr>
          <w:rFonts w:ascii="IRNazanin" w:hAnsi="IRNazanin" w:eastAsia="IRNazanin"/>
          <w:color w:val="111111"/>
          <w:sz w:val="28"/>
          <w:sz w:val="28"/>
          <w:szCs w:val="28"/>
          <w:rtl w:val="true"/>
          <w:lang w:bidi="fa-IR"/>
        </w:rPr>
        <w:t>یعنی قبیله بنی هاشم با حکومت بازی کرد و هیچ گونه خبر و وحی نازل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مورد شراب خواری خود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دین مسیح شراب می نوشم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 حَرُمَتْ يَوْماً عَلَى دين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فَخُذْهَا عَلَى دِينِ الْمَسِيحِ بْنِ مَرْيَمٍ</w:t>
      </w:r>
    </w:p>
    <w:p>
      <w:pPr>
        <w:pStyle w:val="BookText"/>
        <w:rPr/>
      </w:pPr>
      <w:r>
        <w:rPr>
          <w:rFonts w:ascii="IRNazanin" w:hAnsi="IRNazanin" w:eastAsia="IRNazanin"/>
          <w:color w:val="111111"/>
          <w:sz w:val="28"/>
          <w:sz w:val="28"/>
          <w:szCs w:val="28"/>
          <w:rtl w:val="true"/>
          <w:lang w:bidi="fa-IR"/>
        </w:rPr>
        <w:t>اگر شراب در دین محمد حرام است پس آن را بر دین عیسی مسیح بنوش</w:t>
      </w:r>
      <w:r>
        <w:rPr>
          <w:rFonts w:eastAsia="IRNazanin" w:cs="IRNazanin"/>
          <w:color w:val="111111"/>
          <w:sz w:val="28"/>
          <w:szCs w:val="28"/>
          <w:rtl w:val="true"/>
          <w:lang w:bidi="fa-IR"/>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آزادانه اعمال، افکار و اندیشه های ضد دینی اش را آشکار می کرد؛ چون جامعه به مرحله ای از انحطاط رسیده بود که اکثریت آن، توان برخورد با این قبیل امور را نداشتند</w:t>
      </w:r>
      <w:r>
        <w:rPr>
          <w:rFonts w:eastAsia="IRNazanin" w:cs="IRNazanin"/>
          <w:color w:val="111111"/>
          <w:sz w:val="28"/>
          <w:szCs w:val="28"/>
          <w:rtl w:val="true"/>
          <w:lang w:bidi="fa-IR"/>
        </w:rPr>
        <w:t>.</w:t>
      </w:r>
      <w:bookmarkStart w:id="1706" w:name="pg11237_109247"/>
    </w:p>
    <w:p>
      <w:pPr>
        <w:pStyle w:val="BookText"/>
        <w:rPr/>
      </w:pPr>
      <w:bookmarkEnd w:id="1706"/>
      <w:r>
        <w:rPr>
          <w:rFonts w:ascii="IRNazanin" w:hAnsi="IRNazanin" w:eastAsia="IRNazanin"/>
          <w:color w:val="111111"/>
          <w:sz w:val="28"/>
          <w:sz w:val="28"/>
          <w:szCs w:val="28"/>
          <w:rtl w:val="true"/>
          <w:lang w:bidi="fa-IR"/>
        </w:rPr>
        <w:t xml:space="preserve">او قصد گسترش قدرت خود و بیعت گرفتن از امام حسین علیه السلام را داشت؛ زیرا امام علیه السلام در جامعه اسلامی صاحب نفوذ بود و جمع بسیاری او را بهترین فرد برای امامت و ولایت می دانستند و وجود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بیعت با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تهدید جدی برای استقرار خلافت یزید بود و در پیمان نامه صلح امام حسن علیه السلام با معاویه نیز او به عنوان فرد حاکم بعد از معاویه در صورت رحلت امام حسن علیه السلام معرفی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 حکومت یزید، آن چهره علنی و آشکار تمامی غاصبان خلافت علوی، مرکز تجمع رجال فاسد سیاسی، نظامی و اعتقادی شده بود؛ به طوری که مستشاران مسیحی،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سرجون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عزل و نصب های حکومتی و امور مالی دخالت می کردند و نقش مؤثّری داشتند و مقرّ حکومت اسلامی و جامعه دینی در معرض فروپاشی هولناکی قرار داشت، و منشأ این سقوط ، انحراف و ابتذال فرهنگی و جهالت حکومت اموی بود</w:t>
      </w:r>
      <w:r>
        <w:rPr>
          <w:rFonts w:eastAsia="IRNazanin" w:cs="IRNazanin"/>
          <w:color w:val="111111"/>
          <w:sz w:val="28"/>
          <w:szCs w:val="28"/>
          <w:rtl w:val="true"/>
          <w:lang w:bidi="fa-IR"/>
        </w:rPr>
        <w:t xml:space="preserve">. </w:t>
      </w:r>
      <w:r>
        <w:rPr>
          <w:rStyle w:val="FootnoteAnchor"/>
          <w:rtl w:val="true"/>
        </w:rPr>
        <w:footnoteReference w:id="770"/>
      </w:r>
    </w:p>
    <w:p>
      <w:pPr>
        <w:pStyle w:val="Heading3"/>
        <w:numPr>
          <w:ilvl w:val="2"/>
          <w:numId w:val="1"/>
        </w:numPr>
        <w:rPr/>
      </w:pPr>
      <w:bookmarkStart w:id="1707" w:name="__RefHeading___Toc8386577_2870459653"/>
      <w:bookmarkStart w:id="1708" w:name="_Toc660"/>
      <w:bookmarkEnd w:id="1707"/>
      <w:r>
        <w:rPr>
          <w:rtl w:val="true"/>
        </w:rPr>
        <w:t>يوم الله</w:t>
      </w:r>
      <w:bookmarkEnd w:id="1708"/>
    </w:p>
    <w:p>
      <w:pPr>
        <w:pStyle w:val="BookText"/>
        <w:rPr/>
      </w:pPr>
      <w:r>
        <w:rPr>
          <w:rFonts w:ascii="IRNazanin" w:hAnsi="IRNazanin" w:eastAsia="IRNazanin"/>
          <w:color w:val="111111"/>
          <w:sz w:val="28"/>
          <w:sz w:val="28"/>
          <w:szCs w:val="28"/>
          <w:rtl w:val="true"/>
          <w:lang w:bidi="fa-IR"/>
        </w:rPr>
        <w:t>ایام الله روزهایی است که از لحاظ دینی و معنوی بسیار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الله از نام های روز عاشورا نیز می باشد</w:t>
      </w:r>
      <w:r>
        <w:rPr>
          <w:rFonts w:eastAsia="IRNazanin" w:cs="IRNazanin"/>
          <w:color w:val="111111"/>
          <w:sz w:val="28"/>
          <w:szCs w:val="28"/>
          <w:rtl w:val="true"/>
          <w:lang w:bidi="fa-IR"/>
        </w:rPr>
        <w:t>.</w:t>
      </w:r>
    </w:p>
    <w:p>
      <w:pPr>
        <w:pStyle w:val="Heading3"/>
        <w:numPr>
          <w:ilvl w:val="2"/>
          <w:numId w:val="1"/>
        </w:numPr>
        <w:rPr/>
      </w:pPr>
      <w:bookmarkStart w:id="1709" w:name="__RefHeading___Toc8386579_2870459653"/>
      <w:bookmarkStart w:id="1710" w:name="_Toc661"/>
      <w:bookmarkEnd w:id="1709"/>
      <w:r>
        <w:rPr>
          <w:rtl w:val="true"/>
        </w:rPr>
        <w:t>يومُ الطَّف</w:t>
      </w:r>
      <w:bookmarkEnd w:id="1710"/>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نام سرزمین کربلاست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حادثه جانسوز کربلا و شهادت امام سوم شیعیان جهان است </w:t>
      </w:r>
      <w:r>
        <w:rPr>
          <w:rFonts w:eastAsia="IRNazanin" w:cs="IRNazanin"/>
          <w:color w:val="111111"/>
          <w:sz w:val="28"/>
          <w:szCs w:val="28"/>
          <w:rtl w:val="true"/>
          <w:lang w:bidi="fa-IR"/>
        </w:rPr>
        <w:t xml:space="preserve">· </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11" w:name="pg11237_109249"/>
      <w:bookmarkStart w:id="1712" w:name="pg11237_109249"/>
      <w:bookmarkEnd w:id="1712"/>
    </w:p>
    <w:p>
      <w:pPr>
        <w:pStyle w:val="Heading2"/>
        <w:numPr>
          <w:ilvl w:val="1"/>
          <w:numId w:val="1"/>
        </w:numPr>
        <w:rPr/>
      </w:pPr>
      <w:bookmarkStart w:id="1713" w:name="pg11237_109249"/>
      <w:bookmarkStart w:id="1714" w:name="__RefHeading___Toc8386581_2870459653"/>
      <w:bookmarkStart w:id="1715" w:name="_Toc662"/>
      <w:bookmarkEnd w:id="1713"/>
      <w:bookmarkEnd w:id="1714"/>
      <w:r>
        <w:rPr>
          <w:rtl w:val="true"/>
        </w:rPr>
        <w:t>فهرست منابع</w:t>
      </w:r>
      <w:bookmarkEnd w:id="171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کریم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آداب عزاداری شهیدان کربلا؛ سمنانی، حسین حسن،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نیکان، سال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حسن؛ هادی منش، ابوالفضل،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عقل، سال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احتجاج؛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 احمد بن علی بن ابی طالب،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الکتاب اسلامیه، سال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آسمان تا آسمان؛ نیلی پور، مهدی،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مرغ سلیمان، سال </w:t>
      </w:r>
      <w:r>
        <w:rPr>
          <w:rFonts w:eastAsia="IRNazanin" w:cs="IRNazanin"/>
          <w:color w:val="111111"/>
          <w:sz w:val="28"/>
          <w:szCs w:val="28"/>
          <w:lang w:bidi="fa-IR"/>
        </w:rPr>
        <w:t>1392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غدیر تا ظهور؛ آل بویه، قنبر علی،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عطر عطرت، سال </w:t>
      </w:r>
      <w:r>
        <w:rPr>
          <w:rFonts w:eastAsia="IRNazanin" w:cs="IRNazanin"/>
          <w:color w:val="111111"/>
          <w:sz w:val="28"/>
          <w:szCs w:val="28"/>
          <w:lang w:bidi="fa-IR"/>
        </w:rPr>
        <w:t>1395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اشک خون؛ زواره، علیرضا،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سمیع، سال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خونین؛ بحر العلوم، محمود،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قلوب، سال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اصحاب امام حسین علیه السلام؛ رفیعی پور علوی، افتخار السادات،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 هادى علیه السلام، سال </w:t>
      </w:r>
      <w:r>
        <w:rPr>
          <w:rFonts w:eastAsia="IRNazanin" w:cs="IRNazanin"/>
          <w:color w:val="111111"/>
          <w:sz w:val="28"/>
          <w:szCs w:val="28"/>
          <w:lang w:bidi="fa-IR"/>
        </w:rPr>
        <w:t>1394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اصول عقائد اسلامی؛ تهرانی، نامور،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سال </w:t>
      </w:r>
      <w:r>
        <w:rPr>
          <w:rFonts w:eastAsia="IRNazanin" w:cs="IRNazanin"/>
          <w:color w:val="111111"/>
          <w:sz w:val="28"/>
          <w:szCs w:val="28"/>
          <w:lang w:bidi="fa-IR"/>
        </w:rPr>
        <w:t>1360</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اصول کافی ؛ شیخ کلینی،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اسوه، چاپ ششم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اعجاز امیران عالم ؛ متوسل، احمد</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الگوهای ناب در نگاه دخت آفتاب؛ لقمانی، احمد،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بینش سال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امالی شیخ صدوق؛ ابن بابویه،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سال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امالی شیخ طوسی؛ شیخ طوسی، محمد بن حسن، نشر اندیشه هادی، سال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حسین علیه السلام شهید فرهنگ پیشرو انسانیت؛ جعفری، محمد تقی،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جعفری، سال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انوار البهيّه؛ قمی، عباس،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سال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انوار الهی؛ درخشان، محمد حسین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عطر عترت، چاپ سوم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اهل بیت در قرآن و حدیث؛ محمدی ری شهری، محمد،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الحدیث، سال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اهل بیت در نهج البلاغه ؛ حسینی میلانی، علی،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حقایق اسلامی، سال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بررسی جایگاه اهل بیت در قرآن؛ معارف، مجید،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مشعر،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تاريخ قيام ومقتل جامع سید الشهداء؛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گروهی از تاریخ پژوهان زیر نظر استاد مهدی پیشوایی،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خمینی، سال </w:t>
      </w:r>
      <w:r>
        <w:rPr>
          <w:rFonts w:eastAsia="IRNazanin" w:cs="IRNazanin"/>
          <w:color w:val="111111"/>
          <w:sz w:val="28"/>
          <w:szCs w:val="28"/>
          <w:lang w:bidi="fa-IR"/>
        </w:rPr>
        <w:t>1393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مفصل اسلام و تاریخ ایران بعد از اسلام؛ عماد زاده، حسین،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سال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و آثار اسلامی؛ قائدان، اصغر،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مشعر، سال </w:t>
      </w:r>
      <w:r>
        <w:rPr>
          <w:rFonts w:eastAsia="IRNazanin" w:cs="IRNazanin"/>
          <w:color w:val="111111"/>
          <w:sz w:val="28"/>
          <w:szCs w:val="28"/>
          <w:lang w:bidi="fa-IR"/>
        </w:rPr>
        <w:t>1386</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تحف العقول؛ حرّانی، ابو محمد،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علی، سال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تحلیلی از زندگی امام حسین علیه السلام؛ رجایی، محمد رضا، نشر آشیانه برتر، سال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جلوه های اقتدار و انضباط حسینی ؛ نیلی پور، مهدی، نشر مرغ سلیمان، سال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جلوه های عاشورا؛ لطفیان، کاظم، صادقیان، رضا،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فرهنگی دفتر آیت الله العظمی لنکرانی، سال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جواهر الکلام؛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حسینی میلانی، علی، نشر حقایق، سال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حدیث کساء و آثار شگفت؛ موحد ابطحی، علی،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حبل المتین،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کساء و آثار شگفت؛ موحد ابطحی، علی،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حبل المتین، سال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زینب اسوه صبر و استقامت؛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جمکران، سال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حكايات و مناظرات؛ منصوری، محمّد رضا،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طوبای محبّت، سال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حوادث الأيام؛ مرعشی نجفی، مهدی،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تولی، سال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حيوة القلوب؛ مجلسی رحمه الله، محمد باقر، نشر سرور، سال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خصائص الحسینیه؛ شوشتری، جعفر،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حاذق، سال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داستان ازدواج چهارده معصوم علیهم السلام؛ میراشرفی، هادی،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 حجّت، چاپ پنجم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های بحار الأنوار؛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مجلسی، محمدباقر،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ناصری،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دارالهدی، چاپ دوم </w:t>
      </w:r>
      <w:r>
        <w:rPr>
          <w:rFonts w:eastAsia="IRNazanin" w:cs="IRNazanin"/>
          <w:color w:val="111111"/>
          <w:sz w:val="28"/>
          <w:szCs w:val="28"/>
          <w:rtl w:val="true"/>
          <w:lang w:bidi="fa-IR"/>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دانشنامه امام حسین علیه السلام ؛ محمدی ری شهری، محمد،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الحدیث، سال </w:t>
      </w:r>
      <w:r>
        <w:rPr>
          <w:rFonts w:eastAsia="IRNazanin" w:cs="IRNazanin"/>
          <w:color w:val="111111"/>
          <w:sz w:val="28"/>
          <w:szCs w:val="28"/>
          <w:lang w:bidi="fa-IR"/>
        </w:rPr>
        <w:t>1389</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مسلخ عشق ؛ موسوی خراسانی، حسن،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طاووس بهشت، سال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دیدارها و گفت وگوهای سيّد الشهداء علیه السلام ؛ عبداللهی، مهدی، نشر پیام هادی، سال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راه های رسیدن به موفقیت و خوشبختی؛ رجایی محمد رضا،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اقیانوس معرفت، سال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ره توشه عتبات عالیات؛ قائدان، اصغر،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مشعر، سال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ریحانه کربلا؛ نیشابوری، عبدالحسین،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طوبای محبت، سال </w:t>
      </w:r>
      <w:r>
        <w:rPr>
          <w:rFonts w:eastAsia="IRNazanin" w:cs="IRNazanin"/>
          <w:color w:val="111111"/>
          <w:sz w:val="28"/>
          <w:szCs w:val="28"/>
          <w:lang w:bidi="fa-IR"/>
        </w:rPr>
        <w:t>1392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زندگی نامه چهارده معصوم علیهم السلام ، احمدی، یوسف،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ارمغان یوسف، سال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زندگی نامه چهارده معصوم علیهم السلام ، دانشور، علی،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محراب دانش،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زن موجود ناشناخته ؛ شکرانی، علویه، نشر مؤلف، سال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زهرا علیها السلام برترین بانوی جهان؛ مکارم شیرازی، ناصر،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سرور، سال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زيارات ذبیح آل محمد؛ تربتی کربلایی، حیدر،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حبیب، سال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سایت تخصصی امام مجتبی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سایت تخصصی حوزه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سایت تخصصی مکارم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سایت تخصصی ویکی شیعه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سراج الشيعه في آداب الشریعه ؛ مامقانی غروی، عبدالله،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شاکر، سال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سرود غم حسين علیه السلام، مقتل خوارزمی؛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صادقی، نشر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مسجد جمکران، سال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سلحشوران طف؛ طاهر السماوی، محمد،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زائر، سال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مقتل گویا در حماسه عاشورا؛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ابصار العين في أنصار الحسين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عقیقی بخشایشی، عبدالرحیم،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نوید اسلام،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سیاست نامه امام علی علیه السلام؛ محمدی ری شهری، محمد،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الحدیث، سال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سيرتنا وسنتنا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حکمت سجده بر تربت پاک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عباسی، روح الله،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 قدس، چاپ سوم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پیشوایان؛ پیشوایی، مهدی،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سال </w:t>
      </w:r>
      <w:r>
        <w:rPr>
          <w:rFonts w:eastAsia="IRNazanin" w:cs="IRNazanin"/>
          <w:color w:val="111111"/>
          <w:sz w:val="28"/>
          <w:szCs w:val="28"/>
          <w:lang w:bidi="fa-IR"/>
        </w:rPr>
        <w:t>1381</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سیره و سخن پیشوایان؛ کوشا محمد علی،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پارسیان، چاپ دهم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سیری در زندگانی چهارده معصوم علیهم السلام ؛ روحانی، داود،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سال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سیمای پیشوایان در آینه تاریخ؛ پیشوایی، مهدی،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العلم،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سیمای تاریخ اسلام؛ صفائی، غلامعلی،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جامعة القرآن کریم، سال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شام، سرزمین خاطره ها؛ پیشوایی، مهدی ،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و زیارت، سال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های پیشاور؛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شیرازی، سلطان الواعظین،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لاهیجی، چاپ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شمه ای از مصائب مادرم؛ جمعی از محققین، نشر مؤلف،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شیعه پاسخ می دهد؛ حسینی نسب، رضا،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مشعر،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طوفان البکاء؛ مروزی، محمد ابراهیم،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طوبای محبّت، سال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عاشورا؛ داوری، صادق،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سلسله، سال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عاشورا، ریشه ها، انگیزه ها و پیامدها؛ مکارم شیرازی، ناصر،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w:t>
      </w:r>
    </w:p>
    <w:p>
      <w:pPr>
        <w:pStyle w:val="BookText"/>
        <w:rPr/>
      </w:pPr>
      <w:r>
        <w:rPr>
          <w:rFonts w:ascii="IRNazanin" w:hAnsi="IRNazanin" w:eastAsia="IRNazanin"/>
          <w:color w:val="111111"/>
          <w:sz w:val="28"/>
          <w:sz w:val="28"/>
          <w:szCs w:val="28"/>
          <w:rtl w:val="true"/>
          <w:lang w:bidi="fa-IR"/>
        </w:rPr>
        <w:t xml:space="preserve">ابی طالب، سال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عقاید و تعالیم شیعه؛ مظفّر، محمد رضا، نشر محمّدی، سال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علمدار عاشقی ؛ تقوی، علی،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جمکران، سال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سعادت و شقاوت در واقعه کربلا ؛ رضوانی، علی اصغر،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ما، سال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غریب مادر امام حسین علیه السلام ، ماجراجو، محسن،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اصباح،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فاطمه دختر محمد؛ شهیدی، جعفر،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مشعر، سال </w:t>
      </w:r>
      <w:r>
        <w:rPr>
          <w:rFonts w:eastAsia="IRNazanin" w:cs="IRNazanin"/>
          <w:color w:val="111111"/>
          <w:sz w:val="28"/>
          <w:szCs w:val="28"/>
          <w:lang w:bidi="fa-IR"/>
        </w:rPr>
        <w:t>1389</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فرازهایی از تاریخ پیامبر اسلام؛ سبحانی، جعفر،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نشر فرهنگ، سال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فرهنگ جامع سخنان امام هادی علیه السلام ؛ پژو شکده باقرالعلوم،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الملل، سال </w:t>
      </w:r>
      <w:r>
        <w:rPr>
          <w:rFonts w:eastAsia="IRNazanin" w:cs="IRNazanin"/>
          <w:color w:val="111111"/>
          <w:sz w:val="28"/>
          <w:szCs w:val="28"/>
          <w:lang w:bidi="fa-IR"/>
        </w:rPr>
        <w:t>1388</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سخنان امام حسین علیه السلام ؛ دشتی، محمد،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علیه السلام ، سال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فرهنگ سخنان امام مجتبی علیه السلام ؛ دشتی، محمد،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علیه السلام ، سال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فرهنگ عاشورا؛ محدّثی، جواد،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سال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فصلنامه علمی تخصصی انتظار، ویژه امام مهدی عجل الله تعالی فرجه الشریف؛ سال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فضائل الزهراء ؛ مقدّم، محمد تقی،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القطره ،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مستنبط ، احمد،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حاذق، سال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كامل الزيارات ؛ ابن قولويه القمی،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وکیلیان،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انتشارات اسلامی، چاپ اول</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کشتی بان هدایت؛ حسینی، صادق،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اکرم، سال </w:t>
      </w:r>
      <w:r>
        <w:rPr>
          <w:rFonts w:eastAsia="IRNazanin" w:cs="IRNazanin"/>
          <w:color w:val="111111"/>
          <w:sz w:val="28"/>
          <w:szCs w:val="28"/>
          <w:lang w:bidi="fa-IR"/>
        </w:rPr>
        <w:t>1392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کشف اسرار الشهادة؛ اشرفی، ملامحمد،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طوبای محبّت، سال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گاهنامه شیرین تر از عسل، ویژه نامه محرم و صفر؛ شماره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رستگاران؛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شیرازی، سلطان الواعظین،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الکتاب الاسلامیه، سال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گزارش لحظه به لحظه از شهادت امام مجتبی علیه السلام ؛ انصاری، محمد رضا،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ما، </w:t>
      </w:r>
      <w:r>
        <w:rPr>
          <w:rFonts w:eastAsia="IRNazanin" w:cs="IRNazanin"/>
          <w:color w:val="111111"/>
          <w:sz w:val="28"/>
          <w:szCs w:val="28"/>
          <w:lang w:bidi="fa-IR"/>
        </w:rPr>
        <w:t>1389</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لهوف؛ سید بن طاوس،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طاهر دزفولی،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مؤمنین، سال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مجالس المؤمنين؛ شوشتری، قاضی نورالله،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اسلامیه، سال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مجرمین و جرم شناسی عاشورا؛ نیلی پور، مهدی ،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سلسبیل، چاپ اول، سال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مجموعه زندگانی چهارده معصوم علیهم السلام؛ عماد زاده، حسین،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 قرآن، سال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محسن بن فاطمه؛ فاطمی، مهدی، نشر مؤلف،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مدیریت زیارت امام حسین علیه السلام ؛ نیلی پور، مهدی،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سلسبیل، سال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مدینه شناسی؛ نجفی، محمد باقر، نشر مشعر، سال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مدينة المعاجز ؛ بحرانی، هاشم بن سلیمان نشر ارمغان یوسف، سال </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مرآة الأبرار؛ آقادادی، احمد رضا،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سال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مشاهیر مدفون در کربلا؛ زنگنه، ابراهیم،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طنین قلم،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مصباح هدایت؛ صافی گلپایگانی،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آیة الله صافی، سال </w:t>
      </w:r>
      <w:r>
        <w:rPr>
          <w:rFonts w:eastAsia="IRNazanin" w:cs="IRNazanin"/>
          <w:color w:val="111111"/>
          <w:sz w:val="28"/>
          <w:szCs w:val="28"/>
          <w:lang w:bidi="fa-IR"/>
        </w:rPr>
        <w:t>1390</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مفاتيح الجنان؛ ترجمه الهی قمشه ای،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اجود، سال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مقتل خوارزمی؛ ترجمه مصطفی صادقی،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جمکران، سال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مقتل معصومین علیهم السلام ،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پژوهشکده باقرالعلوم،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سال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مقتل مقرّم؛ مقرّم، عبد الرزاق،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جلوه کمال، سال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مناقب؛ ابن شهر آشوب، زین الدین،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ذوی القربی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منتخب میزان الحکمه ؛ محمدی ری شهری، محمد،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الحدیث، سال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منتهی الآمال؛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قمی، عباس،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سال </w:t>
      </w:r>
      <w:r>
        <w:rPr>
          <w:rFonts w:eastAsia="IRNazanin" w:cs="IRNazanin"/>
          <w:color w:val="111111"/>
          <w:sz w:val="28"/>
          <w:szCs w:val="28"/>
          <w:lang w:bidi="fa-IR"/>
        </w:rPr>
        <w:t>1392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منظور البیان؛ منظوری، علی اکبر،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میراث ماندگار، سال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ناسخ التواریخ؛ سپهر، محمد تقی،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اسلامیه، </w:t>
      </w:r>
      <w:r>
        <w:rPr>
          <w:rFonts w:eastAsia="IRNazanin" w:cs="IRNazanin"/>
          <w:color w:val="111111"/>
          <w:sz w:val="28"/>
          <w:szCs w:val="28"/>
          <w:lang w:bidi="fa-IR"/>
        </w:rPr>
        <w:t>1357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ناسخ التواریخ؛ سپهر، محمد تقی،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سال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نفس المهموم؛ قمی، عباس،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جمکران، سال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نکته های نورانی؛ دیلمی، حسین،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 نماز،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نگاهی به حدیث ثقلین؛ حسینی میلانی، علی، نشر حقایق، چاپ چهارم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نگرشی نو به غدیر؛ رضوانی، علی اصغر،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عطر عترت، سال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 العین؛ اصطهباناتی، محمد حسن، نشر آرام دل، سال </w:t>
      </w:r>
      <w:r>
        <w:rPr>
          <w:rFonts w:eastAsia="IRNazanin" w:cs="IRNazanin"/>
          <w:color w:val="111111"/>
          <w:sz w:val="28"/>
          <w:szCs w:val="28"/>
          <w:lang w:bidi="fa-IR"/>
        </w:rPr>
        <w:t>1390</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نهج البلاغه ؛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دشتی،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چاپ شانزدهم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نهضت عاشورا و فرهنگ عزاداری؛ مهریزی، مهدی،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علوم انسانی،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 حرف از هزاران؛ شیاسی، امیر،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عطر عترت، چاپ اوّل</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5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5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مجرمین و جرم شناسی عاشورا،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مجرمین و جرم شناسی عاشورا،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فرهنگ عاشورا،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هدایت ،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هدایت،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شوری،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هدایت،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غدیر تا ظهور،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مدینه شناسی، 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 مقتل گویا در حماسه عاشورا،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 مقتل گویا در حماسه عاشورا،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 سه مقتل گویا در حماسه عاشورا،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الگوهای ناب،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الصفوه من الصحابة والشاكرين،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دیدارها و گفت و گوهای سیدالشهدا علیه السلام ،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المحاسن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هدایت ،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هدایت ،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از صحابه نبوده بلکه از تابعین بوده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گروه رستگاران</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الفتوح، احمد بن اعثم کوفی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ابن عبدالبر، الاستیعاب،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شوشتری، قاموس الرجال،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ابن ابی الحدید، شرح نهج البلاغه،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ابن حيان، الثقات،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سلطان الواعظين شیرازی گروه رستگاران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مامقانی 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در کربلا حضور یافت و مبارزه ای سخت انجام داد تا این که در رکاب حسین علیه السلام به شهادت 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سلحشوران طف،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 مقتل گویا در حماسه عاشورا ،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سلحشوران طف،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مسلخ عشق ،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 طبرسی، احمد بن علی بن ابی طالب، احتجاج </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زندگی نامه چهارده معصوم علیهم السلام ،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 مقتل گویا در حماسه عاشورا،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الحسینیه ،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احتجاج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احسن القصص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 ازدواج چهارده معصوم علیهم السلام ،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تلخیص و تصرف</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سیری در زندگانی چهارده معصوم علیهم السلام ،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 سه مقتل گویا در حماسه عاشورا،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رياحين الشریعه،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الگوهای ناب در نگاه دخت آفتاب،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خصال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أعلام النساء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طبقات الکبری،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حبشه سرزمینی است در آفریقای شرقی که اکنون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اتیوپی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شهرت دارد و مرکز آن شهر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آدیس آبابا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کشور با سومالی و حبیوتی به خاطر موقعیت استراتژیکی، به شاخ آفریقا معروف شده اند</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الگوهای ناب در نگاه دخت آفتاب، 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الكامل فى التاريخ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الگوهای ناب در نگاه دخت آفتاب،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 تلخیص و تصرف</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 مقتل حسین علیه السلام ،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سیمای تاریخ اسلام،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تلخیص </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الإمامه و السياسة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مدینه شناسی، ص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 سمهودی، الوفا،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رسائل فی تاریخ مدینه؛ مقاتل الطالبیین،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سبط ابن جوزی، تذكرة الخواص، صص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يُرِيدُ اللهَ لِيُذْهِبَ عَنْكُمُ الرِّجْسَ أَهْلَ الْبَيْتِ وَيُطَهِّرَكُمْ تطهيراً</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نجم،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كَانَ لَكُمْ فِي رَسُولِ اللهِ أُسْوَةٌ حَسَنَة</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قلم،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إِنَّكَ لَعَلى خُلُقٍ عَظِيم</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آیه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علمدار عاشقی ،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هدایت،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سجاديه ،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قدر،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 تفسیر نور الثقلین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عمدة القاری ،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تفسیر قرطبی،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کافی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لا یحضره الفقيه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ثواب الاعمال ،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وسایل الشیعه،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اسرار الشهاده </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رحاب النّبي ،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جمعی از نویسندگان ره توشه عتبات عالیات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شماره </w:t>
      </w:r>
      <w:r>
        <w:rPr>
          <w:rFonts w:eastAsia="IRNazanin" w:cs="IRNazanin"/>
          <w:b w:val="false"/>
          <w:bCs w:val="false"/>
          <w:i w:val="false"/>
          <w:iCs w:val="false"/>
          <w:color w:val="333333"/>
          <w:sz w:val="20"/>
          <w:szCs w:val="20"/>
        </w:rPr>
        <w:t>37662</w:t>
      </w:r>
      <w:r>
        <w:rPr>
          <w:rFonts w:ascii="IRNazanin" w:hAnsi="IRNazanin" w:eastAsia="IRNazanin"/>
          <w:b w:val="false"/>
          <w:b w:val="false"/>
          <w:bCs w:val="false"/>
          <w:i w:val="false"/>
          <w:i w:val="false"/>
          <w:iCs w:val="false"/>
          <w:color w:val="333333"/>
          <w:sz w:val="20"/>
          <w:sz w:val="20"/>
          <w:szCs w:val="20"/>
          <w:rtl w:val="true"/>
        </w:rPr>
        <w:t xml:space="preserve">؛ عاشورا ریشه ها، انگیزه ها و پیامدها،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طبرسی،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امالی طوسی،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عاشورا رویدادها و پیامدها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تاریخ ابن عساکر، شرح حال امام حسین علیه السلام</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صفّين نصر بن مزاحم،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اسرار الشهادة ،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البیان ،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مات و لم یعرف امام زمانه مات ميتة جاهلية</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عقاید و تعالیم شیعه ،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چهارده معصوم علیهم السلام ،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ذیل همسران امیرالمؤمنین علیه السلام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ابوالمجل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جیم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کنیه حزام می داند و ام البنین علیها السلام هم دختر همین حزام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عبدالله که نامش در این جا آمده، برادر ام البنین علیها السلام و دایی حقیقی حضرت ابوالفضل علیه السلام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1353</w:t>
      </w:r>
      <w:r>
        <w:rPr>
          <w:rFonts w:ascii="IRNazanin" w:hAnsi="IRNazanin" w:eastAsia="IRNazanin"/>
          <w:b w:val="false"/>
          <w:b w:val="false"/>
          <w:bCs w:val="false"/>
          <w:i w:val="false"/>
          <w:i w:val="false"/>
          <w:iCs w:val="false"/>
          <w:color w:val="333333"/>
          <w:sz w:val="20"/>
          <w:sz w:val="20"/>
          <w:szCs w:val="20"/>
          <w:rtl w:val="true"/>
        </w:rPr>
        <w:t xml:space="preserve">؛ مقتل خوارزمی ،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این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 تاریخ طبری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 البنين خواهر شمر نبود، بلکه هر دو از قبیله کلاب بودند و تعبیر خواهرزاده در رسم قبیله ای به معنای دقیق آن نیست بلکه به معنای هم قبیله بودن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شاید هم خواسته از جنبه عاطفی استفاده کند، اما این که امام هم او را دایی برادرانش دانسته در منابع دیگر نیست، بلکه اصلاً سخن امام علیه السلام در کتب دیگر نیامده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سرود غم حسین</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خوارزمی ،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مدینه شناسی ، 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مدینه شناسی،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سلحشوران طف،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تیره ای از بنی اسد بن خزیمه </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الإصابه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سلحشوران طف،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مادر عبدالله مدتی نگهدارنده امام حسین علیه السلام بوده است</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از محکمه کسانی هستند که در جنگ صفین دست از جنگ کشیدند و قرآن را به حکمیت و داوری فرا خواندند</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پیشوایان،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آیه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حيوة القلوب ،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حيوة القلوب ،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مشاهیر مدفون در کربلای معلی،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اعیان الشیعه،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کامل الزیارات،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تاریخ کربلا،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نزهه اهل الحرمین ،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این نظر از اینکه در مقاتل، شمر بن ذی الجوشن را قاتل معرفی نمودهاند شاید از آن جهت بوده باشد که اصل تشکیلات وارد ساختن نیرو و سپاه به کربلا را او باعث شد و اگر کار با ابن سعد بود، احتمالاً امر کربلا با مذاکره و صلح و گفت وگو خاتمه می پذیرفت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بنابر آن 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عنوان شده است</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اهل بیت در نهج البلاغه،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نهج البلاغه،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فتح الباری،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xml:space="preserve">؛ تاریخ الخلفا،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جامع بيان العلم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عاشورا، انگیزه ها و پیامدها،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وسائل الشيعه،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وسائل الشيعه،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وسائل الشيعه،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وسائل الشيعه،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ذوب النضار، ابن نما حلی،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فرقه ناجیه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1295</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حادثه کربلا در مقتل مقرّم،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 تهذیب کمال،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4400</w:t>
      </w:r>
      <w:r>
        <w:rPr>
          <w:rFonts w:eastAsia="IRNazanin" w:cs="IRNazanin"/>
          <w:b w:val="false"/>
          <w:bCs w:val="false"/>
          <w:i w:val="false"/>
          <w:iCs w:val="false"/>
          <w:color w:val="333333"/>
          <w:sz w:val="20"/>
          <w:szCs w:val="20"/>
          <w:rtl w:val="true"/>
        </w:rPr>
        <w:t xml:space="preserve"> .</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و نگرشی جامع بر زندگانی و مقتل امام حسین علیه السلام ، 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زندگانی و مقتل امام حسین علیه السلام ،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 تلخیص و تصرّف</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حدائق الوردیه،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 که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بکر بن حیّ تیمی از بنی تیم الله بن ثعلبه به شهادت رسید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سه مقتل گویا در حماسه عاشورا</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سلحشوران طف،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بلال سخنگوی نهضت پیامبر صلی الله علیه وآله ،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الگوهای ناب،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مكاتيب الرسول صلی الله علیه وآله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الگوهای ناب در نگاه دخت آفتاب،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تفسیر منسوب به امام عسکری علیه السلام 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 مقتل گویا در حماسه عاشورا،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جلوه های اقتدار و انضباط حسینی،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فرهنگ عاشورا،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عاشورا ،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عاشورا،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جلوه های اقتدار و انضباط حسینی، ص</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مقتل مقرم،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جلوه های اقتدار و انضباط حسینی،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العيون العبري،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مقتل ابی مخنف،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و آثار اسلامی ،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عاشورا ،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 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گروه رستگاران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1188</w:t>
      </w:r>
      <w:r>
        <w:rPr>
          <w:rFonts w:eastAsia="IRNazanin" w:cs="IRNazanin"/>
          <w:b w:val="false"/>
          <w:bCs w:val="false"/>
          <w:i w:val="false"/>
          <w:iCs w:val="false"/>
          <w:color w:val="333333"/>
          <w:sz w:val="20"/>
          <w:szCs w:val="20"/>
          <w:rtl w:val="true"/>
        </w:rPr>
        <w:t xml:space="preserve"> .</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خوارزمی،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مقتل مقرم،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نگرشی نو به غدیر، ص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 شرح ابن ابی الحدید،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الزیارت،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امالی طوسی، ص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1401</w:t>
      </w:r>
      <w:r>
        <w:rPr>
          <w:rFonts w:ascii="IRNazanin" w:hAnsi="IRNazanin" w:eastAsia="IRNazanin"/>
          <w:b w:val="false"/>
          <w:b w:val="false"/>
          <w:bCs w:val="false"/>
          <w:i w:val="false"/>
          <w:i w:val="false"/>
          <w:iCs w:val="false"/>
          <w:color w:val="333333"/>
          <w:sz w:val="20"/>
          <w:sz w:val="20"/>
          <w:szCs w:val="20"/>
          <w:rtl w:val="true"/>
        </w:rPr>
        <w:t xml:space="preserve">؛ اثبات الهداة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558</w:t>
      </w:r>
      <w:r>
        <w:rPr>
          <w:rFonts w:ascii="IRNazanin" w:hAnsi="IRNazanin" w:eastAsia="IRNazanin"/>
          <w:b w:val="false"/>
          <w:b w:val="false"/>
          <w:bCs w:val="false"/>
          <w:i w:val="false"/>
          <w:i w:val="false"/>
          <w:iCs w:val="false"/>
          <w:color w:val="333333"/>
          <w:sz w:val="20"/>
          <w:sz w:val="20"/>
          <w:szCs w:val="20"/>
          <w:rtl w:val="true"/>
        </w:rPr>
        <w:t xml:space="preserve">؛ منتخب الطريحي ،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ح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المعصومين علیهم السلام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مقتل معصومین،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فرقه ناجیه،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ذوب النضار ابن نما حلی،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العوالم الإمام الحسين علیه السلام ، بحرانی ، ص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 xml:space="preserve"> .</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معصومین علیهم السلام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محدث قمی، عباس انوار البهيه ،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عاشورا؛ حياة الإمام الحسين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عوامل سعادت و شقاوت در واقعه کربلا،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تاریخ طبری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 ملهوف،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الاقبال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سخنان امام مجتبی علیه السلام،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میزان الحکمه،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مروزی، محمد ابراهيم، طوفان البكاء</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حسین علیه السلام شهید فرهنگ پیشرو انسانیت ،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ناگفته نماند که طبق روایت دیگر، مراجعت جعفر طیار علیه السلام از حبشه، در سال هفتم هجرت، همزمان با فتح خیبر، رخ داد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اعلام الورى ؛ بحار الأنوار،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البهيه ،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مسلخ عشق ،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تحلیلی از زندگی امام حسین علیه السلام ،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دانشنامه امام حسین، ص</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ابن حیان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المعجم الكبير،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الأمال،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آسمان تا آسمان،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ره توشه راهیان نور، ویژه محرّم الحرم </w:t>
      </w:r>
      <w:r>
        <w:rPr>
          <w:rFonts w:eastAsia="IRNazanin" w:cs="IRNazanin"/>
          <w:b w:val="false"/>
          <w:bCs w:val="false"/>
          <w:i w:val="false"/>
          <w:iCs w:val="false"/>
          <w:color w:val="333333"/>
          <w:sz w:val="20"/>
          <w:szCs w:val="20"/>
        </w:rPr>
        <w:t>1431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 شرح زیارت وارث،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نگاهی به حدیث ثقلين،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ميلاني </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 های پیشاور،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و نگرشی جامع بر زندگانی و مقتل امام حسین علیه السلام ، 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حدائق الوردية ،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و نگرشی جامع بر زندگانی و مقتل امام حسین علیه السلام ، 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حدائق الوردية،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مسجد قبلاً کلیسا بوده است</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عاشورا ،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شام سرزمین خاطره ها،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جلوه های عاشورا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صحیح بخاری، کتاب مناقب، مناقب الحسن و الحسين</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سنن ابن ماجه، مقدّمه فضایل حسن و حسین</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 مقتل گویا در حماسه عاشورا،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انوار الشهاده،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اسرار الشهاده ،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 انوار الشهاده،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اسرار الشهاده ، 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 مقتل الحسین علیه السلام و مصرع اهل بیته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مخزن البكاء،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دهم، تنبیه چهارم؛ انوار نعمانیه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اسرار الشهاده،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 مقتل گویا در حماسه عاشورا،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 مقتل گویا در حماسه عاشورا ،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سلحشوران طف،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 مقتل گویا در حماسه عاشورا،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سلحشوران طف،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ابصار العین فی انصار الحسين علیه السلام</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خوارزمی،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اخبار الطوال، 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شهادت نامه امام حسین،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ره توشه عتبات عالیات ،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بحار 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عمادزاده حسین ، مجموعه زندگانی چهارده معصوم علیهم السلام ص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ابن صباغ ، فصول المهمه ،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 مقتل گویا در حماسه عاشورا،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با تلخیص</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مدینه شناسی، 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تلخیص </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سیف بن مالک نُمیری وارد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ابصار العین فی أصحاب الحسين علیه السلام</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و نگرشی جامع بر زندگی و مقتل امام حسین علیه السلام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شیعه پاسخ می دهد،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صحیح بخاری، کتاب الصلوة ،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دانشنامه امام حسین علیه السلام ،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کافی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متون، چنین بر می آید که اسماء بنت عمیس همسر جعفر بن ابی طالب که همراه جمعی از مسلمانان به حبشه هجرت کرده بود، در سال هفتم هجری به مدینه آمده است؛ از این رو، حضور وی در رخدادهایی نظیر ولادت امام حسن و امام حسین علیهما السلام محل تردید قرار گرفته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دانشنامه امام حسین علیه السلام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 نامه امام حسین علیه السلام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عیون اخبار الرضا علیه السلام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صحيفة الإمام الرضا علیه السلام ، 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الامالى، صدوق،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الامالی، طوسی ، ص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مسلخ عشق ،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ج و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مقرم،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عاشورا معالى السبطين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زندگانی و مقتل امام حسین علیه السلام ،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حدائق الوردية ،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سه مقتل گویا در حماسه عاشورا ،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سلحشوران طف،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حباب بن حارث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ابصار العین فی انصار الحسين علیه السلام</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امام حسین علیه السلام و حماسه آفرینان کربلا،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سلحشوران طف،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جمهرة النسب،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سلحشوران طف،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کامل،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سلحشوران طف،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 سه مقتل گویا در حماسه عاشورا،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حماسه آفرینان کربلا،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تلخیص</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مفصل اسلام و تاریخ ایران بعد از اسلام،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 های پیشاور،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 ← موحد ابطحی، علی، حدیث کساء و آثار شگفت</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اهل بیت علیهم السلام در قرآن و حدیث ،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سیری در زندگانی چهارده معصوم علیهم السلام ،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سیری در زندگانی چهارده معصوم علیهم السلام ،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کامل ابن اثیر،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گروه رستگاران ، ص </w:t>
      </w:r>
      <w:r>
        <w:rPr>
          <w:rFonts w:eastAsia="IRNazanin" w:cs="IRNazanin"/>
          <w:b w:val="false"/>
          <w:bCs w:val="false"/>
          <w:i w:val="false"/>
          <w:iCs w:val="false"/>
          <w:color w:val="333333"/>
          <w:sz w:val="20"/>
          <w:szCs w:val="20"/>
        </w:rPr>
        <w:t>1126</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ذوب النضار، ابن نما،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فرقه ناجیه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1294</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به نقل از غریب مادر امام حسین علیه السلام ،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مقتل خوارزمی،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شهادت نامه امام حسین علیه السلام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مدینه شناسی ، 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ذوب النضار،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مدينه المعاجز،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العوالم الإمام الحسين علیه السلام ، ص </w:t>
      </w:r>
      <w:r>
        <w:rPr>
          <w:rFonts w:eastAsia="IRNazanin" w:cs="IRNazanin"/>
          <w:b w:val="false"/>
          <w:bCs w:val="false"/>
          <w:i w:val="false"/>
          <w:iCs w:val="false"/>
          <w:color w:val="333333"/>
          <w:sz w:val="20"/>
          <w:szCs w:val="20"/>
        </w:rPr>
        <w:t>695</w:t>
      </w:r>
      <w:r>
        <w:rPr>
          <w:rFonts w:ascii="IRNazanin" w:hAnsi="IRNazanin" w:eastAsia="IRNazanin"/>
          <w:b w:val="false"/>
          <w:b w:val="false"/>
          <w:bCs w:val="false"/>
          <w:i w:val="false"/>
          <w:i w:val="false"/>
          <w:iCs w:val="false"/>
          <w:color w:val="333333"/>
          <w:sz w:val="20"/>
          <w:sz w:val="20"/>
          <w:szCs w:val="20"/>
          <w:rtl w:val="true"/>
        </w:rPr>
        <w:t xml:space="preserve">؛ اصدق الأخبار،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فرقه ناجیه ، ص </w:t>
      </w:r>
      <w:r>
        <w:rPr>
          <w:rFonts w:eastAsia="IRNazanin" w:cs="IRNazanin"/>
          <w:b w:val="false"/>
          <w:bCs w:val="false"/>
          <w:i w:val="false"/>
          <w:iCs w:val="false"/>
          <w:color w:val="333333"/>
          <w:sz w:val="20"/>
          <w:szCs w:val="20"/>
        </w:rPr>
        <w:t>1283</w:t>
      </w:r>
      <w:r>
        <w:rPr>
          <w:rFonts w:eastAsia="IRNazanin" w:cs="IRNazanin"/>
          <w:b w:val="false"/>
          <w:bCs w:val="false"/>
          <w:i w:val="false"/>
          <w:iCs w:val="false"/>
          <w:color w:val="333333"/>
          <w:sz w:val="20"/>
          <w:szCs w:val="20"/>
          <w:rtl w:val="true"/>
        </w:rPr>
        <w:t xml:space="preserve"> .</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بن طاوس، لهوف </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دانشنامه امام حسین علیه السلام ،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الملهوف ،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عتبات عالیات عراق،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 بأخبار دار المصطفى،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 برگرفته از تاریخ و آثار اسلامی ،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و آثار اسلامی مکه مکرمه و مدینه منوره ،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الگوهای ناب در نگاه دخت ،آفتاب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اسد الغابه،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الإصابه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الموده، ص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اعیان الشیعه،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الارشاد،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شهادت نامه امام حسین علیه السلام ،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 مقتل گویا در حماسه عاشورا ،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سلطان الواعظين شیرازی، فرقه ناجیه یا گروه رستگاران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1288</w:t>
      </w:r>
      <w:r>
        <w:rPr>
          <w:rFonts w:eastAsia="IRNazanin" w:cs="IRNazanin"/>
          <w:b w:val="false"/>
          <w:bCs w:val="false"/>
          <w:i w:val="false"/>
          <w:iCs w:val="false"/>
          <w:color w:val="333333"/>
          <w:sz w:val="20"/>
          <w:szCs w:val="20"/>
          <w:rtl w:val="true"/>
        </w:rPr>
        <w:t xml:space="preserve"> .</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عاشورا ،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مناقب ابن شهرآشوب،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عاشورا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الغدیر، علامه امینی،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دیدارها و گفت و گوهای سیدالشهداء علیه السلام ،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الطبری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دیدارها و گفت و گوهای سیدالشهداء علیه السلام ،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الملهوف ، ص</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گزارش و گزارش های دیگری که درباره ملاقات های ابن عباس با امام حسین علیه السلام نقل شده، بر می آید که ابن عباس هنگام حضور امام در مکه، در آن شهر بوده ، سپس به مدینه رفته و برای انجام مراسم حج در ماه ذی حجه دوباره به مکه بازگشته است</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مقتول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فلئن خذلوه و لم ينصروه ليخذلنّهم الله إلى يوم القيامة </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دیدارها و گفت و گوهای سیدالشهداء علیه السلام ،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دیدارها و گفت و گوهای سیدالشهداء علیه السلام ،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الطبری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دیدارها و گفت و گوهای سیدالشهداء علیه السلام ،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ثواب الاعمال و عقاب الاعمال،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کشتیبان هدایت،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با تلخیص </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جلوه های اقتدار و انضباط حسینی ،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شوری،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نهضت عاشورا،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 مقتل گویا در حماسه عاشورا،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ارشاد، 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الكامل فى تاریخ،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560</w:t>
      </w:r>
      <w:r>
        <w:rPr>
          <w:rFonts w:ascii="IRNazanin" w:hAnsi="IRNazanin" w:eastAsia="IRNazanin"/>
          <w:b w:val="false"/>
          <w:b w:val="false"/>
          <w:bCs w:val="false"/>
          <w:i w:val="false"/>
          <w:i w:val="false"/>
          <w:iCs w:val="false"/>
          <w:color w:val="333333"/>
          <w:sz w:val="20"/>
          <w:sz w:val="20"/>
          <w:szCs w:val="20"/>
          <w:rtl w:val="true"/>
        </w:rPr>
        <w:t xml:space="preserve">؛ مقتل معصومین علیهم السلام ،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نهضت عاشورا و فرهنگ عزاداری،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 تلخیص </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ریحانه کربلا،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مدینه شناسی </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محدث قمی، عباس انوار البهيه،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طبقات ابن سعد،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مدینه شناسی ، 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احسن القصص،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 مستدركات علم رجال الحدیث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ابصار العين في انصار الحسین علیه السلام ،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نجاشی، رجال، ص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888</w:t>
      </w:r>
      <w:r>
        <w:rPr>
          <w:rFonts w:eastAsia="IRNazanin" w:cs="IRNazanin"/>
          <w:b w:val="false"/>
          <w:bCs w:val="false"/>
          <w:i w:val="false"/>
          <w:iCs w:val="false"/>
          <w:color w:val="333333"/>
          <w:sz w:val="20"/>
          <w:szCs w:val="20"/>
          <w:rtl w:val="true"/>
        </w:rPr>
        <w:t xml:space="preserve"> .</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 رجال شیخ طوسی،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رجال الحدیث،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مقرم،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مقرم،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گاهنامه شیرین تر از عسل، ویژه نامه محرم و صفر، شماره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 مقتل گویا در حماسه عاشورا،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ابصار العين في انصار الحسين علیه السلام ،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زيارات ذبيح آل محمد ،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العین،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ثواب الاعمال ،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کامل الزیارات،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جامع احاديث الشيعه،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جامع سخنان امام هادی علیه السلام ،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کافی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الثاقب،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مفاتیح الجنان بعد از زیارت جامعه ؛ فصلنامه علمی تخصصی انتظار،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زیارت مطلقه امام حسین علیه السلام</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فرقه ناجيه ص </w:t>
      </w:r>
      <w:r>
        <w:rPr>
          <w:rFonts w:eastAsia="IRNazanin" w:cs="IRNazanin"/>
          <w:b w:val="false"/>
          <w:bCs w:val="false"/>
          <w:i w:val="false"/>
          <w:iCs w:val="false"/>
          <w:color w:val="333333"/>
          <w:sz w:val="20"/>
          <w:szCs w:val="20"/>
        </w:rPr>
        <w:t>1291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1292</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گروه رستگاران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1391</w:t>
      </w:r>
      <w:r>
        <w:rPr>
          <w:rFonts w:ascii="IRNazanin" w:hAnsi="IRNazanin" w:eastAsia="IRNazanin"/>
          <w:b w:val="false"/>
          <w:b w:val="false"/>
          <w:bCs w:val="false"/>
          <w:i w:val="false"/>
          <w:i w:val="false"/>
          <w:iCs w:val="false"/>
          <w:color w:val="333333"/>
          <w:sz w:val="20"/>
          <w:sz w:val="20"/>
          <w:szCs w:val="20"/>
          <w:rtl w:val="true"/>
        </w:rPr>
        <w:t xml:space="preserve">؛ الملل و النحل شهرستانی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مدینه شناسی،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مدینه شناسی، 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تلخیص </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تاریخ خمیس ، 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شمط الثمين في مناقب أمهات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المؤمنين،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سیره نبوی،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زینب اسوه صبر و استقامت،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 موجود ناشناخته ، 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بانوی شجاع قهرمان کربلا،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ریاحین الشریعه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نوح ،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شعراء، آیه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مقرّم ،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تلخیص</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شعراء، آیه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سيرتنا و سنتنا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حکمت سجده بر تربت پاک سیدالشهداء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 مقتل گویا در حماسه عاشورا،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عاشورا،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عاشورا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زیارتنامه حضرت معصومه علیها السلام در مفاتیح الجنان</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الأيام ،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تظلّم الزهرا ،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مقرم، ص </w:t>
      </w:r>
      <w:r>
        <w:rPr>
          <w:rFonts w:eastAsia="IRNazanin" w:cs="IRNazanin"/>
          <w:b w:val="false"/>
          <w:bCs w:val="false"/>
          <w:i w:val="false"/>
          <w:iCs w:val="false"/>
          <w:color w:val="333333"/>
          <w:sz w:val="20"/>
          <w:szCs w:val="20"/>
        </w:rPr>
        <w:t>169</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جامع سيد الشهداء علیه السلام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طبری، تاريخ الأمم و الملوک،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 مقتل الحسين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جای دیگر، نام همسر حَضْرَمی خَوْلی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نگاشته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نظر می رسد این واژه لقب او بوده است و این منافاتی با گزارش یاد شده در متن، که نام آن زن را نوّار ذکر می کند، ندارد</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و نگرشی جامع بر زندگانی و مقتل امام حسین علیه السلام ،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 مقتل گویا در حماسه عاشورا،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حدائق الورديه،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که آنان سه تن از طرفداران عمر سعد را به هلاکت رسانیدند </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امام حسین علیه السلام ،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سه مقتل گویا در حماسه عاشورا،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مقرّم ،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ارشاد مفید </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مروج الذهب مسعودی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طبری ،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اخبار الطوال،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مقرّم؛ ارشاد مفید </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العبر ابن خلدون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طبری فتح آفریقا در سال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نموده،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کامل ابن اثیر،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حوادث سال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نموده است؛ راغب اصفهانی ، محاضرات الأدباء،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مجموعه زندگانی چهارده معصوم ، ص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 الملوک، طبری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العبر ابن خلدون ،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فتوحات الاسلام ،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مجموعه زندگانی چهارده معصوم ، ص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عساکر،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تاریخ طبری ،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حوادث سال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مجموعه زندگانی چهارده معصوم ، ص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شام سرزمین خاطره ها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سکینه ، مقرّم ، عبدالرزاق ،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وفیات الاعیان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شام سرزمین خاطره ها،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اسعاف الراغبین در حاشیه نور الأنصار،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وفيات الأعيان؛ تهذيب الأسماء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اعیان الشیعه،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النجوم الظاهره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مقرّم، سکینه،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اعیان الشیعه،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منتهی الآمال،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سکینه ،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 کمال الدین و تمام النعمه،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درجات الرفيعه ، 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سخن سلمان که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خدا صلی الله علیه وآله مرا آزاد کرد و نامم را سلمان گذاشت</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 قاموس الرجال،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معجم البلدان،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رجال کشی ،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الگوهای ناب</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الگوی های ناب در نگاه دخت آفتاب،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 تلخيص</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سه مقتل گویا در حماسه عاشورا،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فرهنگ عاشورا،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لواعج الاشجان ،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تاریخ طبری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مقتل الحسين علیه السلام ، ابو مخنف،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فرقه ناجیه ، ص </w:t>
      </w:r>
      <w:r>
        <w:rPr>
          <w:rFonts w:eastAsia="IRNazanin" w:cs="IRNazanin"/>
          <w:b w:val="false"/>
          <w:bCs w:val="false"/>
          <w:i w:val="false"/>
          <w:iCs w:val="false"/>
          <w:color w:val="333333"/>
          <w:sz w:val="20"/>
          <w:szCs w:val="20"/>
        </w:rPr>
        <w:t>1292</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چاه آبی است در طرف راست قادسیه با فاصله چهار مایل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مراصد الاطلاع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فرقه ناجيه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1292</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ذوب النضار،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فرقه ناجیه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1292</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حدائق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سوار بن حِمْيَر جابری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قبیله هَمْدان، شش ماه پس از زخمی شدن به شهادت رسید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ابصار العین فی انصار الحسین علیه السلام ،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مدینه شناسی، 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تلخیص</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سیاست نامه امام علی علیه السلام ،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برگزیده افکار راسل،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سیاست نامه امام علی علیه السلام ،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عاشورا،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سفينة البحار،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 xml:space="preserve"> .</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نهضت عاشورا و فرهنگ عزاداری ،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با تلخیص </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آنچه که مؤلف بیان داشته در مورد عدم وجود روایات در منابع پیشین طبق نظر نویسنده بوده و پر واضح است که نویسنده ممکن است منابع متقدم را کاملا تحقیق و تفحص نکرده باشد</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قصص العلماء ،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شرح حال رجال بامداد ایران،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نهضت عاشورا و فرهنگ عزاداری ،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جمال الدین حسینی پایه گذار نهضت اسلامی</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نهضت عاشورا و فرهنگ عزاداری ،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جمال الدین حسینی پایه گذار نهضت اسلامی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تلخیص </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 مقتل گویا در حماسه عاشورا ،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عاشورا ،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مشاهیر مدفون در کربلای معلی،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حماسه آفرینان کربلا،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سیری در زندگانی چهارده معصوم علیهم السلام ،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طبری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ابراهیم، 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 حرف از هزاران، 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ابراهیم،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الهی ،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العوالم ،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حادثه کربلا در مقتل مقرّم،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ریاض المصائب ،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ابن نما،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ابن اثیر،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طبری ،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نما،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کلام از جانشین سیدالشهداء حاکی از تعهد و تدیّن واقعی اوست که خود را پیرو رسول صلى الله عليه وسلم می داند و همین پیروی مانع از حیله ایشان شد و همچنین حاکی از این است که انسان های پاک، خوش ندارند که میهمان کاری انجام دهد که موجب نارضایتی میزبان شود و این تعالیم بسیار مقدّس و ارزشمند است</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مقتل الحسین خوارزمی،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انسان،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قرطبی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الاحکام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ابوحیان توحیدی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البحر المحيط</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جمله الکشاف،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670</w:t>
      </w:r>
      <w:r>
        <w:rPr>
          <w:rFonts w:ascii="IRNazanin" w:hAnsi="IRNazanin" w:eastAsia="IRNazanin"/>
          <w:b w:val="false"/>
          <w:b w:val="false"/>
          <w:bCs w:val="false"/>
          <w:i w:val="false"/>
          <w:i w:val="false"/>
          <w:iCs w:val="false"/>
          <w:color w:val="333333"/>
          <w:sz w:val="20"/>
          <w:sz w:val="20"/>
          <w:szCs w:val="20"/>
          <w:rtl w:val="true"/>
        </w:rPr>
        <w:t xml:space="preserve">؛ مفاتیح الغیب،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فتح الغدیر،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انوار التنزیل،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بررسی جایگاه اهل بیت در قرآن ،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الامالی، شیخ طوسی 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ذوب النضار، ابن نما،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العوالم الإمام الحسین علیه السلام ، بحرانی ، ص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694</w:t>
      </w:r>
      <w:r>
        <w:rPr>
          <w:rFonts w:ascii="IRNazanin" w:hAnsi="IRNazanin" w:eastAsia="IRNazanin"/>
          <w:b w:val="false"/>
          <w:b w:val="false"/>
          <w:bCs w:val="false"/>
          <w:i w:val="false"/>
          <w:i w:val="false"/>
          <w:iCs w:val="false"/>
          <w:color w:val="333333"/>
          <w:sz w:val="20"/>
          <w:sz w:val="20"/>
          <w:szCs w:val="20"/>
          <w:rtl w:val="true"/>
        </w:rPr>
        <w:t xml:space="preserve">؛ اسد الغابه، ابن اثیر،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الاصابة ، ابن حجر،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2276</w:t>
      </w:r>
      <w:r>
        <w:rPr>
          <w:rFonts w:ascii="IRNazanin" w:hAnsi="IRNazanin" w:eastAsia="IRNazanin"/>
          <w:b w:val="false"/>
          <w:b w:val="false"/>
          <w:bCs w:val="false"/>
          <w:i w:val="false"/>
          <w:i w:val="false"/>
          <w:iCs w:val="false"/>
          <w:color w:val="333333"/>
          <w:sz w:val="20"/>
          <w:sz w:val="20"/>
          <w:szCs w:val="20"/>
          <w:rtl w:val="true"/>
        </w:rPr>
        <w:t xml:space="preserve">؛ الاعلام، زرکلی،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المعارف ، ابن قیتبه ، ص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تاریخ طبری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xml:space="preserve">؛ فرقه ناحیه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1284</w:t>
      </w:r>
      <w:r>
        <w:rPr>
          <w:rFonts w:eastAsia="IRNazanin" w:cs="IRNazanin"/>
          <w:b w:val="false"/>
          <w:bCs w:val="false"/>
          <w:i w:val="false"/>
          <w:iCs w:val="false"/>
          <w:color w:val="333333"/>
          <w:sz w:val="20"/>
          <w:szCs w:val="20"/>
          <w:rtl w:val="true"/>
        </w:rPr>
        <w:t xml:space="preserve"> .</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جلاء العیون ؛ فرقه ناحیه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1286</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ابراهیم، آیه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سلحشوران طف، ص</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حدائق الورديه ،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سلحشوران طف،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حدائق الورديه ،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طبری، تاریخ،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آفتاب حسن،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اسد الغابه،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آفتاب حسن،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اسد الغابه،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مدینه شناسی، 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الابرار ،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احسن القصص ،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مشاهیر مدفون در کربلای معلی ،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مدینه شناسی،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تلخیص </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و آثار اسلامی ،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زندگانی امام حسین علیه السلام ، ص </w:t>
      </w:r>
      <w:r>
        <w:rPr>
          <w:rFonts w:eastAsia="IRNazanin" w:cs="IRNazanin"/>
          <w:b w:val="false"/>
          <w:bCs w:val="false"/>
          <w:i w:val="false"/>
          <w:iCs w:val="false"/>
          <w:color w:val="333333"/>
          <w:sz w:val="20"/>
          <w:szCs w:val="20"/>
        </w:rPr>
        <w:t>617</w:t>
      </w:r>
      <w:r>
        <w:rPr>
          <w:rFonts w:ascii="IRNazanin" w:hAnsi="IRNazanin" w:eastAsia="IRNazanin"/>
          <w:b w:val="false"/>
          <w:b w:val="false"/>
          <w:bCs w:val="false"/>
          <w:i w:val="false"/>
          <w:i w:val="false"/>
          <w:iCs w:val="false"/>
          <w:color w:val="333333"/>
          <w:sz w:val="20"/>
          <w:sz w:val="20"/>
          <w:szCs w:val="20"/>
          <w:rtl w:val="true"/>
        </w:rPr>
        <w:t xml:space="preserve">؛ فتح الباری،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الحسين جلال الحسينى،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رحاب النّبى و آل بيته الطاهرین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ره توشه عتبات عليات ،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موسوعه کربلا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مدیریت زیارت امام حسین علیه السلام ،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 مقتل گویا در حماسه عاشورا،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دیدارها و گفت وگوی های سیدالشهداء علیه السلام ،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الطبری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 منتهی الآمال </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لغتنامه دهخدا </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عاشورا،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معصومین،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انساب الاشراف،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حدائق الورديه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حماسه آفرینان کربلا،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امام حسین علیه السلام ،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فاطمیه،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به نقل از فاطمه زهرا علیها السلام شادمانی دل پیامبر صلی الله علیه وآله ، ص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 xml:space="preserve"> .</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 مقتل گویا در حماسه عاشورا،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مدینه شناسی ،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 مقتل گویا در حماسه عاشورا،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 او سه سال از پیامبر صلی الله علیه وآله بیشتر بود</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و آثار اسلامی،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 مقتل گویا در حماسه عاشورا،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 مقتل گویا در حماسه عاشورا،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مقرم، 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مقتل العوام،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مقرّم، 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تظلّم الزّهرا،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رياض المصائب ،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بحار الأنوار،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تظلّم الزهرا،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مسلخ عشق ،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 مقتل گویا در حماسه عاشورا،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 ابصار العين في انصار الحسين علیه السلام ،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مدینه شناسی، 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 مقتل گویا در حماسه عاشورا،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 مقتل گویا در حماسه عاشورا،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 مقتل گویا در حماسه عاشورا،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 مقتل گویا در حماسه عاشورا،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سیره حلبی،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انوار الهی،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سلحشوران طف،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تلخیص </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 سلحشوران طف، شهدای انصاری </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 مقتل گویا در حماسه عاشورا،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عاشورا 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سفينة البحار،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معارف و معاریف،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1530</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مقتل مقرم،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ذوب النضار، ابن نما حلى،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العوالم الإمام الحسين علیه السلام ، بحرانی ، ص </w:t>
      </w:r>
      <w:r>
        <w:rPr>
          <w:rFonts w:eastAsia="IRNazanin" w:cs="IRNazanin"/>
          <w:b w:val="false"/>
          <w:bCs w:val="false"/>
          <w:i w:val="false"/>
          <w:iCs w:val="false"/>
          <w:color w:val="333333"/>
          <w:sz w:val="20"/>
          <w:szCs w:val="20"/>
        </w:rPr>
        <w:t>695</w:t>
      </w:r>
      <w:r>
        <w:rPr>
          <w:rFonts w:ascii="IRNazanin" w:hAnsi="IRNazanin" w:eastAsia="IRNazanin"/>
          <w:b w:val="false"/>
          <w:b w:val="false"/>
          <w:bCs w:val="false"/>
          <w:i w:val="false"/>
          <w:i w:val="false"/>
          <w:iCs w:val="false"/>
          <w:color w:val="333333"/>
          <w:sz w:val="20"/>
          <w:sz w:val="20"/>
          <w:szCs w:val="20"/>
          <w:rtl w:val="true"/>
        </w:rPr>
        <w:t xml:space="preserve">؛ فرقه ناجیه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1287</w:t>
      </w:r>
      <w:r>
        <w:rPr>
          <w:rFonts w:eastAsia="IRNazanin" w:cs="IRNazanin"/>
          <w:b w:val="false"/>
          <w:bCs w:val="false"/>
          <w:i w:val="false"/>
          <w:iCs w:val="false"/>
          <w:color w:val="333333"/>
          <w:sz w:val="20"/>
          <w:szCs w:val="20"/>
          <w:rtl w:val="true"/>
        </w:rPr>
        <w:t xml:space="preserve"> .</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عثمان بن مظعون بن حبيب بن وهيب بن حذافة بن جمح القرشی الجمحی، پس از سیزده نفر اسلام آورد، دو بار هجرت را درک کرد، در جنگ بدر حضور داشت، نخستین مرد مسلمان بود که در مدینه سال دوّم هجرت، از دنیا رفت، او از کسانی بود که شرابخواری را در دوران جاهلیت بر خود حرام ساخت، و در دوران اسلام می خواست خود را اخته نماید، رسول خدا صلی الله علیه وآله او را منع کرد و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عليك بالصيام فإنّه مجفرة؛ بر تو باد به گرفتن روزه که موجب تخفیف شهوت و عامل کاهش قوه باه است</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 مقتل گویا در حماسه عاشورا،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آداب عزاداری شهیدان کربلا،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نهضت عاشورا، 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ما چگونه ما شديم؟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دین و دولت در ایران ،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ما چگونه ما شديم؟،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سفرنامه فیودوركورف ،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شرح زندگانی من یا تاریخ اجتماعی و اداری دوران قاجاریه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Royal AlbertHall</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 با تلخیص</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مشاهیر مدفون در کربلای معلی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ارشاد شیخ مفید،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لقمان، 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احسن القصص ،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عاشورا، ص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برگرفته از جلوه های اقتدار و انضباط حسینی،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 مقتل گویا در حماسه عاشورا،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مدینه شناسی، 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 مخزن البکاء،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دهم؛ مجالس المتقين،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اسرار شهاده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کامل الزیارات، 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 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انوار الشهاده،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اسرار الشهاده،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سیری در زندگانی چهارده معصوم علیهم السلام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 هایی از بحار الأنوار،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و سخن پیشوایان،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 تصرف </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عاشورا، ص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معالى السبطین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 مقتل گویا در حماسه عاشورا،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خوارزمی،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مقتل مقرم،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اکبر با ام ولد ازدواج کرده و شاید این کنیه به خاطر فرزندشان بوده است</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اکبر بزرگتر از امام سجاد علیه السلام بوده و امام سجاد علیه السلام هم در گفت وگو با ابن زیاد آن را تأیید می کند </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انيس الشيعه ؛ مقتل مقرّم </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فضل الخیل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که یکی از اسب های حسین علیه السلام لاحق بود و در همین کتاب بیان شده که حسین علیه السلام اسبی به نام یحموم و اسب دیگری به نام لاحق داشت که فرزندش علی اکبر در روز عاشورا بر آن سوار بود</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الاصابه از ابن حجر،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مقتل مقرّم،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مقرّم ، 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تاریخ طبری ،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تمامی ابیات را شیخ مفید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 نموده است</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مقرّم؛ مثير الاحزان ، ابن نما،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ارشاد شیخ مفید</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مقتل خوارزمی،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مقرّم؛ مثیر الاحزان ؛ لهوف؛ مقتل خوارزمی </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مقاتل الطالبيين، ابوالفرج ،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لهوف ،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مقتل خوارزمی،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مقرم، 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مقتل خوارزمی،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کامل ابن اثیر،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ارشاد مفید در مقتل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العوالم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وی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منقذ بن 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کرده است</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ارشاد مفید و طبری </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مناقب ابن شهرآشوب،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مقتل خوارزمی </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طبری،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مقتل العوالم ،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ارشاد؛ طبری؛ مقتل خوارزمی</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ارشاد؛ طبری؛ مقتل خوارزمی </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مقرّم؛ تاریخ 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حمید بن مسلم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زمانی که علی اکبر کشته شد، زنی را دیدم که از خیمه ها خارج شد در حالی که فریاد می 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فرزند برادر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آمد خود را روی بدن او انداخت</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 مقتل گویا در حماسه عاشورا ،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حماسه آفرینان کربلا،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الاصابه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حدائق الورديّة ،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عمار بن ابوسلامه غالانی آمده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 مقتل گویا در حماسه عاشورا،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الگوهای ناب در نگاه دخت آفتاب،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 مقتل مقرم،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سلحشوران طف،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عاشورا، ص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دايرة المعارف بزرگ اسلامی،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682</w:t>
      </w:r>
      <w:r>
        <w:rPr>
          <w:rFonts w:ascii="IRNazanin" w:hAnsi="IRNazanin" w:eastAsia="IRNazanin"/>
          <w:b w:val="false"/>
          <w:b w:val="false"/>
          <w:bCs w:val="false"/>
          <w:i w:val="false"/>
          <w:i w:val="false"/>
          <w:iCs w:val="false"/>
          <w:color w:val="333333"/>
          <w:sz w:val="20"/>
          <w:sz w:val="20"/>
          <w:szCs w:val="20"/>
          <w:rtl w:val="true"/>
        </w:rPr>
        <w:t xml:space="preserve">؛ الفتوح،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زندگی و مقتل امام حسین علیه السلام ،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خليقة بن عمرو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شریح قاضی از 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الابناء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که در سال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دنیا رفته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الابناء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فرزندان ایرانیانی بودند که با سيف بن ذی یزن آمده بودند تا او را یاری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مادرانشان عرب و پدرانشان فارس بوده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مقتل مقرّم</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مقتل مقرم،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اصدق الأخبار،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تاریخ طبری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فرقه ناجیه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1282</w:t>
      </w:r>
      <w:r>
        <w:rPr>
          <w:rFonts w:eastAsia="IRNazanin" w:cs="IRNazanin"/>
          <w:b w:val="false"/>
          <w:bCs w:val="false"/>
          <w:i w:val="false"/>
          <w:iCs w:val="false"/>
          <w:color w:val="333333"/>
          <w:sz w:val="20"/>
          <w:szCs w:val="20"/>
          <w:rtl w:val="true"/>
        </w:rPr>
        <w:t xml:space="preserve"> .</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حدائق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عمرو بن عبدالله جندعی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 سال پس از زخم برداشتن به شهادت رسید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ابصار العین فی انصار الحسين علیه السلام</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امام حسین علیه السلام،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 مقتل گویا در حماسه عاشورا،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ژرفای غدیر،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اصحاب امام حسین علیه السلام ،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ناسخ التواريخ،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مُكاتب برده ای است که با مولای خود قرار کتبی منعقد می سازد تا پس از چندی از بردگی آزاد گردد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سه مقتل گویا در حماسه عاشورا</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 مقتل گویا در حماسه عاشورا،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لغتنامه دهخدا</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محسن بن فاطمه ،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دلائل الإمامه،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نوادر المعجزات،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عوالم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مقرم،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مدینه شناسی، 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زندگانی چهارده معصوم علیهم السلام ، احمدی ، یوسف ،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زندگانی چهارده معصوم علیهم السلام ، احمدی ، یوسف ،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الگوی های ناب در نگاه دخت آفتاب،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انوار الهی</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فاطمه دختر محمد صلى الله عليه وسلم ،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فرازهایی از تاریخ پیامبر اسلام، 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زهرا علیها السلام برترین بانوی جهان ،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اشک خون ،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عمادزاده، مجموعه زندگانی چهارده معصوم</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مادر، امام حسین علیه السلام ،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معصومین علیهم السلام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گروه رستگاران ، 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الصواعق المحرقه، ص</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ينابيع الموده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تهذيب التهذيب،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الفصول المهمه ، 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875</w:t>
      </w:r>
      <w:r>
        <w:rPr>
          <w:rFonts w:eastAsia="IRNazanin" w:cs="IRNazanin"/>
          <w:b w:val="false"/>
          <w:bCs w:val="false"/>
          <w:i w:val="false"/>
          <w:iCs w:val="false"/>
          <w:color w:val="333333"/>
          <w:sz w:val="20"/>
          <w:szCs w:val="20"/>
          <w:rtl w:val="true"/>
        </w:rPr>
        <w:t xml:space="preserve"> .</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ناسخ التواريخ،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نیزر، به نون و یاء مثناه و زاء معجمه و راء مهمله بر وزن صیقل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سه مقتل گویا در حماسه عاشورا</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 مقتل گویا در حماسه عاشورا،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زندگانی چهارده معصوم، ص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محدث قمی، عباس انوار البهيّه،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امالی،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البهيّه،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امالی،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المهموم،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اشک خون ،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فرقه ناجیه ص </w:t>
      </w:r>
      <w:r>
        <w:rPr>
          <w:rFonts w:eastAsia="IRNazanin" w:cs="IRNazanin"/>
          <w:b w:val="false"/>
          <w:bCs w:val="false"/>
          <w:i w:val="false"/>
          <w:iCs w:val="false"/>
          <w:color w:val="333333"/>
          <w:sz w:val="20"/>
          <w:szCs w:val="20"/>
        </w:rPr>
        <w:t>1290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1291</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فى طريقه الى الشهاده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فرهنگ عاشورا ،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 مقتل گویا در حماسه عاشورا،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بداية ابن كثير ،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ارشاد ؛ مقتل مقرم،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خوارزمی،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مقتل مقرّم </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مسلخ عشق ،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فرقه ناجیه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1301</w:t>
      </w:r>
      <w:r>
        <w:rPr>
          <w:rFonts w:ascii="IRNazanin" w:hAnsi="IRNazanin" w:eastAsia="IRNazanin"/>
          <w:b w:val="false"/>
          <w:b w:val="false"/>
          <w:bCs w:val="false"/>
          <w:i w:val="false"/>
          <w:i w:val="false"/>
          <w:iCs w:val="false"/>
          <w:color w:val="333333"/>
          <w:sz w:val="20"/>
          <w:sz w:val="20"/>
          <w:szCs w:val="20"/>
          <w:rtl w:val="true"/>
        </w:rPr>
        <w:t xml:space="preserve">، به نقل از بحار الأنوار،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شرح الثار شیخ ابوجعفر بن نما</w:t>
      </w:r>
      <w:r>
        <w:rPr>
          <w:rFonts w:eastAsia="IRNazanin" w:cs="IRNazanin"/>
          <w:b w:val="false"/>
          <w:bCs w:val="false"/>
          <w:i w:val="false"/>
          <w:iCs w:val="false"/>
          <w:color w:val="333333"/>
          <w:sz w:val="20"/>
          <w:szCs w:val="20"/>
          <w:rtl w:val="true"/>
        </w:rPr>
        <w:t>) .</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مقتل الحسین علیه السلام ، ابو مخنف، ص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گروه رستگاران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1281</w:t>
      </w:r>
      <w:r>
        <w:rPr>
          <w:rFonts w:eastAsia="IRNazanin" w:cs="IRNazanin"/>
          <w:b w:val="false"/>
          <w:bCs w:val="false"/>
          <w:i w:val="false"/>
          <w:iCs w:val="false"/>
          <w:color w:val="333333"/>
          <w:sz w:val="20"/>
          <w:szCs w:val="20"/>
          <w:rtl w:val="true"/>
        </w:rPr>
        <w:t xml:space="preserve"> .</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الايام ،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 مقتل گویا در حماسه عاشورا،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سیری در زندگانی چهارده معصوم علیهم السلام ،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رحاب النّبي ،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لمعات الحسين ،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سخنان حسین بن علی ،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ره توشه عتبات ،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پیشوایان،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سلحشوران طف،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 تلخیص و تصرّف</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جلوه های اقتدار و انضباط حسینی علیه السلام ،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قصه کربلا،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مشاهیر مدفون در کربلای معلی،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مسلخ عشق ،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مسلخ عشق ،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زندگانی چهارده معصوم علیهم السلام ، ص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 مقتل گویا در حماسه عاشورا،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محمّدی ری شهری، دانشنامه امام حسین علیه السلام،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معصومین علیهم السلام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احسن القصص ،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آیه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ضرب المثل است، در مورد کسی به کار میرود که از نظر بدخلقی به پدرانش شباهت دارد</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القطره،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xml:space="preserve">؛ سفینة البحار، ج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معالى السبطين ،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 های رسیدن به موفقیت و خوشبختی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اشک خون،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ارشاد مفید،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ملحقات احقاق الحق ،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المعاجز،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به نقل از بصائر الدرجات</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دیدارها و گفت وگوهای سیدالشهداء علیه السلام ،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مروج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أبي حدثني أنّ بها كبشاً يستحلّ حرمتها فما أحب أن أكون أنا ذلك الكبش </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أريد هذا </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دیدارها و گفت و گوهای سیدالشهداء علیه السلام ،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الطبری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يابن عمّ إنّي لأعلم أنك لى ناصح و على شفيق ولكن مسلم بن عقيل كتب إلى باجتماع أهل المصر علی بیعتی و نصرتی و قد اجمعت على المسير</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 اقتل والله بمكان كذا أحبُّ إلى من أن أستحل بمكة</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دیدارها و گفت و گوهای سیدالشهداء علیه السلام ،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مروج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كنت أبايع ليزيد </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كذبت ویلک علی المؤمنين من امره عليهم ؟</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دیدارها و گفت وگوهای سیدالشهداء علیه السلام ،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ذاك قل حتى أسمع </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إِنا لله و الله و إنا إليه راجعون و على الإسلام السّلام إذ قد بليت الأمة براع مثل يزيد و لقد سمعت جدی رسول الله صلى الله علیه و آله يقول الخلافة محرّمة على آل ابی سفیان</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الملهوف ،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دیدارها و گفت وگوهای سیدالشهداء علیه السلام ،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اعجاز امیران عالم،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لحظه به لحظه از شهادت امام مجتبی ،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کافی ،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عیون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عیون المعجزات ،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عوالم العلوم ،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برگرفته از مجموعه زندگانی چهارده معصوم علیهم السلام ، ص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سخنان امام حسین علیه السلام ،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غریب مادر امام حسین علیه السلام ،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عقائد اسلامی،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عاشورا،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المنجد، حرف عين ، ص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صحاح اللغة جوهری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از تاریخ زندگانی امام حسین علیه السلام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دانشنامه امام حسین علیه السلام ،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معصومین علیهم السلام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 بحار 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دانشنامه امام حسین علیه السلام ،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المجتهد ، ص </w:t>
      </w:r>
      <w:r>
        <w:rPr>
          <w:rFonts w:eastAsia="IRNazanin" w:cs="IRNazanin"/>
          <w:b w:val="false"/>
          <w:bCs w:val="false"/>
          <w:i w:val="false"/>
          <w:iCs w:val="false"/>
          <w:color w:val="333333"/>
          <w:sz w:val="20"/>
          <w:szCs w:val="20"/>
        </w:rPr>
        <w:t>828</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سال پنجم هجری که نبرد خندق ، اتفاق افتاد</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ابن شهر آشوب،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الآمال،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معصومین علیهم السلام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معصومین علیهم السلام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 سیره پیشوایان،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 مقتل گویا در حماسه عاشورا،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عاشورا ص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 گلواژه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منتخب التوارخ ،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بحار الأنوار، 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ابن شهرآشوب،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الهی ،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تلخیص و تصرّف</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القطره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مدینه شناسی،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فرقه ، ناحیه،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ذوب النضار ابن نما،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گروه رستگاران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1181</w:t>
      </w:r>
      <w:r>
        <w:rPr>
          <w:rFonts w:eastAsia="IRNazanin" w:cs="IRNazanin"/>
          <w:b w:val="false"/>
          <w:bCs w:val="false"/>
          <w:i w:val="false"/>
          <w:iCs w:val="false"/>
          <w:color w:val="333333"/>
          <w:sz w:val="20"/>
          <w:szCs w:val="20"/>
          <w:rtl w:val="true"/>
        </w:rPr>
        <w:t xml:space="preserve"> .</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تلخیص </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مدینه شناسی ، 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 مقتل گویا در حماسه عاشورا،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گروه رستگاران ، ص </w:t>
      </w:r>
      <w:r>
        <w:rPr>
          <w:rFonts w:eastAsia="IRNazanin" w:cs="IRNazanin"/>
          <w:b w:val="false"/>
          <w:bCs w:val="false"/>
          <w:i w:val="false"/>
          <w:iCs w:val="false"/>
          <w:color w:val="333333"/>
          <w:sz w:val="20"/>
          <w:szCs w:val="20"/>
        </w:rPr>
        <w:t>1250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تلخیص و تصرف</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جلوه های اقتدار و انضباط حسینی،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نفس المهموم،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سایت تخصصی حوزه </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اسلامی مکه و مدینه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تلخیص </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مسعود بن حجاج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سلحشوران طف،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 مقتل گویا در حماسه عاشورا،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ابى الفرج، طبری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مقرم،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مقرّم؛ نفس المهموم، ص </w:t>
      </w:r>
      <w:r>
        <w:rPr>
          <w:rFonts w:eastAsia="IRNazanin" w:cs="IRNazanin"/>
          <w:b w:val="false"/>
          <w:bCs w:val="false"/>
          <w:i w:val="false"/>
          <w:iCs w:val="false"/>
          <w:color w:val="333333"/>
          <w:sz w:val="20"/>
          <w:szCs w:val="20"/>
        </w:rPr>
        <w:t>56</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مقتل خوارزمی،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مقتل مقرم،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مقرم</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 مقتل گویا در حماسه عاشورا،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مقرم،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 مقتل گویا در حماسه عاشورا،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برگرفته از فرهنگ عاشورا، 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سوگندنامه آل محمد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معالى السبطین؛ فرهنگ عاشورا</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سیمای تاریخ اسلام،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 تلخیص </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اميرالمؤمنين علیه السلام فرمود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فأنا الذكر الذى عنه ضلّ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تاویل الآيات، ص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كتاب الله الناطق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 ← حدیث متن</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وفيكم من يعلم أنى الآيه الباقيه والكلمة التامة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مشاهیر مدفون در کربلای معلی،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 أعوذ برب الفلق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 أعوذ برب الناس</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الأمال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الخصائص الحسینیه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اشک روان بر امیر کاروان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غریب مادر امام حسین علیه السلام ،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الگوهای ناب ،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 تلخیص </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دیدارها و گفت وگوهای سیدالشهداء علیه السلام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دیدارها و گفت و گوهای سیدالشهداء علیه السلام ،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مثیر الاحزان،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 مقتل گویا در حماسه عاشورا،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زندگانی چهارده معصوم ، ص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المؤمنين ،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پیشوایان،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 تلخیص </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الگوهای ناب در نگاه دخت آفتاب،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احقاق الحق ،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كوكب الدرّى،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عوالم المعارف،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البیان ،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أسد الغابه به نقل از عمران بن سلیمان،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و حسین از نام های بهشتیان است و در دوران جاهلیت نبوده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دانشنامه امام حسین علیه السلام ،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عدّة الداعى ،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مستدرک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4783</w:t>
      </w:r>
      <w:r>
        <w:rPr>
          <w:rFonts w:ascii="IRNazanin" w:hAnsi="IRNazanin" w:eastAsia="IRNazanin"/>
          <w:b w:val="false"/>
          <w:b w:val="false"/>
          <w:bCs w:val="false"/>
          <w:i w:val="false"/>
          <w:i w:val="false"/>
          <w:iCs w:val="false"/>
          <w:color w:val="333333"/>
          <w:sz w:val="20"/>
          <w:sz w:val="20"/>
          <w:szCs w:val="20"/>
          <w:rtl w:val="true"/>
        </w:rPr>
        <w:t xml:space="preserve">؛ سنن الکبری،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13390</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معصومین علیهم السلام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گروه رستگاران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معجم رجال الحدیث ،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قاموس الرجال،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تاریخ ابن خلدون،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اعیان الشیعه،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589</w:t>
      </w:r>
      <w:r>
        <w:rPr>
          <w:rFonts w:ascii="IRNazanin" w:hAnsi="IRNazanin" w:eastAsia="IRNazanin"/>
          <w:b w:val="false"/>
          <w:b w:val="false"/>
          <w:bCs w:val="false"/>
          <w:i w:val="false"/>
          <w:i w:val="false"/>
          <w:iCs w:val="false"/>
          <w:color w:val="333333"/>
          <w:sz w:val="20"/>
          <w:sz w:val="20"/>
          <w:szCs w:val="20"/>
          <w:rtl w:val="true"/>
        </w:rPr>
        <w:t xml:space="preserve">؛ الكامل فى التاريخ،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گروه رستگاران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1255</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الطوال،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الفتوح لابن اعثم،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شهادتنامه امام حسین علیه السلام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الدمعة الساكبة،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مقتل الحسین،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مقتل معصومین علیهم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دلائل ،امامه،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نوادر المعجزات ،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الخرائج و الجرائح،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771</w:t>
      </w:r>
      <w:r>
        <w:rPr>
          <w:rFonts w:ascii="IRNazanin" w:hAnsi="IRNazanin" w:eastAsia="IRNazanin"/>
          <w:b w:val="false"/>
          <w:b w:val="false"/>
          <w:bCs w:val="false"/>
          <w:i w:val="false"/>
          <w:i w:val="false"/>
          <w:iCs w:val="false"/>
          <w:color w:val="333333"/>
          <w:sz w:val="20"/>
          <w:sz w:val="20"/>
          <w:szCs w:val="20"/>
          <w:rtl w:val="true"/>
        </w:rPr>
        <w:t xml:space="preserve">؛ مثیر الاحزان،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العوالم الإمام الحسین علیه السلام ، بحرانی ،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گروه رستگاران ، ص </w:t>
      </w:r>
      <w:r>
        <w:rPr>
          <w:rFonts w:eastAsia="IRNazanin" w:cs="IRNazanin"/>
          <w:b w:val="false"/>
          <w:bCs w:val="false"/>
          <w:i w:val="false"/>
          <w:iCs w:val="false"/>
          <w:color w:val="333333"/>
          <w:sz w:val="20"/>
          <w:szCs w:val="20"/>
        </w:rPr>
        <w:t>1201</w:t>
      </w:r>
      <w:r>
        <w:rPr>
          <w:rFonts w:eastAsia="IRNazanin" w:cs="IRNazanin"/>
          <w:b w:val="false"/>
          <w:bCs w:val="false"/>
          <w:i w:val="false"/>
          <w:iCs w:val="false"/>
          <w:color w:val="333333"/>
          <w:sz w:val="20"/>
          <w:szCs w:val="20"/>
          <w:rtl w:val="true"/>
        </w:rPr>
        <w:t xml:space="preserve"> .</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العوالم الإمام الحسين علیه السلام ، بحرانی ،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الاغانی، ابوفرج اصفهانی ،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گروه رستگاران، ص </w:t>
      </w:r>
      <w:r>
        <w:rPr>
          <w:rFonts w:eastAsia="IRNazanin" w:cs="IRNazanin"/>
          <w:b w:val="false"/>
          <w:bCs w:val="false"/>
          <w:i w:val="false"/>
          <w:iCs w:val="false"/>
          <w:color w:val="333333"/>
          <w:sz w:val="20"/>
          <w:szCs w:val="20"/>
        </w:rPr>
        <w:t>1201</w:t>
      </w:r>
      <w:r>
        <w:rPr>
          <w:rFonts w:eastAsia="IRNazanin" w:cs="IRNazanin"/>
          <w:b w:val="false"/>
          <w:bCs w:val="false"/>
          <w:i w:val="false"/>
          <w:iCs w:val="false"/>
          <w:color w:val="333333"/>
          <w:sz w:val="20"/>
          <w:szCs w:val="20"/>
          <w:rtl w:val="true"/>
        </w:rPr>
        <w:t xml:space="preserve"> .</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مثير الاحزان، ابن نما،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مقتل مقرّم،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گروه رستگاران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1254</w:t>
      </w:r>
      <w:r>
        <w:rPr>
          <w:rFonts w:eastAsia="IRNazanin" w:cs="IRNazanin"/>
          <w:b w:val="false"/>
          <w:bCs w:val="false"/>
          <w:i w:val="false"/>
          <w:iCs w:val="false"/>
          <w:color w:val="333333"/>
          <w:sz w:val="20"/>
          <w:szCs w:val="20"/>
          <w:rtl w:val="true"/>
        </w:rPr>
        <w:t xml:space="preserve"> .</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مقتل ،خوارزمی، ص</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مقتل معصومین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سیمای پیشوایان در آینه تاریخ ،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 هایی از بحار الأنوار،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 مقتل گویا در حماسه عاشورا،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تلخیص </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امام حسین علیه السلام ، 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نگرشی جامع بر زندگی و مقتل امام حسین علیه السلام ،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مسلخ عشق ،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تحف العقول،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معصومین علیهم السلام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كليات مفاتيح الجنان ترجمه الهی قمشه ای ،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وسائل الشیعه،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در مرآة الکمال و همچنین در مستدرک بعد از حمد خواندن سوره توحید را بیست و پنج مرتبه ذکر کرده اند</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سراج الشيعه في آداب الشريعه ،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الشمس ،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نکته های نورانی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البلاد و اخبار العباد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فرهنگ عاشورا، 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لغت نامه دهخدا</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حدائق ،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مقتل الحسین،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ابصالر العین فی انصار الحسين علیه السلام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و نگرشی جامع بر زندگانی و مقتل امام حسین علیه السلام ،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قریه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کور بابل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مجموعه قریه های بابل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موسوعة العتبات المقدسة</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طعمه، اخبار الطوال به نقل از لغة العرب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عتبات عالیات عراق،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karbalatu</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فراهیدی ، کتاب العین،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عتبات عالیات عراق،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عتبات عالیات عراق، ص</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یاقوت حموی،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طف الفرات، یعنی شطه </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عتبات عالیات عراق ،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ابن خیاط، تاريخ خليفة بن خياط ،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یاقوت حموی،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دینوری اخبار الطوال،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کتاب العین،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یاقوت حموی،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عتبات عالیات عراق، ص</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موسوعة العتبات المقدسة،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تاریخ یعقوبی،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مرقد الحسين و العبّاس ،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کتاب العین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تاریخ مرقد الحسين و العبّاس ،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عتبات عاليات عراق ،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شمه ای از مصائب مادرم،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بیت الاحزان،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الزهراء،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عاشورا،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حادثه کربلا،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حادثه كربلا </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البهيّه ،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مصائب المؤمنين ،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الدعوات ،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موسوعة كلمات الإمام الحسین علیه السلام ،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 مقتل معصومین علیهم السلام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العوالم الإمام الحسين علیه السلام ، بحرانی ،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لواعج الاشجان سید محسن ،امین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مناقب آل ابی طالب ، ابن شهر آشوب،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كتاب الفتوح، احمد بن اعثم کوفی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گروه رستگاران، سلطان الواعظین شیرازی ، ص </w:t>
      </w:r>
      <w:r>
        <w:rPr>
          <w:rFonts w:eastAsia="IRNazanin" w:cs="IRNazanin"/>
          <w:b w:val="false"/>
          <w:bCs w:val="false"/>
          <w:i w:val="false"/>
          <w:iCs w:val="false"/>
          <w:color w:val="333333"/>
          <w:sz w:val="20"/>
          <w:szCs w:val="20"/>
        </w:rPr>
        <w:t>1202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1203</w:t>
      </w:r>
      <w:r>
        <w:rPr>
          <w:rFonts w:eastAsia="IRNazanin" w:cs="IRNazanin"/>
          <w:b w:val="false"/>
          <w:bCs w:val="false"/>
          <w:i w:val="false"/>
          <w:iCs w:val="false"/>
          <w:color w:val="333333"/>
          <w:sz w:val="20"/>
          <w:szCs w:val="20"/>
          <w:rtl w:val="true"/>
        </w:rPr>
        <w:t xml:space="preserve"> .</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مقتل معصومین،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کامل ابن اثیر،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 به بعضی روایات گاوها از شخم زدن محل قبر خودداری نمودند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مشاهیر مدفون در کربلای معلی،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مشاهیر مدفون در کربلای معلی،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تاریخ طبری،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6036</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مقرّم ،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کامل ابن اثیر،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اخبار الطوال،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الأغانى،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الإصابه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مقرم،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مثیر الاحزان ، ابن نما </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دیدارها و گفت و گوهای سیدالشهداء علیه السلام ، ص</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امالی صدوق، مجلس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عاشورا، ص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671</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مادر حسین علیه السلام ،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حکایات و مناظرات ،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جلوه های اقتدار و انضباط حسینی،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عاشورا، 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 مخزن البكاء، 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مجلس سیزدهم </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اسرار الشهاده ،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شاهدان عالم فانی و شفیعان عالم باقی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آخرت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زیارت جامعه کبیره </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 مقتل گویا در حماسه عاشورا،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سلحشوران طف،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ابصار العين في انصار الحسين علیه السلام ،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به صراحت در اشعارش دین اسلام را نفی می کرد </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سیمای تاریخ اسلام،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image" Target="media/image2.jpeg"/><Relationship Id="rId555" Type="http://schemas.openxmlformats.org/officeDocument/2006/relationships/image" Target="media/image2.jpeg"/><Relationship Id="rId556" Type="http://schemas.openxmlformats.org/officeDocument/2006/relationships/footer" Target="footer549.xml"/><Relationship Id="rId557" Type="http://schemas.openxmlformats.org/officeDocument/2006/relationships/footnotes" Target="footnotes.xml"/><Relationship Id="rId558" Type="http://schemas.openxmlformats.org/officeDocument/2006/relationships/numbering" Target="numbering.xml"/><Relationship Id="rId559" Type="http://schemas.openxmlformats.org/officeDocument/2006/relationships/fontTable" Target="fontTable.xml"/><Relationship Id="rId560" Type="http://schemas.openxmlformats.org/officeDocument/2006/relationships/settings" Target="settings.xml"/><Relationship Id="rId56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565</Pages>
  <Words>41117</Words>
  <Characters>148827</Characters>
  <CharactersWithSpaces>188553</CharactersWithSpaces>
  <Paragraphs>1538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2026-08-20T18:45:44Z</dcterms:created>
  <dc:creator>ghaemiyeh.com</dc:creator>
  <dc:description/>
  <dc:language>en-US</dc:language>
  <cp:lastModifiedBy/>
  <dcterms:modified xsi:type="dcterms:W3CDTF">2026-08-20T22:16:00Z</dcterms:modified>
  <cp:revision>1</cp:revision>
  <dc:subject/>
  <dc:title>فرهنگ الفبایی امام حسین علیه السلام</dc:title>
</cp:coreProperties>
</file>

<file path=docProps/custom.xml><?xml version="1.0" encoding="utf-8"?>
<Properties xmlns="http://schemas.openxmlformats.org/officeDocument/2006/custom-properties" xmlns:vt="http://schemas.openxmlformats.org/officeDocument/2006/docPropsVTypes"/>
</file>