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الگوی جدید مدیریت روستا در مقایسه با مدل حکمروایی سازمان ملل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7798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77799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777992_2870459653">
            <w:r>
              <w:rPr>
                <w:webHidden/>
                <w:rStyle w:val="IndexLink"/>
                <w:rtl w:val="true"/>
              </w:rPr>
              <w:t>فهرست مطالب</w:t>
            </w:r>
            <w:r>
              <w:rPr>
                <w:rStyle w:val="IndexLink"/>
                <w:rtl w:val="true"/>
              </w:rPr>
              <w:t>:</w:t>
              <w:tab/>
            </w:r>
            <w:r>
              <w:rPr>
                <w:rStyle w:val="IndexLink"/>
              </w:rPr>
              <w:t>12</w:t>
            </w:r>
          </w:hyperlink>
        </w:p>
        <w:p>
          <w:pPr>
            <w:pStyle w:val="Contents2"/>
            <w:tabs>
              <w:tab w:val="clear" w:pos="8743"/>
              <w:tab w:val="right" w:pos="9026" w:leader="dot"/>
            </w:tabs>
            <w:rPr/>
          </w:pPr>
          <w:hyperlink w:anchor="__RefHeading___Toc7777994_2870459653">
            <w:r>
              <w:rPr>
                <w:webHidden/>
                <w:rStyle w:val="IndexLink"/>
              </w:rPr>
              <w:t>1</w:t>
            </w:r>
            <w:r>
              <w:rPr>
                <w:rStyle w:val="IndexLink"/>
                <w:rtl w:val="true"/>
              </w:rPr>
              <w:t xml:space="preserve">. </w:t>
            </w:r>
            <w:r>
              <w:rPr>
                <w:rStyle w:val="IndexLink"/>
                <w:rtl w:val="true"/>
              </w:rPr>
              <w:t>مقدمه</w:t>
            </w:r>
            <w:r>
              <w:rPr>
                <w:rStyle w:val="IndexLink"/>
                <w:rtl w:val="true"/>
              </w:rPr>
              <w:t>:</w:t>
              <w:tab/>
            </w:r>
            <w:r>
              <w:rPr>
                <w:rStyle w:val="IndexLink"/>
              </w:rPr>
              <w:t>17</w:t>
            </w:r>
          </w:hyperlink>
        </w:p>
        <w:p>
          <w:pPr>
            <w:pStyle w:val="Contents3"/>
            <w:tabs>
              <w:tab w:val="clear" w:pos="8459"/>
              <w:tab w:val="right" w:pos="9026" w:leader="dot"/>
            </w:tabs>
            <w:rPr/>
          </w:pPr>
          <w:hyperlink w:anchor="__RefHeading___Toc7777996_287045965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7777998_2870459653">
            <w:r>
              <w:rPr>
                <w:webHidden/>
                <w:rStyle w:val="IndexLink"/>
              </w:rPr>
              <w:t>1/1</w:t>
            </w:r>
            <w:r>
              <w:rPr>
                <w:rStyle w:val="IndexLink"/>
                <w:rtl w:val="true"/>
              </w:rPr>
              <w:t xml:space="preserve">. </w:t>
            </w:r>
            <w:r>
              <w:rPr>
                <w:rStyle w:val="IndexLink"/>
                <w:rtl w:val="true"/>
              </w:rPr>
              <w:t xml:space="preserve">مُکمّل بودنِ مباحث </w:t>
            </w:r>
            <w:r>
              <w:rPr>
                <w:rStyle w:val="IndexLink"/>
                <w:rtl w:val="true"/>
              </w:rPr>
              <w:t>"</w:t>
            </w:r>
            <w:r>
              <w:rPr>
                <w:rStyle w:val="IndexLink"/>
                <w:rtl w:val="true"/>
              </w:rPr>
              <w:t>الگوی جدید مدیریت روستا</w:t>
            </w:r>
            <w:r>
              <w:rPr>
                <w:rStyle w:val="IndexLink"/>
                <w:rtl w:val="true"/>
              </w:rPr>
              <w:t xml:space="preserve">" </w:t>
            </w:r>
            <w:r>
              <w:rPr>
                <w:rStyle w:val="IndexLink"/>
                <w:rtl w:val="true"/>
              </w:rPr>
              <w:t xml:space="preserve">و مباحث نظریه </w:t>
            </w:r>
            <w:r>
              <w:rPr>
                <w:rStyle w:val="IndexLink"/>
                <w:rtl w:val="true"/>
              </w:rPr>
              <w:t>"</w:t>
            </w:r>
            <w:r>
              <w:rPr>
                <w:rStyle w:val="IndexLink"/>
                <w:rtl w:val="true"/>
              </w:rPr>
              <w:t>تعرُّف</w:t>
            </w:r>
            <w:r>
              <w:rPr>
                <w:rStyle w:val="IndexLink"/>
                <w:rtl w:val="true"/>
              </w:rPr>
              <w:t xml:space="preserve">" </w:t>
            </w:r>
            <w:r>
              <w:rPr>
                <w:rStyle w:val="IndexLink"/>
                <w:rtl w:val="true"/>
              </w:rPr>
              <w:t>با یکدیگر</w:t>
            </w:r>
            <w:r>
              <w:rPr>
                <w:rStyle w:val="IndexLink"/>
                <w:rtl w:val="true"/>
              </w:rPr>
              <w:tab/>
            </w:r>
            <w:r>
              <w:rPr>
                <w:rStyle w:val="IndexLink"/>
              </w:rPr>
              <w:t>17</w:t>
            </w:r>
          </w:hyperlink>
        </w:p>
        <w:p>
          <w:pPr>
            <w:pStyle w:val="Contents3"/>
            <w:tabs>
              <w:tab w:val="clear" w:pos="8459"/>
              <w:tab w:val="right" w:pos="9026" w:leader="dot"/>
            </w:tabs>
            <w:rPr/>
          </w:pPr>
          <w:hyperlink w:anchor="__RefHeading___Toc7778000_2870459653">
            <w:r>
              <w:rPr>
                <w:webHidden/>
                <w:rStyle w:val="IndexLink"/>
              </w:rPr>
              <w:t>2/1</w:t>
            </w:r>
            <w:r>
              <w:rPr>
                <w:rStyle w:val="IndexLink"/>
                <w:rtl w:val="true"/>
              </w:rPr>
              <w:t xml:space="preserve">. </w:t>
            </w:r>
            <w:r>
              <w:rPr>
                <w:rStyle w:val="IndexLink"/>
                <w:rtl w:val="true"/>
              </w:rPr>
              <w:t xml:space="preserve">لزوم طرح نظریات تفصیلی برای حل معضلات کشور و پرهیز از </w:t>
            </w:r>
            <w:r>
              <w:rPr>
                <w:rStyle w:val="IndexLink"/>
                <w:rtl w:val="true"/>
              </w:rPr>
              <w:t>"</w:t>
            </w:r>
            <w:r>
              <w:rPr>
                <w:rStyle w:val="IndexLink"/>
                <w:rtl w:val="true"/>
              </w:rPr>
              <w:t>کلی‌گویی</w:t>
            </w:r>
            <w:r>
              <w:rPr>
                <w:rStyle w:val="IndexLink"/>
                <w:rtl w:val="true"/>
              </w:rPr>
              <w:t>"</w:t>
              <w:tab/>
            </w:r>
            <w:r>
              <w:rPr>
                <w:rStyle w:val="IndexLink"/>
              </w:rPr>
              <w:t>17</w:t>
            </w:r>
          </w:hyperlink>
        </w:p>
        <w:p>
          <w:pPr>
            <w:pStyle w:val="Contents4"/>
            <w:tabs>
              <w:tab w:val="clear" w:pos="8176"/>
              <w:tab w:val="right" w:pos="9026" w:leader="dot"/>
            </w:tabs>
            <w:rPr/>
          </w:pPr>
          <w:hyperlink w:anchor="__RefHeading___Toc7778002_287045965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778004_2870459653">
            <w:r>
              <w:rPr>
                <w:webHidden/>
                <w:rStyle w:val="IndexLink"/>
              </w:rPr>
              <w:t>1/2/1</w:t>
            </w:r>
            <w:r>
              <w:rPr>
                <w:rStyle w:val="IndexLink"/>
                <w:rtl w:val="true"/>
              </w:rPr>
              <w:t xml:space="preserve">. </w:t>
            </w:r>
            <w:r>
              <w:rPr>
                <w:rStyle w:val="IndexLink"/>
                <w:rtl w:val="true"/>
              </w:rPr>
              <w:t>قابلیت نقد و قضاوت توسط نخبگان، عملیاتی‌بودن و قابلیت مواجهه با اسناد بین‌المللی؛ سه خاصیت طرح نظریات تفصیلی</w:t>
            </w:r>
            <w:r>
              <w:rPr>
                <w:rStyle w:val="IndexLink"/>
                <w:rtl w:val="true"/>
              </w:rPr>
              <w:tab/>
            </w:r>
            <w:r>
              <w:rPr>
                <w:rStyle w:val="IndexLink"/>
              </w:rPr>
              <w:t>18</w:t>
            </w:r>
          </w:hyperlink>
        </w:p>
        <w:p>
          <w:pPr>
            <w:pStyle w:val="Contents3"/>
            <w:tabs>
              <w:tab w:val="clear" w:pos="8459"/>
              <w:tab w:val="right" w:pos="9026" w:leader="dot"/>
            </w:tabs>
            <w:rPr/>
          </w:pPr>
          <w:hyperlink w:anchor="__RefHeading___Toc7778006_2870459653">
            <w:r>
              <w:rPr>
                <w:webHidden/>
                <w:rStyle w:val="IndexLink"/>
              </w:rPr>
              <w:t>3/1</w:t>
            </w:r>
            <w:r>
              <w:rPr>
                <w:rStyle w:val="IndexLink"/>
                <w:rtl w:val="true"/>
              </w:rPr>
              <w:t xml:space="preserve">. </w:t>
            </w:r>
            <w:r>
              <w:rPr>
                <w:rStyle w:val="IndexLink"/>
                <w:rtl w:val="true"/>
              </w:rPr>
              <w:t>اجمالی از شش سرفصل مطرح در جلسه</w:t>
            </w:r>
            <w:r>
              <w:rPr>
                <w:rStyle w:val="IndexLink"/>
                <w:rtl w:val="true"/>
              </w:rPr>
              <w:tab/>
            </w:r>
            <w:r>
              <w:rPr>
                <w:rStyle w:val="IndexLink"/>
              </w:rPr>
              <w:t>18</w:t>
            </w:r>
          </w:hyperlink>
        </w:p>
        <w:p>
          <w:pPr>
            <w:pStyle w:val="Contents2"/>
            <w:tabs>
              <w:tab w:val="clear" w:pos="8743"/>
              <w:tab w:val="right" w:pos="9026" w:leader="dot"/>
            </w:tabs>
            <w:rPr/>
          </w:pPr>
          <w:hyperlink w:anchor="__RefHeading___Toc7778008_2870459653">
            <w:r>
              <w:rPr>
                <w:webHidden/>
                <w:rStyle w:val="IndexLink"/>
              </w:rPr>
              <w:t>2</w:t>
            </w:r>
            <w:r>
              <w:rPr>
                <w:rStyle w:val="IndexLink"/>
                <w:rtl w:val="true"/>
              </w:rPr>
              <w:t xml:space="preserve">. </w:t>
            </w:r>
            <w:r>
              <w:rPr>
                <w:rStyle w:val="IndexLink"/>
                <w:rtl w:val="true"/>
              </w:rPr>
              <w:t>سرفصل اول</w:t>
            </w:r>
            <w:r>
              <w:rPr>
                <w:rStyle w:val="IndexLink"/>
                <w:rtl w:val="true"/>
              </w:rPr>
              <w:t xml:space="preserve">: </w:t>
            </w:r>
            <w:r>
              <w:rPr>
                <w:rStyle w:val="IndexLink"/>
                <w:rtl w:val="true"/>
              </w:rPr>
              <w:t xml:space="preserve">روش تحقیق و استنباطِ </w:t>
            </w:r>
            <w:r>
              <w:rPr>
                <w:rStyle w:val="IndexLink"/>
                <w:rtl w:val="true"/>
              </w:rPr>
              <w:t>"</w:t>
            </w:r>
            <w:r>
              <w:rPr>
                <w:rStyle w:val="IndexLink"/>
                <w:rtl w:val="true"/>
              </w:rPr>
              <w:t>نظریات بخشی الگوی پیشرفت اسلامی</w:t>
            </w:r>
            <w:r>
              <w:rPr>
                <w:rStyle w:val="IndexLink"/>
                <w:rtl w:val="true"/>
              </w:rPr>
              <w:t xml:space="preserve">" </w:t>
            </w:r>
            <w:r>
              <w:rPr>
                <w:rStyle w:val="IndexLink"/>
                <w:rtl w:val="true"/>
              </w:rPr>
              <w:t xml:space="preserve">و بالتبع </w:t>
            </w:r>
            <w:r>
              <w:rPr>
                <w:rStyle w:val="IndexLink"/>
                <w:rtl w:val="true"/>
              </w:rPr>
              <w:t>"</w:t>
            </w:r>
            <w:r>
              <w:rPr>
                <w:rStyle w:val="IndexLink"/>
                <w:rtl w:val="true"/>
              </w:rPr>
              <w:t>الگوی جدید مدیریت روستا</w:t>
            </w:r>
            <w:r>
              <w:rPr>
                <w:rStyle w:val="IndexLink"/>
                <w:rtl w:val="true"/>
              </w:rPr>
              <w:t xml:space="preserve">" </w:t>
            </w:r>
            <w:r>
              <w:rPr>
                <w:rStyle w:val="IndexLink"/>
                <w:rtl w:val="true"/>
              </w:rPr>
              <w:t>چگونه است؟</w:t>
            </w:r>
            <w:r>
              <w:rPr>
                <w:rStyle w:val="IndexLink"/>
                <w:rtl w:val="true"/>
              </w:rPr>
              <w:tab/>
            </w:r>
            <w:r>
              <w:rPr>
                <w:rStyle w:val="IndexLink"/>
              </w:rPr>
              <w:t>20</w:t>
            </w:r>
          </w:hyperlink>
        </w:p>
        <w:p>
          <w:pPr>
            <w:pStyle w:val="Contents3"/>
            <w:tabs>
              <w:tab w:val="clear" w:pos="8459"/>
              <w:tab w:val="right" w:pos="9026" w:leader="dot"/>
            </w:tabs>
            <w:rPr/>
          </w:pPr>
          <w:hyperlink w:anchor="__RefHeading___Toc7778010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778012_2870459653">
            <w:r>
              <w:rPr>
                <w:webHidden/>
                <w:rStyle w:val="IndexLink"/>
              </w:rPr>
              <w:t>1/2</w:t>
            </w:r>
            <w:r>
              <w:rPr>
                <w:rStyle w:val="IndexLink"/>
                <w:rtl w:val="true"/>
              </w:rPr>
              <w:t xml:space="preserve">. </w:t>
            </w:r>
            <w:r>
              <w:rPr>
                <w:rStyle w:val="IndexLink"/>
                <w:rtl w:val="true"/>
              </w:rPr>
              <w:t xml:space="preserve">قواعد اصولی </w:t>
            </w:r>
            <w:r>
              <w:rPr>
                <w:rStyle w:val="IndexLink"/>
                <w:rtl w:val="true"/>
              </w:rPr>
              <w:t>"</w:t>
            </w:r>
            <w:r>
              <w:rPr>
                <w:rStyle w:val="IndexLink"/>
                <w:rtl w:val="true"/>
              </w:rPr>
              <w:t>فقه‌البیان</w:t>
            </w:r>
            <w:r>
              <w:rPr>
                <w:rStyle w:val="IndexLink"/>
                <w:rtl w:val="true"/>
              </w:rPr>
              <w:t>"</w:t>
            </w:r>
            <w:r>
              <w:rPr>
                <w:rStyle w:val="IndexLink"/>
                <w:rtl w:val="true"/>
              </w:rPr>
              <w:t>؛ روش تحقیق و استنباط نظریات بخشی الگوی پیشرفت اسلامی و الگوی جدید مدیریت روستا</w:t>
            </w:r>
            <w:r>
              <w:rPr>
                <w:rStyle w:val="IndexLink"/>
                <w:rtl w:val="true"/>
              </w:rPr>
              <w:tab/>
            </w:r>
            <w:r>
              <w:rPr>
                <w:rStyle w:val="IndexLink"/>
              </w:rPr>
              <w:t>20</w:t>
            </w:r>
          </w:hyperlink>
        </w:p>
        <w:p>
          <w:pPr>
            <w:pStyle w:val="Contents4"/>
            <w:tabs>
              <w:tab w:val="clear" w:pos="8176"/>
              <w:tab w:val="right" w:pos="9026" w:leader="dot"/>
            </w:tabs>
            <w:rPr/>
          </w:pPr>
          <w:hyperlink w:anchor="__RefHeading___Toc7778014_2870459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7778016_2870459653">
            <w:r>
              <w:rPr>
                <w:webHidden/>
                <w:rStyle w:val="IndexLink"/>
              </w:rPr>
              <w:t>1/1/2</w:t>
            </w:r>
            <w:r>
              <w:rPr>
                <w:rStyle w:val="IndexLink"/>
                <w:rtl w:val="true"/>
              </w:rPr>
              <w:t>. "</w:t>
            </w:r>
            <w:r>
              <w:rPr>
                <w:rStyle w:val="IndexLink"/>
                <w:rtl w:val="true"/>
              </w:rPr>
              <w:t>بیان مبتنی بر تأمّل</w:t>
            </w:r>
            <w:r>
              <w:rPr>
                <w:rStyle w:val="IndexLink"/>
                <w:rtl w:val="true"/>
              </w:rPr>
              <w:t xml:space="preserve">" </w:t>
            </w:r>
            <w:r>
              <w:rPr>
                <w:rStyle w:val="IndexLink"/>
                <w:rtl w:val="true"/>
              </w:rPr>
              <w:t xml:space="preserve">؛ یکی از قواعد اصولی </w:t>
            </w:r>
            <w:r>
              <w:rPr>
                <w:rStyle w:val="IndexLink"/>
                <w:rtl w:val="true"/>
              </w:rPr>
              <w:t>"</w:t>
            </w:r>
            <w:r>
              <w:rPr>
                <w:rStyle w:val="IndexLink"/>
                <w:rtl w:val="true"/>
              </w:rPr>
              <w:t>فقه‌البیان</w:t>
            </w:r>
            <w:r>
              <w:rPr>
                <w:rStyle w:val="IndexLink"/>
                <w:rtl w:val="true"/>
              </w:rPr>
              <w:t>"</w:t>
              <w:tab/>
            </w:r>
            <w:r>
              <w:rPr>
                <w:rStyle w:val="IndexLink"/>
              </w:rPr>
              <w:t>21</w:t>
            </w:r>
          </w:hyperlink>
        </w:p>
        <w:p>
          <w:pPr>
            <w:pStyle w:val="Contents5"/>
            <w:tabs>
              <w:tab w:val="clear" w:pos="7892"/>
              <w:tab w:val="right" w:pos="9026" w:leader="dot"/>
            </w:tabs>
            <w:rPr/>
          </w:pPr>
          <w:hyperlink w:anchor="__RefHeading___Toc7778018_2870459653">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7778020_2870459653">
            <w:r>
              <w:rPr>
                <w:webHidden/>
                <w:rStyle w:val="IndexLink"/>
              </w:rPr>
              <w:t>1/1/1/2</w:t>
            </w:r>
            <w:r>
              <w:rPr>
                <w:rStyle w:val="IndexLink"/>
                <w:rtl w:val="true"/>
              </w:rPr>
              <w:t xml:space="preserve">. </w:t>
            </w:r>
            <w:r>
              <w:rPr>
                <w:rStyle w:val="IndexLink"/>
                <w:rtl w:val="true"/>
              </w:rPr>
              <w:t>قرائتِ روایت ناظر به رفع مشکل و تردید از جامعه و قلوب شیعیان؛ یکی از قواعد بیان مبتنی بر تأمُّل</w:t>
            </w:r>
            <w:r>
              <w:rPr>
                <w:rStyle w:val="IndexLink"/>
                <w:rtl w:val="true"/>
              </w:rPr>
              <w:tab/>
            </w:r>
            <w:r>
              <w:rPr>
                <w:rStyle w:val="IndexLink"/>
              </w:rPr>
              <w:t>21</w:t>
            </w:r>
          </w:hyperlink>
        </w:p>
        <w:p>
          <w:pPr>
            <w:pStyle w:val="Contents6"/>
            <w:tabs>
              <w:tab w:val="clear" w:pos="7609"/>
              <w:tab w:val="right" w:pos="9026" w:leader="dot"/>
            </w:tabs>
            <w:rPr/>
          </w:pPr>
          <w:hyperlink w:anchor="__RefHeading___Toc7778022_2870459653">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7778024_2870459653">
            <w:r>
              <w:rPr>
                <w:webHidden/>
                <w:rStyle w:val="IndexLink"/>
              </w:rPr>
              <w:t>1/1/1/1/2</w:t>
            </w:r>
            <w:r>
              <w:rPr>
                <w:rStyle w:val="IndexLink"/>
                <w:rtl w:val="true"/>
              </w:rPr>
              <w:t xml:space="preserve">. </w:t>
            </w:r>
            <w:r>
              <w:rPr>
                <w:rStyle w:val="IndexLink"/>
                <w:rtl w:val="true"/>
              </w:rPr>
              <w:t>ایجاد تبویب جدید و عصری برای روایات؛ یکی از نتائج قرائت روایت ناظر به رفع مشکل و تردید از جامعه و قلوب شیعیان</w:t>
            </w:r>
            <w:r>
              <w:rPr>
                <w:rStyle w:val="IndexLink"/>
                <w:rtl w:val="true"/>
              </w:rPr>
              <w:tab/>
            </w:r>
            <w:r>
              <w:rPr>
                <w:rStyle w:val="IndexLink"/>
              </w:rPr>
              <w:t>23</w:t>
            </w:r>
          </w:hyperlink>
        </w:p>
        <w:p>
          <w:pPr>
            <w:pStyle w:val="Contents4"/>
            <w:tabs>
              <w:tab w:val="clear" w:pos="8176"/>
              <w:tab w:val="right" w:pos="9026" w:leader="dot"/>
            </w:tabs>
            <w:rPr/>
          </w:pPr>
          <w:hyperlink w:anchor="__RefHeading___Toc7778026_2870459653">
            <w:r>
              <w:rPr>
                <w:webHidden/>
                <w:rStyle w:val="IndexLink"/>
              </w:rPr>
              <w:t>2/1/2</w:t>
            </w:r>
            <w:r>
              <w:rPr>
                <w:rStyle w:val="IndexLink"/>
                <w:rtl w:val="true"/>
              </w:rPr>
              <w:t>. "</w:t>
            </w:r>
            <w:r>
              <w:rPr>
                <w:rStyle w:val="IndexLink"/>
                <w:rtl w:val="true"/>
              </w:rPr>
              <w:t>بیان مبتنی بر مُکث</w:t>
            </w:r>
            <w:r>
              <w:rPr>
                <w:rStyle w:val="IndexLink"/>
                <w:rtl w:val="true"/>
              </w:rPr>
              <w:t xml:space="preserve">" </w:t>
            </w:r>
            <w:r>
              <w:rPr>
                <w:rStyle w:val="IndexLink"/>
                <w:rtl w:val="true"/>
              </w:rPr>
              <w:t xml:space="preserve">؛ یکی دیگر از قواعد اصولی </w:t>
            </w:r>
            <w:r>
              <w:rPr>
                <w:rStyle w:val="IndexLink"/>
                <w:rtl w:val="true"/>
              </w:rPr>
              <w:t>"</w:t>
            </w:r>
            <w:r>
              <w:rPr>
                <w:rStyle w:val="IndexLink"/>
                <w:rtl w:val="true"/>
              </w:rPr>
              <w:t>فقه‌البیان</w:t>
            </w:r>
            <w:r>
              <w:rPr>
                <w:rStyle w:val="IndexLink"/>
                <w:rtl w:val="true"/>
              </w:rPr>
              <w:t>"</w:t>
              <w:tab/>
            </w:r>
            <w:r>
              <w:rPr>
                <w:rStyle w:val="IndexLink"/>
              </w:rPr>
              <w:t>26</w:t>
            </w:r>
          </w:hyperlink>
        </w:p>
        <w:p>
          <w:pPr>
            <w:pStyle w:val="Contents5"/>
            <w:tabs>
              <w:tab w:val="clear" w:pos="7892"/>
              <w:tab w:val="right" w:pos="9026" w:leader="dot"/>
            </w:tabs>
            <w:rPr/>
          </w:pPr>
          <w:hyperlink w:anchor="__RefHeading___Toc7778028_2870459653">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7778030_2870459653">
            <w:r>
              <w:rPr>
                <w:webHidden/>
                <w:rStyle w:val="IndexLink"/>
              </w:rPr>
              <w:t>1/2/1/2</w:t>
            </w:r>
            <w:r>
              <w:rPr>
                <w:rStyle w:val="IndexLink"/>
                <w:rtl w:val="true"/>
              </w:rPr>
              <w:t xml:space="preserve">. </w:t>
            </w:r>
            <w:r>
              <w:rPr>
                <w:rStyle w:val="IndexLink"/>
                <w:rtl w:val="true"/>
              </w:rPr>
              <w:t xml:space="preserve">تقسیم آیات و روایات به آیات و روایاتِ </w:t>
            </w:r>
            <w:r>
              <w:rPr>
                <w:rStyle w:val="IndexLink"/>
                <w:rtl w:val="true"/>
              </w:rPr>
              <w:t>"</w:t>
            </w:r>
            <w:r>
              <w:rPr>
                <w:rStyle w:val="IndexLink"/>
                <w:rtl w:val="true"/>
              </w:rPr>
              <w:t xml:space="preserve">مقام تعریف </w:t>
            </w:r>
            <w:r>
              <w:rPr>
                <w:rStyle w:val="IndexLink"/>
                <w:rtl w:val="true"/>
              </w:rPr>
              <w:t>(</w:t>
            </w:r>
            <w:r>
              <w:rPr>
                <w:rStyle w:val="IndexLink"/>
                <w:rtl w:val="true"/>
              </w:rPr>
              <w:t>تحلیلِ موضوع</w:t>
            </w:r>
            <w:r>
              <w:rPr>
                <w:rStyle w:val="IndexLink"/>
                <w:rtl w:val="true"/>
              </w:rPr>
              <w:t>)"</w:t>
            </w:r>
            <w:r>
              <w:rPr>
                <w:rStyle w:val="IndexLink"/>
                <w:rtl w:val="true"/>
              </w:rPr>
              <w:t xml:space="preserve">، </w:t>
            </w:r>
            <w:r>
              <w:rPr>
                <w:rStyle w:val="IndexLink"/>
                <w:rtl w:val="true"/>
              </w:rPr>
              <w:t>"</w:t>
            </w:r>
            <w:r>
              <w:rPr>
                <w:rStyle w:val="IndexLink"/>
                <w:rtl w:val="true"/>
              </w:rPr>
              <w:t xml:space="preserve">مقام تصویر </w:t>
            </w:r>
            <w:r>
              <w:rPr>
                <w:rStyle w:val="IndexLink"/>
                <w:rtl w:val="true"/>
              </w:rPr>
              <w:t>(</w:t>
            </w:r>
            <w:r>
              <w:rPr>
                <w:rStyle w:val="IndexLink"/>
                <w:rtl w:val="true"/>
              </w:rPr>
              <w:t>بیان فائدۀ موضوع</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مقام تصمیم </w:t>
            </w:r>
            <w:r>
              <w:rPr>
                <w:rStyle w:val="IndexLink"/>
                <w:rtl w:val="true"/>
              </w:rPr>
              <w:t>(</w:t>
            </w:r>
            <w:r>
              <w:rPr>
                <w:rStyle w:val="IndexLink"/>
                <w:rtl w:val="true"/>
              </w:rPr>
              <w:t>پردازشِ موضوع</w:t>
            </w:r>
            <w:r>
              <w:rPr>
                <w:rStyle w:val="IndexLink"/>
                <w:rtl w:val="true"/>
              </w:rPr>
              <w:t xml:space="preserve">)" </w:t>
            </w:r>
            <w:r>
              <w:rPr>
                <w:rStyle w:val="IndexLink"/>
                <w:rtl w:val="true"/>
              </w:rPr>
              <w:t xml:space="preserve">؛ یکی از مباحث حول </w:t>
            </w:r>
            <w:r>
              <w:rPr>
                <w:rStyle w:val="IndexLink"/>
                <w:rtl w:val="true"/>
              </w:rPr>
              <w:t>"</w:t>
            </w:r>
            <w:r>
              <w:rPr>
                <w:rStyle w:val="IndexLink"/>
                <w:rtl w:val="true"/>
              </w:rPr>
              <w:t>بیان مبتنی بر مُکث</w:t>
            </w:r>
            <w:r>
              <w:rPr>
                <w:rStyle w:val="IndexLink"/>
                <w:rtl w:val="true"/>
              </w:rPr>
              <w:t>"</w:t>
              <w:tab/>
            </w:r>
            <w:r>
              <w:rPr>
                <w:rStyle w:val="IndexLink"/>
              </w:rPr>
              <w:t>27</w:t>
            </w:r>
          </w:hyperlink>
        </w:p>
        <w:p>
          <w:pPr>
            <w:pStyle w:val="Contents2"/>
            <w:tabs>
              <w:tab w:val="clear" w:pos="8743"/>
              <w:tab w:val="right" w:pos="9026" w:leader="dot"/>
            </w:tabs>
            <w:rPr/>
          </w:pPr>
          <w:hyperlink w:anchor="__RefHeading___Toc7778032_2870459653">
            <w:r>
              <w:rPr>
                <w:webHidden/>
                <w:rStyle w:val="IndexLink"/>
              </w:rPr>
              <w:t>3</w:t>
            </w:r>
            <w:r>
              <w:rPr>
                <w:rStyle w:val="IndexLink"/>
                <w:rtl w:val="true"/>
              </w:rPr>
              <w:t xml:space="preserve">. </w:t>
            </w:r>
            <w:r>
              <w:rPr>
                <w:rStyle w:val="IndexLink"/>
                <w:rtl w:val="true"/>
              </w:rPr>
              <w:t>سرفصل دوم</w:t>
            </w:r>
            <w:r>
              <w:rPr>
                <w:rStyle w:val="IndexLink"/>
                <w:rtl w:val="true"/>
              </w:rPr>
              <w:t xml:space="preserve">: </w:t>
            </w:r>
            <w:r>
              <w:rPr>
                <w:rStyle w:val="IndexLink"/>
                <w:rtl w:val="true"/>
              </w:rPr>
              <w:t xml:space="preserve">چرا ایده </w:t>
            </w:r>
            <w:r>
              <w:rPr>
                <w:rStyle w:val="IndexLink"/>
                <w:rtl w:val="true"/>
              </w:rPr>
              <w:t>"</w:t>
            </w:r>
            <w:r>
              <w:rPr>
                <w:rStyle w:val="IndexLink"/>
                <w:rtl w:val="true"/>
              </w:rPr>
              <w:t>حکمروایی روستایی</w:t>
            </w:r>
            <w:r>
              <w:rPr>
                <w:rStyle w:val="IndexLink"/>
                <w:rtl w:val="true"/>
              </w:rPr>
              <w:t xml:space="preserve">" </w:t>
            </w:r>
            <w:r>
              <w:rPr>
                <w:rStyle w:val="IndexLink"/>
                <w:rtl w:val="true"/>
              </w:rPr>
              <w:t>توسط سازمان ملل مطرح شده است؟</w:t>
            </w:r>
            <w:r>
              <w:rPr>
                <w:rStyle w:val="IndexLink"/>
                <w:rtl w:val="true"/>
              </w:rPr>
              <w:tab/>
            </w:r>
            <w:r>
              <w:rPr>
                <w:rStyle w:val="IndexLink"/>
              </w:rPr>
              <w:t>33</w:t>
            </w:r>
          </w:hyperlink>
        </w:p>
        <w:p>
          <w:pPr>
            <w:pStyle w:val="Contents3"/>
            <w:tabs>
              <w:tab w:val="clear" w:pos="8459"/>
              <w:tab w:val="right" w:pos="9026" w:leader="dot"/>
            </w:tabs>
            <w:rPr/>
          </w:pPr>
          <w:hyperlink w:anchor="__RefHeading___Toc7778034_2870459653">
            <w:r>
              <w:rPr>
                <w:webHidden/>
                <w:rStyle w:val="IndexLink"/>
              </w:rPr>
              <w:t>1/3</w:t>
            </w:r>
            <w:r>
              <w:rPr>
                <w:rStyle w:val="IndexLink"/>
                <w:rtl w:val="true"/>
              </w:rPr>
              <w:t xml:space="preserve">. </w:t>
            </w:r>
            <w:r>
              <w:rPr>
                <w:rStyle w:val="IndexLink"/>
                <w:rtl w:val="true"/>
              </w:rPr>
              <w:t xml:space="preserve">ناکارآمدی مدل‌های گذشتۀ اداره حاکمیت‌ها و روستاها در نظر سازمان ملل؛ دلیل ارائه ایده </w:t>
            </w:r>
            <w:r>
              <w:rPr>
                <w:rStyle w:val="IndexLink"/>
                <w:rtl w:val="true"/>
              </w:rPr>
              <w:t>"</w:t>
            </w:r>
            <w:r>
              <w:rPr>
                <w:rStyle w:val="IndexLink"/>
                <w:rtl w:val="true"/>
              </w:rPr>
              <w:t>حکمروایی روستایی</w:t>
            </w:r>
            <w:r>
              <w:rPr>
                <w:rStyle w:val="IndexLink"/>
                <w:rtl w:val="true"/>
              </w:rPr>
              <w:t xml:space="preserve">" </w:t>
            </w:r>
            <w:r>
              <w:rPr>
                <w:rStyle w:val="IndexLink"/>
                <w:rtl w:val="true"/>
              </w:rPr>
              <w:t>توسط سازمان ملل</w:t>
            </w:r>
            <w:r>
              <w:rPr>
                <w:rStyle w:val="IndexLink"/>
                <w:rtl w:val="true"/>
              </w:rPr>
              <w:tab/>
            </w:r>
            <w:r>
              <w:rPr>
                <w:rStyle w:val="IndexLink"/>
              </w:rPr>
              <w:t>33</w:t>
            </w:r>
          </w:hyperlink>
        </w:p>
        <w:p>
          <w:pPr>
            <w:pStyle w:val="Contents4"/>
            <w:tabs>
              <w:tab w:val="clear" w:pos="8176"/>
              <w:tab w:val="right" w:pos="9026" w:leader="dot"/>
            </w:tabs>
            <w:rPr/>
          </w:pPr>
          <w:hyperlink w:anchor="__RefHeading___Toc7778036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778038_2870459653">
            <w:r>
              <w:rPr>
                <w:webHidden/>
                <w:rStyle w:val="IndexLink"/>
              </w:rPr>
              <w:t>1/1/3</w:t>
            </w:r>
            <w:r>
              <w:rPr>
                <w:rStyle w:val="IndexLink"/>
                <w:rtl w:val="true"/>
              </w:rPr>
              <w:t xml:space="preserve">. </w:t>
            </w:r>
            <w:r>
              <w:rPr>
                <w:rStyle w:val="IndexLink"/>
                <w:rtl w:val="true"/>
              </w:rPr>
              <w:t xml:space="preserve">مدل مدیریتی </w:t>
            </w:r>
            <w:r>
              <w:rPr>
                <w:rStyle w:val="IndexLink"/>
                <w:rtl w:val="true"/>
              </w:rPr>
              <w:t>"</w:t>
            </w:r>
            <w:r>
              <w:rPr>
                <w:rStyle w:val="IndexLink"/>
                <w:rtl w:val="true"/>
              </w:rPr>
              <w:t>خان‌سالار</w:t>
            </w:r>
            <w:r>
              <w:rPr>
                <w:rStyle w:val="IndexLink"/>
                <w:rtl w:val="true"/>
              </w:rPr>
              <w:t xml:space="preserve">" </w:t>
            </w:r>
            <w:r>
              <w:rPr>
                <w:rStyle w:val="IndexLink"/>
                <w:rtl w:val="true"/>
              </w:rPr>
              <w:t xml:space="preserve">و </w:t>
            </w:r>
            <w:r>
              <w:rPr>
                <w:rStyle w:val="IndexLink"/>
                <w:rtl w:val="true"/>
              </w:rPr>
              <w:t>"</w:t>
            </w:r>
            <w:r>
              <w:rPr>
                <w:rStyle w:val="IndexLink"/>
                <w:rtl w:val="true"/>
              </w:rPr>
              <w:t>دولت‌سالار</w:t>
            </w:r>
            <w:r>
              <w:rPr>
                <w:rStyle w:val="IndexLink"/>
                <w:rtl w:val="true"/>
              </w:rPr>
              <w:t xml:space="preserve">" </w:t>
            </w:r>
            <w:r>
              <w:rPr>
                <w:rStyle w:val="IndexLink"/>
                <w:rtl w:val="true"/>
              </w:rPr>
              <w:t>؛ دو نمونه از مدل‌های ناکارآمد گذشته در اداره حکومت‌ها و روستاها در نظر سازمان ملل</w:t>
            </w:r>
            <w:r>
              <w:rPr>
                <w:rStyle w:val="IndexLink"/>
                <w:rtl w:val="true"/>
              </w:rPr>
              <w:tab/>
            </w:r>
            <w:r>
              <w:rPr>
                <w:rStyle w:val="IndexLink"/>
              </w:rPr>
              <w:t>33</w:t>
            </w:r>
          </w:hyperlink>
        </w:p>
        <w:p>
          <w:pPr>
            <w:pStyle w:val="Contents5"/>
            <w:tabs>
              <w:tab w:val="clear" w:pos="7892"/>
              <w:tab w:val="right" w:pos="9026" w:leader="dot"/>
            </w:tabs>
            <w:rPr/>
          </w:pPr>
          <w:hyperlink w:anchor="__RefHeading___Toc7778040_287045965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7778042_2870459653">
            <w:r>
              <w:rPr>
                <w:webHidden/>
                <w:rStyle w:val="IndexLink"/>
              </w:rPr>
              <w:t>1/1/1/3</w:t>
            </w:r>
            <w:r>
              <w:rPr>
                <w:rStyle w:val="IndexLink"/>
                <w:rtl w:val="true"/>
              </w:rPr>
              <w:t xml:space="preserve">. </w:t>
            </w:r>
            <w:r>
              <w:rPr>
                <w:rStyle w:val="IndexLink"/>
                <w:rtl w:val="true"/>
              </w:rPr>
              <w:t xml:space="preserve">ایجاد تعامل و مشارکت بین </w:t>
            </w:r>
            <w:r>
              <w:rPr>
                <w:rStyle w:val="IndexLink"/>
                <w:rtl w:val="true"/>
              </w:rPr>
              <w:t>"</w:t>
            </w:r>
            <w:r>
              <w:rPr>
                <w:rStyle w:val="IndexLink"/>
                <w:rtl w:val="true"/>
              </w:rPr>
              <w:t>نهادهای مدنی</w:t>
            </w:r>
            <w:r>
              <w:rPr>
                <w:rStyle w:val="IndexLink"/>
                <w:rtl w:val="true"/>
              </w:rPr>
              <w:t>"</w:t>
            </w:r>
            <w:r>
              <w:rPr>
                <w:rStyle w:val="IndexLink"/>
                <w:rtl w:val="true"/>
              </w:rPr>
              <w:t xml:space="preserve">، </w:t>
            </w:r>
            <w:r>
              <w:rPr>
                <w:rStyle w:val="IndexLink"/>
                <w:rtl w:val="true"/>
              </w:rPr>
              <w:t>"</w:t>
            </w:r>
            <w:r>
              <w:rPr>
                <w:rStyle w:val="IndexLink"/>
                <w:rtl w:val="true"/>
              </w:rPr>
              <w:t>مردم</w:t>
            </w:r>
            <w:r>
              <w:rPr>
                <w:rStyle w:val="IndexLink"/>
                <w:rtl w:val="true"/>
              </w:rPr>
              <w:t>"</w:t>
            </w:r>
            <w:r>
              <w:rPr>
                <w:rStyle w:val="IndexLink"/>
                <w:rtl w:val="true"/>
              </w:rPr>
              <w:t xml:space="preserve">، </w:t>
            </w:r>
            <w:r>
              <w:rPr>
                <w:rStyle w:val="IndexLink"/>
                <w:rtl w:val="true"/>
              </w:rPr>
              <w:t>"</w:t>
            </w:r>
            <w:r>
              <w:rPr>
                <w:rStyle w:val="IndexLink"/>
                <w:rtl w:val="true"/>
              </w:rPr>
              <w:t>بخش خصوصی</w:t>
            </w:r>
            <w:r>
              <w:rPr>
                <w:rStyle w:val="IndexLink"/>
                <w:rtl w:val="true"/>
              </w:rPr>
              <w:t xml:space="preserve">" </w:t>
            </w:r>
            <w:r>
              <w:rPr>
                <w:rStyle w:val="IndexLink"/>
                <w:rtl w:val="true"/>
              </w:rPr>
              <w:t xml:space="preserve">و </w:t>
            </w:r>
            <w:r>
              <w:rPr>
                <w:rStyle w:val="IndexLink"/>
                <w:rtl w:val="true"/>
              </w:rPr>
              <w:t>"</w:t>
            </w:r>
            <w:r>
              <w:rPr>
                <w:rStyle w:val="IndexLink"/>
                <w:rtl w:val="true"/>
              </w:rPr>
              <w:t>دولت مرکزی</w:t>
            </w:r>
            <w:r>
              <w:rPr>
                <w:rStyle w:val="IndexLink"/>
                <w:rtl w:val="true"/>
              </w:rPr>
              <w:t xml:space="preserve">" </w:t>
            </w:r>
            <w:r>
              <w:rPr>
                <w:rStyle w:val="IndexLink"/>
                <w:rtl w:val="true"/>
              </w:rPr>
              <w:t xml:space="preserve">در اداره حاکمیت و روستا؛ معنای مدل </w:t>
            </w:r>
            <w:r>
              <w:rPr>
                <w:rStyle w:val="IndexLink"/>
                <w:rtl w:val="true"/>
              </w:rPr>
              <w:t>"</w:t>
            </w:r>
            <w:r>
              <w:rPr>
                <w:rStyle w:val="IndexLink"/>
                <w:rtl w:val="true"/>
              </w:rPr>
              <w:t>حکمروایی</w:t>
            </w:r>
            <w:r>
              <w:rPr>
                <w:rStyle w:val="IndexLink"/>
                <w:rtl w:val="true"/>
              </w:rPr>
              <w:t xml:space="preserve">" </w:t>
            </w:r>
            <w:r>
              <w:rPr>
                <w:rStyle w:val="IndexLink"/>
                <w:rtl w:val="true"/>
              </w:rPr>
              <w:t>در ادبیات سازمان ملل</w:t>
            </w:r>
            <w:r>
              <w:rPr>
                <w:rStyle w:val="IndexLink"/>
                <w:rtl w:val="true"/>
              </w:rPr>
              <w:tab/>
            </w:r>
            <w:r>
              <w:rPr>
                <w:rStyle w:val="IndexLink"/>
              </w:rPr>
              <w:t>34</w:t>
            </w:r>
          </w:hyperlink>
        </w:p>
        <w:p>
          <w:pPr>
            <w:pStyle w:val="Contents5"/>
            <w:tabs>
              <w:tab w:val="clear" w:pos="7892"/>
              <w:tab w:val="right" w:pos="9026" w:leader="dot"/>
            </w:tabs>
            <w:rPr/>
          </w:pPr>
          <w:hyperlink w:anchor="__RefHeading___Toc7778044_2870459653">
            <w:r>
              <w:rPr>
                <w:webHidden/>
                <w:rStyle w:val="IndexLink"/>
              </w:rPr>
              <w:t>2/1/1/3</w:t>
            </w:r>
            <w:r>
              <w:rPr>
                <w:rStyle w:val="IndexLink"/>
                <w:rtl w:val="true"/>
              </w:rPr>
              <w:t xml:space="preserve">. </w:t>
            </w:r>
            <w:r>
              <w:rPr>
                <w:rStyle w:val="IndexLink"/>
                <w:rtl w:val="true"/>
              </w:rPr>
              <w:t xml:space="preserve">دولت مرکزی تنها تصمیم‌گیر در اداره حاکمیت؛ معنای </w:t>
            </w:r>
            <w:r>
              <w:rPr>
                <w:rStyle w:val="IndexLink"/>
                <w:rtl w:val="true"/>
              </w:rPr>
              <w:t>"</w:t>
            </w:r>
            <w:r>
              <w:rPr>
                <w:rStyle w:val="IndexLink"/>
                <w:rtl w:val="true"/>
              </w:rPr>
              <w:t>حکومت</w:t>
            </w:r>
            <w:r>
              <w:rPr>
                <w:rStyle w:val="IndexLink"/>
                <w:rtl w:val="true"/>
              </w:rPr>
              <w:t xml:space="preserve">" </w:t>
            </w:r>
            <w:r>
              <w:rPr>
                <w:rStyle w:val="IndexLink"/>
                <w:rtl w:val="true"/>
              </w:rPr>
              <w:t>در ادبیات سازمان ملل</w:t>
            </w:r>
            <w:r>
              <w:rPr>
                <w:rStyle w:val="IndexLink"/>
                <w:rtl w:val="true"/>
              </w:rPr>
              <w:tab/>
            </w:r>
            <w:r>
              <w:rPr>
                <w:rStyle w:val="IndexLink"/>
              </w:rPr>
              <w:t>34</w:t>
            </w:r>
          </w:hyperlink>
        </w:p>
        <w:p>
          <w:pPr>
            <w:pStyle w:val="Contents3"/>
            <w:tabs>
              <w:tab w:val="clear" w:pos="8459"/>
              <w:tab w:val="right" w:pos="9026" w:leader="dot"/>
            </w:tabs>
            <w:rPr/>
          </w:pPr>
          <w:hyperlink w:anchor="__RefHeading___Toc7778046_2870459653">
            <w:r>
              <w:rPr>
                <w:webHidden/>
                <w:rStyle w:val="IndexLink"/>
              </w:rPr>
              <w:t>2/3</w:t>
            </w:r>
            <w:r>
              <w:rPr>
                <w:rStyle w:val="IndexLink"/>
                <w:rtl w:val="true"/>
              </w:rPr>
              <w:t xml:space="preserve">. </w:t>
            </w:r>
            <w:r>
              <w:rPr>
                <w:rStyle w:val="IndexLink"/>
                <w:rtl w:val="true"/>
              </w:rPr>
              <w:t>اشکالات مدل حکمروایی روستاییِ سازمان ملل</w:t>
            </w:r>
            <w:r>
              <w:rPr>
                <w:rStyle w:val="IndexLink"/>
                <w:rtl w:val="true"/>
              </w:rPr>
              <w:t>:</w:t>
              <w:tab/>
            </w:r>
            <w:r>
              <w:rPr>
                <w:rStyle w:val="IndexLink"/>
              </w:rPr>
              <w:t>37</w:t>
            </w:r>
          </w:hyperlink>
        </w:p>
        <w:p>
          <w:pPr>
            <w:pStyle w:val="Contents4"/>
            <w:tabs>
              <w:tab w:val="clear" w:pos="8176"/>
              <w:tab w:val="right" w:pos="9026" w:leader="dot"/>
            </w:tabs>
            <w:rPr/>
          </w:pPr>
          <w:hyperlink w:anchor="__RefHeading___Toc7778048_287045965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778050_2870459653">
            <w:r>
              <w:rPr>
                <w:webHidden/>
                <w:rStyle w:val="IndexLink"/>
              </w:rPr>
              <w:t>1/2/3</w:t>
            </w:r>
            <w:r>
              <w:rPr>
                <w:rStyle w:val="IndexLink"/>
                <w:rtl w:val="true"/>
              </w:rPr>
              <w:t xml:space="preserve">. </w:t>
            </w:r>
            <w:r>
              <w:rPr>
                <w:rStyle w:val="IndexLink"/>
                <w:rtl w:val="true"/>
              </w:rPr>
              <w:t>محدودکردنِ مشارکت مردم در اداره حاکمیت به نهاد</w:t>
            </w:r>
            <w:r>
              <w:rPr>
                <w:rStyle w:val="IndexLink"/>
                <w:rtl w:val="true"/>
              </w:rPr>
              <w:softHyphen/>
            </w:r>
            <w:r>
              <w:rPr>
                <w:rStyle w:val="IndexLink"/>
                <w:rtl w:val="true"/>
              </w:rPr>
              <w:t xml:space="preserve">های مدنی، مردم </w:t>
            </w:r>
            <w:r>
              <w:rPr>
                <w:rStyle w:val="IndexLink"/>
                <w:rtl w:val="true"/>
              </w:rPr>
              <w:t>(</w:t>
            </w:r>
            <w:r>
              <w:rPr>
                <w:rStyle w:val="IndexLink"/>
                <w:rtl w:val="true"/>
              </w:rPr>
              <w:t>به نحو عام</w:t>
            </w:r>
            <w:r>
              <w:rPr>
                <w:rStyle w:val="IndexLink"/>
                <w:rtl w:val="true"/>
              </w:rPr>
              <w:t xml:space="preserve">) </w:t>
            </w:r>
            <w:r>
              <w:rPr>
                <w:rStyle w:val="IndexLink"/>
                <w:rtl w:val="true"/>
              </w:rPr>
              <w:t xml:space="preserve">و بخش خصوصی </w:t>
            </w:r>
            <w:r>
              <w:rPr>
                <w:rStyle w:val="IndexLink"/>
                <w:rtl w:val="true"/>
              </w:rPr>
              <w:t>(</w:t>
            </w:r>
            <w:r>
              <w:rPr>
                <w:rStyle w:val="IndexLink"/>
                <w:rtl w:val="true"/>
              </w:rPr>
              <w:t>سرمایه‌دارها</w:t>
            </w:r>
            <w:r>
              <w:rPr>
                <w:rStyle w:val="IndexLink"/>
                <w:rtl w:val="true"/>
              </w:rPr>
              <w:t xml:space="preserve">) </w:t>
            </w:r>
            <w:r>
              <w:rPr>
                <w:rStyle w:val="IndexLink"/>
                <w:rtl w:val="true"/>
              </w:rPr>
              <w:t xml:space="preserve">و حذف نهادهای اصلی سازماندهی در اسلام </w:t>
            </w:r>
            <w:r>
              <w:rPr>
                <w:rStyle w:val="IndexLink"/>
                <w:rtl w:val="true"/>
              </w:rPr>
              <w:t>(</w:t>
            </w:r>
            <w:r>
              <w:rPr>
                <w:rStyle w:val="IndexLink"/>
                <w:rtl w:val="true"/>
              </w:rPr>
              <w:t>مثل</w:t>
            </w:r>
            <w:r>
              <w:rPr>
                <w:rStyle w:val="IndexLink"/>
                <w:rtl w:val="true"/>
              </w:rPr>
              <w:t xml:space="preserve">: </w:t>
            </w:r>
            <w:r>
              <w:rPr>
                <w:rStyle w:val="IndexLink"/>
                <w:rtl w:val="true"/>
              </w:rPr>
              <w:t>خانواده و مسجد</w:t>
            </w:r>
            <w:r>
              <w:rPr>
                <w:rStyle w:val="IndexLink"/>
                <w:rtl w:val="true"/>
              </w:rPr>
              <w:t xml:space="preserve">) </w:t>
            </w:r>
            <w:r>
              <w:rPr>
                <w:rStyle w:val="IndexLink"/>
                <w:rtl w:val="true"/>
              </w:rPr>
              <w:t>از اداره حاکمیت؛ اشکال اوّل به مدل حکمروایی روستاییِ سازمان ملل</w:t>
            </w:r>
            <w:r>
              <w:rPr>
                <w:rStyle w:val="IndexLink"/>
                <w:rtl w:val="true"/>
              </w:rPr>
              <w:tab/>
            </w:r>
            <w:r>
              <w:rPr>
                <w:rStyle w:val="IndexLink"/>
              </w:rPr>
              <w:t>37</w:t>
            </w:r>
          </w:hyperlink>
        </w:p>
        <w:p>
          <w:pPr>
            <w:pStyle w:val="Contents4"/>
            <w:tabs>
              <w:tab w:val="clear" w:pos="8176"/>
              <w:tab w:val="right" w:pos="9026" w:leader="dot"/>
            </w:tabs>
            <w:rPr/>
          </w:pPr>
          <w:hyperlink w:anchor="__RefHeading___Toc7778052_2870459653">
            <w:r>
              <w:rPr>
                <w:webHidden/>
                <w:rStyle w:val="IndexLink"/>
              </w:rPr>
              <w:t>2/2/3</w:t>
            </w:r>
            <w:r>
              <w:rPr>
                <w:rStyle w:val="IndexLink"/>
                <w:rtl w:val="true"/>
              </w:rPr>
              <w:t xml:space="preserve">. </w:t>
            </w:r>
            <w:r>
              <w:rPr>
                <w:rStyle w:val="IndexLink"/>
                <w:rtl w:val="true"/>
              </w:rPr>
              <w:t xml:space="preserve">قراردادنِ </w:t>
            </w:r>
            <w:r>
              <w:rPr>
                <w:rStyle w:val="IndexLink"/>
                <w:rtl w:val="true"/>
              </w:rPr>
              <w:t xml:space="preserve">" </w:t>
            </w:r>
            <w:r>
              <w:rPr>
                <w:rStyle w:val="IndexLink"/>
                <w:rtl w:val="true"/>
              </w:rPr>
              <w:t>توسعه</w:t>
            </w:r>
            <w:r>
              <w:rPr>
                <w:rStyle w:val="IndexLink"/>
                <w:rtl w:val="true"/>
              </w:rPr>
              <w:t xml:space="preserve">" </w:t>
            </w:r>
            <w:r>
              <w:rPr>
                <w:rStyle w:val="IndexLink"/>
                <w:rtl w:val="true"/>
              </w:rPr>
              <w:t>به عنوان هدف اصلی؛ اشکال دوم به مدل حکمروایی روسایی سازمان ملل</w:t>
            </w:r>
            <w:r>
              <w:rPr>
                <w:rStyle w:val="IndexLink"/>
                <w:rtl w:val="true"/>
              </w:rPr>
              <w:tab/>
            </w:r>
            <w:r>
              <w:rPr>
                <w:rStyle w:val="IndexLink"/>
              </w:rPr>
              <w:t>38</w:t>
            </w:r>
          </w:hyperlink>
        </w:p>
        <w:p>
          <w:pPr>
            <w:pStyle w:val="Contents4"/>
            <w:tabs>
              <w:tab w:val="clear" w:pos="8176"/>
              <w:tab w:val="right" w:pos="9026" w:leader="dot"/>
            </w:tabs>
            <w:rPr/>
          </w:pPr>
          <w:hyperlink w:anchor="__RefHeading___Toc7778054_2870459653">
            <w:r>
              <w:rPr>
                <w:webHidden/>
                <w:rStyle w:val="IndexLink"/>
              </w:rPr>
              <w:t>3/2/3</w:t>
            </w:r>
            <w:r>
              <w:rPr>
                <w:rStyle w:val="IndexLink"/>
                <w:rtl w:val="true"/>
              </w:rPr>
              <w:t xml:space="preserve">. </w:t>
            </w:r>
            <w:r>
              <w:rPr>
                <w:rStyle w:val="IndexLink"/>
                <w:rtl w:val="true"/>
              </w:rPr>
              <w:t>غیردقیق‌بودنِ گزارش سازمان ملل از مدل اداره روستاها در دوره‌های گذشته؛ اشکال سوم به مدل حکمروایی سازمان ملل</w:t>
            </w:r>
            <w:r>
              <w:rPr>
                <w:rStyle w:val="IndexLink"/>
                <w:rtl w:val="true"/>
              </w:rPr>
              <w:tab/>
            </w:r>
            <w:r>
              <w:rPr>
                <w:rStyle w:val="IndexLink"/>
              </w:rPr>
              <w:t>41</w:t>
            </w:r>
          </w:hyperlink>
        </w:p>
        <w:p>
          <w:pPr>
            <w:pStyle w:val="Contents5"/>
            <w:tabs>
              <w:tab w:val="clear" w:pos="7892"/>
              <w:tab w:val="right" w:pos="9026" w:leader="dot"/>
            </w:tabs>
            <w:rPr/>
          </w:pPr>
          <w:hyperlink w:anchor="__RefHeading___Toc7778056_287045965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7778058_2870459653">
            <w:r>
              <w:rPr>
                <w:webHidden/>
                <w:rStyle w:val="IndexLink"/>
              </w:rPr>
              <w:t>1/3/2/3</w:t>
            </w:r>
            <w:r>
              <w:rPr>
                <w:rStyle w:val="IndexLink"/>
                <w:rtl w:val="true"/>
              </w:rPr>
              <w:t xml:space="preserve">. </w:t>
            </w:r>
            <w:r>
              <w:rPr>
                <w:rStyle w:val="IndexLink"/>
                <w:rtl w:val="true"/>
              </w:rPr>
              <w:t xml:space="preserve">غلبۀ </w:t>
            </w:r>
            <w:r>
              <w:rPr>
                <w:rStyle w:val="IndexLink"/>
                <w:rtl w:val="true"/>
              </w:rPr>
              <w:t>"</w:t>
            </w:r>
            <w:r>
              <w:rPr>
                <w:rStyle w:val="IndexLink"/>
                <w:rtl w:val="true"/>
              </w:rPr>
              <w:t>رفتار بر مبنای علم</w:t>
            </w:r>
            <w:r>
              <w:rPr>
                <w:rStyle w:val="IndexLink"/>
                <w:rtl w:val="true"/>
              </w:rPr>
              <w:t xml:space="preserve">" </w:t>
            </w:r>
            <w:r>
              <w:rPr>
                <w:rStyle w:val="IndexLink"/>
                <w:rtl w:val="true"/>
              </w:rPr>
              <w:t xml:space="preserve">در اداره حاکمیت بر </w:t>
            </w:r>
            <w:r>
              <w:rPr>
                <w:rStyle w:val="IndexLink"/>
                <w:rtl w:val="true"/>
              </w:rPr>
              <w:t>"</w:t>
            </w:r>
            <w:r>
              <w:rPr>
                <w:rStyle w:val="IndexLink"/>
                <w:rtl w:val="true"/>
              </w:rPr>
              <w:t>رفتار بر مبنای جبر</w:t>
            </w:r>
            <w:r>
              <w:rPr>
                <w:rStyle w:val="IndexLink"/>
                <w:rtl w:val="true"/>
              </w:rPr>
              <w:t xml:space="preserve">" </w:t>
            </w:r>
            <w:r>
              <w:rPr>
                <w:rStyle w:val="IndexLink"/>
                <w:rtl w:val="true"/>
              </w:rPr>
              <w:t>در بخشی از دوران صفویه؛ دلیلی بر غیردقیق‌بودنِ گزارش سازمان ملل از مدل اداره روستاها در گذشته</w:t>
            </w:r>
            <w:r>
              <w:rPr>
                <w:rStyle w:val="IndexLink"/>
                <w:rtl w:val="true"/>
              </w:rPr>
              <w:tab/>
            </w:r>
            <w:r>
              <w:rPr>
                <w:rStyle w:val="IndexLink"/>
              </w:rPr>
              <w:t>42</w:t>
            </w:r>
          </w:hyperlink>
        </w:p>
        <w:p>
          <w:pPr>
            <w:pStyle w:val="Contents6"/>
            <w:tabs>
              <w:tab w:val="clear" w:pos="7609"/>
              <w:tab w:val="right" w:pos="9026" w:leader="dot"/>
            </w:tabs>
            <w:rPr/>
          </w:pPr>
          <w:hyperlink w:anchor="__RefHeading___Toc7778060_2870459653">
            <w:r>
              <w:rPr>
                <w:webHidden/>
                <w:rStyle w:val="IndexLink"/>
              </w:rPr>
              <w:t>1/1/3/2/3</w:t>
            </w:r>
            <w:r>
              <w:rPr>
                <w:rStyle w:val="IndexLink"/>
                <w:rtl w:val="true"/>
              </w:rPr>
              <w:t xml:space="preserve">. </w:t>
            </w:r>
            <w:r>
              <w:rPr>
                <w:rStyle w:val="IndexLink"/>
                <w:rtl w:val="true"/>
              </w:rPr>
              <w:t xml:space="preserve">ارتقاء جایگاه فقهاء و گسترش کم‌نظیر موقوفات در دوران صفویه؛ شواهدی برای غلبۀ </w:t>
            </w:r>
            <w:r>
              <w:rPr>
                <w:rStyle w:val="IndexLink"/>
                <w:rtl w:val="true"/>
              </w:rPr>
              <w:t>"</w:t>
            </w:r>
            <w:r>
              <w:rPr>
                <w:rStyle w:val="IndexLink"/>
                <w:rtl w:val="true"/>
              </w:rPr>
              <w:t>رفتار بر مبنای علم</w:t>
            </w:r>
            <w:r>
              <w:rPr>
                <w:rStyle w:val="IndexLink"/>
                <w:rtl w:val="true"/>
              </w:rPr>
              <w:t xml:space="preserve">" </w:t>
            </w:r>
            <w:r>
              <w:rPr>
                <w:rStyle w:val="IndexLink"/>
                <w:rtl w:val="true"/>
              </w:rPr>
              <w:t xml:space="preserve">در اداره حاکمیت بر </w:t>
            </w:r>
            <w:r>
              <w:rPr>
                <w:rStyle w:val="IndexLink"/>
                <w:rtl w:val="true"/>
              </w:rPr>
              <w:t>"</w:t>
            </w:r>
            <w:r>
              <w:rPr>
                <w:rStyle w:val="IndexLink"/>
                <w:rtl w:val="true"/>
              </w:rPr>
              <w:t>رفتار بر مبنای جبر</w:t>
            </w:r>
            <w:r>
              <w:rPr>
                <w:rStyle w:val="IndexLink"/>
                <w:rtl w:val="true"/>
              </w:rPr>
              <w:t xml:space="preserve">" </w:t>
            </w:r>
            <w:r>
              <w:rPr>
                <w:rStyle w:val="IndexLink"/>
                <w:rtl w:val="true"/>
              </w:rPr>
              <w:t>در بخشی از دوران صفویه</w:t>
            </w:r>
            <w:r>
              <w:rPr>
                <w:rStyle w:val="IndexLink"/>
                <w:rtl w:val="true"/>
              </w:rPr>
              <w:tab/>
            </w:r>
            <w:r>
              <w:rPr>
                <w:rStyle w:val="IndexLink"/>
              </w:rPr>
              <w:t>42</w:t>
            </w:r>
          </w:hyperlink>
        </w:p>
        <w:p>
          <w:pPr>
            <w:pStyle w:val="Contents6"/>
            <w:tabs>
              <w:tab w:val="clear" w:pos="7609"/>
              <w:tab w:val="right" w:pos="9026" w:leader="dot"/>
            </w:tabs>
            <w:rPr/>
          </w:pPr>
          <w:hyperlink w:anchor="__RefHeading___Toc7778062_2870459653">
            <w:r>
              <w:rPr>
                <w:webHidden/>
                <w:rStyle w:val="IndexLink"/>
              </w:rPr>
              <w:t>2/1/3/2/3</w:t>
            </w:r>
            <w:r>
              <w:rPr>
                <w:rStyle w:val="IndexLink"/>
                <w:rtl w:val="true"/>
              </w:rPr>
              <w:t xml:space="preserve">. </w:t>
            </w:r>
            <w:r>
              <w:rPr>
                <w:rStyle w:val="IndexLink"/>
                <w:rtl w:val="true"/>
              </w:rPr>
              <w:t>اشاره و تاکید روایات بر اداره مبتنی بر علم در روستا؛ اشکالی بر مبنای اداره حاکمیت بر مبنای جبر</w:t>
            </w:r>
            <w:r>
              <w:rPr>
                <w:rStyle w:val="IndexLink"/>
                <w:rtl w:val="true"/>
              </w:rPr>
              <w:tab/>
            </w:r>
            <w:r>
              <w:rPr>
                <w:rStyle w:val="IndexLink"/>
              </w:rPr>
              <w:t>44</w:t>
            </w:r>
          </w:hyperlink>
        </w:p>
        <w:p>
          <w:pPr>
            <w:pStyle w:val="Contents2"/>
            <w:tabs>
              <w:tab w:val="clear" w:pos="8743"/>
              <w:tab w:val="right" w:pos="9026" w:leader="dot"/>
            </w:tabs>
            <w:rPr/>
          </w:pPr>
          <w:hyperlink w:anchor="__RefHeading___Toc7778064_2870459653">
            <w:r>
              <w:rPr>
                <w:webHidden/>
                <w:rStyle w:val="IndexLink"/>
              </w:rPr>
              <w:t>4</w:t>
            </w:r>
            <w:r>
              <w:rPr>
                <w:rStyle w:val="IndexLink"/>
                <w:rtl w:val="true"/>
              </w:rPr>
              <w:t xml:space="preserve">. </w:t>
            </w:r>
            <w:r>
              <w:rPr>
                <w:rStyle w:val="IndexLink"/>
                <w:rtl w:val="true"/>
              </w:rPr>
              <w:t>سرفصل سوم</w:t>
            </w:r>
            <w:r>
              <w:rPr>
                <w:rStyle w:val="IndexLink"/>
                <w:rtl w:val="true"/>
              </w:rPr>
              <w:t xml:space="preserve">: </w:t>
            </w:r>
            <w:r>
              <w:rPr>
                <w:rStyle w:val="IndexLink"/>
                <w:rtl w:val="true"/>
              </w:rPr>
              <w:t xml:space="preserve">مبنا و مفهوم اصلی در </w:t>
            </w:r>
            <w:r>
              <w:rPr>
                <w:rStyle w:val="IndexLink"/>
                <w:rtl w:val="true"/>
              </w:rPr>
              <w:t>"</w:t>
            </w:r>
            <w:r>
              <w:rPr>
                <w:rStyle w:val="IndexLink"/>
                <w:rtl w:val="true"/>
              </w:rPr>
              <w:t>الگوی جدید مدیریت روستا</w:t>
            </w:r>
            <w:r>
              <w:rPr>
                <w:rStyle w:val="IndexLink"/>
                <w:rtl w:val="true"/>
              </w:rPr>
              <w:t xml:space="preserve">" </w:t>
            </w:r>
            <w:r>
              <w:rPr>
                <w:rStyle w:val="IndexLink"/>
                <w:rtl w:val="true"/>
              </w:rPr>
              <w:t>چیست؟</w:t>
            </w:r>
            <w:r>
              <w:rPr>
                <w:rStyle w:val="IndexLink"/>
                <w:rtl w:val="true"/>
              </w:rPr>
              <w:tab/>
            </w:r>
            <w:r>
              <w:rPr>
                <w:rStyle w:val="IndexLink"/>
              </w:rPr>
              <w:t>44</w:t>
            </w:r>
          </w:hyperlink>
        </w:p>
        <w:p>
          <w:pPr>
            <w:pStyle w:val="Contents3"/>
            <w:tabs>
              <w:tab w:val="clear" w:pos="8459"/>
              <w:tab w:val="right" w:pos="9026" w:leader="dot"/>
            </w:tabs>
            <w:rPr/>
          </w:pPr>
          <w:hyperlink w:anchor="__RefHeading___Toc7778066_287045965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7778068_2870459653">
            <w:r>
              <w:rPr>
                <w:webHidden/>
                <w:rStyle w:val="IndexLink"/>
              </w:rPr>
              <w:t>1/4</w:t>
            </w:r>
            <w:r>
              <w:rPr>
                <w:rStyle w:val="IndexLink"/>
                <w:rtl w:val="true"/>
              </w:rPr>
              <w:t xml:space="preserve">. </w:t>
            </w:r>
            <w:r>
              <w:rPr>
                <w:rStyle w:val="IndexLink"/>
                <w:rtl w:val="true"/>
              </w:rPr>
              <w:t>تنظیم روابط انسانی در حوزه‌های سیزده‌گانه؛ مفهوم اصلی در الگوی جدید مدیریت روستا</w:t>
            </w:r>
            <w:r>
              <w:rPr>
                <w:rStyle w:val="IndexLink"/>
                <w:rtl w:val="true"/>
              </w:rPr>
              <w:tab/>
            </w:r>
            <w:r>
              <w:rPr>
                <w:rStyle w:val="IndexLink"/>
              </w:rPr>
              <w:t>45</w:t>
            </w:r>
          </w:hyperlink>
        </w:p>
        <w:p>
          <w:pPr>
            <w:pStyle w:val="Contents4"/>
            <w:tabs>
              <w:tab w:val="clear" w:pos="8176"/>
              <w:tab w:val="right" w:pos="9026" w:leader="dot"/>
            </w:tabs>
            <w:rPr/>
          </w:pPr>
          <w:hyperlink w:anchor="__RefHeading___Toc7778070_2870459653">
            <w:r>
              <w:rPr>
                <w:webHidden/>
                <w:rStyle w:val="IndexLink"/>
              </w:rPr>
              <w:t>1/1/4</w:t>
            </w:r>
            <w:r>
              <w:rPr>
                <w:rStyle w:val="IndexLink"/>
                <w:rtl w:val="true"/>
              </w:rPr>
              <w:t xml:space="preserve">. </w:t>
            </w:r>
            <w:r>
              <w:rPr>
                <w:rStyle w:val="IndexLink"/>
                <w:rtl w:val="true"/>
              </w:rPr>
              <w:t xml:space="preserve">افزایش کیفیت و کاهش هزینه‌ها در تمام حوزه‌های روابط انسانی؛ یکی از علل مبناقراردادنِ مفهومِ </w:t>
            </w:r>
            <w:r>
              <w:rPr>
                <w:rStyle w:val="IndexLink"/>
                <w:rtl w:val="true"/>
              </w:rPr>
              <w:t>"</w:t>
            </w:r>
            <w:r>
              <w:rPr>
                <w:rStyle w:val="IndexLink"/>
                <w:rtl w:val="true"/>
              </w:rPr>
              <w:t>تنظیم روابط انسانی</w:t>
            </w:r>
            <w:r>
              <w:rPr>
                <w:rStyle w:val="IndexLink"/>
                <w:rtl w:val="true"/>
              </w:rPr>
              <w:t xml:space="preserve">" </w:t>
            </w:r>
            <w:r>
              <w:rPr>
                <w:rStyle w:val="IndexLink"/>
                <w:rtl w:val="true"/>
              </w:rPr>
              <w:t>به عنوان مفهوم اصلی در الگوی جدید مدیریت روستا</w:t>
            </w:r>
            <w:r>
              <w:rPr>
                <w:rStyle w:val="IndexLink"/>
                <w:rtl w:val="true"/>
              </w:rPr>
              <w:tab/>
            </w:r>
            <w:r>
              <w:rPr>
                <w:rStyle w:val="IndexLink"/>
              </w:rPr>
              <w:t>45</w:t>
            </w:r>
          </w:hyperlink>
        </w:p>
        <w:p>
          <w:pPr>
            <w:pStyle w:val="Contents5"/>
            <w:tabs>
              <w:tab w:val="clear" w:pos="7892"/>
              <w:tab w:val="right" w:pos="9026" w:leader="dot"/>
            </w:tabs>
            <w:rPr/>
          </w:pPr>
          <w:hyperlink w:anchor="__RefHeading___Toc7778072_287045965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7778074_2870459653">
            <w:r>
              <w:rPr>
                <w:webHidden/>
                <w:rStyle w:val="IndexLink"/>
              </w:rPr>
              <w:t>1/1/1/4</w:t>
            </w:r>
            <w:r>
              <w:rPr>
                <w:rStyle w:val="IndexLink"/>
                <w:rtl w:val="true"/>
              </w:rPr>
              <w:t xml:space="preserve">. </w:t>
            </w:r>
            <w:r>
              <w:rPr>
                <w:rStyle w:val="IndexLink"/>
                <w:rtl w:val="true"/>
              </w:rPr>
              <w:t xml:space="preserve">افزایش کیفیت </w:t>
            </w:r>
            <w:r>
              <w:rPr>
                <w:rStyle w:val="IndexLink"/>
                <w:rtl w:val="true"/>
              </w:rPr>
              <w:t>"</w:t>
            </w:r>
            <w:r>
              <w:rPr>
                <w:rStyle w:val="IndexLink"/>
                <w:rtl w:val="true"/>
              </w:rPr>
              <w:t>علم‌آموزی</w:t>
            </w:r>
            <w:r>
              <w:rPr>
                <w:rStyle w:val="IndexLink"/>
                <w:rtl w:val="true"/>
              </w:rPr>
              <w:t>"</w:t>
            </w:r>
            <w:r>
              <w:rPr>
                <w:rStyle w:val="IndexLink"/>
                <w:rtl w:val="true"/>
              </w:rPr>
              <w:t>؛ یکی از آثار تنظیم روابط انسانی</w:t>
            </w:r>
            <w:r>
              <w:rPr>
                <w:rStyle w:val="IndexLink"/>
                <w:rtl w:val="true"/>
              </w:rPr>
              <w:tab/>
            </w:r>
            <w:r>
              <w:rPr>
                <w:rStyle w:val="IndexLink"/>
              </w:rPr>
              <w:t>45</w:t>
            </w:r>
          </w:hyperlink>
        </w:p>
        <w:p>
          <w:pPr>
            <w:pStyle w:val="Contents5"/>
            <w:tabs>
              <w:tab w:val="clear" w:pos="7892"/>
              <w:tab w:val="right" w:pos="9026" w:leader="dot"/>
            </w:tabs>
            <w:rPr/>
          </w:pPr>
          <w:hyperlink w:anchor="__RefHeading___Toc7778076_2870459653">
            <w:r>
              <w:rPr>
                <w:webHidden/>
                <w:rStyle w:val="IndexLink"/>
              </w:rPr>
              <w:t>2/1/1/4</w:t>
            </w:r>
            <w:r>
              <w:rPr>
                <w:rStyle w:val="IndexLink"/>
                <w:rtl w:val="true"/>
              </w:rPr>
              <w:t xml:space="preserve">. </w:t>
            </w:r>
            <w:r>
              <w:rPr>
                <w:rStyle w:val="IndexLink"/>
                <w:rtl w:val="true"/>
              </w:rPr>
              <w:t xml:space="preserve">افزایش سطح </w:t>
            </w:r>
            <w:r>
              <w:rPr>
                <w:rStyle w:val="IndexLink"/>
                <w:rtl w:val="true"/>
              </w:rPr>
              <w:t>"</w:t>
            </w:r>
            <w:r>
              <w:rPr>
                <w:rStyle w:val="IndexLink"/>
                <w:rtl w:val="true"/>
              </w:rPr>
              <w:t>امنیت</w:t>
            </w:r>
            <w:r>
              <w:rPr>
                <w:rStyle w:val="IndexLink"/>
                <w:rtl w:val="true"/>
              </w:rPr>
              <w:t>"</w:t>
            </w:r>
            <w:r>
              <w:rPr>
                <w:rStyle w:val="IndexLink"/>
                <w:rtl w:val="true"/>
              </w:rPr>
              <w:t>؛ یکی دیگر از آثار تنظیم روابط انسانی</w:t>
            </w:r>
            <w:r>
              <w:rPr>
                <w:rStyle w:val="IndexLink"/>
                <w:rtl w:val="true"/>
              </w:rPr>
              <w:tab/>
            </w:r>
            <w:r>
              <w:rPr>
                <w:rStyle w:val="IndexLink"/>
              </w:rPr>
              <w:t>45</w:t>
            </w:r>
          </w:hyperlink>
        </w:p>
        <w:p>
          <w:pPr>
            <w:pStyle w:val="Contents5"/>
            <w:tabs>
              <w:tab w:val="clear" w:pos="7892"/>
              <w:tab w:val="right" w:pos="9026" w:leader="dot"/>
            </w:tabs>
            <w:rPr/>
          </w:pPr>
          <w:hyperlink w:anchor="__RefHeading___Toc7778078_2870459653">
            <w:r>
              <w:rPr>
                <w:webHidden/>
                <w:rStyle w:val="IndexLink"/>
              </w:rPr>
              <w:t>3/1/1/4</w:t>
            </w:r>
            <w:r>
              <w:rPr>
                <w:rStyle w:val="IndexLink"/>
                <w:rtl w:val="true"/>
              </w:rPr>
              <w:t xml:space="preserve">. </w:t>
            </w:r>
            <w:r>
              <w:rPr>
                <w:rStyle w:val="IndexLink"/>
                <w:rtl w:val="true"/>
              </w:rPr>
              <w:t xml:space="preserve">افزایش کیفیت </w:t>
            </w:r>
            <w:r>
              <w:rPr>
                <w:rStyle w:val="IndexLink"/>
                <w:rtl w:val="true"/>
              </w:rPr>
              <w:t>"</w:t>
            </w:r>
            <w:r>
              <w:rPr>
                <w:rStyle w:val="IndexLink"/>
                <w:rtl w:val="true"/>
              </w:rPr>
              <w:t>تولید</w:t>
            </w:r>
            <w:r>
              <w:rPr>
                <w:rStyle w:val="IndexLink"/>
                <w:rtl w:val="true"/>
              </w:rPr>
              <w:t>"</w:t>
            </w:r>
            <w:r>
              <w:rPr>
                <w:rStyle w:val="IndexLink"/>
                <w:rtl w:val="true"/>
              </w:rPr>
              <w:t>و کاهش اصطکاک بین کارگر و کارفرما؛ یکی دیگر از آثار تنظیم روابط انسانی</w:t>
            </w:r>
            <w:r>
              <w:rPr>
                <w:rStyle w:val="IndexLink"/>
                <w:rtl w:val="true"/>
              </w:rPr>
              <w:tab/>
            </w:r>
            <w:r>
              <w:rPr>
                <w:rStyle w:val="IndexLink"/>
              </w:rPr>
              <w:t>45</w:t>
            </w:r>
          </w:hyperlink>
        </w:p>
        <w:p>
          <w:pPr>
            <w:pStyle w:val="Contents5"/>
            <w:tabs>
              <w:tab w:val="clear" w:pos="7892"/>
              <w:tab w:val="right" w:pos="9026" w:leader="dot"/>
            </w:tabs>
            <w:rPr/>
          </w:pPr>
          <w:hyperlink w:anchor="__RefHeading___Toc7778080_2870459653">
            <w:r>
              <w:rPr>
                <w:webHidden/>
                <w:rStyle w:val="IndexLink"/>
              </w:rPr>
              <w:t>4/1/1/4</w:t>
            </w:r>
            <w:r>
              <w:rPr>
                <w:rStyle w:val="IndexLink"/>
                <w:rtl w:val="true"/>
              </w:rPr>
              <w:t xml:space="preserve">. </w:t>
            </w:r>
            <w:r>
              <w:rPr>
                <w:rStyle w:val="IndexLink"/>
                <w:rtl w:val="true"/>
              </w:rPr>
              <w:t xml:space="preserve">ارتقاء امر </w:t>
            </w:r>
            <w:r>
              <w:rPr>
                <w:rStyle w:val="IndexLink"/>
                <w:rtl w:val="true"/>
              </w:rPr>
              <w:t>"</w:t>
            </w:r>
            <w:r>
              <w:rPr>
                <w:rStyle w:val="IndexLink"/>
                <w:rtl w:val="true"/>
              </w:rPr>
              <w:t>تربیتِ</w:t>
            </w:r>
            <w:r>
              <w:rPr>
                <w:rStyle w:val="IndexLink"/>
                <w:rtl w:val="true"/>
              </w:rPr>
              <w:t xml:space="preserve">" </w:t>
            </w:r>
            <w:r>
              <w:rPr>
                <w:rStyle w:val="IndexLink"/>
                <w:rtl w:val="true"/>
              </w:rPr>
              <w:t>فرزندان؛ یکی دیگر از آثار تنظیم روابط انسانی</w:t>
            </w:r>
            <w:r>
              <w:rPr>
                <w:rStyle w:val="IndexLink"/>
                <w:rtl w:val="true"/>
              </w:rPr>
              <w:tab/>
            </w:r>
            <w:r>
              <w:rPr>
                <w:rStyle w:val="IndexLink"/>
              </w:rPr>
              <w:t>46</w:t>
            </w:r>
          </w:hyperlink>
        </w:p>
        <w:p>
          <w:pPr>
            <w:pStyle w:val="Contents4"/>
            <w:tabs>
              <w:tab w:val="clear" w:pos="8176"/>
              <w:tab w:val="right" w:pos="9026" w:leader="dot"/>
            </w:tabs>
            <w:rPr/>
          </w:pPr>
          <w:hyperlink w:anchor="__RefHeading___Toc7778082_2870459653">
            <w:r>
              <w:rPr>
                <w:webHidden/>
                <w:rStyle w:val="IndexLink"/>
              </w:rPr>
              <w:t>2/1/4</w:t>
            </w:r>
            <w:r>
              <w:rPr>
                <w:rStyle w:val="IndexLink"/>
                <w:rtl w:val="true"/>
              </w:rPr>
              <w:t xml:space="preserve">. </w:t>
            </w:r>
            <w:r>
              <w:rPr>
                <w:rStyle w:val="IndexLink"/>
                <w:rtl w:val="true"/>
              </w:rPr>
              <w:t>تنظیم رابطه انسان با امام، معلم، خانواده، همسایه، دوست، دشمن، شریک شغلی، طرف معامله، فقیر، یتیم، ابن‌سبیل، مهمان و همسفر؛ عناوین حوزه‌های سیزده‌گانه روابط انسانی</w:t>
            </w:r>
            <w:r>
              <w:rPr>
                <w:rStyle w:val="IndexLink"/>
                <w:rtl w:val="true"/>
              </w:rPr>
              <w:tab/>
            </w:r>
            <w:r>
              <w:rPr>
                <w:rStyle w:val="IndexLink"/>
              </w:rPr>
              <w:t>46</w:t>
            </w:r>
          </w:hyperlink>
        </w:p>
        <w:p>
          <w:pPr>
            <w:pStyle w:val="Contents4"/>
            <w:tabs>
              <w:tab w:val="clear" w:pos="8176"/>
              <w:tab w:val="right" w:pos="9026" w:leader="dot"/>
            </w:tabs>
            <w:rPr/>
          </w:pPr>
          <w:hyperlink w:anchor="__RefHeading___Toc7778084_2870459653">
            <w:r>
              <w:rPr>
                <w:webHidden/>
                <w:rStyle w:val="IndexLink"/>
              </w:rPr>
              <w:t>3/1/4</w:t>
            </w:r>
            <w:r>
              <w:rPr>
                <w:rStyle w:val="IndexLink"/>
                <w:rtl w:val="true"/>
              </w:rPr>
              <w:t xml:space="preserve">. </w:t>
            </w:r>
            <w:r>
              <w:rPr>
                <w:rStyle w:val="IndexLink"/>
                <w:rtl w:val="true"/>
              </w:rPr>
              <w:t xml:space="preserve">ایجاد بعث و انگیزه به وسیله تحلیلِ علمی، اقناع و هدایت انسان‌ها </w:t>
            </w:r>
            <w:r>
              <w:rPr>
                <w:rStyle w:val="IndexLink"/>
                <w:rtl w:val="true"/>
              </w:rPr>
              <w:t>(</w:t>
            </w:r>
            <w:r>
              <w:rPr>
                <w:rStyle w:val="IndexLink"/>
                <w:rtl w:val="true"/>
              </w:rPr>
              <w:t>نه جبر و قانون</w:t>
            </w:r>
            <w:r>
              <w:rPr>
                <w:rStyle w:val="IndexLink"/>
                <w:rtl w:val="true"/>
              </w:rPr>
              <w:t>)</w:t>
            </w:r>
            <w:r>
              <w:rPr>
                <w:rStyle w:val="IndexLink"/>
                <w:rtl w:val="true"/>
              </w:rPr>
              <w:t>؛ ابزار اصلی تنظیم روابط انسانی</w:t>
            </w:r>
            <w:r>
              <w:rPr>
                <w:rStyle w:val="IndexLink"/>
                <w:rtl w:val="true"/>
              </w:rPr>
              <w:tab/>
            </w:r>
            <w:r>
              <w:rPr>
                <w:rStyle w:val="IndexLink"/>
              </w:rPr>
              <w:t>46</w:t>
            </w:r>
          </w:hyperlink>
        </w:p>
        <w:p>
          <w:pPr>
            <w:pStyle w:val="Contents5"/>
            <w:tabs>
              <w:tab w:val="clear" w:pos="7892"/>
              <w:tab w:val="right" w:pos="9026" w:leader="dot"/>
            </w:tabs>
            <w:rPr/>
          </w:pPr>
          <w:hyperlink w:anchor="__RefHeading___Toc7778086_287045965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7778088_2870459653">
            <w:r>
              <w:rPr>
                <w:webHidden/>
                <w:rStyle w:val="IndexLink"/>
              </w:rPr>
              <w:t>1/3/1/4</w:t>
            </w:r>
            <w:r>
              <w:rPr>
                <w:rStyle w:val="IndexLink"/>
                <w:rtl w:val="true"/>
              </w:rPr>
              <w:t xml:space="preserve">. </w:t>
            </w:r>
            <w:r>
              <w:rPr>
                <w:rStyle w:val="IndexLink"/>
                <w:rtl w:val="true"/>
              </w:rPr>
              <w:t xml:space="preserve">برتری اهل‌بیت </w:t>
            </w:r>
            <w:r>
              <w:rPr>
                <w:rStyle w:val="IndexLink"/>
                <w:rtl w:val="true"/>
              </w:rPr>
              <w:t>(</w:t>
            </w:r>
            <w:r>
              <w:rPr>
                <w:rStyle w:val="IndexLink"/>
                <w:rtl w:val="true"/>
              </w:rPr>
              <w:t>علیهم‌السلام</w:t>
            </w:r>
            <w:r>
              <w:rPr>
                <w:rStyle w:val="IndexLink"/>
                <w:rtl w:val="true"/>
              </w:rPr>
              <w:t xml:space="preserve">) </w:t>
            </w:r>
            <w:r>
              <w:rPr>
                <w:rStyle w:val="IndexLink"/>
                <w:rtl w:val="true"/>
              </w:rPr>
              <w:t xml:space="preserve">بر صحابه و برگزیدن آنان به عنوان امام جامعه؛ معلول قدرت اهل‌بیت </w:t>
            </w:r>
            <w:r>
              <w:rPr>
                <w:rStyle w:val="IndexLink"/>
                <w:rtl w:val="true"/>
              </w:rPr>
              <w:t>(</w:t>
            </w:r>
            <w:r>
              <w:rPr>
                <w:rStyle w:val="IndexLink"/>
                <w:rtl w:val="true"/>
              </w:rPr>
              <w:t>علیهم‌السلام</w:t>
            </w:r>
            <w:r>
              <w:rPr>
                <w:rStyle w:val="IndexLink"/>
                <w:rtl w:val="true"/>
              </w:rPr>
              <w:t xml:space="preserve">) </w:t>
            </w:r>
            <w:r>
              <w:rPr>
                <w:rStyle w:val="IndexLink"/>
                <w:rtl w:val="true"/>
              </w:rPr>
              <w:t xml:space="preserve">در ایجاد بعث و انگیزه به وسیله تحلیلِ علمی، اقناع و هدایت انسان‌ها </w:t>
            </w:r>
            <w:r>
              <w:rPr>
                <w:rStyle w:val="IndexLink"/>
                <w:rtl w:val="true"/>
              </w:rPr>
              <w:t>(</w:t>
            </w:r>
            <w:r>
              <w:rPr>
                <w:rStyle w:val="IndexLink"/>
                <w:rtl w:val="true"/>
              </w:rPr>
              <w:t>نه جبر و قانون</w:t>
            </w:r>
            <w:r>
              <w:rPr>
                <w:rStyle w:val="IndexLink"/>
                <w:rtl w:val="true"/>
              </w:rPr>
              <w:t>)</w:t>
              <w:tab/>
            </w:r>
            <w:r>
              <w:rPr>
                <w:rStyle w:val="IndexLink"/>
              </w:rPr>
              <w:t>50</w:t>
            </w:r>
          </w:hyperlink>
        </w:p>
        <w:p>
          <w:pPr>
            <w:pStyle w:val="Contents6"/>
            <w:tabs>
              <w:tab w:val="clear" w:pos="7609"/>
              <w:tab w:val="right" w:pos="9026" w:leader="dot"/>
            </w:tabs>
            <w:rPr/>
          </w:pPr>
          <w:hyperlink w:anchor="__RefHeading___Toc7778090_2870459653">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7778092_2870459653">
            <w:r>
              <w:rPr>
                <w:webHidden/>
                <w:rStyle w:val="IndexLink"/>
              </w:rPr>
              <w:t>2/3/1/4</w:t>
            </w:r>
            <w:r>
              <w:rPr>
                <w:rStyle w:val="IndexLink"/>
                <w:rtl w:val="true"/>
              </w:rPr>
              <w:t xml:space="preserve">. </w:t>
            </w:r>
            <w:r>
              <w:rPr>
                <w:rStyle w:val="IndexLink"/>
                <w:rtl w:val="true"/>
              </w:rPr>
              <w:t xml:space="preserve">مدیریت و برطرف‌شدنِ فتنه </w:t>
            </w:r>
            <w:r>
              <w:rPr>
                <w:rStyle w:val="IndexLink"/>
              </w:rPr>
              <w:t>88</w:t>
            </w:r>
            <w:r>
              <w:rPr>
                <w:rStyle w:val="IndexLink"/>
                <w:rtl w:val="true"/>
              </w:rPr>
              <w:t xml:space="preserve"> </w:t>
            </w:r>
            <w:r>
              <w:rPr>
                <w:rStyle w:val="IndexLink"/>
                <w:rtl w:val="true"/>
              </w:rPr>
              <w:t xml:space="preserve">و قضیه برجام؛ نمونه‌هایی از مدیریت موفق جامعه بر مبنای ایجاد بعث و انگیزه به وسیله تحلیلِ علمی، اقناع و هدایت مردم </w:t>
            </w:r>
            <w:r>
              <w:rPr>
                <w:rStyle w:val="IndexLink"/>
                <w:rtl w:val="true"/>
              </w:rPr>
              <w:t>(</w:t>
            </w:r>
            <w:r>
              <w:rPr>
                <w:rStyle w:val="IndexLink"/>
                <w:rtl w:val="true"/>
              </w:rPr>
              <w:t>نه جبر و قانون</w:t>
            </w:r>
            <w:r>
              <w:rPr>
                <w:rStyle w:val="IndexLink"/>
                <w:rtl w:val="true"/>
              </w:rPr>
              <w:t>)</w:t>
              <w:tab/>
            </w:r>
            <w:r>
              <w:rPr>
                <w:rStyle w:val="IndexLink"/>
              </w:rPr>
              <w:t>51</w:t>
            </w:r>
          </w:hyperlink>
        </w:p>
        <w:p>
          <w:pPr>
            <w:pStyle w:val="Contents2"/>
            <w:tabs>
              <w:tab w:val="clear" w:pos="8743"/>
              <w:tab w:val="right" w:pos="9026" w:leader="dot"/>
            </w:tabs>
            <w:rPr/>
          </w:pPr>
          <w:hyperlink w:anchor="__RefHeading___Toc7778094_2870459653">
            <w:r>
              <w:rPr>
                <w:webHidden/>
                <w:rStyle w:val="IndexLink"/>
              </w:rPr>
              <w:t>5</w:t>
            </w:r>
            <w:r>
              <w:rPr>
                <w:rStyle w:val="IndexLink"/>
                <w:rtl w:val="true"/>
              </w:rPr>
              <w:t xml:space="preserve">. </w:t>
            </w:r>
            <w:r>
              <w:rPr>
                <w:rStyle w:val="IndexLink"/>
                <w:rtl w:val="true"/>
              </w:rPr>
              <w:t>سرفصل چهارم</w:t>
            </w:r>
            <w:r>
              <w:rPr>
                <w:rStyle w:val="IndexLink"/>
                <w:rtl w:val="true"/>
              </w:rPr>
              <w:t xml:space="preserve">: </w:t>
            </w:r>
            <w:r>
              <w:rPr>
                <w:rStyle w:val="IndexLink"/>
                <w:rtl w:val="true"/>
              </w:rPr>
              <w:t>چارچوب اصلی برای طراحی و ترمیم یک روستا چیست؟</w:t>
            </w:r>
            <w:r>
              <w:rPr>
                <w:rStyle w:val="IndexLink"/>
                <w:rtl w:val="true"/>
              </w:rPr>
              <w:tab/>
            </w:r>
            <w:r>
              <w:rPr>
                <w:rStyle w:val="IndexLink"/>
              </w:rPr>
              <w:t>54</w:t>
            </w:r>
          </w:hyperlink>
        </w:p>
        <w:p>
          <w:pPr>
            <w:pStyle w:val="Contents3"/>
            <w:tabs>
              <w:tab w:val="clear" w:pos="8459"/>
              <w:tab w:val="right" w:pos="9026" w:leader="dot"/>
            </w:tabs>
            <w:rPr/>
          </w:pPr>
          <w:hyperlink w:anchor="__RefHeading___Toc7778096_2870459653">
            <w:r>
              <w:rPr>
                <w:webHidden/>
                <w:rStyle w:val="IndexLink"/>
              </w:rPr>
              <w:t>1/5</w:t>
            </w:r>
            <w:r>
              <w:rPr>
                <w:rStyle w:val="IndexLink"/>
                <w:rtl w:val="true"/>
              </w:rPr>
              <w:t xml:space="preserve">. </w:t>
            </w:r>
            <w:r>
              <w:rPr>
                <w:rStyle w:val="IndexLink"/>
                <w:rtl w:val="true"/>
              </w:rPr>
              <w:t>تنظیم روابط انسانی به وسیله ارکان پنج‌گانه؛ چارچوب اصلی برای طراحی و ترمیم یک روستا</w:t>
            </w:r>
            <w:r>
              <w:rPr>
                <w:rStyle w:val="IndexLink"/>
                <w:rtl w:val="true"/>
              </w:rPr>
              <w:tab/>
            </w:r>
            <w:r>
              <w:rPr>
                <w:rStyle w:val="IndexLink"/>
              </w:rPr>
              <w:t>54</w:t>
            </w:r>
          </w:hyperlink>
        </w:p>
        <w:p>
          <w:pPr>
            <w:pStyle w:val="Contents4"/>
            <w:tabs>
              <w:tab w:val="clear" w:pos="8176"/>
              <w:tab w:val="right" w:pos="9026" w:leader="dot"/>
            </w:tabs>
            <w:rPr/>
          </w:pPr>
          <w:hyperlink w:anchor="__RefHeading___Toc7778098_2870459653">
            <w:r>
              <w:rPr>
                <w:webHidden/>
                <w:rStyle w:val="IndexLink"/>
              </w:rPr>
              <w:t>1/1/5</w:t>
            </w:r>
            <w:r>
              <w:rPr>
                <w:rStyle w:val="IndexLink"/>
                <w:rtl w:val="true"/>
              </w:rPr>
              <w:t xml:space="preserve">. </w:t>
            </w:r>
            <w:r>
              <w:rPr>
                <w:rStyle w:val="IndexLink"/>
                <w:rtl w:val="true"/>
              </w:rPr>
              <w:t>رکن اوّل</w:t>
            </w:r>
            <w:r>
              <w:rPr>
                <w:rStyle w:val="IndexLink"/>
                <w:rtl w:val="true"/>
              </w:rPr>
              <w:t xml:space="preserve">: </w:t>
            </w:r>
            <w:r>
              <w:rPr>
                <w:rStyle w:val="IndexLink"/>
                <w:rtl w:val="true"/>
              </w:rPr>
              <w:t>امامت و مدیریت</w:t>
            </w:r>
            <w:r>
              <w:rPr>
                <w:rStyle w:val="IndexLink"/>
                <w:rtl w:val="true"/>
              </w:rPr>
              <w:tab/>
            </w:r>
            <w:r>
              <w:rPr>
                <w:rStyle w:val="IndexLink"/>
              </w:rPr>
              <w:t>54</w:t>
            </w:r>
          </w:hyperlink>
        </w:p>
        <w:p>
          <w:pPr>
            <w:pStyle w:val="Contents5"/>
            <w:tabs>
              <w:tab w:val="clear" w:pos="7892"/>
              <w:tab w:val="right" w:pos="9026" w:leader="dot"/>
            </w:tabs>
            <w:rPr/>
          </w:pPr>
          <w:hyperlink w:anchor="__RefHeading___Toc7778100_287045965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7778102_2870459653">
            <w:r>
              <w:rPr>
                <w:webHidden/>
                <w:rStyle w:val="IndexLink"/>
              </w:rPr>
              <w:t>1/1/1/5</w:t>
            </w:r>
            <w:r>
              <w:rPr>
                <w:rStyle w:val="IndexLink"/>
                <w:rtl w:val="true"/>
              </w:rPr>
              <w:t xml:space="preserve">. </w:t>
            </w:r>
            <w:r>
              <w:rPr>
                <w:rStyle w:val="IndexLink"/>
                <w:rtl w:val="true"/>
              </w:rPr>
              <w:t>سُفره‌دار بودنِ امام روستا؛ یکی از مهم‌ترین مهارت‌های ارتباطی برای امامت و مدیریت روستا</w:t>
            </w:r>
            <w:r>
              <w:rPr>
                <w:rStyle w:val="IndexLink"/>
                <w:rtl w:val="true"/>
              </w:rPr>
              <w:tab/>
            </w:r>
            <w:r>
              <w:rPr>
                <w:rStyle w:val="IndexLink"/>
              </w:rPr>
              <w:t>54</w:t>
            </w:r>
          </w:hyperlink>
        </w:p>
        <w:p>
          <w:pPr>
            <w:pStyle w:val="Contents4"/>
            <w:tabs>
              <w:tab w:val="clear" w:pos="8176"/>
              <w:tab w:val="right" w:pos="9026" w:leader="dot"/>
            </w:tabs>
            <w:rPr/>
          </w:pPr>
          <w:hyperlink w:anchor="__RefHeading___Toc7778104_2870459653">
            <w:r>
              <w:rPr>
                <w:webHidden/>
                <w:rStyle w:val="IndexLink"/>
              </w:rPr>
              <w:t>2/1/5</w:t>
            </w:r>
            <w:r>
              <w:rPr>
                <w:rStyle w:val="IndexLink"/>
                <w:rtl w:val="true"/>
              </w:rPr>
              <w:t xml:space="preserve">. </w:t>
            </w:r>
            <w:r>
              <w:rPr>
                <w:rStyle w:val="IndexLink"/>
                <w:rtl w:val="true"/>
              </w:rPr>
              <w:t>رکن دوّم</w:t>
            </w:r>
            <w:r>
              <w:rPr>
                <w:rStyle w:val="IndexLink"/>
                <w:rtl w:val="true"/>
              </w:rPr>
              <w:t xml:space="preserve">: </w:t>
            </w:r>
            <w:r>
              <w:rPr>
                <w:rStyle w:val="IndexLink"/>
                <w:rtl w:val="true"/>
              </w:rPr>
              <w:t>علم و آگاهی</w:t>
            </w:r>
            <w:r>
              <w:rPr>
                <w:rStyle w:val="IndexLink"/>
                <w:rtl w:val="true"/>
              </w:rPr>
              <w:tab/>
            </w:r>
            <w:r>
              <w:rPr>
                <w:rStyle w:val="IndexLink"/>
              </w:rPr>
              <w:t>56</w:t>
            </w:r>
          </w:hyperlink>
        </w:p>
        <w:p>
          <w:pPr>
            <w:pStyle w:val="Contents5"/>
            <w:tabs>
              <w:tab w:val="clear" w:pos="7892"/>
              <w:tab w:val="right" w:pos="9026" w:leader="dot"/>
            </w:tabs>
            <w:rPr/>
          </w:pPr>
          <w:hyperlink w:anchor="__RefHeading___Toc7778106_287045965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7778108_2870459653">
            <w:r>
              <w:rPr>
                <w:webHidden/>
                <w:rStyle w:val="IndexLink"/>
              </w:rPr>
              <w:t>1/2/1/5</w:t>
            </w:r>
            <w:r>
              <w:rPr>
                <w:rStyle w:val="IndexLink"/>
                <w:rtl w:val="true"/>
              </w:rPr>
              <w:t xml:space="preserve">. </w:t>
            </w:r>
            <w:r>
              <w:rPr>
                <w:rStyle w:val="IndexLink"/>
                <w:rtl w:val="true"/>
              </w:rPr>
              <w:t>آگاهی از مشاغلِ برتر در اسلام؛ مصداقی از آگاهی‌های لازم برای امامت و مدیریت روستا</w:t>
            </w:r>
            <w:r>
              <w:rPr>
                <w:rStyle w:val="IndexLink"/>
                <w:rtl w:val="true"/>
              </w:rPr>
              <w:tab/>
            </w:r>
            <w:r>
              <w:rPr>
                <w:rStyle w:val="IndexLink"/>
              </w:rPr>
              <w:t>56</w:t>
            </w:r>
          </w:hyperlink>
        </w:p>
        <w:p>
          <w:pPr>
            <w:pStyle w:val="Contents6"/>
            <w:tabs>
              <w:tab w:val="clear" w:pos="7609"/>
              <w:tab w:val="right" w:pos="9026" w:leader="dot"/>
            </w:tabs>
            <w:rPr/>
          </w:pPr>
          <w:hyperlink w:anchor="__RefHeading___Toc7778110_2870459653">
            <w:r>
              <w:rPr>
                <w:webHidden/>
                <w:rStyle w:val="IndexLink"/>
              </w:rPr>
              <w:t>1/1/2/1/5</w:t>
            </w:r>
            <w:r>
              <w:rPr>
                <w:rStyle w:val="IndexLink"/>
                <w:rtl w:val="true"/>
              </w:rPr>
              <w:t xml:space="preserve">. </w:t>
            </w:r>
            <w:r>
              <w:rPr>
                <w:rStyle w:val="IndexLink"/>
                <w:rtl w:val="true"/>
              </w:rPr>
              <w:t>کشاورزی، دامداری، باغداری و خیاطی؛ مشاغل برتر در اسلام</w:t>
            </w:r>
            <w:r>
              <w:rPr>
                <w:rStyle w:val="IndexLink"/>
                <w:rtl w:val="true"/>
              </w:rPr>
              <w:tab/>
            </w:r>
            <w:r>
              <w:rPr>
                <w:rStyle w:val="IndexLink"/>
              </w:rPr>
              <w:t>56</w:t>
            </w:r>
          </w:hyperlink>
        </w:p>
        <w:p>
          <w:pPr>
            <w:pStyle w:val="Contents6"/>
            <w:tabs>
              <w:tab w:val="clear" w:pos="7609"/>
              <w:tab w:val="right" w:pos="9026" w:leader="dot"/>
            </w:tabs>
            <w:rPr/>
          </w:pPr>
          <w:hyperlink w:anchor="__RefHeading___Toc7778112_2870459653">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7778114_2870459653">
            <w:r>
              <w:rPr>
                <w:webHidden/>
                <w:rStyle w:val="IndexLink"/>
              </w:rPr>
              <w:t>1/1/1/2/1/5</w:t>
            </w:r>
            <w:r>
              <w:rPr>
                <w:rStyle w:val="IndexLink"/>
                <w:rtl w:val="true"/>
              </w:rPr>
              <w:t xml:space="preserve">. </w:t>
            </w:r>
            <w:r>
              <w:rPr>
                <w:rStyle w:val="IndexLink"/>
                <w:rtl w:val="true"/>
              </w:rPr>
              <w:t>تبیین اقلام برتر کشاورزی؛ نمونه‌ای از آگاهی‌های مورد نیاز برای امامت و مدیریت روستا</w:t>
            </w:r>
            <w:r>
              <w:rPr>
                <w:rStyle w:val="IndexLink"/>
                <w:rtl w:val="true"/>
              </w:rPr>
              <w:tab/>
            </w:r>
            <w:r>
              <w:rPr>
                <w:rStyle w:val="IndexLink"/>
              </w:rPr>
              <w:t>59</w:t>
            </w:r>
          </w:hyperlink>
        </w:p>
        <w:p>
          <w:pPr>
            <w:pStyle w:val="Contents6"/>
            <w:tabs>
              <w:tab w:val="clear" w:pos="7609"/>
              <w:tab w:val="right" w:pos="9026" w:leader="dot"/>
            </w:tabs>
            <w:rPr/>
          </w:pPr>
          <w:hyperlink w:anchor="__RefHeading___Toc7778116_2870459653">
            <w:r>
              <w:rPr>
                <w:webHidden/>
                <w:rStyle w:val="IndexLink"/>
              </w:rPr>
              <w:t>2/1/1/2/1/5</w:t>
            </w:r>
            <w:r>
              <w:rPr>
                <w:rStyle w:val="IndexLink"/>
                <w:rtl w:val="true"/>
              </w:rPr>
              <w:t xml:space="preserve">. </w:t>
            </w:r>
            <w:r>
              <w:rPr>
                <w:rStyle w:val="IndexLink"/>
                <w:rtl w:val="true"/>
              </w:rPr>
              <w:t>تبیین گوشت‌ها و لبنیات برتر در بخش دامداری؛ نمونه‌ای دیگر از آگاهی‌های مورد نیاز برای امامت و مدیریت روستا</w:t>
            </w:r>
            <w:r>
              <w:rPr>
                <w:rStyle w:val="IndexLink"/>
                <w:rtl w:val="true"/>
              </w:rPr>
              <w:tab/>
            </w:r>
            <w:r>
              <w:rPr>
                <w:rStyle w:val="IndexLink"/>
              </w:rPr>
              <w:t>63</w:t>
            </w:r>
          </w:hyperlink>
        </w:p>
        <w:p>
          <w:pPr>
            <w:pStyle w:val="Contents6"/>
            <w:tabs>
              <w:tab w:val="clear" w:pos="7609"/>
              <w:tab w:val="right" w:pos="9026" w:leader="dot"/>
            </w:tabs>
            <w:rPr/>
          </w:pPr>
          <w:hyperlink w:anchor="__RefHeading___Toc7778118_2870459653">
            <w:r>
              <w:rPr>
                <w:webHidden/>
                <w:rStyle w:val="IndexLink"/>
              </w:rPr>
              <w:t>3/1/1/2/1/5</w:t>
            </w:r>
            <w:r>
              <w:rPr>
                <w:rStyle w:val="IndexLink"/>
                <w:rtl w:val="true"/>
              </w:rPr>
              <w:t xml:space="preserve">. </w:t>
            </w:r>
            <w:r>
              <w:rPr>
                <w:rStyle w:val="IndexLink"/>
                <w:rtl w:val="true"/>
              </w:rPr>
              <w:t>تبیین میوه‌های برتر در بخش باغداری؛ نمونه‌ای دیگر از آگاهی‌های مورد نیاز برای امامت و مدیریت روستا</w:t>
            </w:r>
            <w:r>
              <w:rPr>
                <w:rStyle w:val="IndexLink"/>
                <w:rtl w:val="true"/>
              </w:rPr>
              <w:tab/>
            </w:r>
            <w:r>
              <w:rPr>
                <w:rStyle w:val="IndexLink"/>
              </w:rPr>
              <w:t>65</w:t>
            </w:r>
          </w:hyperlink>
        </w:p>
        <w:p>
          <w:pPr>
            <w:pStyle w:val="Contents6"/>
            <w:tabs>
              <w:tab w:val="clear" w:pos="7609"/>
              <w:tab w:val="right" w:pos="9026" w:leader="dot"/>
            </w:tabs>
            <w:rPr/>
          </w:pPr>
          <w:hyperlink w:anchor="__RefHeading___Toc7778120_2870459653">
            <w:r>
              <w:rPr>
                <w:webHidden/>
                <w:rStyle w:val="IndexLink"/>
              </w:rPr>
              <w:t>4/1/1/2/1/5</w:t>
            </w:r>
            <w:r>
              <w:rPr>
                <w:rStyle w:val="IndexLink"/>
                <w:rtl w:val="true"/>
              </w:rPr>
              <w:t xml:space="preserve">. </w:t>
            </w:r>
            <w:r>
              <w:rPr>
                <w:rStyle w:val="IndexLink"/>
                <w:rtl w:val="true"/>
              </w:rPr>
              <w:t xml:space="preserve">تبیین پارچه‌های برتر </w:t>
            </w:r>
            <w:r>
              <w:rPr>
                <w:rStyle w:val="IndexLink"/>
                <w:rtl w:val="true"/>
              </w:rPr>
              <w:t>(</w:t>
            </w:r>
            <w:r>
              <w:rPr>
                <w:rStyle w:val="IndexLink"/>
                <w:rtl w:val="true"/>
              </w:rPr>
              <w:t>مثل کتان و پنبه</w:t>
            </w:r>
            <w:r>
              <w:rPr>
                <w:rStyle w:val="IndexLink"/>
                <w:rtl w:val="true"/>
              </w:rPr>
              <w:t xml:space="preserve">) </w:t>
            </w:r>
            <w:r>
              <w:rPr>
                <w:rStyle w:val="IndexLink"/>
                <w:rtl w:val="true"/>
              </w:rPr>
              <w:t>در بخش خیاطی؛ نمونه‌ای دیگر از آگاهی‌های مورد نیاز برای امامت و مدیریت روستا</w:t>
            </w:r>
            <w:r>
              <w:rPr>
                <w:rStyle w:val="IndexLink"/>
                <w:rtl w:val="true"/>
              </w:rPr>
              <w:tab/>
            </w:r>
            <w:r>
              <w:rPr>
                <w:rStyle w:val="IndexLink"/>
              </w:rPr>
              <w:t>69</w:t>
            </w:r>
          </w:hyperlink>
        </w:p>
        <w:p>
          <w:pPr>
            <w:pStyle w:val="Contents4"/>
            <w:tabs>
              <w:tab w:val="clear" w:pos="8176"/>
              <w:tab w:val="right" w:pos="9026" w:leader="dot"/>
            </w:tabs>
            <w:rPr/>
          </w:pPr>
          <w:hyperlink w:anchor="__RefHeading___Toc7778122_2870459653">
            <w:r>
              <w:rPr>
                <w:webHidden/>
                <w:rStyle w:val="IndexLink"/>
              </w:rPr>
              <w:t>3/1/5</w:t>
            </w:r>
            <w:r>
              <w:rPr>
                <w:rStyle w:val="IndexLink"/>
                <w:rtl w:val="true"/>
              </w:rPr>
              <w:t xml:space="preserve">. </w:t>
            </w:r>
            <w:r>
              <w:rPr>
                <w:rStyle w:val="IndexLink"/>
                <w:rtl w:val="true"/>
              </w:rPr>
              <w:t>رکن سوّم</w:t>
            </w:r>
            <w:r>
              <w:rPr>
                <w:rStyle w:val="IndexLink"/>
                <w:rtl w:val="true"/>
              </w:rPr>
              <w:t xml:space="preserve">: </w:t>
            </w:r>
            <w:r>
              <w:rPr>
                <w:rStyle w:val="IndexLink"/>
                <w:rtl w:val="true"/>
              </w:rPr>
              <w:t>مکاسب و تولید</w:t>
            </w:r>
            <w:r>
              <w:rPr>
                <w:rStyle w:val="IndexLink"/>
                <w:rtl w:val="true"/>
              </w:rPr>
              <w:tab/>
            </w:r>
            <w:r>
              <w:rPr>
                <w:rStyle w:val="IndexLink"/>
              </w:rPr>
              <w:t>69</w:t>
            </w:r>
          </w:hyperlink>
        </w:p>
        <w:p>
          <w:pPr>
            <w:pStyle w:val="Contents5"/>
            <w:tabs>
              <w:tab w:val="clear" w:pos="7892"/>
              <w:tab w:val="right" w:pos="9026" w:leader="dot"/>
            </w:tabs>
            <w:rPr/>
          </w:pPr>
          <w:hyperlink w:anchor="__RefHeading___Toc7778124_2870459653">
            <w:r>
              <w:rPr>
                <w:webHidden/>
                <w:rStyle w:val="IndexLink"/>
              </w:rPr>
              <w:t>1/3/1/5</w:t>
            </w:r>
            <w:r>
              <w:rPr>
                <w:rStyle w:val="IndexLink"/>
                <w:rtl w:val="true"/>
              </w:rPr>
              <w:t xml:space="preserve">. </w:t>
            </w:r>
            <w:r>
              <w:rPr>
                <w:rStyle w:val="IndexLink"/>
                <w:rtl w:val="true"/>
              </w:rPr>
              <w:t xml:space="preserve">بازتعریف مکاسب روستایی به محوریت </w:t>
            </w:r>
            <w:r>
              <w:rPr>
                <w:rStyle w:val="IndexLink"/>
                <w:rtl w:val="true"/>
              </w:rPr>
              <w:t>"</w:t>
            </w:r>
            <w:r>
              <w:rPr>
                <w:rStyle w:val="IndexLink"/>
                <w:rtl w:val="true"/>
              </w:rPr>
              <w:t>زکات</w:t>
            </w:r>
            <w:r>
              <w:rPr>
                <w:rStyle w:val="IndexLink"/>
                <w:rtl w:val="true"/>
              </w:rPr>
              <w:t>"</w:t>
            </w:r>
            <w:r>
              <w:rPr>
                <w:rStyle w:val="IndexLink"/>
                <w:rtl w:val="true"/>
              </w:rPr>
              <w:t>، قرض‌الحسنه</w:t>
            </w:r>
            <w:r>
              <w:rPr>
                <w:rStyle w:val="IndexLink"/>
                <w:rtl w:val="true"/>
              </w:rPr>
              <w:t xml:space="preserve">" </w:t>
            </w:r>
            <w:r>
              <w:rPr>
                <w:rStyle w:val="IndexLink"/>
                <w:rtl w:val="true"/>
              </w:rPr>
              <w:t xml:space="preserve">و </w:t>
            </w:r>
            <w:r>
              <w:rPr>
                <w:rStyle w:val="IndexLink"/>
                <w:rtl w:val="true"/>
              </w:rPr>
              <w:t>"</w:t>
            </w:r>
            <w:r>
              <w:rPr>
                <w:rStyle w:val="IndexLink"/>
                <w:rtl w:val="true"/>
              </w:rPr>
              <w:t>موقوفات</w:t>
            </w:r>
            <w:r>
              <w:rPr>
                <w:rStyle w:val="IndexLink"/>
                <w:rtl w:val="true"/>
              </w:rPr>
              <w:t xml:space="preserve">" </w:t>
            </w:r>
            <w:r>
              <w:rPr>
                <w:rStyle w:val="IndexLink"/>
                <w:rtl w:val="true"/>
              </w:rPr>
              <w:t>؛ یکی از اقدامات رکن مکاسب و تولید در طراحی و ترمیم یک روستا</w:t>
            </w:r>
            <w:r>
              <w:rPr>
                <w:rStyle w:val="IndexLink"/>
                <w:rtl w:val="true"/>
              </w:rPr>
              <w:tab/>
            </w:r>
            <w:r>
              <w:rPr>
                <w:rStyle w:val="IndexLink"/>
              </w:rPr>
              <w:t>69</w:t>
            </w:r>
          </w:hyperlink>
        </w:p>
        <w:p>
          <w:pPr>
            <w:pStyle w:val="Contents4"/>
            <w:tabs>
              <w:tab w:val="clear" w:pos="8176"/>
              <w:tab w:val="right" w:pos="9026" w:leader="dot"/>
            </w:tabs>
            <w:rPr/>
          </w:pPr>
          <w:hyperlink w:anchor="__RefHeading___Toc7778126_2870459653">
            <w:r>
              <w:rPr>
                <w:webHidden/>
                <w:rStyle w:val="IndexLink"/>
              </w:rPr>
              <w:t>4/1/5</w:t>
            </w:r>
            <w:r>
              <w:rPr>
                <w:rStyle w:val="IndexLink"/>
                <w:rtl w:val="true"/>
              </w:rPr>
              <w:t xml:space="preserve">. </w:t>
            </w:r>
            <w:r>
              <w:rPr>
                <w:rStyle w:val="IndexLink"/>
                <w:rtl w:val="true"/>
              </w:rPr>
              <w:t>رکن چهارم</w:t>
            </w:r>
            <w:r>
              <w:rPr>
                <w:rStyle w:val="IndexLink"/>
                <w:rtl w:val="true"/>
              </w:rPr>
              <w:t xml:space="preserve">: </w:t>
            </w:r>
            <w:r>
              <w:rPr>
                <w:rStyle w:val="IndexLink"/>
                <w:rtl w:val="true"/>
              </w:rPr>
              <w:t>تفریح و لذّت‌های حلال</w:t>
            </w:r>
            <w:r>
              <w:rPr>
                <w:rStyle w:val="IndexLink"/>
                <w:rtl w:val="true"/>
              </w:rPr>
              <w:tab/>
            </w:r>
            <w:r>
              <w:rPr>
                <w:rStyle w:val="IndexLink"/>
              </w:rPr>
              <w:t>70</w:t>
            </w:r>
          </w:hyperlink>
        </w:p>
        <w:p>
          <w:pPr>
            <w:pStyle w:val="Contents5"/>
            <w:tabs>
              <w:tab w:val="clear" w:pos="7892"/>
              <w:tab w:val="right" w:pos="9026" w:leader="dot"/>
            </w:tabs>
            <w:rPr/>
          </w:pPr>
          <w:hyperlink w:anchor="__RefHeading___Toc7778128_2870459653">
            <w:r>
              <w:rPr>
                <w:webHidden/>
                <w:rStyle w:val="IndexLink"/>
              </w:rPr>
              <w:t>1/4/1/5</w:t>
            </w:r>
            <w:r>
              <w:rPr>
                <w:rStyle w:val="IndexLink"/>
                <w:rtl w:val="true"/>
              </w:rPr>
              <w:t xml:space="preserve">. </w:t>
            </w:r>
            <w:r>
              <w:rPr>
                <w:rStyle w:val="IndexLink"/>
                <w:rtl w:val="true"/>
              </w:rPr>
              <w:t xml:space="preserve">توسعۀ معنایی </w:t>
            </w:r>
            <w:r>
              <w:rPr>
                <w:rStyle w:val="IndexLink"/>
                <w:rtl w:val="true"/>
              </w:rPr>
              <w:t>"</w:t>
            </w:r>
            <w:r>
              <w:rPr>
                <w:rStyle w:val="IndexLink"/>
                <w:rtl w:val="true"/>
              </w:rPr>
              <w:t>تفریح</w:t>
            </w:r>
            <w:r>
              <w:rPr>
                <w:rStyle w:val="IndexLink"/>
                <w:rtl w:val="true"/>
              </w:rPr>
              <w:t xml:space="preserve">" </w:t>
            </w:r>
            <w:r>
              <w:rPr>
                <w:rStyle w:val="IndexLink"/>
                <w:rtl w:val="true"/>
              </w:rPr>
              <w:t xml:space="preserve">از معنای سطحی </w:t>
            </w:r>
            <w:r>
              <w:rPr>
                <w:rStyle w:val="IndexLink"/>
                <w:rtl w:val="true"/>
              </w:rPr>
              <w:t>"</w:t>
            </w:r>
            <w:r>
              <w:rPr>
                <w:rStyle w:val="IndexLink"/>
                <w:rtl w:val="true"/>
              </w:rPr>
              <w:t>پارک</w:t>
            </w:r>
            <w:r>
              <w:rPr>
                <w:rStyle w:val="IndexLink"/>
                <w:rtl w:val="true"/>
              </w:rPr>
              <w:t xml:space="preserve">" </w:t>
            </w:r>
            <w:r>
              <w:rPr>
                <w:rStyle w:val="IndexLink"/>
                <w:rtl w:val="true"/>
              </w:rPr>
              <w:t xml:space="preserve">و </w:t>
            </w:r>
            <w:r>
              <w:rPr>
                <w:rStyle w:val="IndexLink"/>
                <w:rtl w:val="true"/>
              </w:rPr>
              <w:t>"</w:t>
            </w:r>
            <w:r>
              <w:rPr>
                <w:rStyle w:val="IndexLink"/>
                <w:rtl w:val="true"/>
              </w:rPr>
              <w:t>اسبابِ بازی</w:t>
            </w:r>
            <w:r>
              <w:rPr>
                <w:rStyle w:val="IndexLink"/>
                <w:rtl w:val="true"/>
              </w:rPr>
              <w:t xml:space="preserve">" </w:t>
            </w:r>
            <w:r>
              <w:rPr>
                <w:rStyle w:val="IndexLink"/>
                <w:rtl w:val="true"/>
              </w:rPr>
              <w:t xml:space="preserve">به ده شیئ </w:t>
            </w:r>
            <w:r>
              <w:rPr>
                <w:rStyle w:val="IndexLink"/>
                <w:rtl w:val="true"/>
              </w:rPr>
              <w:t>"</w:t>
            </w:r>
            <w:r>
              <w:rPr>
                <w:rStyle w:val="IndexLink"/>
                <w:rtl w:val="true"/>
              </w:rPr>
              <w:t>فَرَح‌آفرین</w:t>
            </w:r>
            <w:r>
              <w:rPr>
                <w:rStyle w:val="IndexLink"/>
                <w:rtl w:val="true"/>
              </w:rPr>
              <w:t>"</w:t>
            </w:r>
            <w:r>
              <w:rPr>
                <w:rStyle w:val="IndexLink"/>
                <w:rtl w:val="true"/>
              </w:rPr>
              <w:t>؛ اولین اقدام در رکن تفریح</w:t>
            </w:r>
            <w:r>
              <w:rPr>
                <w:rStyle w:val="IndexLink"/>
                <w:rtl w:val="true"/>
              </w:rPr>
              <w:tab/>
            </w:r>
            <w:r>
              <w:rPr>
                <w:rStyle w:val="IndexLink"/>
              </w:rPr>
              <w:t>70</w:t>
            </w:r>
          </w:hyperlink>
        </w:p>
        <w:p>
          <w:pPr>
            <w:pStyle w:val="Contents5"/>
            <w:tabs>
              <w:tab w:val="clear" w:pos="7892"/>
              <w:tab w:val="right" w:pos="9026" w:leader="dot"/>
            </w:tabs>
            <w:rPr/>
          </w:pPr>
          <w:hyperlink w:anchor="__RefHeading___Toc7778130_2870459653">
            <w:r>
              <w:rPr>
                <w:webHidden/>
                <w:rStyle w:val="IndexLink"/>
              </w:rPr>
              <w:t>2/4/1/5</w:t>
            </w:r>
            <w:r>
              <w:rPr>
                <w:rStyle w:val="IndexLink"/>
                <w:rtl w:val="true"/>
              </w:rPr>
              <w:t xml:space="preserve">. </w:t>
            </w:r>
            <w:r>
              <w:rPr>
                <w:rStyle w:val="IndexLink"/>
                <w:rtl w:val="true"/>
              </w:rPr>
              <w:t xml:space="preserve">اصل قراردادنِ </w:t>
            </w:r>
            <w:r>
              <w:rPr>
                <w:rStyle w:val="IndexLink"/>
                <w:rtl w:val="true"/>
              </w:rPr>
              <w:t>"</w:t>
            </w:r>
            <w:r>
              <w:rPr>
                <w:rStyle w:val="IndexLink"/>
                <w:rtl w:val="true"/>
              </w:rPr>
              <w:t>تفریح در خانه</w:t>
            </w:r>
            <w:r>
              <w:rPr>
                <w:rStyle w:val="IndexLink"/>
                <w:rtl w:val="true"/>
              </w:rPr>
              <w:t xml:space="preserve">" </w:t>
            </w:r>
            <w:r>
              <w:rPr>
                <w:rStyle w:val="IndexLink"/>
                <w:rtl w:val="true"/>
              </w:rPr>
              <w:t>؛ اقدامی دیگر در رکن تفریح</w:t>
            </w:r>
            <w:r>
              <w:rPr>
                <w:rStyle w:val="IndexLink"/>
                <w:rtl w:val="true"/>
              </w:rPr>
              <w:tab/>
            </w:r>
            <w:r>
              <w:rPr>
                <w:rStyle w:val="IndexLink"/>
              </w:rPr>
              <w:t>72</w:t>
            </w:r>
          </w:hyperlink>
        </w:p>
        <w:p>
          <w:pPr>
            <w:pStyle w:val="Contents4"/>
            <w:tabs>
              <w:tab w:val="clear" w:pos="8176"/>
              <w:tab w:val="right" w:pos="9026" w:leader="dot"/>
            </w:tabs>
            <w:rPr/>
          </w:pPr>
          <w:hyperlink w:anchor="__RefHeading___Toc7778132_2870459653">
            <w:r>
              <w:rPr>
                <w:webHidden/>
                <w:rStyle w:val="IndexLink"/>
              </w:rPr>
              <w:t>5/1/5</w:t>
            </w:r>
            <w:r>
              <w:rPr>
                <w:rStyle w:val="IndexLink"/>
                <w:rtl w:val="true"/>
              </w:rPr>
              <w:t xml:space="preserve">. </w:t>
            </w:r>
            <w:r>
              <w:rPr>
                <w:rStyle w:val="IndexLink"/>
                <w:rtl w:val="true"/>
              </w:rPr>
              <w:t>رکن پنجم</w:t>
            </w:r>
            <w:r>
              <w:rPr>
                <w:rStyle w:val="IndexLink"/>
                <w:rtl w:val="true"/>
              </w:rPr>
              <w:t xml:space="preserve">: </w:t>
            </w:r>
            <w:r>
              <w:rPr>
                <w:rStyle w:val="IndexLink"/>
                <w:rtl w:val="true"/>
              </w:rPr>
              <w:t>نیازهای روزمره</w:t>
            </w:r>
            <w:r>
              <w:rPr>
                <w:rStyle w:val="IndexLink"/>
                <w:rtl w:val="true"/>
              </w:rPr>
              <w:tab/>
            </w:r>
            <w:r>
              <w:rPr>
                <w:rStyle w:val="IndexLink"/>
              </w:rPr>
              <w:t>74</w:t>
            </w:r>
          </w:hyperlink>
        </w:p>
        <w:p>
          <w:pPr>
            <w:pStyle w:val="Contents4"/>
            <w:tabs>
              <w:tab w:val="clear" w:pos="8176"/>
              <w:tab w:val="right" w:pos="9026" w:leader="dot"/>
            </w:tabs>
            <w:rPr/>
          </w:pPr>
          <w:hyperlink w:anchor="__RefHeading___Toc7778134_2870459653">
            <w:r>
              <w:rPr>
                <w:webHidden/>
                <w:rStyle w:val="IndexLink"/>
              </w:rPr>
              <w:t>1/5/1/5</w:t>
            </w:r>
            <w:r>
              <w:rPr>
                <w:rStyle w:val="IndexLink"/>
                <w:rtl w:val="true"/>
              </w:rPr>
              <w:t xml:space="preserve">. </w:t>
            </w:r>
            <w:r>
              <w:rPr>
                <w:rStyle w:val="IndexLink"/>
                <w:rtl w:val="true"/>
              </w:rPr>
              <w:t xml:space="preserve">مواظبت امام روستا بر خوراک </w:t>
            </w:r>
            <w:r>
              <w:rPr>
                <w:rStyle w:val="IndexLink"/>
                <w:rtl w:val="true"/>
              </w:rPr>
              <w:t>(</w:t>
            </w:r>
            <w:r>
              <w:rPr>
                <w:rStyle w:val="IndexLink"/>
                <w:rtl w:val="true"/>
              </w:rPr>
              <w:t>آب و غذا</w:t>
            </w:r>
            <w:r>
              <w:rPr>
                <w:rStyle w:val="IndexLink"/>
                <w:rtl w:val="true"/>
              </w:rPr>
              <w:t xml:space="preserve">) </w:t>
            </w:r>
            <w:r>
              <w:rPr>
                <w:rStyle w:val="IndexLink"/>
                <w:rtl w:val="true"/>
              </w:rPr>
              <w:t>و پوشاکِ اهالی روستا؛ به عنوان مصادیقی از نیازهای روزمره</w:t>
            </w:r>
            <w:r>
              <w:rPr>
                <w:rStyle w:val="IndexLink"/>
                <w:rtl w:val="true"/>
              </w:rPr>
              <w:tab/>
            </w:r>
            <w:r>
              <w:rPr>
                <w:rStyle w:val="IndexLink"/>
              </w:rPr>
              <w:t>74</w:t>
            </w:r>
          </w:hyperlink>
        </w:p>
        <w:p>
          <w:pPr>
            <w:pStyle w:val="Contents2"/>
            <w:tabs>
              <w:tab w:val="clear" w:pos="8743"/>
              <w:tab w:val="right" w:pos="9026" w:leader="dot"/>
            </w:tabs>
            <w:rPr/>
          </w:pPr>
          <w:hyperlink w:anchor="__RefHeading___Toc7778136_2870459653">
            <w:r>
              <w:rPr>
                <w:webHidden/>
                <w:rStyle w:val="IndexLink"/>
              </w:rPr>
              <w:t>6</w:t>
            </w:r>
            <w:r>
              <w:rPr>
                <w:rStyle w:val="IndexLink"/>
                <w:rtl w:val="true"/>
              </w:rPr>
              <w:t xml:space="preserve">. </w:t>
            </w:r>
            <w:r>
              <w:rPr>
                <w:rStyle w:val="IndexLink"/>
                <w:rtl w:val="true"/>
              </w:rPr>
              <w:t>سرفصل پنجم</w:t>
            </w:r>
            <w:r>
              <w:rPr>
                <w:rStyle w:val="IndexLink"/>
                <w:rtl w:val="true"/>
              </w:rPr>
              <w:t xml:space="preserve">: </w:t>
            </w:r>
            <w:r>
              <w:rPr>
                <w:rStyle w:val="IndexLink"/>
                <w:rtl w:val="true"/>
              </w:rPr>
              <w:t>اقدامات اولیه برای طراحی و ترمیم یک روستا چیست؟</w:t>
            </w:r>
            <w:r>
              <w:rPr>
                <w:rStyle w:val="IndexLink"/>
                <w:rtl w:val="true"/>
              </w:rPr>
              <w:tab/>
            </w:r>
            <w:r>
              <w:rPr>
                <w:rStyle w:val="IndexLink"/>
              </w:rPr>
              <w:t>78</w:t>
            </w:r>
          </w:hyperlink>
        </w:p>
        <w:p>
          <w:pPr>
            <w:pStyle w:val="Contents3"/>
            <w:tabs>
              <w:tab w:val="clear" w:pos="8459"/>
              <w:tab w:val="right" w:pos="9026" w:leader="dot"/>
            </w:tabs>
            <w:rPr/>
          </w:pPr>
          <w:hyperlink w:anchor="__RefHeading___Toc7778138_2870459653">
            <w:r>
              <w:rPr>
                <w:webHidden/>
                <w:rStyle w:val="IndexLink"/>
              </w:rPr>
              <w:t>1/6</w:t>
            </w:r>
            <w:r>
              <w:rPr>
                <w:rStyle w:val="IndexLink"/>
                <w:rtl w:val="true"/>
              </w:rPr>
              <w:t xml:space="preserve">. </w:t>
            </w:r>
            <w:r>
              <w:rPr>
                <w:rStyle w:val="IndexLink"/>
                <w:rtl w:val="true"/>
              </w:rPr>
              <w:t>شناسایی قوانین ضد ارکان پنج‌گانه؛ اولین اقدام برای طراحی و ترمیم روستا</w:t>
            </w:r>
            <w:r>
              <w:rPr>
                <w:rStyle w:val="IndexLink"/>
                <w:rtl w:val="true"/>
              </w:rPr>
              <w:tab/>
            </w:r>
            <w:r>
              <w:rPr>
                <w:rStyle w:val="IndexLink"/>
              </w:rPr>
              <w:t>78</w:t>
            </w:r>
          </w:hyperlink>
        </w:p>
        <w:p>
          <w:pPr>
            <w:pStyle w:val="Contents3"/>
            <w:tabs>
              <w:tab w:val="clear" w:pos="8459"/>
              <w:tab w:val="right" w:pos="9026" w:leader="dot"/>
            </w:tabs>
            <w:rPr/>
          </w:pPr>
          <w:hyperlink w:anchor="__RefHeading___Toc7778140_2870459653">
            <w:r>
              <w:rPr>
                <w:webHidden/>
                <w:rStyle w:val="IndexLink"/>
              </w:rPr>
              <w:t>1/6</w:t>
            </w:r>
            <w:r>
              <w:rPr>
                <w:rStyle w:val="IndexLink"/>
                <w:rtl w:val="true"/>
              </w:rPr>
              <w:t xml:space="preserve">. </w:t>
            </w:r>
            <w:r>
              <w:rPr>
                <w:rStyle w:val="IndexLink"/>
                <w:rtl w:val="true"/>
              </w:rPr>
              <w:t>راه‌اندازی چرخه چهاربخشی تحریک فکر در ارکان مختلف نظام؛ دومین اقدام برای طراحی یک روستا</w:t>
            </w:r>
            <w:r>
              <w:rPr>
                <w:rStyle w:val="IndexLink"/>
                <w:rtl w:val="true"/>
              </w:rPr>
              <w:tab/>
            </w:r>
            <w:r>
              <w:rPr>
                <w:rStyle w:val="IndexLink"/>
              </w:rPr>
              <w:t>78</w:t>
            </w:r>
          </w:hyperlink>
        </w:p>
        <w:p>
          <w:pPr>
            <w:pStyle w:val="Contents4"/>
            <w:tabs>
              <w:tab w:val="clear" w:pos="8176"/>
              <w:tab w:val="right" w:pos="9026" w:leader="dot"/>
            </w:tabs>
            <w:rPr/>
          </w:pPr>
          <w:hyperlink w:anchor="__RefHeading___Toc7778142_2870459653">
            <w:r>
              <w:rPr>
                <w:webHidden/>
                <w:rStyle w:val="IndexLink"/>
              </w:rPr>
              <w:t>1/1/6</w:t>
            </w:r>
            <w:r>
              <w:rPr>
                <w:rStyle w:val="IndexLink"/>
                <w:rtl w:val="true"/>
              </w:rPr>
              <w:t xml:space="preserve">. </w:t>
            </w:r>
            <w:r>
              <w:rPr>
                <w:rStyle w:val="IndexLink"/>
                <w:rtl w:val="true"/>
              </w:rPr>
              <w:t xml:space="preserve">برگزاری نشست‌های تخصصیِ تبیین نظریه الگوی جدید مدیریت روستا </w:t>
            </w:r>
            <w:r>
              <w:rPr>
                <w:rStyle w:val="IndexLink"/>
                <w:rtl w:val="true"/>
              </w:rPr>
              <w:t>(</w:t>
            </w:r>
            <w:r>
              <w:rPr>
                <w:rStyle w:val="IndexLink"/>
                <w:rtl w:val="true"/>
              </w:rPr>
              <w:t>تضارب</w:t>
            </w:r>
            <w:r>
              <w:rPr>
                <w:rStyle w:val="IndexLink"/>
                <w:rtl w:val="true"/>
              </w:rPr>
              <w:t>)</w:t>
            </w:r>
            <w:r>
              <w:rPr>
                <w:rStyle w:val="IndexLink"/>
                <w:rtl w:val="true"/>
              </w:rPr>
              <w:t xml:space="preserve">، اطلاع‌رسانی </w:t>
            </w:r>
            <w:r>
              <w:rPr>
                <w:rStyle w:val="IndexLink"/>
                <w:rtl w:val="true"/>
              </w:rPr>
              <w:t>(</w:t>
            </w:r>
            <w:r>
              <w:rPr>
                <w:rStyle w:val="IndexLink"/>
                <w:rtl w:val="true"/>
              </w:rPr>
              <w:t>مدیریت خبر</w:t>
            </w:r>
            <w:r>
              <w:rPr>
                <w:rStyle w:val="IndexLink"/>
                <w:rtl w:val="true"/>
              </w:rPr>
              <w:t xml:space="preserve">) </w:t>
            </w:r>
            <w:r>
              <w:rPr>
                <w:rStyle w:val="IndexLink"/>
                <w:rtl w:val="true"/>
              </w:rPr>
              <w:t xml:space="preserve">و تدوین متن جلسات </w:t>
            </w:r>
            <w:r>
              <w:rPr>
                <w:rStyle w:val="IndexLink"/>
                <w:rtl w:val="true"/>
              </w:rPr>
              <w:t>(</w:t>
            </w:r>
            <w:r>
              <w:rPr>
                <w:rStyle w:val="IndexLink"/>
                <w:rtl w:val="true"/>
              </w:rPr>
              <w:t>کتابت</w:t>
            </w:r>
            <w:r>
              <w:rPr>
                <w:rStyle w:val="IndexLink"/>
                <w:rtl w:val="true"/>
              </w:rPr>
              <w:t>)</w:t>
            </w:r>
            <w:r>
              <w:rPr>
                <w:rStyle w:val="IndexLink"/>
                <w:rtl w:val="true"/>
              </w:rPr>
              <w:t>؛ بخشی از چرخه چهاربخشی تحریک فکر</w:t>
            </w:r>
            <w:r>
              <w:rPr>
                <w:rStyle w:val="IndexLink"/>
                <w:rtl w:val="true"/>
              </w:rPr>
              <w:tab/>
            </w:r>
            <w:r>
              <w:rPr>
                <w:rStyle w:val="IndexLink"/>
              </w:rPr>
              <w:t>78</w:t>
            </w:r>
          </w:hyperlink>
        </w:p>
        <w:p>
          <w:pPr>
            <w:pStyle w:val="Contents2"/>
            <w:tabs>
              <w:tab w:val="clear" w:pos="8743"/>
              <w:tab w:val="right" w:pos="9026" w:leader="dot"/>
            </w:tabs>
            <w:rPr/>
          </w:pPr>
          <w:hyperlink w:anchor="__RefHeading___Toc7778144_2870459653">
            <w:r>
              <w:rPr>
                <w:webHidden/>
                <w:rStyle w:val="IndexLink"/>
              </w:rPr>
              <w:t>7</w:t>
            </w:r>
            <w:r>
              <w:rPr>
                <w:rStyle w:val="IndexLink"/>
                <w:rtl w:val="true"/>
              </w:rPr>
              <w:t xml:space="preserve">. </w:t>
            </w:r>
            <w:r>
              <w:rPr>
                <w:rStyle w:val="IndexLink"/>
                <w:rtl w:val="true"/>
              </w:rPr>
              <w:t>سرفصل ششم</w:t>
            </w:r>
            <w:r>
              <w:rPr>
                <w:rStyle w:val="IndexLink"/>
                <w:rtl w:val="true"/>
              </w:rPr>
              <w:t xml:space="preserve">: </w:t>
            </w:r>
            <w:r>
              <w:rPr>
                <w:rStyle w:val="IndexLink"/>
                <w:rtl w:val="true"/>
              </w:rPr>
              <w:t xml:space="preserve">بحث اجمالی در مورد </w:t>
            </w:r>
            <w:r>
              <w:rPr>
                <w:rStyle w:val="IndexLink"/>
                <w:rtl w:val="true"/>
              </w:rPr>
              <w:t>"</w:t>
            </w:r>
            <w:r>
              <w:rPr>
                <w:rStyle w:val="IndexLink"/>
                <w:rtl w:val="true"/>
              </w:rPr>
              <w:t>فقه‌اللغه</w:t>
            </w:r>
            <w:r>
              <w:rPr>
                <w:rStyle w:val="IndexLink"/>
                <w:rtl w:val="true"/>
              </w:rPr>
              <w:t xml:space="preserve">" </w:t>
            </w:r>
            <w:r>
              <w:rPr>
                <w:rStyle w:val="IndexLink"/>
                <w:rtl w:val="true"/>
              </w:rPr>
              <w:t>کلمات مرتبط با روستا در آیات و روایات</w:t>
            </w:r>
            <w:r>
              <w:rPr>
                <w:rStyle w:val="IndexLink"/>
                <w:rtl w:val="true"/>
              </w:rPr>
              <w:tab/>
            </w:r>
            <w:r>
              <w:rPr>
                <w:rStyle w:val="IndexLink"/>
              </w:rPr>
              <w:t>79</w:t>
            </w:r>
          </w:hyperlink>
        </w:p>
        <w:p>
          <w:pPr>
            <w:pStyle w:val="Contents3"/>
            <w:tabs>
              <w:tab w:val="clear" w:pos="8459"/>
              <w:tab w:val="right" w:pos="9026" w:leader="dot"/>
            </w:tabs>
            <w:rPr/>
          </w:pPr>
          <w:hyperlink w:anchor="__RefHeading___Toc7778146_2870459653">
            <w:r>
              <w:rPr>
                <w:webHidden/>
                <w:rStyle w:val="IndexLink"/>
              </w:rPr>
              <w:t>1/7</w:t>
            </w:r>
            <w:r>
              <w:rPr>
                <w:rStyle w:val="IndexLink"/>
                <w:rtl w:val="true"/>
              </w:rPr>
              <w:t xml:space="preserve">. </w:t>
            </w:r>
            <w:r>
              <w:rPr>
                <w:rStyle w:val="IndexLink"/>
                <w:rtl w:val="true"/>
              </w:rPr>
              <w:t>مدینه، قریه، رُستاق، کَفور، بَلَد، بادیه؛ برخی از کلمات مرتبط با روستا در آیات و روایات</w:t>
            </w:r>
            <w:r>
              <w:rPr>
                <w:rStyle w:val="IndexLink"/>
                <w:rtl w:val="true"/>
              </w:rPr>
              <w:tab/>
            </w:r>
            <w:r>
              <w:rPr>
                <w:rStyle w:val="IndexLink"/>
              </w:rPr>
              <w:t>79</w:t>
            </w:r>
          </w:hyperlink>
        </w:p>
        <w:p>
          <w:pPr>
            <w:pStyle w:val="Contents3"/>
            <w:tabs>
              <w:tab w:val="clear" w:pos="8459"/>
              <w:tab w:val="right" w:pos="9026" w:leader="dot"/>
            </w:tabs>
            <w:rPr/>
          </w:pPr>
          <w:hyperlink w:anchor="__RefHeading___Toc7778148_2870459653">
            <w:r>
              <w:rPr>
                <w:webHidden/>
                <w:rStyle w:val="IndexLink"/>
              </w:rPr>
              <w:t>2/7</w:t>
            </w:r>
            <w:r>
              <w:rPr>
                <w:rStyle w:val="IndexLink"/>
                <w:rtl w:val="true"/>
              </w:rPr>
              <w:t xml:space="preserve">. </w:t>
            </w:r>
            <w:r>
              <w:rPr>
                <w:rStyle w:val="IndexLink"/>
                <w:rtl w:val="true"/>
              </w:rPr>
              <w:t xml:space="preserve">استعمال کلمۀ </w:t>
            </w:r>
            <w:r>
              <w:rPr>
                <w:rStyle w:val="IndexLink"/>
                <w:rtl w:val="true"/>
              </w:rPr>
              <w:t xml:space="preserve">" </w:t>
            </w:r>
            <w:r>
              <w:rPr>
                <w:rStyle w:val="IndexLink"/>
                <w:rtl w:val="true"/>
              </w:rPr>
              <w:t xml:space="preserve">قریه </w:t>
            </w:r>
            <w:r>
              <w:rPr>
                <w:rStyle w:val="IndexLink"/>
                <w:rtl w:val="true"/>
              </w:rPr>
              <w:t>(</w:t>
            </w:r>
            <w:r>
              <w:rPr>
                <w:rStyle w:val="IndexLink"/>
                <w:rtl w:val="true"/>
              </w:rPr>
              <w:t>روستا</w:t>
            </w:r>
            <w:r>
              <w:rPr>
                <w:rStyle w:val="IndexLink"/>
                <w:rtl w:val="true"/>
              </w:rPr>
              <w:t xml:space="preserve">)" </w:t>
            </w:r>
            <w:r>
              <w:rPr>
                <w:rStyle w:val="IndexLink"/>
                <w:rtl w:val="true"/>
              </w:rPr>
              <w:t xml:space="preserve">برای مکان‌های بدون ایمان و اعتقاد و رُشد ، و کلمۀ </w:t>
            </w:r>
            <w:r>
              <w:rPr>
                <w:rStyle w:val="IndexLink"/>
                <w:rtl w:val="true"/>
              </w:rPr>
              <w:t xml:space="preserve">" </w:t>
            </w:r>
            <w:r>
              <w:rPr>
                <w:rStyle w:val="IndexLink"/>
                <w:rtl w:val="true"/>
              </w:rPr>
              <w:t xml:space="preserve">مدینه </w:t>
            </w:r>
            <w:r>
              <w:rPr>
                <w:rStyle w:val="IndexLink"/>
                <w:rtl w:val="true"/>
              </w:rPr>
              <w:t>(</w:t>
            </w:r>
            <w:r>
              <w:rPr>
                <w:rStyle w:val="IndexLink"/>
                <w:rtl w:val="true"/>
              </w:rPr>
              <w:t>شهر</w:t>
            </w:r>
            <w:r>
              <w:rPr>
                <w:rStyle w:val="IndexLink"/>
                <w:rtl w:val="true"/>
              </w:rPr>
              <w:t xml:space="preserve">)" </w:t>
            </w:r>
            <w:r>
              <w:rPr>
                <w:rStyle w:val="IndexLink"/>
                <w:rtl w:val="true"/>
              </w:rPr>
              <w:t xml:space="preserve">برای مکان‌های همراه با ایمان و اعتقاد و رُشد </w:t>
            </w:r>
            <w:r>
              <w:rPr>
                <w:rStyle w:val="IndexLink"/>
                <w:rtl w:val="true"/>
              </w:rPr>
              <w:t>(</w:t>
            </w:r>
            <w:r>
              <w:rPr>
                <w:rStyle w:val="IndexLink"/>
                <w:rtl w:val="true"/>
              </w:rPr>
              <w:t>ولو در یک نفر</w:t>
            </w:r>
            <w:r>
              <w:rPr>
                <w:rStyle w:val="IndexLink"/>
                <w:rtl w:val="true"/>
              </w:rPr>
              <w:t xml:space="preserve">) </w:t>
            </w:r>
            <w:r>
              <w:rPr>
                <w:rStyle w:val="IndexLink"/>
                <w:rtl w:val="true"/>
              </w:rPr>
              <w:t>در قرآن</w:t>
            </w:r>
            <w:r>
              <w:rPr>
                <w:rStyle w:val="IndexLink"/>
                <w:rtl w:val="true"/>
              </w:rPr>
              <w:tab/>
            </w:r>
            <w:r>
              <w:rPr>
                <w:rStyle w:val="IndexLink"/>
              </w:rPr>
              <w:t>79</w:t>
            </w:r>
          </w:hyperlink>
        </w:p>
        <w:p>
          <w:pPr>
            <w:pStyle w:val="Contents2"/>
            <w:tabs>
              <w:tab w:val="clear" w:pos="8743"/>
              <w:tab w:val="right" w:pos="9026" w:leader="dot"/>
            </w:tabs>
            <w:rPr/>
          </w:pPr>
          <w:hyperlink w:anchor="__RefHeading___Toc7778150_2870459653">
            <w:r>
              <w:rPr>
                <w:webHidden/>
                <w:rStyle w:val="IndexLink"/>
                <w:rtl w:val="true"/>
              </w:rPr>
              <w:t>پیوست‌ها</w:t>
            </w:r>
            <w:r>
              <w:rPr>
                <w:rStyle w:val="IndexLink"/>
                <w:rtl w:val="true"/>
              </w:rPr>
              <w:t>:</w:t>
              <w:tab/>
            </w:r>
            <w:r>
              <w:rPr>
                <w:rStyle w:val="IndexLink"/>
              </w:rPr>
              <w:t>85</w:t>
            </w:r>
          </w:hyperlink>
        </w:p>
        <w:p>
          <w:pPr>
            <w:pStyle w:val="Contents3"/>
            <w:tabs>
              <w:tab w:val="clear" w:pos="8459"/>
              <w:tab w:val="right" w:pos="9026" w:leader="dot"/>
            </w:tabs>
            <w:rPr/>
          </w:pPr>
          <w:hyperlink w:anchor="__RefHeading___Toc7778152_2870459653">
            <w:r>
              <w:rPr>
                <w:webHidden/>
                <w:rStyle w:val="IndexLink"/>
                <w:rtl w:val="true"/>
              </w:rPr>
              <w:t xml:space="preserve">پیوست شماره </w:t>
            </w:r>
            <w:r>
              <w:rPr>
                <w:rStyle w:val="IndexLink"/>
              </w:rPr>
              <w:t>1</w:t>
            </w:r>
            <w:r>
              <w:rPr>
                <w:rStyle w:val="IndexLink"/>
                <w:rtl w:val="true"/>
              </w:rPr>
              <w:t xml:space="preserve">: </w:t>
            </w:r>
            <w:r>
              <w:rPr>
                <w:rStyle w:val="IndexLink"/>
                <w:rtl w:val="true"/>
              </w:rPr>
              <w:t>توضیح اجمالی اصطلاح فقه مُنجِّز و مُعذِّر</w:t>
            </w:r>
            <w:r>
              <w:rPr>
                <w:rStyle w:val="IndexLink"/>
                <w:rtl w:val="true"/>
              </w:rPr>
              <w:tab/>
            </w:r>
            <w:r>
              <w:rPr>
                <w:rStyle w:val="IndexLink"/>
              </w:rPr>
              <w:t>85</w:t>
            </w:r>
          </w:hyperlink>
        </w:p>
        <w:p>
          <w:pPr>
            <w:pStyle w:val="Contents3"/>
            <w:tabs>
              <w:tab w:val="clear" w:pos="8459"/>
              <w:tab w:val="right" w:pos="9026" w:leader="dot"/>
            </w:tabs>
            <w:rPr/>
          </w:pPr>
          <w:hyperlink w:anchor="__RefHeading___Toc7778154_2870459653">
            <w:r>
              <w:rPr>
                <w:webHidden/>
                <w:rStyle w:val="IndexLink"/>
                <w:rtl w:val="true"/>
              </w:rPr>
              <w:t xml:space="preserve">پیوست شماره </w:t>
            </w:r>
            <w:r>
              <w:rPr>
                <w:rStyle w:val="IndexLink"/>
              </w:rPr>
              <w:t>2</w:t>
            </w:r>
            <w:r>
              <w:rPr>
                <w:rStyle w:val="IndexLink"/>
                <w:rtl w:val="true"/>
              </w:rPr>
              <w:t xml:space="preserve"> : </w:t>
            </w:r>
            <w:r>
              <w:rPr>
                <w:rStyle w:val="IndexLink"/>
                <w:rtl w:val="true"/>
              </w:rPr>
              <w:t xml:space="preserve">توضیح اجمالی در مورد </w:t>
            </w:r>
            <w:r>
              <w:rPr>
                <w:rStyle w:val="IndexLink"/>
                <w:rtl w:val="true"/>
              </w:rPr>
              <w:t>"</w:t>
            </w:r>
            <w:r>
              <w:rPr>
                <w:rStyle w:val="IndexLink"/>
                <w:rtl w:val="true"/>
              </w:rPr>
              <w:t>حکمروایی شهری و روستایی</w:t>
            </w:r>
            <w:r>
              <w:rPr>
                <w:rStyle w:val="IndexLink"/>
                <w:rtl w:val="true"/>
              </w:rPr>
              <w:t>"</w:t>
              <w:tab/>
            </w:r>
            <w:r>
              <w:rPr>
                <w:rStyle w:val="IndexLink"/>
              </w:rPr>
              <w:t>88</w:t>
            </w:r>
          </w:hyperlink>
        </w:p>
        <w:p>
          <w:pPr>
            <w:pStyle w:val="Contents3"/>
            <w:tabs>
              <w:tab w:val="clear" w:pos="8459"/>
              <w:tab w:val="right" w:pos="9026" w:leader="dot"/>
            </w:tabs>
            <w:rPr/>
          </w:pPr>
          <w:hyperlink w:anchor="__RefHeading___Toc7778156_2870459653">
            <w:r>
              <w:rPr>
                <w:webHidden/>
                <w:rStyle w:val="IndexLink"/>
                <w:rtl w:val="true"/>
              </w:rPr>
              <w:t xml:space="preserve">پیوست شماره </w:t>
            </w:r>
            <w:r>
              <w:rPr>
                <w:rStyle w:val="IndexLink"/>
              </w:rPr>
              <w:t>2</w:t>
            </w:r>
            <w:r>
              <w:rPr>
                <w:rStyle w:val="IndexLink"/>
                <w:rtl w:val="true"/>
              </w:rPr>
              <w:t xml:space="preserve">: </w:t>
            </w:r>
            <w:r>
              <w:rPr>
                <w:rStyle w:val="IndexLink"/>
                <w:rtl w:val="true"/>
              </w:rPr>
              <w:t>توسعه؛ محرومیت‌زاست</w:t>
            </w:r>
            <w:r>
              <w:rPr>
                <w:rStyle w:val="IndexLink"/>
                <w:rtl w:val="true"/>
              </w:rPr>
              <w:tab/>
            </w:r>
            <w:r>
              <w:rPr>
                <w:rStyle w:val="IndexLink"/>
              </w:rPr>
              <w:t>93</w:t>
            </w:r>
          </w:hyperlink>
        </w:p>
        <w:p>
          <w:pPr>
            <w:pStyle w:val="Contents3"/>
            <w:tabs>
              <w:tab w:val="clear" w:pos="8459"/>
              <w:tab w:val="right" w:pos="9026" w:leader="dot"/>
            </w:tabs>
            <w:rPr/>
          </w:pPr>
          <w:hyperlink w:anchor="__RefHeading___Toc7778158_2870459653">
            <w:r>
              <w:rPr>
                <w:webHidden/>
                <w:rStyle w:val="IndexLink"/>
                <w:rtl w:val="true"/>
              </w:rPr>
              <w:t xml:space="preserve">پیوست شماره </w:t>
            </w:r>
            <w:r>
              <w:rPr>
                <w:rStyle w:val="IndexLink"/>
              </w:rPr>
              <w:t>3</w:t>
            </w:r>
            <w:r>
              <w:rPr>
                <w:rStyle w:val="IndexLink"/>
                <w:rtl w:val="true"/>
              </w:rPr>
              <w:t xml:space="preserve"> : </w:t>
            </w:r>
            <w:r>
              <w:rPr>
                <w:rStyle w:val="IndexLink"/>
                <w:rtl w:val="true"/>
              </w:rPr>
              <w:t>تحذیر از جبر و اکراه برای هدایت مردم و اداره جامعه در آیات قرآن</w:t>
            </w:r>
            <w:r>
              <w:rPr>
                <w:rStyle w:val="IndexLink"/>
                <w:rtl w:val="true"/>
              </w:rPr>
              <w:tab/>
            </w:r>
            <w:r>
              <w:rPr>
                <w:rStyle w:val="IndexLink"/>
              </w:rPr>
              <w:t>96</w:t>
            </w:r>
          </w:hyperlink>
        </w:p>
        <w:p>
          <w:pPr>
            <w:pStyle w:val="Contents3"/>
            <w:tabs>
              <w:tab w:val="clear" w:pos="8459"/>
              <w:tab w:val="right" w:pos="9026" w:leader="dot"/>
            </w:tabs>
            <w:rPr/>
          </w:pPr>
          <w:hyperlink w:anchor="__RefHeading___Toc7778160_2870459653">
            <w:r>
              <w:rPr>
                <w:webHidden/>
                <w:rStyle w:val="IndexLink"/>
                <w:rtl w:val="true"/>
              </w:rPr>
              <w:t xml:space="preserve">پیوست شماره </w:t>
            </w:r>
            <w:r>
              <w:rPr>
                <w:rStyle w:val="IndexLink"/>
              </w:rPr>
              <w:t>4</w:t>
            </w:r>
            <w:r>
              <w:rPr>
                <w:rStyle w:val="IndexLink"/>
                <w:rtl w:val="true"/>
              </w:rPr>
              <w:t xml:space="preserve"> : </w:t>
            </w:r>
            <w:r>
              <w:rPr>
                <w:rStyle w:val="IndexLink"/>
                <w:rtl w:val="true"/>
              </w:rPr>
              <w:t>ارزش و اهمیت سفره‌داری</w:t>
            </w:r>
            <w:r>
              <w:rPr>
                <w:rStyle w:val="IndexLink"/>
                <w:rtl w:val="true"/>
              </w:rPr>
              <w:tab/>
            </w:r>
            <w:r>
              <w:rPr>
                <w:rStyle w:val="IndexLink"/>
              </w:rPr>
              <w:t>100</w:t>
            </w:r>
          </w:hyperlink>
        </w:p>
        <w:p>
          <w:pPr>
            <w:pStyle w:val="Contents3"/>
            <w:tabs>
              <w:tab w:val="clear" w:pos="8459"/>
              <w:tab w:val="right" w:pos="9026" w:leader="dot"/>
            </w:tabs>
            <w:rPr/>
          </w:pPr>
          <w:hyperlink w:anchor="__RefHeading___Toc7778162_2870459653">
            <w:r>
              <w:rPr>
                <w:webHidden/>
                <w:rStyle w:val="IndexLink"/>
                <w:rtl w:val="true"/>
              </w:rPr>
              <w:t xml:space="preserve">پیوست شماره </w:t>
            </w:r>
            <w:r>
              <w:rPr>
                <w:rStyle w:val="IndexLink"/>
              </w:rPr>
              <w:t>5</w:t>
            </w:r>
            <w:r>
              <w:rPr>
                <w:rStyle w:val="IndexLink"/>
                <w:rtl w:val="true"/>
              </w:rPr>
              <w:t xml:space="preserve"> : </w:t>
            </w:r>
            <w:r>
              <w:rPr>
                <w:rStyle w:val="IndexLink"/>
                <w:rtl w:val="true"/>
              </w:rPr>
              <w:t xml:space="preserve">مشاغل برتر </w:t>
            </w:r>
            <w:r>
              <w:rPr>
                <w:rStyle w:val="IndexLink"/>
                <w:rtl w:val="true"/>
              </w:rPr>
              <w:t>(</w:t>
            </w:r>
            <w:r>
              <w:rPr>
                <w:rStyle w:val="IndexLink"/>
                <w:rtl w:val="true"/>
              </w:rPr>
              <w:t>کشاورزی، باغداری و دامداری</w:t>
            </w:r>
            <w:r>
              <w:rPr>
                <w:rStyle w:val="IndexLink"/>
                <w:rtl w:val="true"/>
              </w:rPr>
              <w:t xml:space="preserve">) </w:t>
            </w:r>
            <w:r>
              <w:rPr>
                <w:rStyle w:val="IndexLink"/>
                <w:rtl w:val="true"/>
              </w:rPr>
              <w:t>در روایات</w:t>
            </w:r>
            <w:r>
              <w:rPr>
                <w:rStyle w:val="IndexLink"/>
                <w:rtl w:val="true"/>
              </w:rPr>
              <w:tab/>
            </w:r>
            <w:r>
              <w:rPr>
                <w:rStyle w:val="IndexLink"/>
              </w:rPr>
              <w:t>106</w:t>
            </w:r>
          </w:hyperlink>
        </w:p>
        <w:p>
          <w:pPr>
            <w:pStyle w:val="Contents3"/>
            <w:tabs>
              <w:tab w:val="clear" w:pos="8459"/>
              <w:tab w:val="right" w:pos="9026" w:leader="dot"/>
            </w:tabs>
            <w:rPr/>
          </w:pPr>
          <w:hyperlink w:anchor="__RefHeading___Toc7778164_2870459653">
            <w:r>
              <w:rPr>
                <w:webHidden/>
                <w:rStyle w:val="IndexLink"/>
                <w:rtl w:val="true"/>
              </w:rPr>
              <w:t xml:space="preserve">پیوست شماره </w:t>
            </w:r>
            <w:r>
              <w:rPr>
                <w:rStyle w:val="IndexLink"/>
              </w:rPr>
              <w:t>6</w:t>
            </w:r>
            <w:r>
              <w:rPr>
                <w:rStyle w:val="IndexLink"/>
                <w:rtl w:val="true"/>
              </w:rPr>
              <w:t xml:space="preserve"> : </w:t>
            </w:r>
            <w:r>
              <w:rPr>
                <w:rStyle w:val="IndexLink"/>
                <w:rtl w:val="true"/>
              </w:rPr>
              <w:t xml:space="preserve">معرفی اجمالیِ طرح معیوب </w:t>
            </w:r>
            <w:r>
              <w:rPr>
                <w:rStyle w:val="IndexLink"/>
                <w:rtl w:val="true"/>
              </w:rPr>
              <w:t>"</w:t>
            </w:r>
            <w:r>
              <w:rPr>
                <w:rStyle w:val="IndexLink"/>
                <w:rtl w:val="true"/>
              </w:rPr>
              <w:t>هادی روستاییِ</w:t>
            </w:r>
            <w:r>
              <w:rPr>
                <w:rStyle w:val="IndexLink"/>
                <w:rtl w:val="true"/>
              </w:rPr>
              <w:t xml:space="preserve">" </w:t>
            </w:r>
            <w:r>
              <w:rPr>
                <w:rStyle w:val="IndexLink"/>
                <w:rtl w:val="true"/>
              </w:rPr>
              <w:t>بنیاد مسکن</w:t>
            </w:r>
            <w:r>
              <w:rPr>
                <w:rStyle w:val="IndexLink"/>
                <w:rtl w:val="true"/>
              </w:rPr>
              <w:tab/>
            </w:r>
            <w:r>
              <w:rPr>
                <w:rStyle w:val="IndexLink"/>
              </w:rPr>
              <w:t>115</w:t>
            </w:r>
          </w:hyperlink>
        </w:p>
        <w:p>
          <w:pPr>
            <w:pStyle w:val="Contents3"/>
            <w:tabs>
              <w:tab w:val="clear" w:pos="8459"/>
              <w:tab w:val="right" w:pos="9026" w:leader="dot"/>
            </w:tabs>
            <w:rPr/>
          </w:pPr>
          <w:hyperlink w:anchor="__RefHeading___Toc7778166_2870459653">
            <w:r>
              <w:rPr>
                <w:webHidden/>
                <w:rStyle w:val="IndexLink"/>
                <w:rtl w:val="true"/>
              </w:rPr>
              <w:t xml:space="preserve">پیوست شماره </w:t>
            </w:r>
            <w:r>
              <w:rPr>
                <w:rStyle w:val="IndexLink"/>
              </w:rPr>
              <w:t>7</w:t>
            </w:r>
            <w:r>
              <w:rPr>
                <w:rStyle w:val="IndexLink"/>
                <w:rtl w:val="true"/>
              </w:rPr>
              <w:t xml:space="preserve"> : </w:t>
            </w:r>
            <w:r>
              <w:rPr>
                <w:rStyle w:val="IndexLink"/>
                <w:rtl w:val="true"/>
              </w:rPr>
              <w:t xml:space="preserve">عوامل </w:t>
            </w:r>
            <w:r>
              <w:rPr>
                <w:rStyle w:val="IndexLink"/>
                <w:rtl w:val="true"/>
              </w:rPr>
              <w:t>"</w:t>
            </w:r>
            <w:r>
              <w:rPr>
                <w:rStyle w:val="IndexLink"/>
                <w:rtl w:val="true"/>
              </w:rPr>
              <w:t>شادی‌آفرین</w:t>
            </w:r>
            <w:r>
              <w:rPr>
                <w:rStyle w:val="IndexLink"/>
                <w:rtl w:val="true"/>
              </w:rPr>
              <w:t xml:space="preserve">" </w:t>
            </w:r>
            <w:r>
              <w:rPr>
                <w:rStyle w:val="IndexLink"/>
                <w:rtl w:val="true"/>
              </w:rPr>
              <w:t>در آیات و روایات</w:t>
            </w:r>
            <w:r>
              <w:rPr>
                <w:rStyle w:val="IndexLink"/>
                <w:rtl w:val="true"/>
              </w:rPr>
              <w:tab/>
            </w:r>
            <w:r>
              <w:rPr>
                <w:rStyle w:val="IndexLink"/>
              </w:rPr>
              <w:t>120</w:t>
            </w:r>
          </w:hyperlink>
        </w:p>
        <w:p>
          <w:pPr>
            <w:pStyle w:val="Contents3"/>
            <w:tabs>
              <w:tab w:val="clear" w:pos="8459"/>
              <w:tab w:val="right" w:pos="9026" w:leader="dot"/>
            </w:tabs>
            <w:rPr/>
          </w:pPr>
          <w:hyperlink w:anchor="__RefHeading___Toc7778168_2870459653">
            <w:r>
              <w:rPr>
                <w:webHidden/>
                <w:rStyle w:val="IndexLink"/>
                <w:rtl w:val="true"/>
              </w:rPr>
              <w:t xml:space="preserve">پیوست شماره </w:t>
            </w:r>
            <w:r>
              <w:rPr>
                <w:rStyle w:val="IndexLink"/>
              </w:rPr>
              <w:t>8</w:t>
            </w:r>
            <w:r>
              <w:rPr>
                <w:rStyle w:val="IndexLink"/>
                <w:rtl w:val="true"/>
              </w:rPr>
              <w:t xml:space="preserve"> : </w:t>
            </w:r>
            <w:r>
              <w:rPr>
                <w:rStyle w:val="IndexLink"/>
                <w:rtl w:val="true"/>
              </w:rPr>
              <w:t xml:space="preserve">متن کامل قانون اداره دهیاری‌ها </w:t>
            </w:r>
            <w:r>
              <w:rPr>
                <w:rStyle w:val="IndexLink"/>
                <w:rtl w:val="true"/>
              </w:rPr>
              <w:t>(</w:t>
            </w:r>
            <w:r>
              <w:rPr>
                <w:rStyle w:val="IndexLink"/>
                <w:rtl w:val="true"/>
              </w:rPr>
              <w:t>قانونی ضد ارکان پنج‌گانۀ طراحی روستا</w:t>
            </w:r>
            <w:r>
              <w:rPr>
                <w:rStyle w:val="IndexLink"/>
                <w:rtl w:val="true"/>
              </w:rPr>
              <w:t>)</w:t>
              <w:tab/>
            </w:r>
            <w:r>
              <w:rPr>
                <w:rStyle w:val="IndexLink"/>
              </w:rPr>
              <w:t>127</w:t>
            </w:r>
          </w:hyperlink>
        </w:p>
        <w:p>
          <w:pPr>
            <w:pStyle w:val="Contents3"/>
            <w:tabs>
              <w:tab w:val="clear" w:pos="8459"/>
              <w:tab w:val="right" w:pos="9026" w:leader="dot"/>
            </w:tabs>
            <w:rPr/>
          </w:pPr>
          <w:hyperlink w:anchor="__RefHeading___Toc7778170_2870459653">
            <w:r>
              <w:rPr>
                <w:webHidden/>
                <w:rStyle w:val="IndexLink"/>
                <w:rtl w:val="true"/>
              </w:rPr>
              <w:t xml:space="preserve">پیوست شماره </w:t>
            </w:r>
            <w:r>
              <w:rPr>
                <w:rStyle w:val="IndexLink"/>
              </w:rPr>
              <w:t>9</w:t>
            </w:r>
            <w:r>
              <w:rPr>
                <w:rStyle w:val="IndexLink"/>
                <w:rtl w:val="true"/>
              </w:rPr>
              <w:t xml:space="preserve"> : </w:t>
            </w:r>
            <w:r>
              <w:rPr>
                <w:rStyle w:val="IndexLink"/>
                <w:rtl w:val="true"/>
              </w:rPr>
              <w:t>تعریف و ویژگی‌های روستا در روایات</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07_88529"/>
      <w:bookmarkStart w:id="1" w:name="pg11207_88529"/>
      <w:bookmarkEnd w:id="1"/>
    </w:p>
    <w:p>
      <w:pPr>
        <w:pStyle w:val="Heading2"/>
        <w:numPr>
          <w:ilvl w:val="1"/>
          <w:numId w:val="1"/>
        </w:numPr>
        <w:rPr/>
      </w:pPr>
      <w:bookmarkStart w:id="2" w:name="pg11207_88529"/>
      <w:bookmarkStart w:id="3" w:name="__RefHeading___Toc7777988_2870459653"/>
      <w:bookmarkStart w:id="4" w:name="_Toc1"/>
      <w:bookmarkEnd w:id="2"/>
      <w:bookmarkEnd w:id="3"/>
      <w:r>
        <w:rPr>
          <w:rtl w:val="true"/>
        </w:rPr>
        <w:t>مشخصات کتاب</w:t>
      </w:r>
      <w:bookmarkEnd w:id="4"/>
    </w:p>
    <w:p>
      <w:pPr>
        <w:pStyle w:val="BookText"/>
        <w:rPr/>
      </w:pPr>
      <w:r>
        <w:rPr>
          <w:rFonts w:eastAsia="Times New Roman" w:cs="Times New Roman" w:ascii="Times New Roman" w:hAnsi="Times New Roman"/>
          <w:color w:val="111111"/>
          <w:sz w:val="28"/>
          <w:szCs w:val="28"/>
          <w:lang w:val="en-US" w:bidi="en-US"/>
        </w:rPr>
        <w:t>1/6/108</w:t>
      </w:r>
    </w:p>
    <w:p>
      <w:pPr>
        <w:pStyle w:val="BookText"/>
        <w:rPr/>
      </w:pPr>
      <w:r>
        <w:rPr>
          <w:rFonts w:ascii="IRNazanin" w:hAnsi="IRNazanin" w:eastAsia="IRNazanin"/>
          <w:color w:val="111111"/>
          <w:sz w:val="28"/>
          <w:sz w:val="28"/>
          <w:szCs w:val="28"/>
          <w:rtl w:val="true"/>
          <w:lang w:bidi="fa-IR"/>
        </w:rPr>
        <w:t>الگوی جدید مدیریت روستا</w:t>
      </w:r>
    </w:p>
    <w:p>
      <w:pPr>
        <w:pStyle w:val="BookText"/>
        <w:rPr/>
      </w:pPr>
      <w:r>
        <w:rPr>
          <w:rFonts w:ascii="IRNazanin" w:hAnsi="IRNazanin" w:eastAsia="IRNazanin"/>
          <w:color w:val="111111"/>
          <w:sz w:val="28"/>
          <w:sz w:val="28"/>
          <w:szCs w:val="28"/>
          <w:rtl w:val="true"/>
          <w:lang w:bidi="fa-IR"/>
        </w:rPr>
        <w:t>در مقایسه با مدل حکمروایی سازمان ملل</w:t>
      </w:r>
    </w:p>
    <w:p>
      <w:pPr>
        <w:pStyle w:val="BookText"/>
        <w:rPr/>
      </w:pPr>
      <w:r>
        <w:rPr>
          <w:rFonts w:ascii="IRNazanin" w:hAnsi="IRNazanin" w:eastAsia="IRNazanin"/>
          <w:color w:val="111111"/>
          <w:sz w:val="28"/>
          <w:sz w:val="28"/>
          <w:szCs w:val="28"/>
          <w:rtl w:val="true"/>
          <w:lang w:bidi="fa-IR"/>
        </w:rPr>
        <w:t>محورهای جلسه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نظریات بخشی الگوی پیشرفت اسلامی و بالتبع الگوی جدید مدیریت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ایده حکمروایی روستایی توسط سازمان ملل مطرح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مبنا و مفهوم اصلی در الگوی جدید مدیریت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اصلی برای طراحی و ترمیم یک روستا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اولیه برای طراحی و ترمیم یک روستا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اجمالی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کلمات مرتبط با روستا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شهر مبارک قم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7799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كَأَيِّنْ مِنْ نَبِي قَاتَلَ مَعَهُ رِيبُونَ كَثيرٌ فَمَا وَهَنُوا لِما أَصَابَهُمْ فِي سَبِيلِ اللَّهِ وَ مَا ضَعُفُوا وَ مَا اسْتَكَانُوا وَ اللَّهُ يُحِبُّ الصَّابِرِينَ</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146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از پیامبرانی که مردان الهی فراوانی به همراه آنان جنگیدند، پس در مقابل آنچه در راه خدا به آنان رسید سستی نکردند و ناتوان نشدند و سر تسلیم و ذلت فرود نیاوردند؛ و خدا شکیبایان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شناسنامه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هشتمین مکتوب از نوع ششم محصولات مرتبط با نقشه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محصول متن پیاده شده گفتگوی حجت الاسلام والمسلمین علی کشوری دبیر شورای راهبردی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جدید مدیریت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مدل حکمروایی سازمان ملل در جمع برخی از فضلای حوزه علمیه و فعالین گروه های جهادی در تاریخ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حسینیه مسجد فاطمه الزهراء پردیسان شهرمبارک قم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این جزوه در قطع رحلی به انتشار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07_88535"/>
      <w:bookmarkStart w:id="8" w:name="pg11207_88535"/>
      <w:bookmarkEnd w:id="8"/>
    </w:p>
    <w:p>
      <w:pPr>
        <w:pStyle w:val="Heading2"/>
        <w:numPr>
          <w:ilvl w:val="1"/>
          <w:numId w:val="1"/>
        </w:numPr>
        <w:rPr/>
      </w:pPr>
      <w:bookmarkStart w:id="9" w:name="pg11207_88535"/>
      <w:bookmarkStart w:id="10" w:name="__RefHeading___Toc7777992_2870459653"/>
      <w:bookmarkStart w:id="11" w:name="_Toc3"/>
      <w:bookmarkEnd w:id="9"/>
      <w:bookmarkEnd w:id="10"/>
      <w:r>
        <w:rPr>
          <w:rtl w:val="true"/>
        </w:rPr>
        <w:t>فهرست مطالب</w:t>
      </w:r>
      <w:r>
        <w:rPr>
          <w:rtl w:val="true"/>
        </w:rPr>
        <w:t>:</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 بودنِ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جدید مدیریت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طرح نظریات تفصیلی برای حل معضلات کشور و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کلی‌گویی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نقد و قضاوت توسط نخبگان، عملیاتی‌بودن و قابلیت مواجهه با اسناد بین‌المللی؛ سه خاصیت طرح نظریات 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اجمالی از شش سرفصل مطرح در جلسه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و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بخشی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جدید مدیریت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تحقیق و استنباط نظریات بخشی الگوی پیشرفت اسلامی و الگوی جدید مدیریت روستا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مبتنی بر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قواعد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روایت ناظر به رفع مشکل و تردید از جامعه و قلوب شیعیان؛ یکی از قواعد بیان مبتنی بر تأمُّل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تبویب جدید و عصری برای روایات؛ یکی از نتائج قرائت روایت ناظر به رفع مشکل و تردید از جامعه و قلوب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مبتنی بر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دیگر از قواعد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آیات و روایات به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فائدۀ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پردازشِ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مباحث حول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مُکث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ملل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ناکارآمدی مدل‌های گذشتۀ اداره حاکمیت‌ها و روستاها در نظر سازمان ملل؛ دلیل ارائه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نمونه از مدل‌های ناکارآمد گذشته در اداره حکومت‌ها و روستاها در نظر 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تعامل و مشارکت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 حاکمیت و روستا؛ معنای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مرکزی تنها تصمیم‌گیر در اداره حاکمیت؛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مدل حکمروایی روستاییِ 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محدودکردنِ مشارکت مردم در اداره حاکمیت به نهادهای مدنی،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نهادهای اصلی سازماندهی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حاکمیت؛ اشکال اوّل به مدل حکمروایی روستاییِ 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هدف اصلی؛ اشکال دوم به مدل حکمروایی روسایی 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غیردقیق‌بودنِ گزارش سازمان ملل از مدل اداره روستاها در دوره‌های گذشته؛ اشکال سوم به مدل حکمروایی 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بر مبنای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 حاکمیت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بر مبنای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دوران صفویه؛ دلیلی بر غیردقیق‌بودنِ گزارش سازمان ملل از مدل اداره روستاها در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جایگاه فقهاء و گسترش کم‌نظیر موقوفات در دوران صفویه؛ شواهدی برای غلبۀ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بر مبنای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 حاکمیت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بر مبنای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دوران صفویه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تاکید روایات بر اداره مبتنی بر علم در روستا؛ اشکالی بر مبنای اداره حاکمیت بر مبنای جبر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و مفهوم اصلی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جدید مدیریت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روابط انسانی در حوزه‌های سیزده‌گانه؛ مفهوم اصلی در الگوی جدید مدیریت روستا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کیفیت و کاهش هزینه‌ها در تمام حوزه‌های روابط انسانی؛ یکی از علل مبناقراردادنِ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مفهوم اصلی در الگوی جدید مدیریت روستا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علم‌آموزی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آثار تنظیم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آثار تنظیم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کاهش اصطکاک بین کارگر و کارفرما؛ یکی دیگر از آثار تنظیم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یکی دیگر از آثار تنظیم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رابطه انسان با امام، معلم، خانواده، همسایه، دوست، دشمن، شریک شغلی، طرف معامله، فقیر، یتیم، ابن‌سبیل، مهمان و همسفر؛ عناوین حوزه‌های سیزده‌گانه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بعث و انگیزه به وسیله تحلیلِ علمی، اقناع و هدایت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و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 اصلی تنظیم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صحابه و برگزیدن آنان به عنوان امام جامعه؛ معلول قدرت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ایجاد بعث و انگیزه به وسیله تحلیلِ علمی، اقناع و هدایت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و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برطرف‌شدنِ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برجام؛ نمونه‌هایی از مدیریت موفق جامعه بر مبنای ایجاد بعث و انگیزه به وسیله تحلیلِ علمی، اقناع و هدایت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و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اصلی برای طراحی و ترمیم یک روستا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روابط انسانی به وسیله ارکان پنج‌گانه؛ چارچوب اصلی برای طراحی و ترمیم یک روستا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سُفره‌دار بودنِ امام روستا؛ یکی از مهم‌ترین مهارت‌های ارتباطی برای امامت و مدیریت روستا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مشاغلِ برتر در اسلام؛ مصداقی از آگاهی‌های لازم برای امامت و مدیریت روستا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دامداری، باغداری و خیاطی؛ مشاغل برتر در اسلام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1/1/1/2/1/5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اقلام برتر کشاورزی؛ نمونه‌ای از آگاهی‌های مورد نیاز برای امامت و مدیریت روستا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2/1/1/2/1/5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گوشت‌ها و لبنیات برتر در بخش دامداری؛ نمونه‌ای دیگر از آگاهی‌های مورد نیاز برای امامت و مدیریت روستا </w:t>
      </w:r>
      <w:r>
        <w:rPr>
          <w:rFonts w:eastAsia="IRNazanin" w:cs="IRNazanin"/>
          <w:color w:val="111111"/>
          <w:sz w:val="28"/>
          <w:szCs w:val="28"/>
          <w:lang w:bidi="fa-IR"/>
        </w:rPr>
        <w:t>34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میوه‌های برتر در بخش باغداری؛ نمونه‌ای دیگر از آگاهی‌های مورد نیاز برای امامت و مدیریت روستا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پارچه‌های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کتان و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خیاطی؛ نمونه‌ای دیگر از آگاهی‌های مورد نیاز برای امامت و مدیریت روستا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و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بازتعریف مکاسب روستایی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اقدامات رکن مکاسب و تولید در طراحی و ترمیم یک روستا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لذّت‌های حلال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توسعۀ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اقدام در رکن تفریح</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قراردادنِ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اقدامی دیگر در رکن تفریح</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روزمره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امام روستا بر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پوشاکِ اهالی روستا؛ به عنوان مصادیقی از نیازهای روزمره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اولیه برای طراحی و ترمیم یک روستا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قوانین ضد ارکان پنج‌گانه؛ اولین اقدام برای طراحی و ترمیم روستا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چرخه چهاربخشی تحریک فکر در ارکان مختلف نظام؛ دومین اقدام برای طراحی یک روستا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نشست‌های تخصصیِ تبیین نظریه الگوی جدید مدیریت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تدوین متن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 از چرخه چهاربخشی تحریک فکر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اجمالی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مرتبط با روستا در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قریه، رُستاق، کَفور، بَلَد، بادیه؛ برخی از کلمات مرتبط با روستا در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مکان‌های بدون ایمان و اعتقاد و رُشد ، و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مکان‌های همراه با ایمان و اعتقاد و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اجمالی اصطلاح فقه مُنجِّز و مُعذِّر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اجمالی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شهری و روستایی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محرومیت‌زاست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تحذیر از جبر و اکراه برای هدایت مردم و اداره جامعه در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و اهمیت سفره‌داری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مشاغل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باغداری و دامداری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اجمالیِ طرح معیوب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مسکن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کامل قانون اداره دهیاری‌ها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ضد ارکان پنج‌گانۀ طراحی 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و ویژگی‌های روستا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210_88540"/>
      <w:bookmarkStart w:id="13" w:name="pg11210_88540"/>
      <w:bookmarkEnd w:id="13"/>
    </w:p>
    <w:p>
      <w:pPr>
        <w:pStyle w:val="BookText"/>
        <w:rPr/>
      </w:pPr>
      <w:bookmarkStart w:id="14" w:name="pg11210_88540"/>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7777994_2870459653"/>
      <w:bookmarkStart w:id="16" w:name="_Toc4"/>
      <w:bookmarkEnd w:id="15"/>
      <w:r>
        <w:rPr/>
        <w:t>1</w:t>
      </w:r>
      <w:r>
        <w:rPr>
          <w:rtl w:val="true"/>
        </w:rPr>
        <w:t xml:space="preserve">. </w:t>
      </w:r>
      <w:r>
        <w:rPr>
          <w:rtl w:val="true"/>
        </w:rPr>
        <w:t>مقدمه</w:t>
      </w:r>
      <w:r>
        <w:rPr>
          <w:rtl w:val="true"/>
        </w:rPr>
        <w:t>:</w:t>
      </w:r>
      <w:bookmarkEnd w:id="16"/>
    </w:p>
    <w:p>
      <w:pPr>
        <w:pStyle w:val="Heading3"/>
        <w:numPr>
          <w:ilvl w:val="2"/>
          <w:numId w:val="1"/>
        </w:numPr>
        <w:rPr/>
      </w:pPr>
      <w:bookmarkStart w:id="17" w:name="__RefHeading___Toc7777996_2870459653"/>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 xml:space="preserve">همانطور که به استحضار برادران و خواهران محترم رسیده است؛ موضوع نشست تخصصی امروز، تبیین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جدید مدیریت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این بحث را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 ملل متحد مطرح کرده است خدمتتان طرح و راجع به آن بحث خواهیم نمود</w:t>
      </w:r>
      <w:r>
        <w:rPr>
          <w:rFonts w:eastAsia="IRNazanin" w:cs="IRNazanin"/>
          <w:color w:val="111111"/>
          <w:sz w:val="28"/>
          <w:szCs w:val="28"/>
          <w:rtl w:val="true"/>
          <w:lang w:bidi="fa-IR"/>
        </w:rPr>
        <w:t>.</w:t>
      </w:r>
    </w:p>
    <w:p>
      <w:pPr>
        <w:pStyle w:val="Heading3"/>
        <w:numPr>
          <w:ilvl w:val="2"/>
          <w:numId w:val="1"/>
        </w:numPr>
        <w:rPr/>
      </w:pPr>
      <w:bookmarkStart w:id="19" w:name="__RefHeading___Toc7777998_2870459653"/>
      <w:bookmarkStart w:id="20" w:name="_Toc6"/>
      <w:bookmarkEnd w:id="19"/>
      <w:r>
        <w:rPr/>
        <w:t>1/1</w:t>
      </w:r>
      <w:r>
        <w:rPr>
          <w:rtl w:val="true"/>
        </w:rPr>
        <w:t xml:space="preserve">. </w:t>
      </w:r>
      <w:r>
        <w:rPr>
          <w:rtl w:val="true"/>
        </w:rPr>
        <w:t xml:space="preserve">مُکمّل بودنِ مباحث </w:t>
      </w:r>
      <w:r>
        <w:rPr>
          <w:rtl w:val="true"/>
        </w:rPr>
        <w:t>"</w:t>
      </w:r>
      <w:r>
        <w:rPr>
          <w:rtl w:val="true"/>
        </w:rPr>
        <w:t>الگوی جدید مدیریت روستا</w:t>
      </w:r>
      <w:r>
        <w:rPr>
          <w:rtl w:val="true"/>
        </w:rPr>
        <w:t xml:space="preserve">" </w:t>
      </w:r>
      <w:r>
        <w:rPr>
          <w:rtl w:val="true"/>
        </w:rPr>
        <w:t xml:space="preserve">و مباحث نظریه </w:t>
      </w:r>
      <w:r>
        <w:rPr>
          <w:rtl w:val="true"/>
        </w:rPr>
        <w:t>"</w:t>
      </w:r>
      <w:r>
        <w:rPr>
          <w:rtl w:val="true"/>
        </w:rPr>
        <w:t>تعرُّف</w:t>
      </w:r>
      <w:r>
        <w:rPr>
          <w:rtl w:val="true"/>
        </w:rPr>
        <w:t xml:space="preserve">" </w:t>
      </w:r>
      <w:r>
        <w:rPr>
          <w:rtl w:val="true"/>
        </w:rPr>
        <w:t>با یکدیگر</w:t>
      </w:r>
      <w:bookmarkEnd w:id="20"/>
    </w:p>
    <w:p>
      <w:pPr>
        <w:pStyle w:val="BookText"/>
        <w:rPr/>
      </w:pPr>
      <w:r>
        <w:rPr>
          <w:rFonts w:ascii="IRNazanin" w:hAnsi="IRNazanin" w:eastAsia="IRNazanin"/>
          <w:color w:val="111111"/>
          <w:sz w:val="28"/>
          <w:sz w:val="28"/>
          <w:szCs w:val="28"/>
          <w:rtl w:val="true"/>
          <w:lang w:bidi="fa-IR"/>
        </w:rPr>
        <w:t>قبل از اینکه سرفصل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بحثی را محضرتان طرح کنم لازم است نکته‌ای را تذکر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حدود شاید هشتاد ساعت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اگردوستان ما همت کنند و آن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منتشر کنند یک دوره نسبتا تفصیلی را در مسئله محرومیت‌زدایی بحث کرده‌ایم که شباهت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بین بحث امروز بنده با آن نظریه تعرف وجود دارد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البته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بحث را باید در کنار هم دید و به عنوان مکمل راجع به آن اظهار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برای جلسه امروز شش سرفصل بحثی را آماده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محضرتان 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سرفصل بحثی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جدید مدیریت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شما شفاف شود و بتوانید راجع به آن قضاوت کنید</w:t>
      </w:r>
      <w:r>
        <w:rPr>
          <w:rFonts w:eastAsia="IRNazanin" w:cs="IRNazanin"/>
          <w:color w:val="111111"/>
          <w:sz w:val="28"/>
          <w:szCs w:val="28"/>
          <w:rtl w:val="true"/>
          <w:lang w:bidi="fa-IR"/>
        </w:rPr>
        <w:t>.</w:t>
      </w:r>
    </w:p>
    <w:p>
      <w:pPr>
        <w:pStyle w:val="Heading3"/>
        <w:numPr>
          <w:ilvl w:val="2"/>
          <w:numId w:val="1"/>
        </w:numPr>
        <w:rPr/>
      </w:pPr>
      <w:bookmarkStart w:id="21" w:name="__RefHeading___Toc7778000_2870459653"/>
      <w:bookmarkStart w:id="22" w:name="_Toc7"/>
      <w:bookmarkEnd w:id="21"/>
      <w:r>
        <w:rPr/>
        <w:t>2/1</w:t>
      </w:r>
      <w:r>
        <w:rPr>
          <w:rtl w:val="true"/>
        </w:rPr>
        <w:t xml:space="preserve">. </w:t>
      </w:r>
      <w:r>
        <w:rPr>
          <w:rtl w:val="true"/>
        </w:rPr>
        <w:t xml:space="preserve">لزوم طرح نظریات تفصیلی برای حل معضلات کشور و پرهیز از </w:t>
      </w:r>
      <w:r>
        <w:rPr>
          <w:rtl w:val="true"/>
        </w:rPr>
        <w:t>"</w:t>
      </w:r>
      <w:r>
        <w:rPr>
          <w:rtl w:val="true"/>
        </w:rPr>
        <w:t>کلی‌گویی</w:t>
      </w:r>
      <w:r>
        <w:rPr>
          <w:rtl w:val="true"/>
        </w:rPr>
        <w:t>"</w:t>
      </w:r>
      <w:bookmarkEnd w:id="22"/>
    </w:p>
    <w:p>
      <w:pPr>
        <w:pStyle w:val="Heading4"/>
        <w:numPr>
          <w:ilvl w:val="3"/>
          <w:numId w:val="1"/>
        </w:numPr>
        <w:rPr/>
      </w:pPr>
      <w:bookmarkStart w:id="23" w:name="__RefHeading___Toc7778002_2870459653"/>
      <w:bookmarkStart w:id="24" w:name="_Toc8"/>
      <w:bookmarkEnd w:id="23"/>
      <w:r>
        <w:rPr>
          <w:rtl w:val="true"/>
        </w:rPr>
        <w:t>اشاره</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مکرر عرض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خاصیت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بلای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الهی دور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 اول انقلاب اسلامی بسیاری با بی‌تقوایی کلی‌گویی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جمع زیادی از نخبگان و مردم را به این نتیجه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نگاه 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جامعه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بنده مهمترین کار و عبادت را </w:t>
      </w:r>
      <w:bookmarkStart w:id="25" w:name="pg11210_88541"/>
    </w:p>
    <w:p>
      <w:pPr>
        <w:pStyle w:val="BookText"/>
        <w:rPr/>
      </w:pPr>
      <w:bookmarkEnd w:id="25"/>
      <w:r>
        <w:rPr>
          <w:rFonts w:ascii="IRNazanin" w:hAnsi="IRNazanin" w:eastAsia="IRNazanin"/>
          <w:color w:val="111111"/>
          <w:sz w:val="28"/>
          <w:sz w:val="28"/>
          <w:szCs w:val="28"/>
          <w:rtl w:val="true"/>
          <w:lang w:bidi="fa-IR"/>
        </w:rPr>
        <w:t>در دهه دوم انقلاب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کلی‌گوها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در منزل خود بنشینند و تریبون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تمدنی کشور را اشغال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مثلا یک بحثی تحت عنوان تمدن اسلامی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به نحو تفصیلی برای نخبگان نمی‌شکافید و راجع به آن بحث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نخبگان کشور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نسبت به این مفهوم کلی را که شما مطرح کرده‌اید چه فعالیتیانجام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باید مخالف یا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راجع به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اسلامی کلی‌گویی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کشور بن‌بست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انقلاب اسلامی بن‌بست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خودمان به این بلا مبتلا نشویم و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تفصیلی ارائه کرده و به صورت تفصیلی در محضر نخبگان قرار دهیم</w:t>
      </w:r>
      <w:r>
        <w:rPr>
          <w:rFonts w:eastAsia="IRNazanin" w:cs="IRNazanin"/>
          <w:color w:val="111111"/>
          <w:sz w:val="28"/>
          <w:szCs w:val="28"/>
          <w:rtl w:val="true"/>
          <w:lang w:bidi="fa-IR"/>
        </w:rPr>
        <w:t>.</w:t>
      </w:r>
    </w:p>
    <w:p>
      <w:pPr>
        <w:pStyle w:val="Heading4"/>
        <w:numPr>
          <w:ilvl w:val="3"/>
          <w:numId w:val="1"/>
        </w:numPr>
        <w:rPr/>
      </w:pPr>
      <w:bookmarkStart w:id="26" w:name="__RefHeading___Toc7778004_2870459653"/>
      <w:bookmarkStart w:id="27" w:name="_Toc9"/>
      <w:bookmarkEnd w:id="26"/>
      <w:r>
        <w:rPr/>
        <w:t>1/2/1</w:t>
      </w:r>
      <w:r>
        <w:rPr>
          <w:rtl w:val="true"/>
        </w:rPr>
        <w:t xml:space="preserve">. </w:t>
      </w:r>
      <w:r>
        <w:rPr>
          <w:rtl w:val="true"/>
        </w:rPr>
        <w:t>قابلیت نقد و قضاوت توسط نخبگان، عملیاتی‌بودن و قابلیت مواجهه با اسناد بین‌المللی؛ سه خاصیت طرح نظریات تفصیلی</w:t>
      </w:r>
      <w:bookmarkEnd w:id="27"/>
    </w:p>
    <w:p>
      <w:pPr>
        <w:pStyle w:val="BookText"/>
        <w:rPr/>
      </w:pPr>
      <w:r>
        <w:rPr>
          <w:rFonts w:ascii="IRNazanin" w:hAnsi="IRNazanin" w:eastAsia="IRNazanin"/>
          <w:color w:val="111111"/>
          <w:sz w:val="28"/>
          <w:sz w:val="28"/>
          <w:szCs w:val="28"/>
          <w:rtl w:val="true"/>
          <w:lang w:bidi="fa-IR"/>
        </w:rPr>
        <w:t>وقتی یک بحثی تفصیلی شد سه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قابلیت قضاوت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چون تفصیلی است نخبگان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بگویند کجای بحث غلط است و کجای بحث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راجع به آن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فایده دیگری که بر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تفصیلی مترتب است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آنها را عملیاتی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عمل آن را به کار بست و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سومی که بر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تفصیلی در حوزه تمدنی مترتب است اینکه جلوی نفوذ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غربی را در کشور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چون یک ویژگی مهمی که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غربی و اسناد بین‌المللی دارند این است که به نحو تفصیلی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مسئله را 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کتاب در موردش وجود دارد،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 تخصصی در موردش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برگزار کرد و بحث کرد؛ ولو اینکه از نظر ما غلط است، ولی تفصیلی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حالاوقتی تمدن مدرنیته نظریات تفصیلی پوزیتویستی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راه مواجهه با آن، طرح نظریات فقهی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بنده در شش سرفصل بحثی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چارچوب این الگوی جدید مدیریت روستا را محضرتان مطرح کنم که اگر یک دورۀ بحثی راجع به آن برگزار شود، یک بحث تفصیلی خواهد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مدیریت روستا‌های کشور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با نگاه انتقادی به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الگوی پیشرفت اسلامی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 مبنای این بحث فضای گفتگوها را مدیریت کنند و کار را جلو ببرند</w:t>
      </w:r>
      <w:r>
        <w:rPr>
          <w:rFonts w:eastAsia="IRNazanin" w:cs="IRNazanin"/>
          <w:color w:val="111111"/>
          <w:sz w:val="28"/>
          <w:szCs w:val="28"/>
          <w:rtl w:val="true"/>
          <w:lang w:bidi="fa-IR"/>
        </w:rPr>
        <w:t>.</w:t>
      </w:r>
    </w:p>
    <w:p>
      <w:pPr>
        <w:pStyle w:val="Heading3"/>
        <w:numPr>
          <w:ilvl w:val="2"/>
          <w:numId w:val="1"/>
        </w:numPr>
        <w:rPr/>
      </w:pPr>
      <w:bookmarkStart w:id="28" w:name="__RefHeading___Toc7778006_2870459653"/>
      <w:bookmarkStart w:id="29" w:name="_Toc10"/>
      <w:bookmarkEnd w:id="28"/>
      <w:r>
        <w:rPr/>
        <w:t>3/1</w:t>
      </w:r>
      <w:r>
        <w:rPr>
          <w:rtl w:val="true"/>
        </w:rPr>
        <w:t xml:space="preserve">. </w:t>
      </w:r>
      <w:r>
        <w:rPr>
          <w:rtl w:val="true"/>
        </w:rPr>
        <w:t>اجمالی از شش سرفصل مطرح در جلسه</w:t>
      </w:r>
      <w:bookmarkEnd w:id="29"/>
    </w:p>
    <w:p>
      <w:pPr>
        <w:pStyle w:val="BookText"/>
        <w:rPr/>
      </w:pPr>
      <w:r>
        <w:rPr>
          <w:rFonts w:ascii="IRNazanin" w:hAnsi="IRNazanin" w:eastAsia="IRNazanin"/>
          <w:color w:val="111111"/>
          <w:sz w:val="28"/>
          <w:sz w:val="28"/>
          <w:szCs w:val="28"/>
          <w:rtl w:val="true"/>
          <w:lang w:bidi="fa-IR"/>
        </w:rPr>
        <w:t xml:space="preserve">این شش سرفصل چیست؟ اولین بحث این است که روش تحقیق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بخشی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و به تبع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جدید مدیریت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چه روش تحقیقی ورود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استحضار دارید مسئله روش تحقیق یعنی آن قواعدی که اگر دیگران هم به‌کارگیری کنند به همان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شما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بحثی که دارای روش تحقیق نیست در واقع قابلیت قضاوت برای نخبگان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همیشه در ابتدای جلساتمان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مقداری راجع به روش تحقیق و روش استنباط این نظریات فقهی طرح مسئله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به اختصار راجع به روش فقهی‌ای که در استنباط این نظریه به کار گرفته‌ایم را محضرتان طرح خواهم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دوم این است که چرا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سازمان ملل مطرح شده است؟ استحضار دارید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گاهی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در 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در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سطح ملی هم گاهی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که یک نظام حاکمیتی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گاهی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p>
    <w:p>
      <w:pPr>
        <w:pStyle w:val="BookText"/>
        <w:rPr/>
      </w:pPr>
      <w:r>
        <w:rPr>
          <w:rFonts w:ascii="IRNazanin" w:hAnsi="IRNazanin" w:eastAsia="IRNazanin"/>
          <w:color w:val="111111"/>
          <w:sz w:val="28"/>
          <w:sz w:val="28"/>
          <w:szCs w:val="28"/>
          <w:rtl w:val="true"/>
          <w:lang w:bidi="fa-IR"/>
        </w:rPr>
        <w:t xml:space="preserve">ادبیات تخصصی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بخش دوم سوال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 این است که چرا سازمان ملل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 این را هم محضرتان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ورودی بحث است اگر برادران و خواهران گرامی این بحث را خوب متوجه شوند تا آخر بحث با نظریه همراهی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سرفصل سوم این است که مبنای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جدید مدیریت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استحضار دارید در نظریات همیشه یک مفهوم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اگر کسی رسائل مرحوم شیخ انصاری را خوب خوانده باشد، مرحوم شیخ انصاری حرف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فقیه سه حالت برایش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یا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یا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بعد مترتب بر این سه حالت قواعدی را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اختصاص به بحث اصول فقه ندارد؛ مثلا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باید بتوانید مفهوم اصلی را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اصلی یعنی آن مفهومی که همه نظریه روی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فقهی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که ساختمان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نظام مهندسی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مفهوم اصلی ساختمان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نه اینکه مسائل فنی مهم نیستند مهم هستند ولی مفهوم اصلی در طراحی ساختمان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را باید به شکلی ساخت که روابط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یکدیگر را تسهیل کند این مفهوم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سوال را داریم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در الگوی جدید مدیریت روستا که یک الگوی فقهی است مفهوم اصلی چیست؟ این هم یک سرفصل است که من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چهارم بحث این است که چارچوب اصلی طراحی یک روستا کدام است؟ این قسمت از بحث نقطه اوج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حالا یک مفهوم پایه دارید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بر اساس این مفهوم پایه من چارچوب طراحی ارائه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الگوی طراحی یک روستا را ارائه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این سرفصل چهارم که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به فضل الهی به آن خواهیم پرداخت این است که به شما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اگر بخواهید یک روستا را از صفر بسازید چارچوب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بخواهید بروید یک روستا را ترمیم کنید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بر اساس این چارچوب ترمیم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بحث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پنجم بحث این است که اقدامات اولیه برای طراحی یا ترمیم یک روستا چیست؟ اقدامات اولیه که در روستا باید انجام بگیرد چه کارهایی است؟ راجع به آن اجمالا بحث می‌کنیم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سرفصل در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امروز این است که اندکی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مرتبط با روستا که در آیات و روایات ذکر شده است، را مقداری بحث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در آیات و روایات در مجموع راجع به روستا و شهر با کلمات مختلفی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هم راجع به این اصطلاحات دینی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در آیات قرآن اصطلاح مدینه را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رَجُلٌ مِنْ أَقْصَى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به چه معناست؟ یا در بعضی آیات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بیش از پنجاه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به چه معناست؟ راجع به این مباحث هم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مجموعا برخی از مهمترین کلماتی هستند که در آیات و روایات اِشعار به شهر و روستا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اصطلاحات و دلالتشان هم اندکی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شما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یا مثلا توفیق مباحثه کتاب شریف محاسن یا کتاب شریف کافی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تفاوت این اصطلاحات را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در این شش سرفصل امروز وارد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خدای متعال به ما عمر و توفیقی 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این بحث امروز را در ده جلسه یا چهل جلسه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امروز بنا را بر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که ساختار ذهن دوستان راجع به مسئله روستا بهینه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همین بحث امروز ما را بشنود درکی اجمالی از نحوه مدیریت یک روستا در ذهنش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30" w:name="pg11210_88543"/>
    </w:p>
    <w:p>
      <w:pPr>
        <w:pStyle w:val="BookText"/>
        <w:rPr/>
      </w:pPr>
      <w:bookmarkEnd w:id="30"/>
      <w:r>
        <w:rPr>
          <w:rFonts w:ascii="IRNazanin" w:hAnsi="IRNazanin" w:eastAsia="IRNazanin"/>
          <w:color w:val="111111"/>
          <w:sz w:val="28"/>
          <w:sz w:val="28"/>
          <w:szCs w:val="28"/>
          <w:rtl w:val="true"/>
          <w:lang w:bidi="fa-IR"/>
        </w:rPr>
        <w:t>مثلا اگر بخواهم تشبیه کنم بحث امروز مثل اسکلت‌بندی و مرحله سفت‌کاری یک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وارد مراحل بعد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ولی بالاخره چارچوب اصلی مدیریت روستا را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طراحی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نقشه کلی از مسئله روستا در ذهن شما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اگر این بحث در اختیار گروه‌های جهادی و حتی دولت محترم سیزدهم جمهوری اسلامی و سایر مدیران قرار گیرد، برای ذهنیت آنها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از اینکه بحث مقداری طولانی خواهد شد از همه شما عذرخواهی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امیدوارم که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این بحث ذخیره قیامت همه ما محصوب بشود</w:t>
      </w:r>
      <w:r>
        <w:rPr>
          <w:rFonts w:eastAsia="IRNazanin" w:cs="IRNazanin"/>
          <w:color w:val="111111"/>
          <w:sz w:val="28"/>
          <w:szCs w:val="28"/>
          <w:rtl w:val="true"/>
          <w:lang w:bidi="fa-IR"/>
        </w:rPr>
        <w:t>.</w:t>
      </w:r>
    </w:p>
    <w:p>
      <w:pPr>
        <w:pStyle w:val="Heading2"/>
        <w:numPr>
          <w:ilvl w:val="1"/>
          <w:numId w:val="1"/>
        </w:numPr>
        <w:rPr/>
      </w:pPr>
      <w:bookmarkStart w:id="31" w:name="__RefHeading___Toc7778008_2870459653"/>
      <w:bookmarkStart w:id="32" w:name="_Toc11"/>
      <w:bookmarkEnd w:id="31"/>
      <w:r>
        <w:rPr/>
        <w:t>2</w:t>
      </w:r>
      <w:r>
        <w:rPr>
          <w:rtl w:val="true"/>
        </w:rPr>
        <w:t xml:space="preserve">. </w:t>
      </w:r>
      <w:r>
        <w:rPr>
          <w:rtl w:val="true"/>
        </w:rPr>
        <w:t>سرفصل اول</w:t>
      </w:r>
      <w:r>
        <w:rPr>
          <w:rtl w:val="true"/>
        </w:rPr>
        <w:t xml:space="preserve">: </w:t>
      </w:r>
      <w:r>
        <w:rPr>
          <w:rtl w:val="true"/>
        </w:rPr>
        <w:t xml:space="preserve">روش تحقیق و استنباطِ </w:t>
      </w:r>
      <w:r>
        <w:rPr>
          <w:rtl w:val="true"/>
        </w:rPr>
        <w:t>"</w:t>
      </w:r>
      <w:r>
        <w:rPr>
          <w:rtl w:val="true"/>
        </w:rPr>
        <w:t>نظریات بخشی الگوی پیشرفت اسلامی</w:t>
      </w:r>
      <w:r>
        <w:rPr>
          <w:rtl w:val="true"/>
        </w:rPr>
        <w:t xml:space="preserve">" </w:t>
      </w:r>
      <w:r>
        <w:rPr>
          <w:rtl w:val="true"/>
        </w:rPr>
        <w:t xml:space="preserve">و بالتبع </w:t>
      </w:r>
      <w:r>
        <w:rPr>
          <w:rtl w:val="true"/>
        </w:rPr>
        <w:t>"</w:t>
      </w:r>
      <w:r>
        <w:rPr>
          <w:rtl w:val="true"/>
        </w:rPr>
        <w:t>الگوی جدید مدیریت روستا</w:t>
      </w:r>
      <w:r>
        <w:rPr>
          <w:rtl w:val="true"/>
        </w:rPr>
        <w:t xml:space="preserve">" </w:t>
      </w:r>
      <w:r>
        <w:rPr>
          <w:rtl w:val="true"/>
        </w:rPr>
        <w:t>چگونه است؟</w:t>
      </w:r>
      <w:bookmarkEnd w:id="32"/>
    </w:p>
    <w:p>
      <w:pPr>
        <w:pStyle w:val="Heading3"/>
        <w:numPr>
          <w:ilvl w:val="2"/>
          <w:numId w:val="1"/>
        </w:numPr>
        <w:rPr/>
      </w:pPr>
      <w:bookmarkStart w:id="33" w:name="__RefHeading___Toc7778010_287045965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سرفصل اول بحث این است که بر اساس چه روشی این نظریات فقهی را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شما استحضار دارید در نقشه الگوی پیشرفت اسلامی بیش از صد نظریه فقهی وجود دارد که اینها محصول شاید نزدیک سه دهه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سوال اولیه برایش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اینها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شده است؟ یا با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شده است؟ با مبانی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مُعذّر 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 یا نه یک مبانی دیگری بر بحثش بر تولیدش بر استنباطش حاکم است؟</w:t>
      </w:r>
    </w:p>
    <w:p>
      <w:pPr>
        <w:pStyle w:val="Heading3"/>
        <w:numPr>
          <w:ilvl w:val="2"/>
          <w:numId w:val="1"/>
        </w:numPr>
        <w:rPr/>
      </w:pPr>
      <w:bookmarkStart w:id="35" w:name="__RefHeading___Toc7778012_2870459653"/>
      <w:bookmarkStart w:id="36" w:name="_Toc13"/>
      <w:bookmarkEnd w:id="35"/>
      <w:r>
        <w:rPr/>
        <w:t>1/2</w:t>
      </w:r>
      <w:r>
        <w:rPr>
          <w:rtl w:val="true"/>
        </w:rPr>
        <w:t xml:space="preserve">. </w:t>
      </w:r>
      <w:r>
        <w:rPr>
          <w:rtl w:val="true"/>
        </w:rPr>
        <w:t xml:space="preserve">قواعد اصولی </w:t>
      </w:r>
      <w:r>
        <w:rPr>
          <w:rtl w:val="true"/>
        </w:rPr>
        <w:t>"</w:t>
      </w:r>
      <w:r>
        <w:rPr>
          <w:rtl w:val="true"/>
        </w:rPr>
        <w:t>فقه‌البیان</w:t>
      </w:r>
      <w:r>
        <w:rPr>
          <w:rtl w:val="true"/>
        </w:rPr>
        <w:t>"</w:t>
      </w:r>
      <w:r>
        <w:rPr>
          <w:rtl w:val="true"/>
        </w:rPr>
        <w:t>؛ روش تحقیق و استنباط نظریات بخشی الگوی پیشرفت اسلامی و الگوی جدید مدیریت روستا</w:t>
      </w:r>
      <w:bookmarkEnd w:id="36"/>
    </w:p>
    <w:p>
      <w:pPr>
        <w:pStyle w:val="Heading4"/>
        <w:numPr>
          <w:ilvl w:val="3"/>
          <w:numId w:val="1"/>
        </w:numPr>
        <w:rPr/>
      </w:pPr>
      <w:bookmarkStart w:id="37" w:name="__RefHeading___Toc7778014_2870459653"/>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ما همیشه عرض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که نظریات فقهی الگوی پیشرفت اسلامی بر اساس بسته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به صورت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دهم اینطور باید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آیات قرآن و هم در روایات یک مجموعه آیه و روایت وجود دارد که روش قرائت در آیات و روایات 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مجموعه روایات و همچنین قرآن در یک مجموعه از آیات آمده‌اند روش برخورد با آیه و روایت را برای ما تبیین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مثلا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قُرْآناً فَرَقْناهُ لِتَقْرَأَهُ عَلَى النَّاسِ عَلى مُكْثٍ وَ نَزَّلْناهُ تَنْزيلاً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تکه‌تکه و آیه‌آیه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متن قرآن به‌هم‌پیوسته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پیامبر وقتی می‌خواهد اینها را قرائت 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کند، چون وقتی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پشت سر هم می‌زنی آدم‌ها به آن فکر نمی‌کنند؛ لذا باید یک تکه از حرف خود را بگویید، سپس فرصت تدبر بدهید، بعد از آن دوباره تکه دیگر حرف خود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باید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کسانی که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پشت سر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حرف‌هایشان را تکه‌تکه بیان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خیلی به مخاطبشان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مخاطب باید خودش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جدا کند و معمولا هم این کار رانمی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به این قاعده عمل کرد، همیشه بحثش را تکه‌تکه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امروز بحثم را شش تکه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حتی یک تدوین‌گر هم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فیلمش را تدوین کند تکلیفش روشن است</w:t>
      </w:r>
      <w:r>
        <w:rPr>
          <w:rFonts w:eastAsia="IRNazanin" w:cs="IRNazanin"/>
          <w:color w:val="111111"/>
          <w:sz w:val="28"/>
          <w:szCs w:val="28"/>
          <w:rtl w:val="true"/>
          <w:lang w:bidi="fa-IR"/>
        </w:rPr>
        <w:t xml:space="preserve">. </w:t>
      </w:r>
      <w:bookmarkStart w:id="39" w:name="pg11210_88544"/>
    </w:p>
    <w:p>
      <w:pPr>
        <w:pStyle w:val="BookText"/>
        <w:rPr/>
      </w:pPr>
      <w:bookmarkEnd w:id="39"/>
      <w:r>
        <w:rPr>
          <w:rFonts w:ascii="IRNazanin" w:hAnsi="IRNazanin" w:eastAsia="IRNazanin"/>
          <w:color w:val="111111"/>
          <w:sz w:val="28"/>
          <w:sz w:val="28"/>
          <w:szCs w:val="28"/>
          <w:rtl w:val="true"/>
          <w:lang w:bidi="fa-IR"/>
        </w:rPr>
        <w:t>در روایات هم ده‌ها قاعده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این قواعد را استخراج کرده‌ایم؟ یادم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اساتید ما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بروید یک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یک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درایه و به همان ترتیبی که مولفینش روایات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ما این کار را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دلائلش طولانی است که چرا ما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خدای متعال ما را هدایت کرد به این سمت که آیات و روایاتِ روشی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آیات و روایاتی که نحوه قرائت آیه و روایت را برای ما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کم‌کم این آیات و روایات در ذهن ما تجمیع شد، بعد در آنها درایه کردیم،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آیات و صاحب روایات به 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روا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یت را ذیل این قواعد بخوانید و گرنه ممکن است آیه و روایت برای شما درست فهم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مدسه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اصول فقه تدریس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اینها قواعد اصول فقه ما محسوب می‌شوند خیلی بحث پیچیده و سنگینی هم است که باید راجع به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اجمالا بر این مبنا بود که بیان کردیم</w:t>
      </w:r>
      <w:r>
        <w:rPr>
          <w:rFonts w:eastAsia="IRNazanin" w:cs="IRNazanin"/>
          <w:color w:val="111111"/>
          <w:sz w:val="28"/>
          <w:szCs w:val="28"/>
          <w:rtl w:val="true"/>
          <w:lang w:bidi="fa-IR"/>
        </w:rPr>
        <w:t>.</w:t>
      </w:r>
    </w:p>
    <w:p>
      <w:pPr>
        <w:pStyle w:val="Heading4"/>
        <w:numPr>
          <w:ilvl w:val="3"/>
          <w:numId w:val="1"/>
        </w:numPr>
        <w:rPr/>
      </w:pPr>
      <w:bookmarkStart w:id="40" w:name="__RefHeading___Toc7778016_2870459653"/>
      <w:bookmarkStart w:id="41" w:name="_Toc15"/>
      <w:bookmarkEnd w:id="40"/>
      <w:r>
        <w:rPr/>
        <w:t>1/1/2</w:t>
      </w:r>
      <w:r>
        <w:rPr>
          <w:rtl w:val="true"/>
        </w:rPr>
        <w:t>. "</w:t>
      </w:r>
      <w:r>
        <w:rPr>
          <w:rtl w:val="true"/>
        </w:rPr>
        <w:t>بیان مبتنی بر تأمّل</w:t>
      </w:r>
      <w:r>
        <w:rPr>
          <w:rtl w:val="true"/>
        </w:rPr>
        <w:t xml:space="preserve">" </w:t>
      </w:r>
      <w:r>
        <w:rPr>
          <w:rtl w:val="true"/>
        </w:rPr>
        <w:t xml:space="preserve">؛ یکی از قواعد اصولی </w:t>
      </w:r>
      <w:r>
        <w:rPr>
          <w:rtl w:val="true"/>
        </w:rPr>
        <w:t>"</w:t>
      </w:r>
      <w:r>
        <w:rPr>
          <w:rtl w:val="true"/>
        </w:rPr>
        <w:t>فقه‌البیان</w:t>
      </w:r>
      <w:r>
        <w:rPr>
          <w:rtl w:val="true"/>
        </w:rPr>
        <w:t>"</w:t>
      </w:r>
      <w:bookmarkEnd w:id="41"/>
    </w:p>
    <w:p>
      <w:pPr>
        <w:pStyle w:val="Heading5"/>
        <w:numPr>
          <w:ilvl w:val="4"/>
          <w:numId w:val="1"/>
        </w:numPr>
        <w:rPr/>
      </w:pPr>
      <w:bookmarkStart w:id="42" w:name="__RefHeading___Toc7778018_2870459653"/>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حالا من دو قاعده از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شما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یکی از قواعده اصولی این است که این جزو قواعد دسته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از قواعد فقه‌البیان،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باید به شکلی باشد که مخاطبِ شما را به فکر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باید حرف بزنید که مخاطب شما تفکرش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جزو قواعد دسته دوم از قواعد فقه‌البیان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روایات داریم که بر این مفاد است</w:t>
      </w:r>
      <w:r>
        <w:rPr>
          <w:rFonts w:eastAsia="IRNazanin" w:cs="IRNazanin"/>
          <w:color w:val="111111"/>
          <w:sz w:val="28"/>
          <w:szCs w:val="28"/>
          <w:rtl w:val="true"/>
          <w:lang w:bidi="fa-IR"/>
        </w:rPr>
        <w:t>.</w:t>
      </w:r>
    </w:p>
    <w:p>
      <w:pPr>
        <w:pStyle w:val="Heading5"/>
        <w:numPr>
          <w:ilvl w:val="4"/>
          <w:numId w:val="1"/>
        </w:numPr>
        <w:rPr/>
      </w:pPr>
      <w:bookmarkStart w:id="44" w:name="__RefHeading___Toc7778020_2870459653"/>
      <w:bookmarkStart w:id="45" w:name="_Toc17"/>
      <w:bookmarkEnd w:id="44"/>
      <w:r>
        <w:rPr/>
        <w:t>1/1/1/2</w:t>
      </w:r>
      <w:r>
        <w:rPr>
          <w:rtl w:val="true"/>
        </w:rPr>
        <w:t xml:space="preserve">. </w:t>
      </w:r>
      <w:r>
        <w:rPr>
          <w:rtl w:val="true"/>
        </w:rPr>
        <w:t>قرائتِ روایت ناظر به رفع مشکل و تردید از جامعه و قلوب شیعیان؛ یکی از قواعد بیان مبتنی بر تأمُّل</w:t>
      </w:r>
      <w:bookmarkEnd w:id="45"/>
    </w:p>
    <w:p>
      <w:pPr>
        <w:pStyle w:val="Heading6"/>
        <w:numPr>
          <w:ilvl w:val="5"/>
          <w:numId w:val="1"/>
        </w:numPr>
        <w:rPr/>
      </w:pPr>
      <w:bookmarkStart w:id="46" w:name="__RefHeading___Toc7778022_2870459653"/>
      <w:bookmarkStart w:id="47" w:name="_Toc18"/>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 xml:space="preserve">من یکی از آن روایات را که جناب معایه ابن عمار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محضر شما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 لِحَدِيثِنَا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مورد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کاملا معلوم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خواهد حدیث ما را روایت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راوى احاديث شما كه آنها را در ميان مردم نشر مى‌دهد و به وسیله آن قلوب مردم و شيعیان شما را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ديگرى است اهل عبادت كه اين خصوصيت را ندارد، كدام يك از آن دو برتر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حديث ما كه آن را در ميان مردم نشر دهد و قلوب شيعيان ما را محکم سازد، از هزار عابد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في فضائل آل محمد صلى الله عليهم،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یبثّ</w:t>
      </w:r>
    </w:p>
    <w:p>
      <w:pPr>
        <w:pStyle w:val="BookText"/>
        <w:rPr/>
      </w:pPr>
      <w:r>
        <w:rPr>
          <w:rFonts w:ascii="Amiri" w:hAnsi="Amiri" w:eastAsia="Amiri" w:cs="Amiri"/>
          <w:color w:val="111111"/>
          <w:sz w:val="28"/>
          <w:sz w:val="28"/>
          <w:szCs w:val="28"/>
          <w:rtl w:val="true"/>
          <w:lang w:bidi="ar-SA"/>
        </w:rPr>
        <w:t>سند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مُحَمَّدِ بْنِ إِسْمَاعِيلَ عَنْ سَعْدَانَ بْنِ مُسْلِمٍ عَنْ مُعَاوِيَةَ بْنِ عَمَّار</w:t>
      </w:r>
    </w:p>
    <w:p>
      <w:pPr>
        <w:pStyle w:val="BookText"/>
        <w:rPr/>
      </w:pP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کسی که حدیث ما را روایت می‌کند ولی با یک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يَشُدُّ بِهِ قُلُوبَ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و مسئله‌ای برای شیعه به وجود آمده است و ناظر به آن مشکل به تردید افتاده است و استقامت و استحکام رأی وی از بین رفته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باید چه کار کند؛ شما در این موقعیت به نحوی حدیث را روایت کنید که اشتداد قلب برای شیعه ایجادشود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يَشُدُّ بِهِ قُلُوبَ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طوری روایت را قرائت کنید که قلبش محکم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 این حدیث را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ایستم و راه برایم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و روایت‌کنندۀ 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متعال از هزار عابد مقامش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باید حدیث را ناظر به مشکل و مسئله زمان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ابتدا فقیه و طلبه باید ببیند چه</w:t>
      </w:r>
      <w:bookmarkStart w:id="48" w:name="pg11210_88545"/>
    </w:p>
    <w:p>
      <w:pPr>
        <w:pStyle w:val="BookText"/>
        <w:rPr/>
      </w:pPr>
      <w:bookmarkEnd w:id="48"/>
      <w:r>
        <w:rPr>
          <w:rFonts w:ascii="IRNazanin" w:hAnsi="IRNazanin" w:eastAsia="IRNazanin"/>
          <w:color w:val="111111"/>
          <w:sz w:val="28"/>
          <w:sz w:val="28"/>
          <w:szCs w:val="28"/>
          <w:rtl w:val="true"/>
          <w:lang w:bidi="fa-IR"/>
        </w:rPr>
        <w:t>چیزی قلب شیعیان را به تردید انداخته است؛ آن را شناسایی کند، و یک مجموعه روایت برای رفع آن مشکل انتخاب کند و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دارد این این نکته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الرَّاوِيَةُ لِحَدِيثِنَا يَشُدُّ بِهِ قُلُوبَ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نحوه روایت‌خواندنش استقامت در شیعیان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شیعۀ به تردید افتاده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باید چه کار انجام دهم؟ الان باید پروتکل های سازمان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بهداشت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مسئله کرونا عمل کنم؟ یا نه یک راه دیگری هم هست؟ آیا من الان باید واکسن بزنم؟ یا نه یک راه دیگری هم هست؟ الان که قرار است دولت محترم چهار میلیون مسکن بسازد؛ آیا ما برویم مجتمع آپارتمانی بسازیم؟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قبلا عرض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 یعنی اُمّ‌الفساد در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 ناظر به یک مشکل باید یک روایت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قبل از اینکه برود سراغ خواندن روایت باید مشکل جامعه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چه چیزی قلب شیعیان را مردد کرده است و از حالت اشتداد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کرده و به حالت تردید وارد کرده است؛ آن وقت یک روایتی بخواند و قضیه را معکوس کند و قلبها را محکم و مستحکم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این یک قاعده است؛ به استلزام این قاعده شما باید همیشه نظامی از مشکلات جامعه را شناسایی کنید، بعد برای رفع آنها مجموعه‌ای از روایات را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شیعیان بخوانید</w:t>
      </w:r>
      <w:r>
        <w:rPr>
          <w:rFonts w:eastAsia="IRNazanin" w:cs="IRNazanin"/>
          <w:color w:val="111111"/>
          <w:sz w:val="28"/>
          <w:szCs w:val="28"/>
          <w:rtl w:val="true"/>
          <w:lang w:bidi="fa-IR"/>
        </w:rPr>
        <w:t>].</w:t>
      </w:r>
    </w:p>
    <w:p>
      <w:pPr>
        <w:pStyle w:val="Heading6"/>
        <w:numPr>
          <w:ilvl w:val="5"/>
          <w:numId w:val="1"/>
        </w:numPr>
        <w:rPr/>
      </w:pPr>
      <w:bookmarkStart w:id="49" w:name="__RefHeading___Toc7778024_2870459653"/>
      <w:bookmarkStart w:id="50" w:name="_Toc19"/>
      <w:bookmarkEnd w:id="49"/>
      <w:r>
        <w:rPr/>
        <w:t>1/1/1/1/2</w:t>
      </w:r>
      <w:r>
        <w:rPr>
          <w:rtl w:val="true"/>
        </w:rPr>
        <w:t xml:space="preserve">. </w:t>
      </w:r>
      <w:r>
        <w:rPr>
          <w:rtl w:val="true"/>
        </w:rPr>
        <w:t>ایجاد تبویب جدید و عصری برای روایات؛ یکی از نتائج قرائت روایت ناظر به رفع مشکل و تردید از جامعه و قلوب شیعیان</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نتائج 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تبویب روایات باید عصری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مسائل هر عصر با عصر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و شما که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عصر جمهوری اسلامی هستیم نظام مسائل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با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عصر قاجار و با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دوران منحوس پهلوی و با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عصر صفویه،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به یک فهرست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و بر اساس آن فهرست که ناظر به مسائل ما است وارد بحث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از این روایت قاعده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خواندن روایت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يَشُدُّ بِهِ قُلُوبَ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چیزی در عصر ما قلوب شیعیان را به تردید انداخته است؟ ابتدا باید آن مسئله را شناسایی کنید، سپس راجع به آن مسئله و مشکل، روایات را تجمیع کنیم، سپس راجع به حل آن مسئله روایات را تبویب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نگویید که فهرست فقه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باید یک فهرست دیگری را هم ارائه دهیم که ناظر به مسائلی که قلوب شیعیان را به تردید انداخته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تبویب جدید تابع مشکلات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مسائل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این را تطبیق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کسی که می‌خواهد استاد انتخاب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من بروم دانشگاه آزاد درس بخوانم؟ یا بروم دانشگاه ملی درس بخوانم؟ یا بروم استنفورد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Stanford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درس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 پیش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نوجوانِ خوش‌ذهن را دیدم که داشتند قرآن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پانزده جزء و دیگری پنج جزء از قرآن را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با انگیزه قرآن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من گفتند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ascii="IRNazanin" w:hAnsi="IRNazanin" w:eastAsia="IRNazanin"/>
          <w:color w:val="111111"/>
          <w:sz w:val="28"/>
          <w:sz w:val="28"/>
          <w:szCs w:val="28"/>
          <w:rtl w:val="true"/>
          <w:lang w:bidi="fa-IR"/>
        </w:rPr>
        <w:t>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قرآن حفظ می‌کردند، و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بروند ماساچوست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Massachusetts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ولی به ذهنشان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قرآن کتاب علم است و واقعا آدم را از علوم دیگر بی‌نیاز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حالا من یک سری هم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بزنم، آنجا هم به شخصیتم یک چیزی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الان این نکته برای مومنین یک مشکل و مسئله شده است؛ یعنی قلوبشان مردد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پای درس کدام استاد بنشینیم تا با سوادتر بشویم؟ عمده آنها به این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که هم حوزه بیایند هم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حجت‌الاسلام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 </w:t>
      </w:r>
    </w:p>
    <w:p>
      <w:pPr>
        <w:pStyle w:val="BookText"/>
        <w:rPr/>
      </w:pP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دارد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واکاوی کنید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در قلبش یک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اگر من اکتفا کنم به آیه و روایت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به همه مسائل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فرض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انتخاباتی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حالا چه انتخابات به معنی رسمی که پای صندوق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رأی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یک مسئولی را انتخاب کنیم، چه انتخابات به معنی عامش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امام و مسئول خودمان را انتخاب کنیم در موسسه‌مان، در نهادمان، در مسجدمان؛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با چه معیاری باید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مردد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الان یکی از مسائل عصر ما این است که مردم،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مومنین در انتخاب استاد، مسئول و مدیر دچار تردید هستند،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برایشان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انتخابات ریاست جمهوری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آقای روحانی رای بدهم؟ یا به آقای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شفاف مسئله را دارم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بینید که مثلا مردم به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بعد همه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چنین مواردی شما باید چه کار کنید؟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يَشُدُّ بِهِ قُلُوبَ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سری روایات را برای مردم بخوانید که مردم دلشان قُرص و محکم شود و بر اساس یک معیاری هم استاد برتر و هم مدیر برتر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روایات که اولا این روایت اولی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در کافی جلد یک است علی ابن حنظله اینطور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من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النَّاسِ عَلَى قَدْرِ رِوَايَتِهِمْ عَنَّا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مردم را به اندازه روایت آنها از ما بشناسید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إِبْرَاهِيمُ بْنُ مُحَمَّدِ بْنِ الْعَبَّاسِ الْخُتَّلِيُّ، قَالَ حَدَّثَنَا أَحْمَدُ بْنُ إِدْرِيسَ الْقُمِّيُّ الْمُعَلِّمُ، قَالَ حَدَّثَنِي أَحْمَدُ بْنُ مُحَمَّدِ بْنِ يَحْيَى بْنِ عِمْرَانَ، قَالَ حَدَّثَنِي سُلَيْمَانُ الْخَطَّابِيُّ، قَالَ حَدَّثَنِي مُحَمَّدُ بْنُ مُحَمَّدٍ، عَنْ بَعْضِ رِجَالِهِ، عَنْ مُحَمَّدِ بْنِ حُمْرَانَ الْعِجْلِيِّ، عَنْ عَلِيِّ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النَّاسِ مِنَّا عَلَى قَدْرِ رِوَايَاتِهِمْ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نقلا عن رجال الکشی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حَمْدَوَيْهِ بْنُ نُصَيْرٍ الْكَشِّيُّ، قَالَ حَدَّثَنَا مُحَمَّدُ بْنُ الْحُسَيْنِ بْنِ أَبِي الْخَطَّابِ، عَنْ مُحَمَّدِ بْنِ سِنَانٍ، عَنْ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مِنَّا عَلَى قَدْرِ رِوَايَاتِهِمْ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که یک استاد یا مدیری چقدر به ما نزدیک است؛ تا به واسطه تقرّب و نزدیک‌بودنش به ما، به او اعتماد کنید؛ نگاه کنید ببینید چقدر روایت ما را بلد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قَدْرِ رِوَايَتِهِمْ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کسی در حوزه علمیه استاد هم هست، ولی روایت کم بلد است، و استاد دیگری هم هست روایت بیشتر بلد است؛ آن کسی که روایت ما را بیشتر می‌داند را به عنوان استاد و مدیر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دیگر هم همین معنا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روایتی است که رزّاز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اینطور توصیه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ائمه هم خودشان طبق این مبانی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مَنَازِلَ الشِّيعَةِ عَلَى قَدْرِ رِوَايَتِهِمْ وَ مَعْرِفَتِهِم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جایگاه شیعیان را بنا بر اندازه روایت و معرفتشان بشناس؛ پس همانا معرفت، درایه کردن در روایات ماست؛ و به وسیله درایه کردن است که مومن به بالاترین درجات ایمان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معاني الأخبار،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زرّاد و 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نوادر الأخبار فيما يتعلق بأصول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الخاتمةج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منزلت یک شیعه را بدانید که چقدر وزن دارد تا به عنوان استاد </w:t>
      </w:r>
      <w:bookmarkStart w:id="51" w:name="pg11210_88547"/>
    </w:p>
    <w:p>
      <w:pPr>
        <w:pStyle w:val="BookText"/>
        <w:rPr/>
      </w:pPr>
      <w:bookmarkEnd w:id="51"/>
      <w:r>
        <w:rPr>
          <w:rFonts w:ascii="IRNazanin" w:hAnsi="IRNazanin" w:eastAsia="IRNazanin"/>
          <w:color w:val="111111"/>
          <w:sz w:val="28"/>
          <w:sz w:val="28"/>
          <w:szCs w:val="28"/>
          <w:rtl w:val="true"/>
          <w:lang w:bidi="fa-IR"/>
        </w:rPr>
        <w:t>یا مدیر انتخابش کنید؛ چون انسان همیشه سعی دارد که شخصی که دارای منزلت برتر است را به عنوان استاد یا مدیر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ببینید چقدر روایت بلد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 رِوَايَتِهِمْ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وقتی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 رِوَايَتِهِمْ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 یعنی اگر کسی روایت بلد باشد علم دارد؛ چون روایت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یک قید دیگری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ببینید چقدر اهل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اینکه اهالی فلسفه و دوستان فیلسوف ما نگویند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همان فلسفه است؛ امام بلافاصله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الْمَعْرِفَةَ هِيَ الدِّرَايَةُ لِلرِّوَايَةِ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فهماندنِ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 بلد هستند ولی نمی‌توانند به دیگران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معرفت این است که بتوانید روایت را به دیگران بفهمانید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اینطور معنا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جای خود باید در این‌باره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شریف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بحث‌هایی که در قواعد استنباط خودمان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ناظر به مشکل استنباط کنید؛ نیایید به طلبه‌ها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ثلاثه لیس لها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مکاسب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که مرحوم شیخ انصاری و آخوند مُلّا و عالم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همزمان هم قبول دارم که نظام مسائل عصر ما با نظام مسائل مرحوم شیخ و آخوند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به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 تبویب جدید، فقه و اصول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به استناد این روایت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روایت‌کنندۀ 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الرَّاوِيَةُ لِحَدِيثِنَا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يَشُدُّ بِهِ قُلُوبَ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ما هم فهمیدم در عصر ما ده مسئله وجود دارد که قلوب شیعیان را به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لذا آیات قرآن و روایات را ناظر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اشتدادِ قلوب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تبویب 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و دیگر بر اساس تبویب قبلی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حتما به یک تبویب جدید ناظر به مسائل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که دارند تردید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یا به تعبیر بهتر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یک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کسی به همین یک قاعده از صد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کند، به این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ما در هر عصری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فقیه مُرده تقلید کرد؛ چون مسائل هر عصر با یک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زنده باید تبویب عصر خودش را ناظر به مسائل عصر خود از روایات ارائه دهد و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فقهی الگوی پیشرفت اسلامی همین کار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یک تبویب جدیدی از فقه ارائه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طهارت تا دیات را و هم تبویب جدید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 را انجام دهند،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ناظر به مسائل عصر خود وارد بحث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قاعده بود</w:t>
      </w:r>
      <w:r>
        <w:rPr>
          <w:rFonts w:eastAsia="IRNazanin" w:cs="IRNazanin"/>
          <w:color w:val="111111"/>
          <w:sz w:val="28"/>
          <w:szCs w:val="28"/>
          <w:rtl w:val="true"/>
          <w:lang w:bidi="fa-IR"/>
        </w:rPr>
        <w:t>.</w:t>
      </w:r>
    </w:p>
    <w:p>
      <w:pPr>
        <w:pStyle w:val="Heading4"/>
        <w:numPr>
          <w:ilvl w:val="3"/>
          <w:numId w:val="1"/>
        </w:numPr>
        <w:rPr/>
      </w:pPr>
      <w:bookmarkStart w:id="52" w:name="__RefHeading___Toc7778026_2870459653"/>
      <w:bookmarkStart w:id="53" w:name="_Toc20"/>
      <w:bookmarkEnd w:id="52"/>
      <w:r>
        <w:rPr/>
        <w:t>2/1/2</w:t>
      </w:r>
      <w:r>
        <w:rPr>
          <w:rtl w:val="true"/>
        </w:rPr>
        <w:t>. "</w:t>
      </w:r>
      <w:r>
        <w:rPr>
          <w:rtl w:val="true"/>
        </w:rPr>
        <w:t>بیان مبتنی بر مُکث</w:t>
      </w:r>
      <w:r>
        <w:rPr>
          <w:rtl w:val="true"/>
        </w:rPr>
        <w:t xml:space="preserve">" </w:t>
      </w:r>
      <w:r>
        <w:rPr>
          <w:rtl w:val="true"/>
        </w:rPr>
        <w:t xml:space="preserve">؛ یکی دیگر از قواعد اصولی </w:t>
      </w:r>
      <w:r>
        <w:rPr>
          <w:rtl w:val="true"/>
        </w:rPr>
        <w:t>"</w:t>
      </w:r>
      <w:r>
        <w:rPr>
          <w:rtl w:val="true"/>
        </w:rPr>
        <w:t>فقه‌البیان</w:t>
      </w:r>
      <w:r>
        <w:rPr>
          <w:rtl w:val="true"/>
        </w:rPr>
        <w:t>"</w:t>
      </w:r>
      <w:bookmarkEnd w:id="53"/>
    </w:p>
    <w:p>
      <w:pPr>
        <w:pStyle w:val="Heading5"/>
        <w:numPr>
          <w:ilvl w:val="4"/>
          <w:numId w:val="1"/>
        </w:numPr>
        <w:rPr/>
      </w:pPr>
      <w:bookmarkStart w:id="54" w:name="__RefHeading___Toc7778028_2870459653"/>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یک قاعده دیگر هم بگویم و بعد وارد بحث شویم حالا قاعده سوم از قواعد فقه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بیان مبتنی بر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شما باید تکه‌تکه وارد بحث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نمی‌توانید به صورت یکجا تمام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برای مخاطب بگویید؛ بلکه باید ابتدا تکه اول بحث‌تان را بگویید، بعد تکه دوم را، بعد تکه سوم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سه تکه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بیان مبتنی بر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شرفه را یکبار دیگر در ذهن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قُرْآناً فَرَقْناهُ لِتَقْرَأَهُ عَلَى النَّاسِ عَلى مُكْث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ما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کردیم، آیه‌آیه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کردیم؛ برای اینکه در مقام قرائت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تکه را ابتدا بگوییم و بعد تکیه دوم و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نزن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اینجا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دیگر بحث یک مقدار دقت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سوال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تکه اولِ آیات قرآن با تکه دومِ و سوم از آیات قرآن؛ فرق دارد یا نه؟ مثلا تکه اول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یک معنای خاص آن سوره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تکه دوم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bookmarkStart w:id="56" w:name="pg11210_88548"/>
    </w:p>
    <w:p>
      <w:pPr>
        <w:pStyle w:val="BookText"/>
        <w:rPr/>
      </w:pPr>
      <w:bookmarkEnd w:id="56"/>
      <w:r>
        <w:rPr>
          <w:rFonts w:ascii="IRNazanin" w:hAnsi="IRNazanin" w:eastAsia="IRNazanin"/>
          <w:color w:val="111111"/>
          <w:sz w:val="28"/>
          <w:sz w:val="28"/>
          <w:szCs w:val="28"/>
          <w:rtl w:val="true"/>
          <w:lang w:bidi="fa-IR"/>
        </w:rPr>
        <w:t>تکه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تا آخر سوره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کسی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مثل هم هستند یعنی همه این آیات از یک جنس هستند؟ اگر کسی قرآن یا روایت خوانده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زیرا بعضی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دیگر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به تعبیر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امير المؤمنين عليه السّلام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سه بخش نازل شده يك بخش آن در باره ما و دشمنان ما است، و بخش ديگر در سنتها و امثال است، و بخش سوم در واجبات و احكام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1768</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إِسْحَاقَ بْنِ عَمَّارٍ عَنْ أَبِي بَصِيرٍ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أَرْبَعَةَ أَرْبَاعٍ رُبُعٌ فِينَا وَ رُبُعٌ فِي عَدُوِّنَا وَ رُبُعٌ سُنَنٌ وَ أَمْثَالٌ وَ رُبُعٌ فَرَائِضُ وَ 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چهار بخش نازل گرديده است، يك چهارم در باره ما و يك چهارم در باره دشمن ما و يك چهارم سنن و امثال و يك چهارم فرائض و احكام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1769</w:t>
      </w:r>
    </w:p>
    <w:p>
      <w:pPr>
        <w:pStyle w:val="BookText"/>
        <w:rPr/>
      </w:pPr>
      <w:r>
        <w:rPr>
          <w:rFonts w:ascii="Amiri" w:hAnsi="Amiri" w:eastAsia="Amiri" w:cs="Amiri"/>
          <w:color w:val="111111"/>
          <w:sz w:val="28"/>
          <w:sz w:val="28"/>
          <w:szCs w:val="28"/>
          <w:rtl w:val="true"/>
          <w:lang w:bidi="ar-SA"/>
        </w:rPr>
        <w:t>عِدَّةٌ مِنْ أَصْحَابِنَا عَنْ أَحْمَدَ بْنِ مُحَمَّدٍ عَنِ الْحَجَّالِ عَنْ عَلِيِّ بْنِ عُقْبَةَ عَنْ دَاوُدَ بْنِ فَرْقَدٍ عَمَّنْ ذَكَرَهُ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أَرْبَعَةَ أَرْبَاعٍ رُبُعٌ حَلَالٌ وَ رُبُعٌ حَرَامٌ وَ رُبُعٌ سُنَنٌ وَ أَحْكَامٌ وَ رُبُعٌ خَبَرُ مَا كَانَ قَبْلَكُمْ وَ نَبَأُ مَا يَكُونُ بَعْدَكُمْ وَ فَصْلُ مَا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بچهار بخش نازل شده، يك چهارم حلال، و يك چهارم حرام، و يك چهارم سنتها، و احكام، و يك چهارم اخبار گذشتگان و آيندگان از شما است و آنچه راجع برفع اختلاف ميانه شماها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1769</w:t>
      </w:r>
    </w:p>
    <w:p>
      <w:pPr>
        <w:pStyle w:val="BookText"/>
        <w:rPr/>
      </w:pPr>
      <w:r>
        <w:rPr>
          <w:rFonts w:ascii="IRNazanin" w:hAnsi="IRNazanin" w:eastAsia="IRNazanin"/>
          <w:color w:val="111111"/>
          <w:sz w:val="28"/>
          <w:sz w:val="28"/>
          <w:szCs w:val="28"/>
          <w:rtl w:val="true"/>
          <w:lang w:bidi="fa-IR"/>
        </w:rPr>
        <w:t xml:space="preserve">خدای متعال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پشت سر هم آمده ولی ممکن است تکه اول با تکه دوم ماهيةً با هم متفاوت باشند</w:t>
      </w:r>
      <w:r>
        <w:rPr>
          <w:rFonts w:eastAsia="IRNazanin" w:cs="IRNazanin"/>
          <w:color w:val="111111"/>
          <w:sz w:val="28"/>
          <w:szCs w:val="28"/>
          <w:rtl w:val="true"/>
          <w:lang w:bidi="fa-IR"/>
        </w:rPr>
        <w:t>.</w:t>
      </w:r>
    </w:p>
    <w:p>
      <w:pPr>
        <w:pStyle w:val="Heading5"/>
        <w:numPr>
          <w:ilvl w:val="4"/>
          <w:numId w:val="1"/>
        </w:numPr>
        <w:rPr/>
      </w:pPr>
      <w:bookmarkStart w:id="57" w:name="__RefHeading___Toc7778030_2870459653"/>
      <w:bookmarkStart w:id="58" w:name="_Toc22"/>
      <w:bookmarkEnd w:id="57"/>
      <w:r>
        <w:rPr/>
        <w:t>1/2/1/2</w:t>
      </w:r>
      <w:r>
        <w:rPr>
          <w:rtl w:val="true"/>
        </w:rPr>
        <w:t xml:space="preserve">. </w:t>
      </w:r>
      <w:r>
        <w:rPr>
          <w:rtl w:val="true"/>
        </w:rPr>
        <w:t xml:space="preserve">تقسیم آیات و روایات به آیات و روایاتِ </w:t>
      </w:r>
      <w:r>
        <w:rPr>
          <w:rtl w:val="true"/>
        </w:rPr>
        <w:t>"</w:t>
      </w:r>
      <w:r>
        <w:rPr>
          <w:rtl w:val="true"/>
        </w:rPr>
        <w:t xml:space="preserve">مقام تعریف </w:t>
      </w:r>
      <w:r>
        <w:rPr>
          <w:rtl w:val="true"/>
        </w:rPr>
        <w:t>(</w:t>
      </w:r>
      <w:r>
        <w:rPr>
          <w:rtl w:val="true"/>
        </w:rPr>
        <w:t>تحلیلِ موضوع</w:t>
      </w:r>
      <w:r>
        <w:rPr>
          <w:rtl w:val="true"/>
        </w:rPr>
        <w:t>)"</w:t>
      </w:r>
      <w:r>
        <w:rPr>
          <w:rtl w:val="true"/>
        </w:rPr>
        <w:t xml:space="preserve">، </w:t>
      </w:r>
      <w:r>
        <w:rPr>
          <w:rtl w:val="true"/>
        </w:rPr>
        <w:t>"</w:t>
      </w:r>
      <w:r>
        <w:rPr>
          <w:rtl w:val="true"/>
        </w:rPr>
        <w:t xml:space="preserve">مقام تصویر </w:t>
      </w:r>
      <w:r>
        <w:rPr>
          <w:rtl w:val="true"/>
        </w:rPr>
        <w:t>(</w:t>
      </w:r>
      <w:r>
        <w:rPr>
          <w:rtl w:val="true"/>
        </w:rPr>
        <w:t>بیان فائدۀ موضوع</w:t>
      </w:r>
      <w:r>
        <w:rPr>
          <w:rtl w:val="true"/>
        </w:rPr>
        <w:t xml:space="preserve">)" </w:t>
      </w:r>
      <w:r>
        <w:rPr>
          <w:rtl w:val="true"/>
        </w:rPr>
        <w:t xml:space="preserve">و </w:t>
      </w:r>
      <w:r>
        <w:rPr>
          <w:rtl w:val="true"/>
        </w:rPr>
        <w:t>"</w:t>
      </w:r>
      <w:r>
        <w:rPr>
          <w:rtl w:val="true"/>
        </w:rPr>
        <w:t xml:space="preserve">مقام تصمیم </w:t>
      </w:r>
      <w:r>
        <w:rPr>
          <w:rtl w:val="true"/>
        </w:rPr>
        <w:t>(</w:t>
      </w:r>
      <w:r>
        <w:rPr>
          <w:rtl w:val="true"/>
        </w:rPr>
        <w:t>پردازشِ موضوع</w:t>
      </w:r>
      <w:r>
        <w:rPr>
          <w:rtl w:val="true"/>
        </w:rPr>
        <w:t xml:space="preserve">)" </w:t>
      </w:r>
      <w:r>
        <w:rPr>
          <w:rtl w:val="true"/>
        </w:rPr>
        <w:t xml:space="preserve">؛ یکی از مباحث حول </w:t>
      </w:r>
      <w:r>
        <w:rPr>
          <w:rtl w:val="true"/>
        </w:rPr>
        <w:t>"</w:t>
      </w:r>
      <w:r>
        <w:rPr>
          <w:rtl w:val="true"/>
        </w:rPr>
        <w:t>بیان مبتنی بر مُکث</w:t>
      </w:r>
      <w:r>
        <w:rPr>
          <w:rtl w:val="true"/>
        </w:rPr>
        <w:t>"</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ما یک بحثی داریم که جزو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شیرین در روایات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نوع آیه در قرآن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سوال در ذهنتان باشد از اساتید هم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جنسِ آیه؛ چند نوع آیه قرآن وجود دارد؟ مثلا من الان دو تا مثال زدم و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امر و نهی است یعنی جنس آیه امر و نهی است، اوامر و نواهی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از آیات سنن و امثال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شما دارید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یکی از موارد تدبر این است که تشخیص بدهید نوع آیه چیست؟ دارد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معرفت شما را افزایش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اصطلاحا در حوزه شناخت و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فقط در حوزه اوامر و نواهی است؟ یا نه راجع به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است؟ من الان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وارد این بحث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آیه و روایت داریم که جنس آیات و روایت و انواع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جلسه بحث تفصیلی دارد که من از آن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استنباطی خودم را محضر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تا بحث مقداری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نوع آیه و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بخاطر ضیق وقت نمی‌توانم استنادات و ارجاعات بحث را بگویم و یا اجمالی بیان کنم؛ مرا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آیات و روایات داریم که اصطلاحا یک شیئ را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اما نه با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منطق صوری این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مدل تعریف‌کردنِ آیات و روایات اجمالا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حالت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آیات و روایت در این منزلت هستند که ما اصطلاحا به آنها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صَلَاةَ إِلَّا </w:t>
      </w:r>
    </w:p>
    <w:p>
      <w:pPr>
        <w:pStyle w:val="BookText"/>
        <w:rPr/>
      </w:pPr>
      <w:r>
        <w:rPr>
          <w:rFonts w:ascii="Amiri" w:hAnsi="Amiri" w:eastAsia="Amiri" w:cs="Amiri"/>
          <w:color w:val="111111"/>
          <w:sz w:val="28"/>
          <w:sz w:val="28"/>
          <w:szCs w:val="28"/>
          <w:rtl w:val="true"/>
          <w:lang w:bidi="ar-SA"/>
        </w:rPr>
        <w:t>بِفَاتِحَةِ الْكِتَاب</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نیست؛ مگر با فاتحه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این روایت در مقام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نماز را برای شما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شما معرفه می‌کند تا دیگر شما نگویید نماز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دیگر به یک راوی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بِغَيْرِ افْتِتَاحٍ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در مورد مردی که پشت سر امام جماعت سهوی انجام داد و نماز را افتتاح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 الاحرام نگفت؛ آیا نمازش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نیست بدون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تکبیره الاحرام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915</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تکبیره‌الحرام صحصح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یک کمکی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شما دوباره نماز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همه این روایات را جمع کرده‌اند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مثلا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آیات و روایات همه در مقام تعریف یا تحلیل یک موضوع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نوع دیگر آیه و روایت داریم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را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درهمین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آیه و روایت داریم که فایدۀ صلاة را بیان می‌کنند؛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 الْمُنْكَر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آنچه را از اين كتاب به تو وحى شده است، بخوان و نماز را برپا دار، يقيناً نماز از كارهاى زشت، و كارهاى ناپسند باز مى‌دارد و همانا ذكر خدا بزرگ‌تر است، و خدا آنچه را انجام مى‌دهيد،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نماز این است که جلویفحشا و منکر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روایت در مقام تعریف صلاة نیست، در مقام بیان فایده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کسی بپرسد برای چه باید نماز بخوانم؟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نخوانی به فحشا و منکر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اولین اثر فحشا و منکر این است که رزق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خطبه فدکیه اینطور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الصَّلَاةَ تَنْزِيهاً مِنَ الْكِبْر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فدکیه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ایمان را فرض و واجب کرد؛ بخاطر پاک شدن 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واجب کرد بخاطر منزَّه و پاک شدن از 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سند من لایحضر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إِسْمَاعِيلَ بْنِ مِهْرَانَ عَنْ أَحْمَدَ بْنِ مُحَمَّدٍ عَنْ جَابِرٍ عَنْ زَيْنَبَ بِنْتِ عَلِيٍّ ع قَالَتْ قَالَتْ فَاطِمَةُ ع فِي خُطْبَتِهَا فِي مَعْنَى فَدَك</w:t>
      </w:r>
    </w:p>
    <w:p>
      <w:pPr>
        <w:pStyle w:val="BookText"/>
        <w:rPr/>
      </w:pPr>
      <w:r>
        <w:rPr>
          <w:rFonts w:ascii="Amiri" w:hAnsi="Amiri" w:eastAsia="Amiri" w:cs="Amiri"/>
          <w:color w:val="111111"/>
          <w:sz w:val="28"/>
          <w:sz w:val="28"/>
          <w:szCs w:val="28"/>
          <w:rtl w:val="true"/>
          <w:lang w:bidi="ar-SA"/>
        </w:rPr>
        <w:t>قَالَ رَسُولُ اللَّهِ ص يَكُونُ الْإِيمَانُ تَطْهِيراً عَنِ الشِّرْكِ وَ الصَّلَاةُ تَنْزِيهاً مِنَ 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بخاطر پاک شدن از شرک است، و نماز بخاطر منزَّه و پاک شدن از کبر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نزهة الناظر و تنبيه الخاطر، ص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 فِي خُطْبَةِ فَاطِمَةَ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الصَّلَاةَ تَنْزِيهاً مِنَ 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واجب کرد بخاطر منزَّه و پاک شدن از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خاصیت صلاة این است که از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در کشور آمریکا هم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قم هم زندگی کنید همینطور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مسلمان‌بودن و غیر مسلمان‌بودن ندارد؛ کبر همه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کسی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می‌کند، و یا اینکه ایشان سوال مقدر و یا سوال مطرح در جامعه را پاسخ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الصَّلَاةَ تَنْزِيهاً مِنَ الْكِبْر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به تکبر در مدیریت جامعه، در درس و بحث، در زندگی خانوادگی و روابط انسانی مبتلا نشوید؛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سری آیه و روایت که اصطلاحا به آنها آیه و روایت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سری آیه و روایت داریم اینها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پردازش را درهمین مسئله صلاة تطبیق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شما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به مسجد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معطر بودن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وقتی نمازگزاران همدیگر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از بوی بد همدیگر متأذّی نمی‌شوند؛ یعنی نماز خواندن آسان و دلپذیر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مانع را دارند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مسجد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نماز خواندن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نیست؛ بلکه ساخت مسجد تسهیل‌کننده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مسافرت بروید؛ اگر مسجد نباشد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گوشۀ پیاده‌رو یا پارک نماز بخوانید که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مسجد، نماز خواندن را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شهر خودمان نماز را در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یک سری مجموعه آیات و روایت داریم که ما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مقام 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پردازش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سه نوع آیه 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فقط مخصوص به صلاة نیست؛ یعنی شما گاه باید صلاة را تعریف کنید، گاه باید فوایدش را بگویید، گاه باید یکسری تصمیمات را بیان کنید تا که اقامه صلاة در جامعه تسهیل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جمع‌بندی فقهی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قاعده فقهی بیان مبتنی بر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آیات و روایات سه نوع آیه و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ما هر بحث دیگر را در همین قالب سه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یک بحث را کنار هم بگذاریم اول آن تکه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سپس 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می‌کنیم، و بعد 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تبویب بحث ما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در آوردیم؛ همیشه معتقدیم که مثلا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همیشه ابتدا نسبت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حَرَكَةٍ إِلَّا وَ أَنْتَ مُحْتَاجٌ فِيهَا إِلَى مَعْرِفَة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 به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حركتى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 اينكه در آن به شناختى نيازمندى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هر حرکتی ابتدا نیاز به معرفت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هیچ کس در حالت عدم شناخت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حتما باید معرفت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ایجاد معرفت، بیان فواید است؛ لذا ما فواید بحث را جدا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فواید بحث را بیان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انگیزه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اگر بخش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را نگویید چه اتفاقی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انگیزه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بخش فواید یک بحث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درون به حرکت وا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می‌گویید؛ یعنی اقداماتی که منجر به تحقق آن تعریف و تصویر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مباحث</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فقهی را با این تبویب ارائه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همیشه تبویب مباحثات فقهیِ ما از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قاعده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اجازه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بدهید من یک مقداری بعضی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این روش ارزیابی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کتابی راجع به محیط زیست که یکی از آقایانِ حوزه علمیه تالیف کرده بود را می‌خواندم؛ دیدم که در آن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یا خیلی کمرنگ است، اصلا برای خوانندۀ کتاب بیان نکرده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کاری باید انجام بدهد که محیط زیست بهینه شود؟ و یا اینکه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می‌توانید بحث یک فقیه یا یک سخنران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بیان مبتنی بر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کنید؛ مثلا بگویید ایشان سخنرانی خوبی مطرح کردند، ولی من بعد از سخنرانی به تصمیم نرسیده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چون ایشان اصلا تصمیمی را تبیین </w:t>
      </w:r>
    </w:p>
    <w:p>
      <w:p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دوستان فیلسوفِ ما اینگونه است؛ گاهی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چهارصد جلسه بحث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ولی شما به تصمیم مشخصی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معرفتتان افزایش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زندگی نیاز به تصمیم‌گیری در امور دارد، ما باید تصمیم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باید به ما یک سبد تصمیم پیشنهاد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این بحث مدیریت روستا را طبق این تبویب محضرتان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بحث روشی را مطرح کنم؛ یعنی روستا از نظر ما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نظام فواید دارد، و بعد هم یک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تبویب همه نظریات فقهی نقشه الگوی پیشرفت اسلامی این سه بخش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نظریات بخشی الگوی پیشرفت اسلامی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تا قاعده را گفتم، ده‌ها قاعده دیگر هم در استنباطِ ما وجود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مبتنی بر نظام 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بعد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راجع به آنها شرح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روشی یک مقداری طول کشید ولی لازم بود و باید از این مباحث اطلاع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مکرر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پروتکل‌های فقهی مدیریت کرونا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جهت مشاهده متن کامل اولین گزارش این نشست به آدرس ذیل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https://eitaa.com/olgou4/3391</w:t>
      </w:r>
    </w:p>
    <w:p>
      <w:pPr>
        <w:pStyle w:val="BookText"/>
        <w:rPr/>
      </w:pPr>
      <w:r>
        <w:rPr>
          <w:rFonts w:ascii="IRNazanin" w:hAnsi="IRNazanin" w:eastAsia="IRNazanin"/>
          <w:color w:val="111111"/>
          <w:sz w:val="28"/>
          <w:sz w:val="28"/>
          <w:szCs w:val="28"/>
          <w:rtl w:val="true"/>
          <w:lang w:bidi="fa-IR"/>
        </w:rPr>
        <w:t>همین اخیرا یک طلبه فاضلی به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هایفقهی کرونا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مستحبات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ذهنیت این طلبه محترم این بود که فقیه فقط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ها را بحث کند؛ لذا به من اشکال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روایاتی را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بنده پاسخ این اشکال را در قسمت اول عرائضم بیان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و آیه را ناظر به رفع مشکل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وقتها یک روایتی که در تبویب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معذر 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مستحبات است، رفع مشکل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مباحث ما هم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این است که شما یک طوری آیه و روایت بخوانید که مشکل شیعه حل شود و الان شیعه به بلیه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شده است؛ حالا ما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پروتکل ارائه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تمام آنها به غیر از یکی دو تای آنها از حیث مبانی فقه معذر و منجز جزو مستحبات طبقه‌بندی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هم بحثی فقهی است؛ چون قاعده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چگونگی بحث فقهی را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 قاعده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معذر ومنجز بحث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بحثتان فقهی نیست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او انتظار داشت مثلا من بروم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اصلاً فرض من بر این نبوده است؛ بلکه خواستم مشکل کرونا را مدیریت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از روایاتی که از نظر شما در دایره مستحبات است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بر اساس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ای که فقهای عظام شیعه فرموده‌اند،</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رساله توضيح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520</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حیث حل مشکل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چه مشکلی را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فقه معذر 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اوامر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فرایض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تکبر را از حیث رفع مشکل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حتی به احکام خمسه هم با یک نگاه دیگری ورود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بحث فقهی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خاصیت احکام خمسه را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w:t>
      </w:r>
      <w:bookmarkStart w:id="59" w:name="pg11210_88552"/>
    </w:p>
    <w:p>
      <w:pPr>
        <w:pStyle w:val="BookText"/>
        <w:rPr/>
      </w:pPr>
      <w:bookmarkEnd w:id="59"/>
      <w:r>
        <w:rPr>
          <w:rFonts w:ascii="IRNazanin" w:hAnsi="IRNazanin" w:eastAsia="IRNazanin"/>
          <w:color w:val="111111"/>
          <w:sz w:val="28"/>
          <w:sz w:val="28"/>
          <w:szCs w:val="28"/>
          <w:rtl w:val="true"/>
          <w:lang w:bidi="fa-IR"/>
        </w:rPr>
        <w:t>نباید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بحث فقهی نکرده‌اید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مباحث هم جزو آیات و روایات است که از رویش تفقه و استنباط و بررسی کرده است، منتها قاعده‌مند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اندکی از این قواعد را بحث کردم</w:t>
      </w:r>
      <w:r>
        <w:rPr>
          <w:rFonts w:eastAsia="IRNazanin" w:cs="IRNazanin"/>
          <w:color w:val="111111"/>
          <w:sz w:val="28"/>
          <w:szCs w:val="28"/>
          <w:rtl w:val="true"/>
          <w:lang w:bidi="fa-IR"/>
        </w:rPr>
        <w:t>.</w:t>
      </w:r>
    </w:p>
    <w:p>
      <w:pPr>
        <w:pStyle w:val="Heading2"/>
        <w:numPr>
          <w:ilvl w:val="1"/>
          <w:numId w:val="1"/>
        </w:numPr>
        <w:rPr/>
      </w:pPr>
      <w:bookmarkStart w:id="60" w:name="__RefHeading___Toc7778032_2870459653"/>
      <w:bookmarkStart w:id="61" w:name="_Toc23"/>
      <w:bookmarkEnd w:id="60"/>
      <w:r>
        <w:rPr/>
        <w:t>3</w:t>
      </w:r>
      <w:r>
        <w:rPr>
          <w:rtl w:val="true"/>
        </w:rPr>
        <w:t xml:space="preserve">. </w:t>
      </w:r>
      <w:r>
        <w:rPr>
          <w:rtl w:val="true"/>
        </w:rPr>
        <w:t>سرفصل دوم</w:t>
      </w:r>
      <w:r>
        <w:rPr>
          <w:rtl w:val="true"/>
        </w:rPr>
        <w:t xml:space="preserve">: </w:t>
      </w:r>
      <w:r>
        <w:rPr>
          <w:rtl w:val="true"/>
        </w:rPr>
        <w:t xml:space="preserve">چرا ایده </w:t>
      </w:r>
      <w:r>
        <w:rPr>
          <w:rtl w:val="true"/>
        </w:rPr>
        <w:t>"</w:t>
      </w:r>
      <w:r>
        <w:rPr>
          <w:rtl w:val="true"/>
        </w:rPr>
        <w:t>حکمروایی روستایی</w:t>
      </w:r>
      <w:r>
        <w:rPr>
          <w:rtl w:val="true"/>
        </w:rPr>
        <w:t xml:space="preserve">" </w:t>
      </w:r>
      <w:r>
        <w:rPr>
          <w:rtl w:val="true"/>
        </w:rPr>
        <w:t>توسط سازمان ملل مطرح شده است؟</w:t>
      </w:r>
      <w:bookmarkEnd w:id="61"/>
    </w:p>
    <w:p>
      <w:pPr>
        <w:pStyle w:val="Heading3"/>
        <w:numPr>
          <w:ilvl w:val="2"/>
          <w:numId w:val="1"/>
        </w:numPr>
        <w:rPr/>
      </w:pPr>
      <w:bookmarkStart w:id="62" w:name="__RefHeading___Toc7778034_2870459653"/>
      <w:bookmarkStart w:id="63" w:name="_Toc24"/>
      <w:bookmarkEnd w:id="62"/>
      <w:r>
        <w:rPr/>
        <w:t>1/3</w:t>
      </w:r>
      <w:r>
        <w:rPr>
          <w:rtl w:val="true"/>
        </w:rPr>
        <w:t xml:space="preserve">. </w:t>
      </w:r>
      <w:r>
        <w:rPr>
          <w:rtl w:val="true"/>
        </w:rPr>
        <w:t xml:space="preserve">ناکارآمدی مدل‌های گذشتۀ اداره حاکمیت‌ها و روستاها در نظر سازمان ملل؛ دلیل ارائه ایده </w:t>
      </w:r>
      <w:r>
        <w:rPr>
          <w:rtl w:val="true"/>
        </w:rPr>
        <w:t>"</w:t>
      </w:r>
      <w:r>
        <w:rPr>
          <w:rtl w:val="true"/>
        </w:rPr>
        <w:t>حکمروایی روستایی</w:t>
      </w:r>
      <w:r>
        <w:rPr>
          <w:rtl w:val="true"/>
        </w:rPr>
        <w:t xml:space="preserve">" </w:t>
      </w:r>
      <w:r>
        <w:rPr>
          <w:rtl w:val="true"/>
        </w:rPr>
        <w:t>توسط سازمان ملل</w:t>
      </w:r>
      <w:bookmarkEnd w:id="63"/>
    </w:p>
    <w:p>
      <w:pPr>
        <w:pStyle w:val="Heading4"/>
        <w:numPr>
          <w:ilvl w:val="3"/>
          <w:numId w:val="1"/>
        </w:numPr>
        <w:rPr/>
      </w:pPr>
      <w:bookmarkStart w:id="64" w:name="__RefHeading___Toc7778036_2870459653"/>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سوال دوم این بود که چرا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سازمان ملل مطرح شده است؟ سازمان ملل از اوائل دهه 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آرام آرام یک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تحت عنوان حکمروایی مطرح کرده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اصطلاحات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هستند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حکمرانی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فزاینده ای در ادبیات توسعه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بد به طور فزاینده ای به عنوان یکی از علل اصلی همه شرارت در جوامع ما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کمک‌کنندگان بزرگ و مؤسسات مالی بین‌المللی به طور فزاینده‌ای کمک‌ها و وام‌های خود را مشروط به انجام اصلاحاتی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Governance is not a new concept of "government". It is as old as human civilization. In simple terms, "government" means: the decision-making process and the process by which decisions are enforced (or not enforced). Governance can be used in a variety of contexts such as corporate governance, international governance, national governance and local governance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آن به اندازه تمدن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تصمیم گیری و فرآیندی است که تصمیمات توسط آن اجرا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اجرا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زمینه های مختلفی مانند حاکمیت شرکتی، حاکمیت بین المللی، حاکمیت ملی و حاکمیت محلی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از </w:t>
      </w:r>
      <w:r>
        <w:rPr>
          <w:rFonts w:eastAsia="Times New Roman" w:cs="Times New Roman" w:ascii="Times New Roman" w:hAnsi="Times New Roman"/>
          <w:color w:val="111111"/>
          <w:sz w:val="28"/>
          <w:szCs w:val="28"/>
          <w:lang w:val="en-US" w:bidi="en-US"/>
        </w:rPr>
        <w:t>United Nations Economic and Social Commission for Asia and the Pacific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کمیسیون اقتصادی و اجتماعی سازمان ملل متحد برای آسیا و اقیانوسیه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What is Good Governance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حکمرانی خوب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یاپ کیو شنگ رئیس بخش کاهش فقر </w:t>
      </w:r>
      <w:r>
        <w:rPr>
          <w:rFonts w:eastAsia="Times New Roman" w:cs="Times New Roman" w:ascii="Times New Roman" w:hAnsi="Times New Roman"/>
          <w:color w:val="111111"/>
          <w:sz w:val="28"/>
          <w:szCs w:val="28"/>
          <w:lang w:val="en-US" w:bidi="en-US"/>
        </w:rPr>
        <w:t>UNESCAP</w:t>
      </w:r>
    </w:p>
    <w:p>
      <w:pPr>
        <w:pStyle w:val="BookText"/>
        <w:rPr/>
      </w:pPr>
      <w:r>
        <w:rPr>
          <w:rFonts w:eastAsia="Times New Roman" w:cs="Times New Roman" w:ascii="Times New Roman" w:hAnsi="Times New Roman"/>
          <w:color w:val="111111"/>
          <w:sz w:val="28"/>
          <w:szCs w:val="28"/>
          <w:lang w:val="en-US" w:bidi="en-US"/>
        </w:rPr>
        <w:t>https://b2n.ir/f80100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این دو را 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مطرح کرده است؟</w:t>
      </w:r>
    </w:p>
    <w:p>
      <w:pPr>
        <w:pStyle w:val="Heading4"/>
        <w:numPr>
          <w:ilvl w:val="3"/>
          <w:numId w:val="1"/>
        </w:numPr>
        <w:rPr/>
      </w:pPr>
      <w:bookmarkStart w:id="66" w:name="__RefHeading___Toc7778038_2870459653"/>
      <w:bookmarkStart w:id="67" w:name="_Toc26"/>
      <w:bookmarkEnd w:id="66"/>
      <w:r>
        <w:rPr/>
        <w:t>1/1/3</w:t>
      </w:r>
      <w:r>
        <w:rPr>
          <w:rtl w:val="true"/>
        </w:rPr>
        <w:t xml:space="preserve">. </w:t>
      </w:r>
      <w:r>
        <w:rPr>
          <w:rtl w:val="true"/>
        </w:rPr>
        <w:t xml:space="preserve">مدل مدیریتی </w:t>
      </w:r>
      <w:r>
        <w:rPr>
          <w:rtl w:val="true"/>
        </w:rPr>
        <w:t>"</w:t>
      </w:r>
      <w:r>
        <w:rPr>
          <w:rtl w:val="true"/>
        </w:rPr>
        <w:t>خان‌سالار</w:t>
      </w:r>
      <w:r>
        <w:rPr>
          <w:rtl w:val="true"/>
        </w:rPr>
        <w:t xml:space="preserve">" </w:t>
      </w:r>
      <w:r>
        <w:rPr>
          <w:rtl w:val="true"/>
        </w:rPr>
        <w:t xml:space="preserve">و </w:t>
      </w:r>
      <w:r>
        <w:rPr>
          <w:rtl w:val="true"/>
        </w:rPr>
        <w:t>"</w:t>
      </w:r>
      <w:r>
        <w:rPr>
          <w:rtl w:val="true"/>
        </w:rPr>
        <w:t>دولت‌سالار</w:t>
      </w:r>
      <w:r>
        <w:rPr>
          <w:rtl w:val="true"/>
        </w:rPr>
        <w:t xml:space="preserve">" </w:t>
      </w:r>
      <w:r>
        <w:rPr>
          <w:rtl w:val="true"/>
        </w:rPr>
        <w:t>؛ دو نمونه از مدل‌های ناکارآمد گذشته در اداره حکومت‌ها و روستاها در نظر سازمان ملل</w:t>
      </w:r>
      <w:bookmarkEnd w:id="67"/>
    </w:p>
    <w:p>
      <w:pPr>
        <w:pStyle w:val="Heading5"/>
        <w:numPr>
          <w:ilvl w:val="4"/>
          <w:numId w:val="1"/>
        </w:numPr>
        <w:rPr/>
      </w:pPr>
      <w:bookmarkStart w:id="68" w:name="__RefHeading___Toc7778040_2870459653"/>
      <w:bookmarkStart w:id="69" w:name="_Toc27"/>
      <w:bookmarkEnd w:id="68"/>
      <w:r>
        <w:rPr>
          <w:rtl w:val="true"/>
        </w:rPr>
        <w:t>اشاره</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فهم حرف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یک حرف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اداره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 درخصوص روستا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نحوه اداره روستا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تاکنون به سه شکل بوده است و سه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آن متصور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روستا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برای دهقان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اهالی روستا حکم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آنها مامور بودند به اینکه این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اجرایی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دوره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یک دوره‌ای شروع شده است که اسم آن را در ادبیات کارشناسی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بگویید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سالار فقط حاکم عوض شده است؛ حاکم در دوره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پدرسالاری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بودند، و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 است</w:t>
      </w:r>
      <w:r>
        <w:rPr>
          <w:rFonts w:eastAsia="IRNazanin" w:cs="IRNazanin"/>
          <w:color w:val="111111"/>
          <w:sz w:val="28"/>
          <w:szCs w:val="28"/>
          <w:rtl w:val="true"/>
          <w:lang w:bidi="fa-IR"/>
        </w:rPr>
        <w:t xml:space="preserve">. </w:t>
      </w:r>
      <w:bookmarkStart w:id="70" w:name="pg11210_88553"/>
    </w:p>
    <w:p>
      <w:pPr>
        <w:pStyle w:val="Heading5"/>
        <w:numPr>
          <w:ilvl w:val="4"/>
          <w:numId w:val="1"/>
        </w:numPr>
        <w:rPr/>
      </w:pPr>
      <w:bookmarkStart w:id="71" w:name="__RefHeading___Toc7778042_2870459653"/>
      <w:bookmarkStart w:id="72" w:name="_Toc28"/>
      <w:bookmarkEnd w:id="70"/>
      <w:bookmarkEnd w:id="71"/>
      <w:r>
        <w:rPr/>
        <w:t>1/1/1/3</w:t>
      </w:r>
      <w:r>
        <w:rPr>
          <w:rtl w:val="true"/>
        </w:rPr>
        <w:t xml:space="preserve">. </w:t>
      </w:r>
      <w:r>
        <w:rPr>
          <w:rtl w:val="true"/>
        </w:rPr>
        <w:t xml:space="preserve">ایجاد تعامل و مشارکت بین </w:t>
      </w:r>
      <w:r>
        <w:rPr>
          <w:rtl w:val="true"/>
        </w:rPr>
        <w:t>"</w:t>
      </w:r>
      <w:r>
        <w:rPr>
          <w:rtl w:val="true"/>
        </w:rPr>
        <w:t>نهادهای مدنی</w:t>
      </w:r>
      <w:r>
        <w:rPr>
          <w:rtl w:val="true"/>
        </w:rPr>
        <w:t>"</w:t>
      </w:r>
      <w:r>
        <w:rPr>
          <w:rtl w:val="true"/>
        </w:rPr>
        <w:t xml:space="preserve">، </w:t>
      </w:r>
      <w:r>
        <w:rPr>
          <w:rtl w:val="true"/>
        </w:rPr>
        <w:t>"</w:t>
      </w:r>
      <w:r>
        <w:rPr>
          <w:rtl w:val="true"/>
        </w:rPr>
        <w:t>مردم</w:t>
      </w:r>
      <w:r>
        <w:rPr>
          <w:rtl w:val="true"/>
        </w:rPr>
        <w:t>"</w:t>
      </w:r>
      <w:r>
        <w:rPr>
          <w:rtl w:val="true"/>
        </w:rPr>
        <w:t xml:space="preserve">، </w:t>
      </w:r>
      <w:r>
        <w:rPr>
          <w:rtl w:val="true"/>
        </w:rPr>
        <w:t>"</w:t>
      </w:r>
      <w:r>
        <w:rPr>
          <w:rtl w:val="true"/>
        </w:rPr>
        <w:t>بخش خصوصی</w:t>
      </w:r>
      <w:r>
        <w:rPr>
          <w:rtl w:val="true"/>
        </w:rPr>
        <w:t xml:space="preserve">" </w:t>
      </w:r>
      <w:r>
        <w:rPr>
          <w:rtl w:val="true"/>
        </w:rPr>
        <w:t xml:space="preserve">و </w:t>
      </w:r>
      <w:r>
        <w:rPr>
          <w:rtl w:val="true"/>
        </w:rPr>
        <w:t>"</w:t>
      </w:r>
      <w:r>
        <w:rPr>
          <w:rtl w:val="true"/>
        </w:rPr>
        <w:t>دولت مرکزی</w:t>
      </w:r>
      <w:r>
        <w:rPr>
          <w:rtl w:val="true"/>
        </w:rPr>
        <w:t xml:space="preserve">" </w:t>
      </w:r>
      <w:r>
        <w:rPr>
          <w:rtl w:val="true"/>
        </w:rPr>
        <w:t xml:space="preserve">در اداره حاکمیت و روستا؛ معنای مدل </w:t>
      </w:r>
      <w:r>
        <w:rPr>
          <w:rtl w:val="true"/>
        </w:rPr>
        <w:t>"</w:t>
      </w:r>
      <w:r>
        <w:rPr>
          <w:rtl w:val="true"/>
        </w:rPr>
        <w:t>حکمروایی</w:t>
      </w:r>
      <w:r>
        <w:rPr>
          <w:rtl w:val="true"/>
        </w:rPr>
        <w:t xml:space="preserve">" </w:t>
      </w:r>
      <w:r>
        <w:rPr>
          <w:rtl w:val="true"/>
        </w:rPr>
        <w:t>در ادبیات سازمان ملل</w:t>
      </w:r>
      <w:bookmarkEnd w:id="7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 آرام 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نکنید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این بخش وارد بحث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نحوه اداره روستاها به شکلی تغییر کند که چند گروه در حاکمیت نقش داشته باشند و فقط حاکمیت مرکزی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نهادهای مردمی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اصطلاح یونسکو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نهادهای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خصوصی،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تصمیم‌سازی و تصمیم‌گیری در اداره یک روستا یا شهر یا یک حکومت، محصول تعامل این چهار مجموعۀ انسانی بود؛ این دیگر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3" w:name="__RefHeading___Toc7778044_2870459653"/>
      <w:bookmarkStart w:id="74" w:name="_Toc29"/>
      <w:bookmarkEnd w:id="73"/>
      <w:r>
        <w:rPr/>
        <w:t>2/1/1/3</w:t>
      </w:r>
      <w:r>
        <w:rPr>
          <w:rtl w:val="true"/>
        </w:rPr>
        <w:t xml:space="preserve">. </w:t>
      </w:r>
      <w:r>
        <w:rPr>
          <w:rtl w:val="true"/>
        </w:rPr>
        <w:t xml:space="preserve">دولت مرکزی تنها تصمیم‌گیر در اداره حاکمیت؛ معنای </w:t>
      </w:r>
      <w:r>
        <w:rPr>
          <w:rtl w:val="true"/>
        </w:rPr>
        <w:t>"</w:t>
      </w:r>
      <w:r>
        <w:rPr>
          <w:rtl w:val="true"/>
        </w:rPr>
        <w:t>حکومت</w:t>
      </w:r>
      <w:r>
        <w:rPr>
          <w:rtl w:val="true"/>
        </w:rPr>
        <w:t xml:space="preserve">" </w:t>
      </w:r>
      <w:r>
        <w:rPr>
          <w:rtl w:val="true"/>
        </w:rPr>
        <w:t>در ادبیات سازمان ملل</w:t>
      </w:r>
      <w:bookmarkEnd w:id="74"/>
    </w:p>
    <w:p>
      <w:pPr>
        <w:pStyle w:val="BookText"/>
        <w:rPr/>
      </w:pPr>
      <w:r>
        <w:rPr>
          <w:rFonts w:ascii="IRNazanin" w:hAnsi="IRNazanin" w:eastAsia="IRNazanin"/>
          <w:color w:val="111111"/>
          <w:sz w:val="28"/>
          <w:sz w:val="28"/>
          <w:szCs w:val="28"/>
          <w:rtl w:val="true"/>
          <w:lang w:bidi="fa-IR"/>
        </w:rPr>
        <w:t xml:space="preserve">پس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سازمان ملل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جزئی از فرآیند تصمیم‌گیری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جزئی از فرآیند تصمیم‌گیری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جزئی از فرآیند تصمیم‌گیری هستند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آنجایی که حکمرانی فرآیند تصمیم‌گیری و فرآیندی است که تصمیم‌ها توسط آن اجرا می‌شوند، تحلیل حکمرانی بر بازیگران رسمی و غیررسمی درگیر در تصمیم‌گیری و اجرای تصمیم‌های اتخاذ شده و ساختارهای رسمی و غیررسمی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تصمیم رسیده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یکی از بازیگران حاکمیتی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بازیگران درگیر در حکومت بسته به سطح دولتی که مورد بحث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مناطق روستایی، بازیگران دیگر ممکن است شامل اربابان با نفوذ، انجمن های کشاورزان دهقانی، تعاونی ها، سازمان های غیر دولتی، موسسات تحقیقاتی، رهبران مذهبی، نهادهای مالی احزاب سیاسی، ارتش و غیره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جهت مطالعه بیشتر در مورد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شهری و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الان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بینید متاسفانه ما در جمهوری اسلامی یک قانونی داریم کهبه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قانونگذاری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بازرگانی که می‌دانید چه است؟ محل تجمع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اعضای اصلی بخش خصوصی است؛ که در جمهوری اسلامی برای خودش قانون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موقعی که این قانون تصویب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اواخر دولت آقای احمدی نژاد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یک یادداشتی در نقد آن نوشتیم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الان در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اصلا کسی حساسیتی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هم عوض کرده‌اند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 زالو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مردم ایتالیا کارگر و برده پدر شهید معروف ادواردو آنیلی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اسمش را عوض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همان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نفر رئیس است و بقیه کارگرش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اتاق بازرگانی محل تجمع بخش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در جمهوری اسلامی قانون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یعنی طبق منافع خودشان قانون وضع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بعدا راجع به اتاق بازرگانی بحث خواهم کرد که عوارض آن 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و همه ذی‌نفعان تصمیم گرفتند؛ سازمان ملل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سوال جلسه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خواهیم ببینیم چه اشکالی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مدل حکمروایی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قبل از اینکه به اشکالاتش بپردازم، چند عبارت از اسناد بین‌المللی را که یادداشت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جهانی در گزارش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دستیابی به همه اهداف توسعه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دارد راجع به اهداف توسعه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درک درست از حکمروایی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گروه پردازشگران علوم مکانی جی ای اس اسمارت</w:t>
      </w:r>
    </w:p>
    <w:p>
      <w:pPr>
        <w:pStyle w:val="BookText"/>
        <w:rPr/>
      </w:pPr>
      <w:r>
        <w:rPr>
          <w:rFonts w:eastAsia="Times New Roman" w:cs="Times New Roman" w:ascii="Times New Roman" w:hAnsi="Times New Roman"/>
          <w:color w:val="111111"/>
          <w:sz w:val="28"/>
          <w:szCs w:val="28"/>
          <w:lang w:val="en-US" w:bidi="en-US"/>
        </w:rPr>
        <w:t>https://b2n.ir/s26692</w:t>
      </w:r>
    </w:p>
    <w:p>
      <w:pPr>
        <w:pStyle w:val="BookText"/>
        <w:rPr/>
      </w:pPr>
      <w:r>
        <w:rPr>
          <w:rFonts w:ascii="IRNazanin" w:hAnsi="IRNazanin" w:eastAsia="IRNazanin"/>
          <w:color w:val="111111"/>
          <w:sz w:val="28"/>
          <w:sz w:val="28"/>
          <w:szCs w:val="28"/>
          <w:rtl w:val="true"/>
          <w:lang w:bidi="fa-IR"/>
        </w:rPr>
        <w:t>بانک</w:t>
      </w:r>
    </w:p>
    <w:p>
      <w:pPr>
        <w:pStyle w:val="BookText"/>
        <w:rPr/>
      </w:pPr>
      <w:r>
        <w:rPr>
          <w:rFonts w:ascii="IRNazanin" w:hAnsi="IRNazanin" w:eastAsia="IRNazanin"/>
          <w:color w:val="111111"/>
          <w:sz w:val="28"/>
          <w:sz w:val="28"/>
          <w:szCs w:val="28"/>
          <w:rtl w:val="true"/>
          <w:lang w:bidi="fa-IR"/>
        </w:rPr>
        <w:t>جهانی دستیابی به همه اهداف جهانی را مستلزم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مستلزم درک درست از حکمروایی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معنای این مطلب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چرا شما به توسعه دست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چون شما حکومت دارید، ولی حکمروایی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بانک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بانک جهانی دارد پارادایم جدید مدیریتی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اینطرف دارد یک ایده جدید مدیریتی که مشارکت نهاد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 در آن بیشتر است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البته این را هم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ایده جدید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 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تدوین سیاست ملی شهری، گام اصلی برای تثبیت فضای شهری و ایجاد حکومتی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همچنین در جهت دهی و اقدامات لازم جهت حمایت از توسعه شهری، امری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یک چارچوب هماهنگ کننده کلی برای مقابله با مهمترین مسائل مربوط به توسعه سریع شهری فراهم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و منظم سازی زاغه‌نشینی ، دسترسی به زمین ، خدمات و زیرساخت های اساسی ، قوانین شهری ، تفویض اختیار به دولتهای فرعی و محلی، جریانات مالی، مقررات برنامه ریزی شهری ، تحرک شهری و نیازهای انرژی شهری و همچنین ایجاد 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اسکان ملل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هبیتات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https://b2n.ir/s97077</w:t>
      </w:r>
    </w:p>
    <w:p>
      <w:pPr>
        <w:pStyle w:val="BookText"/>
        <w:rPr/>
      </w:pPr>
      <w:r>
        <w:rPr>
          <w:rFonts w:eastAsia="Times New Roman" w:cs="Times New Roman" w:ascii="Times New Roman" w:hAnsi="Times New Roman"/>
          <w:color w:val="111111"/>
          <w:sz w:val="28"/>
          <w:szCs w:val="28"/>
          <w:lang w:val="en-US" w:bidi="en-US"/>
        </w:rPr>
        <w:t>A national urban policy provides a framework to manage urbanisation, to guide countries to utilise smart and green principles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ملی شهری چارچوبی را برای مدیریت شهرنشینی و راهنمایی کشورها برای استفاده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 و سبز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Developing National Urban Policies: Ways Forward to Green and Smart Cities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قسمت </w:t>
      </w:r>
      <w:r>
        <w:rPr>
          <w:rFonts w:eastAsia="Times New Roman" w:cs="Times New Roman" w:ascii="Times New Roman" w:hAnsi="Times New Roman"/>
          <w:color w:val="111111"/>
          <w:sz w:val="28"/>
          <w:szCs w:val="28"/>
          <w:lang w:val="en-US" w:bidi="en-US"/>
        </w:rPr>
        <w:t>Forward</w:t>
      </w:r>
      <w:r>
        <w:rPr>
          <w:rFonts w:ascii="IRNazanin" w:hAnsi="IRNazanin" w:eastAsia="IRNazanin"/>
          <w:color w:val="111111"/>
          <w:sz w:val="28"/>
          <w:sz w:val="28"/>
          <w:szCs w:val="28"/>
          <w:rtl w:val="true"/>
          <w:lang w:bidi="fa-IR"/>
        </w:rPr>
        <w:t xml:space="preserve">، صفحه </w:t>
      </w:r>
      <w:r>
        <w:rPr>
          <w:rFonts w:eastAsia="Times New Roman" w:cs="Times New Roman" w:ascii="Times New Roman" w:hAnsi="Times New Roman"/>
          <w:color w:val="111111"/>
          <w:sz w:val="28"/>
          <w:szCs w:val="28"/>
          <w:lang w:val="en-US" w:bidi="en-US"/>
        </w:rPr>
        <w:t>V</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Debolina Kundu, Remy Sietchiping, Michael Kinyanjui</w:t>
      </w:r>
    </w:p>
    <w:p>
      <w:pPr>
        <w:pStyle w:val="BookText"/>
        <w:rPr/>
      </w:pPr>
      <w:r>
        <w:rPr>
          <w:rFonts w:ascii="IRNazanin" w:hAnsi="IRNazanin" w:eastAsia="IRNazanin"/>
          <w:color w:val="111111"/>
          <w:sz w:val="28"/>
          <w:sz w:val="28"/>
          <w:szCs w:val="28"/>
          <w:rtl w:val="true"/>
          <w:lang w:bidi="fa-IR"/>
        </w:rPr>
        <w:t xml:space="preserve">از انتشارات اشپیگل در سال </w:t>
      </w:r>
      <w:r>
        <w:rPr>
          <w:rFonts w:eastAsia="IRNazanin" w:cs="IRNazanin"/>
          <w:color w:val="111111"/>
          <w:sz w:val="28"/>
          <w:szCs w:val="28"/>
          <w:lang w:bidi="fa-IR"/>
        </w:rPr>
        <w:t>2020</w:t>
      </w:r>
    </w:p>
    <w:p>
      <w:pPr>
        <w:pStyle w:val="BookText"/>
        <w:rPr/>
      </w:pPr>
      <w:r>
        <w:rPr>
          <w:rFonts w:ascii="IRNazanin" w:hAnsi="IRNazanin" w:eastAsia="IRNazanin"/>
          <w:color w:val="111111"/>
          <w:sz w:val="28"/>
          <w:sz w:val="28"/>
          <w:szCs w:val="28"/>
          <w:rtl w:val="true"/>
          <w:lang w:bidi="fa-IR"/>
        </w:rPr>
        <w:t>لینک دانلود کتاب از سایت برنامه اسکان ملل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هبیتات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https://b2n.ir/m00316</w:t>
      </w:r>
    </w:p>
    <w:p>
      <w:pPr>
        <w:pStyle w:val="BookText"/>
        <w:rPr/>
      </w:pPr>
      <w:r>
        <w:rPr>
          <w:rFonts w:ascii="IRNazanin" w:hAnsi="IRNazanin" w:eastAsia="IRNazanin"/>
          <w:color w:val="111111"/>
          <w:sz w:val="28"/>
          <w:sz w:val="28"/>
          <w:szCs w:val="28"/>
          <w:rtl w:val="true"/>
          <w:lang w:bidi="fa-IR"/>
        </w:rPr>
        <w:t>و دارند از اینحکمروایی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الگوی جدید مدیریت دنیا مدیریت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الگوریتم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Algorithm</w:t>
      </w:r>
      <w:r>
        <w:rPr>
          <w:rFonts w:eastAsia="Times New Roman" w:cs="Times New Roman" w:ascii="Times New Roman" w:hAnsi="Times New Roman"/>
          <w:color w:val="111111"/>
          <w:sz w:val="28"/>
          <w:szCs w:val="28"/>
          <w:rtl w:val="true"/>
          <w:lang w:val="en-US" w:bidi="en-US"/>
        </w:rPr>
        <w:t>)</w:t>
        <w:softHyphen/>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الگوریتم ، روشی سیستماتیک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 محدودی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یک سوال یا حل یک مسئله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از ترجمه لاتین ، </w:t>
      </w:r>
      <w:r>
        <w:rPr>
          <w:rFonts w:eastAsia="Times New Roman" w:cs="Times New Roman" w:ascii="Times New Roman" w:hAnsi="Times New Roman"/>
          <w:color w:val="111111"/>
          <w:sz w:val="28"/>
          <w:szCs w:val="28"/>
          <w:lang w:val="en-US" w:bidi="en-US"/>
        </w:rPr>
        <w:t>Algoritmi de numero Indorum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از رساله ریاضی دان مسلمان الخوارزمی در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در مورد هنر حسابداری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رسمی دانشنامه بریتانیکا</w:t>
      </w:r>
    </w:p>
    <w:p>
      <w:pPr>
        <w:pStyle w:val="BookText"/>
        <w:rPr/>
      </w:pPr>
      <w:r>
        <w:rPr>
          <w:rFonts w:eastAsia="Times New Roman" w:cs="Times New Roman" w:ascii="Times New Roman" w:hAnsi="Times New Roman"/>
          <w:color w:val="111111"/>
          <w:sz w:val="28"/>
          <w:szCs w:val="28"/>
          <w:lang w:val="en-US" w:bidi="en-US"/>
        </w:rPr>
        <w:t>https://b2n.ir/w40351</w:t>
      </w:r>
    </w:p>
    <w:p>
      <w:pPr>
        <w:pStyle w:val="BookText"/>
        <w:rPr/>
      </w:pPr>
      <w:r>
        <w:rPr>
          <w:rFonts w:ascii="IRNazanin" w:hAnsi="IRNazanin" w:eastAsia="IRNazanin"/>
          <w:color w:val="111111"/>
          <w:sz w:val="28"/>
          <w:sz w:val="28"/>
          <w:szCs w:val="28"/>
          <w:rtl w:val="true"/>
          <w:lang w:bidi="fa-IR"/>
        </w:rPr>
        <w:t>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دنیا عصر آینده است خیلی خطرناک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ایده حکمروایی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متاسفانه بعضی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بحث کرده </w:t>
      </w:r>
      <w:bookmarkStart w:id="75" w:name="pg11210_88555"/>
    </w:p>
    <w:p>
      <w:pPr>
        <w:pStyle w:val="BookText"/>
        <w:rPr/>
      </w:pPr>
      <w:bookmarkEnd w:id="75"/>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https://eitaa.com/olgou4/3198</w:t>
      </w:r>
    </w:p>
    <w:p>
      <w:pPr>
        <w:pStyle w:val="BookText"/>
        <w:rPr/>
      </w:pPr>
      <w:r>
        <w:rPr>
          <w:rFonts w:ascii="IRNazanin" w:hAnsi="IRNazanin" w:eastAsia="IRNazanin"/>
          <w:color w:val="111111"/>
          <w:sz w:val="28"/>
          <w:sz w:val="28"/>
          <w:szCs w:val="28"/>
          <w:rtl w:val="true"/>
          <w:lang w:bidi="fa-IR"/>
        </w:rPr>
        <w:t>پس ببینید بانک جهانی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علت فقر و علت عدم توسعه شما این است که درک درستی از حکمروایی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حکمروایی هم یعنی همه را در فرآیند تصمیم‌سازی و تصمیم‌گیری دخیل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ضمانتی ندارد که تصمیمی از بالا به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و بعد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چرا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حاکمیت مرکزی اجرا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مردم در فرآیند گرفتن آن تصمیم دخالتی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خیلی حرف خوبی است حالا ببینیم اشکالاتش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عبارت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بانک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دولت‌ها به تنهایی مسئولیت اداره روستا را بر عهده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دولت‌ها نمی‌توانند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چند هزار روستا داریم؛ و نمی‌توان مدیریت این چند هزار روستا را به یک دولت مرکزی و بعد هم استانداری‌ها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لذا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روستاها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ببرید</w:t>
      </w:r>
      <w:r>
        <w:rPr>
          <w:rFonts w:eastAsia="IRNazanin" w:cs="IRNazanin"/>
          <w:color w:val="111111"/>
          <w:sz w:val="28"/>
          <w:szCs w:val="28"/>
          <w:rtl w:val="true"/>
          <w:lang w:bidi="fa-IR"/>
        </w:rPr>
        <w:t>.</w:t>
      </w:r>
    </w:p>
    <w:p>
      <w:pPr>
        <w:pStyle w:val="Heading3"/>
        <w:numPr>
          <w:ilvl w:val="2"/>
          <w:numId w:val="1"/>
        </w:numPr>
        <w:rPr/>
      </w:pPr>
      <w:bookmarkStart w:id="76" w:name="__RefHeading___Toc7778046_2870459653"/>
      <w:bookmarkStart w:id="77" w:name="_Toc30"/>
      <w:bookmarkEnd w:id="76"/>
      <w:r>
        <w:rPr/>
        <w:t>2/3</w:t>
      </w:r>
      <w:r>
        <w:rPr>
          <w:rtl w:val="true"/>
        </w:rPr>
        <w:t xml:space="preserve">. </w:t>
      </w:r>
      <w:r>
        <w:rPr>
          <w:rtl w:val="true"/>
        </w:rPr>
        <w:t>اشکالات مدل حکمروایی روستاییِ سازمان ملل</w:t>
      </w:r>
      <w:r>
        <w:rPr>
          <w:rtl w:val="true"/>
        </w:rPr>
        <w:t>:</w:t>
      </w:r>
      <w:bookmarkEnd w:id="77"/>
    </w:p>
    <w:p>
      <w:pPr>
        <w:pStyle w:val="Heading4"/>
        <w:numPr>
          <w:ilvl w:val="3"/>
          <w:numId w:val="1"/>
        </w:numPr>
        <w:rPr/>
      </w:pPr>
      <w:bookmarkStart w:id="78" w:name="__RefHeading___Toc7778048_2870459653"/>
      <w:bookmarkStart w:id="79" w:name="_Toc31"/>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حالا سوال و بحث ما این است که این نحو مدیریت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پس دلیل سازمان ملل را متوجه شدید که چرا ایده حکمروایی را مطرح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رسیدن به اهداف توسعه بدون مشارکت همه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جامعه امکان‌پذیر نیست</w:t>
      </w:r>
      <w:r>
        <w:rPr>
          <w:rFonts w:eastAsia="IRNazanin" w:cs="IRNazanin"/>
          <w:color w:val="111111"/>
          <w:sz w:val="28"/>
          <w:szCs w:val="28"/>
          <w:rtl w:val="true"/>
          <w:lang w:bidi="fa-IR"/>
        </w:rPr>
        <w:t>.</w:t>
      </w:r>
    </w:p>
    <w:p>
      <w:pPr>
        <w:pStyle w:val="Heading4"/>
        <w:numPr>
          <w:ilvl w:val="3"/>
          <w:numId w:val="1"/>
        </w:numPr>
        <w:rPr/>
      </w:pPr>
      <w:bookmarkStart w:id="80" w:name="__RefHeading___Toc7778050_2870459653"/>
      <w:bookmarkStart w:id="81" w:name="_Toc32"/>
      <w:bookmarkEnd w:id="80"/>
      <w:r>
        <w:rPr/>
        <w:t>1/2/3</w:t>
      </w:r>
      <w:r>
        <w:rPr>
          <w:rtl w:val="true"/>
        </w:rPr>
        <w:t xml:space="preserve">. </w:t>
      </w:r>
      <w:r>
        <w:rPr>
          <w:rtl w:val="true"/>
        </w:rPr>
        <w:t>محدودکردنِ مشارکت مردم در اداره حاکمیت به نهاد</w:t>
      </w:r>
      <w:r>
        <w:rPr>
          <w:rtl w:val="true"/>
        </w:rPr>
        <w:softHyphen/>
      </w:r>
      <w:r>
        <w:rPr>
          <w:rtl w:val="true"/>
        </w:rPr>
        <w:t xml:space="preserve">های مدنی، مردم </w:t>
      </w:r>
      <w:r>
        <w:rPr>
          <w:rtl w:val="true"/>
        </w:rPr>
        <w:t>(</w:t>
      </w:r>
      <w:r>
        <w:rPr>
          <w:rtl w:val="true"/>
        </w:rPr>
        <w:t>به نحو عام</w:t>
      </w:r>
      <w:r>
        <w:rPr>
          <w:rtl w:val="true"/>
        </w:rPr>
        <w:t xml:space="preserve">) </w:t>
      </w:r>
      <w:r>
        <w:rPr>
          <w:rtl w:val="true"/>
        </w:rPr>
        <w:t xml:space="preserve">و بخش خصوصی </w:t>
      </w:r>
      <w:r>
        <w:rPr>
          <w:rtl w:val="true"/>
        </w:rPr>
        <w:t>(</w:t>
      </w:r>
      <w:r>
        <w:rPr>
          <w:rtl w:val="true"/>
        </w:rPr>
        <w:t>سرمایه‌دارها</w:t>
      </w:r>
      <w:r>
        <w:rPr>
          <w:rtl w:val="true"/>
        </w:rPr>
        <w:t xml:space="preserve">) </w:t>
      </w:r>
      <w:r>
        <w:rPr>
          <w:rtl w:val="true"/>
        </w:rPr>
        <w:t xml:space="preserve">و حذف نهادهای اصلی سازماندهی در اسلام </w:t>
      </w:r>
      <w:r>
        <w:rPr>
          <w:rtl w:val="true"/>
        </w:rPr>
        <w:t>(</w:t>
      </w:r>
      <w:r>
        <w:rPr>
          <w:rtl w:val="true"/>
        </w:rPr>
        <w:t>مثل</w:t>
      </w:r>
      <w:r>
        <w:rPr>
          <w:rtl w:val="true"/>
        </w:rPr>
        <w:t xml:space="preserve">: </w:t>
      </w:r>
      <w:r>
        <w:rPr>
          <w:rtl w:val="true"/>
        </w:rPr>
        <w:t>خانواده و مسجد</w:t>
      </w:r>
      <w:r>
        <w:rPr>
          <w:rtl w:val="true"/>
        </w:rPr>
        <w:t xml:space="preserve">) </w:t>
      </w:r>
      <w:r>
        <w:rPr>
          <w:rtl w:val="true"/>
        </w:rPr>
        <w:t>از اداره حاکمیت؛ اشکال اوّل به مدل حکمروایی روستاییِ سازمان ملل</w:t>
      </w:r>
      <w:bookmarkEnd w:id="8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بخش‌ها و نهادهای مختلف جامعه را نام ببرد،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مسجد هم یک نهاد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اشکال است که به مدل حکمروایی سازمان ملل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 نهاد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به صورت 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اولین اشکال در این تعریف آن است که نهادهای اصلی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مسجد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اسلامی بازاری است که مردم به نحو حداکثری در آن تجارت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خصوصی یعنی چه؟ یعنی همان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اداره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حاکمیت مرکزی را در تصمیم‌گیری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مدنی و مردم را به نحو عام دخالت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بگوید الگوی سازماندهی مردم در اسلام اولا در قالب خانواده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 خانواده یا سرپرست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تصمیم‌گیری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دخالت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متعمدا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تا از تصمیم‌گیری حذفش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توسعه خانواده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مدیریت محله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ایستد؛ بلکه فقط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این حیث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اداره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بدهند، اجمالا 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حیث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مصادیق دخالت مردم را به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دارها و نهاد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مدنی و این نوع ساختارهای مدرن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بحث قابل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w:t>
      </w:r>
      <w:r>
        <w:rPr>
          <w:rFonts w:eastAsia="IRNazanin" w:cs="IRNazanin"/>
          <w:color w:val="111111"/>
          <w:sz w:val="28"/>
          <w:szCs w:val="28"/>
          <w:rtl w:val="true"/>
          <w:lang w:bidi="fa-IR"/>
        </w:rPr>
        <w:t xml:space="preserve">. </w:t>
      </w:r>
      <w:bookmarkStart w:id="82" w:name="pg11210_88556"/>
    </w:p>
    <w:p>
      <w:pPr>
        <w:pStyle w:val="BookText"/>
        <w:rPr/>
      </w:pPr>
      <w:bookmarkEnd w:id="82"/>
      <w:r>
        <w:rPr>
          <w:rFonts w:ascii="IRNazanin" w:hAnsi="IRNazanin" w:eastAsia="IRNazanin"/>
          <w:color w:val="111111"/>
          <w:sz w:val="28"/>
          <w:sz w:val="28"/>
          <w:szCs w:val="28"/>
          <w:rtl w:val="true"/>
          <w:lang w:bidi="fa-IR"/>
        </w:rPr>
        <w:t>بنابراین ما به دنبال یک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حکمروایی هستیم که در آن خانواده تصمیم بگیرد، در آن مسجد تصمیم بگیرد، در آن به جای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اقتصادی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مگامال شبکه افق 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الگوی سرمایه‌داری برای توزیع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شما چه کالایی را و چه بِرَندی را مصرف کنید؟ مسئول خرید این شبکه گسترده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مجبور هستید که فقط در دائره خریدِ آن مسئولِ خرید، انتخاب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بازار به شکل اسلامی باشد؛ به جای یک مگامال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Mega Mall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یک سیتی‌سنتر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City Center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صد تا مغازه توزیع‌کننده هستند، همۀ مردم توزیع‌کننده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بسط ید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چه چیزی را انتخاب کنید و اختیارات شما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اشکال است که بر این بحث داریم</w:t>
      </w:r>
      <w:r>
        <w:rPr>
          <w:rFonts w:eastAsia="IRNazanin" w:cs="IRNazanin"/>
          <w:color w:val="111111"/>
          <w:sz w:val="28"/>
          <w:szCs w:val="28"/>
          <w:rtl w:val="true"/>
          <w:lang w:bidi="fa-IR"/>
        </w:rPr>
        <w:t>.</w:t>
      </w:r>
    </w:p>
    <w:p>
      <w:pPr>
        <w:pStyle w:val="Heading4"/>
        <w:numPr>
          <w:ilvl w:val="3"/>
          <w:numId w:val="1"/>
        </w:numPr>
        <w:rPr/>
      </w:pPr>
      <w:bookmarkStart w:id="83" w:name="__RefHeading___Toc7778052_2870459653"/>
      <w:bookmarkStart w:id="84" w:name="_Toc33"/>
      <w:bookmarkEnd w:id="83"/>
      <w:r>
        <w:rPr/>
        <w:t>2/2/3</w:t>
      </w:r>
      <w:r>
        <w:rPr>
          <w:rtl w:val="true"/>
        </w:rPr>
        <w:t xml:space="preserve">. </w:t>
      </w:r>
      <w:r>
        <w:rPr>
          <w:rtl w:val="true"/>
        </w:rPr>
        <w:t xml:space="preserve">قراردادنِ </w:t>
      </w:r>
      <w:r>
        <w:rPr>
          <w:rtl w:val="true"/>
        </w:rPr>
        <w:t xml:space="preserve">" </w:t>
      </w:r>
      <w:r>
        <w:rPr>
          <w:rtl w:val="true"/>
        </w:rPr>
        <w:t>توسعه</w:t>
      </w:r>
      <w:r>
        <w:rPr>
          <w:rtl w:val="true"/>
        </w:rPr>
        <w:t xml:space="preserve">" </w:t>
      </w:r>
      <w:r>
        <w:rPr>
          <w:rtl w:val="true"/>
        </w:rPr>
        <w:t>به عنوان هدف اصلی؛ اشکال دوم به مدل حکمروایی روسایی سازمان ملل</w:t>
      </w:r>
      <w:bookmarkEnd w:id="84"/>
    </w:p>
    <w:p>
      <w:pPr>
        <w:pStyle w:val="BookText"/>
        <w:rPr/>
      </w:pPr>
      <w:r>
        <w:rPr>
          <w:rFonts w:ascii="IRNazanin" w:hAnsi="IRNazanin" w:eastAsia="IRNazanin"/>
          <w:color w:val="111111"/>
          <w:sz w:val="28"/>
          <w:sz w:val="28"/>
          <w:szCs w:val="28"/>
          <w:rtl w:val="true"/>
          <w:lang w:bidi="fa-IR"/>
        </w:rPr>
        <w:t>اشکال دومی که به حکمروایی روستایی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اهداف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هدف برای حکمروایی روستایی معرفی کرده‌اند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حکمرانی خوب آرمانی است که دستیابی به آن در مجموع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 کمی از کشورها و جوامع به دستیابی به حکمرانی خوب در کلیت آن نزدیک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تضمین توسعه انسانی پایدار، باید اقداماتی در جهت تحقق این ایده‌آل با هدف تحقق آن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از </w:t>
      </w:r>
      <w:r>
        <w:rPr>
          <w:rFonts w:eastAsia="Times New Roman" w:cs="Times New Roman" w:ascii="Times New Roman" w:hAnsi="Times New Roman"/>
          <w:color w:val="111111"/>
          <w:sz w:val="28"/>
          <w:szCs w:val="28"/>
          <w:lang w:val="en-US" w:bidi="en-US"/>
        </w:rPr>
        <w:t>United Nations Economic and Social Commission for Asia and the Pacific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کمیسیون اقتصادی و اجتماعی سازمان ملل متحد برای آسیا و اقیانوسیه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What is Good Governance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حکمرانی خوب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یاپ کیو شنگ رئیس بخش کاهش فقر </w:t>
      </w:r>
      <w:r>
        <w:rPr>
          <w:rFonts w:eastAsia="Times New Roman" w:cs="Times New Roman" w:ascii="Times New Roman" w:hAnsi="Times New Roman"/>
          <w:color w:val="111111"/>
          <w:sz w:val="28"/>
          <w:szCs w:val="28"/>
          <w:lang w:val="en-US" w:bidi="en-US"/>
        </w:rPr>
        <w:t>UNESCAP</w:t>
      </w:r>
    </w:p>
    <w:p>
      <w:pPr>
        <w:pStyle w:val="BookText"/>
        <w:rPr/>
      </w:pPr>
      <w:r>
        <w:rPr>
          <w:rFonts w:eastAsia="Times New Roman" w:cs="Times New Roman" w:ascii="Times New Roman" w:hAnsi="Times New Roman"/>
          <w:color w:val="111111"/>
          <w:sz w:val="28"/>
          <w:szCs w:val="28"/>
          <w:lang w:val="en-US" w:bidi="en-US"/>
        </w:rPr>
        <w:t>https://b2n.ir/f80100</w:t>
      </w:r>
    </w:p>
    <w:p>
      <w:pPr>
        <w:pStyle w:val="BookText"/>
        <w:rPr/>
      </w:pPr>
      <w:r>
        <w:rPr>
          <w:rFonts w:ascii="IRNazanin" w:hAnsi="IRNazanin" w:eastAsia="IRNazanin"/>
          <w:color w:val="111111"/>
          <w:sz w:val="28"/>
          <w:sz w:val="28"/>
          <w:szCs w:val="28"/>
          <w:rtl w:val="true"/>
          <w:lang w:bidi="fa-IR"/>
        </w:rPr>
        <w:t>ما قبلا 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توسعه هدف خوبی نیست و استدلال‌های زیادی در این باره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محرومیت‌زا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به 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مفهوم اصلی در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اصلی در توسعه غربی افزایش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افزایش تولید ناخالص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آدرس مطلب در سایت رسمی بانک مرکزی جمهوری اسلامی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yon.ir/HRXCN</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کشور آمریکا بالاترین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تولید ناخالص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یا بد؟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آمریکا کشوری توسعه‌یافته است و بالاترین سطح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دارد؛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کمی فکر کنیم و از نخبگانمان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خوب است یا بد؟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درست است که بالاترین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دنیا را دارد ولی فقط یک درصد از مردم آمریکا سود این تولید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بقیه کارگر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سرجمع ثروت یک جامعه افزایش پیدا کرده است، ولی الگوی تولید به شکلی است که فقط صاحبان صنایع بزرگ و صاحبان وال‌استریتِ کثیف این سود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بقیه مردم دچار فقر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الگوی تولید و این نوع استراتژی صنعتی منجر به ایجاد فاصله طبقاتی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 الگوی پیشرفت اسلامی الگوی تولید را به شکلی طراحی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تمام مردم سود ببرند؛ مثلا الان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خواهیم برای شهر قم گوشت و لبنیات تولید کنیم یک وقت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کارخانه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لبنیاتی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لبنیات و گوشت شهر قم را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اینصورت صاحب این کارخانه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چند نفر هستند؟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گردش اعتبارات گوشت و لبنیات شهر قم به جیبشان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روش برای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با نگاه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در مکاسب این </w:t>
      </w:r>
    </w:p>
    <w:p>
      <w:pPr>
        <w:pStyle w:val="BookText"/>
        <w:rPr/>
      </w:pPr>
      <w:r>
        <w:rPr>
          <w:rFonts w:ascii="IRNazanin" w:hAnsi="IRNazanin" w:eastAsia="IRNazanin"/>
          <w:color w:val="111111"/>
          <w:sz w:val="28"/>
          <w:sz w:val="28"/>
          <w:szCs w:val="28"/>
          <w:rtl w:val="true"/>
          <w:lang w:bidi="fa-IR"/>
        </w:rPr>
        <w:t>آیات و روایات را در شش دسته آوره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مسئله نگاه می‌کنیم؛ به این نتیجه می‌رسیم که 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از روستاهای اطراف قم را تولیدکننده لبنیات و گوشت شهر قم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این که سالم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مواد نگهدارنده نیست، چون مانده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همه غذا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صنعتی و بسته‌بندی شده این مشکلات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مهم دیگرش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گردش اعتبارات گوشت و لبنیات قم بین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توزیع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یعنی پایه‌گذاری عدالت از سیستم تولید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یک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صنعتی باشد 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توزیع درآمد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به این استدلال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توزیع درآمد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آمریکا موفق شدید این افسانه‌ها را محقق کنید، آنوقت بیایید آن را برای ما همبگویید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قرار بود افسانه باز توزیع درآمد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یک جایی موفق شود، باید در کشور آلمان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یا در کشور آمریکا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نشود،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توزیع درآمد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کشورهای توسعه‌یافته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مثال زدم نیمی از مردم ایتالیا کارگر آقای آنیلی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شرکت‌های صنعتی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الان در همین شهر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ایران هم شبیه او را داریم؛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یکی از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دارهای یکی از شهرهای ایران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و پنج هزار کارگر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خدمت کرده‌ام، من کارآفرین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چقدر سود می‌بری؟ این بیست و پنج هزار نفر سر هم چقدر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چرا دقیق با مردم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چقدر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این بیست و پنج هزار نفر چقدر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آیا سود تمام‌شدۀ تو برابر است با چند برابر حقوقی که به این بیست و پنج هزار نفر کارگر می‌دهی؟ یا 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الگو را باید تغییر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اسلام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همۀ مردم نزدیک به هم سود ببرند، نه اینکه یکی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 زالو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صحيفه امام،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بقیه کارگر او بشوند، بعد منّت هم بگذارد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شغل ایجاد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قوانین کشور درست باشد همه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 سیستم توزیع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و به جای اینکه شما ده مگامال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Mega Mall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یک شهر داشته باشید هزار تا فروشگاه کوچک‌تر در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و هزار نفر از سیستم توزیع یک شهر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سیستم تولید غیرمتمرکز باشد، هزار نفر سود تولید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همیشه در الگوی پیشرفت اسلامی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هستیم؛ به دلیل این نحو تولید و توزیع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w:t>
      </w:r>
    </w:p>
    <w:p>
      <w:pPr>
        <w:pStyle w:val="BookText"/>
        <w:rPr/>
      </w:pPr>
      <w:r>
        <w:rPr>
          <w:rFonts w:ascii="IRNazanin" w:hAnsi="IRNazanin" w:eastAsia="IRNazanin"/>
          <w:color w:val="111111"/>
          <w:sz w:val="28"/>
          <w:sz w:val="28"/>
          <w:szCs w:val="28"/>
          <w:rtl w:val="true"/>
          <w:lang w:bidi="fa-IR"/>
        </w:rPr>
        <w:t xml:space="preserve">البته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تضاد است؛ مثلا وقتی شما تولید را متمرکز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چون حجم تولیدتان زیاد است حتما باید از مواد نگهدارنده استفاده کنید؛ چون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این تولید انبوه را به فروش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شش ماه فروش آنها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لذا شش ماه باید غذا را سالم نگهدارید؛ پس مجبور هستید مواد سرطان‌زای نگهدارنده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یک تولیدکنندۀ خُرد داشته باشید که غذا را تولید کند؛ اصلا غذایش تا آخر شب به فروش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دیگر نیاز نیست از مواد نگهدارنده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شش دلیل که قبلا بحث کرده‌ام مخالف تولید صنعتی هستیم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چون بخش غذا را از تبادلات حذف می‌کنیم؛ به شش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تولید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نمی‌توانیم به غذا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ما ذرت، گندم، سویا و بخش عمده غذاهایی که وارد می‌کنیم؛ همه تراریخته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از تولید را باید داخل کشور توزیع کنیم تا کشاورزان ما آن را کشت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بخش‌هایی مثل روغن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قطعی و تجربه‌شده و قابل اثبات این است که روغن حوانی بهتر از روغن‌های گیاهی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استثناء روغن زیتون و یک یا دو روغن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نیاز نداریم که اینقدر کلزا و سویا به غرض روغن 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تولید روغن که کالای مهمی است باید برویم به سمت اینکه پرورش گاو آن هم به شکل سامانه‌های محلی و خانگی را تقویت کنیم، یا مزارع زیتون را به نحو خرد گسترش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اینهایی که دارند با ما بحث می‌کنند در چنبره اقتصاد موجود با ما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کمک کنیم که اینها از این بحث‌ها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دلائلی که ما مساله غذا را از تولید صنعتی خارج کرده‌ایم مساله مواد نگهدارنده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باید پخته شود و بعدا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غذا را می‌پزید ماندگاری اش پایین می آید؛ بنابراین حتما باید از مواد نگهدارنده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عدم سلامت را بر ما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دلائلی که ما با غذای صنعتی موافق نیستیم مساله بسته‌بندی صنعتی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غذا را بسته‌بندی صنعتی می‌کنید، چالش برای محیط زیست ایجاد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مرسوم است که کسی که یک لیتر آب مصرف می‌کند، یک بطری پلاستیکی زباله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فرد یک بسته بیسکویت مصرف کند، باز یک مقداری پلاستیک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برود جلوتر و در آن روز یک کنسرو هم مصرف کند، باز یک بخشی زباله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را به عدد ضرب کنید؛ مثلا این شخصی که روزی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تولید می‌کند را ضربدر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کنید یا ضربدر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جمعیت کنید؛ نتیجه‌اش این می‌شود که الان فرایند تولید زباله در همه بخش‌ها دارد ارتقاء پیدا می کند و فرایند بازیافت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فرایند تولید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تفکیک از مبدا دیگر جواب نمی‌دهد؛ چرا؟ چون تولید زباله بیشتر از فرایند بازیافت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معتقدیم که باید بسته‌بندی صنعتی را از فضای غذا حذف کرد تا تولید زباله و انهدام محیط زیست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محیط زیستی هم دارد که ما تولید صنعتی غذا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یک کالایی است که همه هر روز مصرف می‌کنند و اگر شما تولید صنعتی غذا را بپذیرید باید هر روز تولید زباله کلان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جزایر پلاستیک و زباله که در اقیانوس‌ها تشکیل شده است نتیجه همین 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دلائلی که ما معتقدیم تولید غذا نباید به نحو صنعتی اتفاق بیفتد و نیاز به سامانه محلی و خانگی دارد، مصرف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منبع تولید انرژی کربن باشد؛ چون کمک شدیدی می‌کند به تولید گازهای گلخانه‌ای و تغییرات اقلیمی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در نظریه تاویب این مساله را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انرژی چرا افزایش مصرف پیدا کرده است که بعد شما بروید تولید انرژی کنید؟ بخاطر یخچال‌ها، بخاطر نگهداری غذا، همه یخچال‌هایی که در جاده ها دارند غذاها را منتقل می‌کنند، در فروشگاه‌ها غذاهای پخته‌شده را نگهداری می‌کنند که فاسد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دارند انرژی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من می‌دیدم که سازمان ملل دنبال این است که مثلا با تحمیل بر کشورهایی مثل ایران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آلاینده‌ها و تولید کربن را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بهتر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تولید را اصلاح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الگوی تولید صنعتی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انرژی مصرفی در دنیا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تغییرات اقلیمی و تغییرات آب و هوایی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اینقدر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دیگری هم مثل پزنده غذا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پزنده غذا خرد باشد؛ مادر شما باشد، برادر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شما یک جایی مهمان هستید فامیل شما برای شما غذا درست می‌کند و خیلی مواظب است که غذا با کیفیت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پزنده غذا خرد باشد، غذا باکیفیت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کسی مغازه ساندویچی دارد در کنار مثلا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روزانه مثلا دو هزار ساندویچ باید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غذا چه کیفیتی خواهد داشت؟ مثلا آن روغنی که غذا را در آن طبخ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کیفیتی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مشکلات با نظارت‌های بهداشت که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تولید غذا را متمرکز کنید، حتما کیفیت غذا پایین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 یک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جلوی موارد فاحش آن را می‌گیرید ولی در خیلی از موارد غذا بی‌کیفیت طبخ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اینکه پزنده غذا برای ما مهم است که چه کسی باشد؟ مادرما باشد؟ فامیل ما باشد؟ باز با تولید غذای صنعتی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شش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 اعتباری و طرح جایگزین، حجت الاسلام و المسلمین علی کشوری،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خبرگزاری رسا،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https://eitaa.com/olgou4/3258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باید غیرمتمرکز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85" w:name="pg11210_88558"/>
    </w:p>
    <w:p>
      <w:pPr>
        <w:pStyle w:val="BookText"/>
        <w:rPr/>
      </w:pPr>
      <w:bookmarkEnd w:id="85"/>
      <w:r>
        <w:rPr>
          <w:rFonts w:ascii="IRNazanin" w:hAnsi="IRNazanin" w:eastAsia="IRNazanin"/>
          <w:color w:val="111111"/>
          <w:sz w:val="28"/>
          <w:sz w:val="28"/>
          <w:szCs w:val="28"/>
          <w:rtl w:val="true"/>
          <w:lang w:bidi="fa-IR"/>
        </w:rPr>
        <w:t>داشتم فرق توسعه غربی و پیشرفت اسلامی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مطلب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برنامه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حکمروایی اتفاق بیفتد تا اینکه جامعه صنعتی بشود، تولیدش متمرکز بشود، توزیعش هم متمرکز بشود؛ 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ایده حکمروایی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اشکالات ما به بحث حکمروایی است</w:t>
      </w:r>
      <w:r>
        <w:rPr>
          <w:rFonts w:eastAsia="IRNazanin" w:cs="IRNazanin"/>
          <w:color w:val="111111"/>
          <w:sz w:val="28"/>
          <w:szCs w:val="28"/>
          <w:rtl w:val="true"/>
          <w:lang w:bidi="fa-IR"/>
        </w:rPr>
        <w:t>.</w:t>
      </w:r>
    </w:p>
    <w:p>
      <w:pPr>
        <w:pStyle w:val="Heading4"/>
        <w:numPr>
          <w:ilvl w:val="3"/>
          <w:numId w:val="1"/>
        </w:numPr>
        <w:rPr/>
      </w:pPr>
      <w:bookmarkStart w:id="86" w:name="__RefHeading___Toc7778054_2870459653"/>
      <w:bookmarkStart w:id="87" w:name="_Toc34"/>
      <w:bookmarkEnd w:id="86"/>
      <w:r>
        <w:rPr/>
        <w:t>3/2/3</w:t>
      </w:r>
      <w:r>
        <w:rPr>
          <w:rtl w:val="true"/>
        </w:rPr>
        <w:t xml:space="preserve">. </w:t>
      </w:r>
      <w:r>
        <w:rPr>
          <w:rtl w:val="true"/>
        </w:rPr>
        <w:t>غیردقیق‌بودنِ گزارش سازمان ملل از مدل اداره روستاها در دوره‌های گذشته؛ اشکال سوم به مدل حکمروایی سازمان ملل</w:t>
      </w:r>
      <w:bookmarkEnd w:id="87"/>
    </w:p>
    <w:p>
      <w:pPr>
        <w:pStyle w:val="Heading5"/>
        <w:numPr>
          <w:ilvl w:val="4"/>
          <w:numId w:val="1"/>
        </w:numPr>
        <w:rPr/>
      </w:pPr>
      <w:bookmarkStart w:id="88" w:name="__RefHeading___Toc7778056_2870459653"/>
      <w:bookmarkStart w:id="89" w:name="_Toc35"/>
      <w:bookmarkEnd w:id="88"/>
      <w:r>
        <w:rPr>
          <w:rtl w:val="true"/>
        </w:rPr>
        <w:t>اشاره</w:t>
      </w:r>
      <w:bookmarkEnd w:id="8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نکته نهایی هم من بگویم کسانی که نظریه حکمروایی روستایی را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گزارششان از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روستا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دقیقی نیست؛ چون اینها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روستا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حالا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را مبنای اداره روستاها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اینطور بوده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دوره صفویه را مطالعه کنیم اینطور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البته من قبول دارم در دوره پهلوی به دلیل بی‌کفایتی حکومت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 xml:space="preserve">ها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پدرسالاری</w:t>
      </w:r>
      <w:r>
        <w:rPr>
          <w:rFonts w:eastAsia="IRNazanin" w:cs="IRNazanin"/>
          <w:color w:val="111111"/>
          <w:sz w:val="28"/>
          <w:szCs w:val="28"/>
          <w:rtl w:val="true"/>
          <w:lang w:bidi="fa-IR"/>
        </w:rPr>
        <w:t xml:space="preserve">" </w:t>
      </w:r>
      <w:bookmarkStart w:id="90" w:name="pg11210_88559"/>
    </w:p>
    <w:p>
      <w:pPr>
        <w:pStyle w:val="BookText"/>
        <w:rPr/>
      </w:pPr>
      <w:bookmarkEnd w:id="90"/>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یعنی ظلم زیادی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خوبی نیست؛ بلکه درست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 اینطور بوده است، نه در همه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Heading5"/>
        <w:numPr>
          <w:ilvl w:val="4"/>
          <w:numId w:val="1"/>
        </w:numPr>
        <w:rPr/>
      </w:pPr>
      <w:bookmarkStart w:id="91" w:name="__RefHeading___Toc7778058_2870459653"/>
      <w:bookmarkStart w:id="92" w:name="_Toc36"/>
      <w:bookmarkEnd w:id="91"/>
      <w:r>
        <w:rPr/>
        <w:t>1/3/2/3</w:t>
      </w:r>
      <w:r>
        <w:rPr>
          <w:rtl w:val="true"/>
        </w:rPr>
        <w:t xml:space="preserve">. </w:t>
      </w:r>
      <w:r>
        <w:rPr>
          <w:rtl w:val="true"/>
        </w:rPr>
        <w:t xml:space="preserve">غلبۀ </w:t>
      </w:r>
      <w:r>
        <w:rPr>
          <w:rtl w:val="true"/>
        </w:rPr>
        <w:t>"</w:t>
      </w:r>
      <w:r>
        <w:rPr>
          <w:rtl w:val="true"/>
        </w:rPr>
        <w:t>رفتار بر مبنای علم</w:t>
      </w:r>
      <w:r>
        <w:rPr>
          <w:rtl w:val="true"/>
        </w:rPr>
        <w:t xml:space="preserve">" </w:t>
      </w:r>
      <w:r>
        <w:rPr>
          <w:rtl w:val="true"/>
        </w:rPr>
        <w:t xml:space="preserve">در اداره حاکمیت بر </w:t>
      </w:r>
      <w:r>
        <w:rPr>
          <w:rtl w:val="true"/>
        </w:rPr>
        <w:t>"</w:t>
      </w:r>
      <w:r>
        <w:rPr>
          <w:rtl w:val="true"/>
        </w:rPr>
        <w:t>رفتار بر مبنای جبر</w:t>
      </w:r>
      <w:r>
        <w:rPr>
          <w:rtl w:val="true"/>
        </w:rPr>
        <w:t xml:space="preserve">" </w:t>
      </w:r>
      <w:r>
        <w:rPr>
          <w:rtl w:val="true"/>
        </w:rPr>
        <w:t>در بخشی از دوران صفویه؛ دلیلی بر غیردقیق‌بودنِ گزارش سازمان ملل از مدل اداره روستاها در گذشته</w:t>
      </w:r>
      <w:bookmarkEnd w:id="92"/>
    </w:p>
    <w:p>
      <w:pPr>
        <w:pStyle w:val="Heading6"/>
        <w:numPr>
          <w:ilvl w:val="5"/>
          <w:numId w:val="1"/>
        </w:numPr>
        <w:rPr/>
      </w:pPr>
      <w:bookmarkStart w:id="93" w:name="__RefHeading___Toc7778060_2870459653"/>
      <w:bookmarkStart w:id="94" w:name="_Toc37"/>
      <w:bookmarkEnd w:id="93"/>
      <w:r>
        <w:rPr/>
        <w:t>1/1/3/2/3</w:t>
      </w:r>
      <w:r>
        <w:rPr>
          <w:rtl w:val="true"/>
        </w:rPr>
        <w:t xml:space="preserve">. </w:t>
      </w:r>
      <w:r>
        <w:rPr>
          <w:rtl w:val="true"/>
        </w:rPr>
        <w:t xml:space="preserve">ارتقاء جایگاه فقهاء و گسترش کم‌نظیر موقوفات در دوران صفویه؛ شواهدی برای غلبۀ </w:t>
      </w:r>
      <w:r>
        <w:rPr>
          <w:rtl w:val="true"/>
        </w:rPr>
        <w:t>"</w:t>
      </w:r>
      <w:r>
        <w:rPr>
          <w:rtl w:val="true"/>
        </w:rPr>
        <w:t>رفتار بر مبنای علم</w:t>
      </w:r>
      <w:r>
        <w:rPr>
          <w:rtl w:val="true"/>
        </w:rPr>
        <w:t xml:space="preserve">" </w:t>
      </w:r>
      <w:r>
        <w:rPr>
          <w:rtl w:val="true"/>
        </w:rPr>
        <w:t xml:space="preserve">در اداره حاکمیت بر </w:t>
      </w:r>
      <w:r>
        <w:rPr>
          <w:rtl w:val="true"/>
        </w:rPr>
        <w:t>"</w:t>
      </w:r>
      <w:r>
        <w:rPr>
          <w:rtl w:val="true"/>
        </w:rPr>
        <w:t>رفتار بر مبنای جبر</w:t>
      </w:r>
      <w:r>
        <w:rPr>
          <w:rtl w:val="true"/>
        </w:rPr>
        <w:t xml:space="preserve">" </w:t>
      </w:r>
      <w:r>
        <w:rPr>
          <w:rtl w:val="true"/>
        </w:rPr>
        <w:t>در بخشی از دوران صفویه</w:t>
      </w:r>
      <w:bookmarkEnd w:id="94"/>
    </w:p>
    <w:p>
      <w:pPr>
        <w:pStyle w:val="BookText"/>
        <w:rPr/>
      </w:pPr>
      <w:r>
        <w:rPr>
          <w:rFonts w:ascii="IRNazanin" w:hAnsi="IRNazanin" w:eastAsia="IRNazanin"/>
          <w:color w:val="111111"/>
          <w:sz w:val="28"/>
          <w:sz w:val="28"/>
          <w:szCs w:val="28"/>
          <w:rtl w:val="true"/>
          <w:lang w:bidi="fa-IR"/>
        </w:rPr>
        <w:t>من بررسی کردم مثلا در دوره صفویه سه منصب اجتماعی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موقوفات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تاريخ اجتماعى ايران،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در عالم‌آرا،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وظايف صدور به اين شرح خلاصه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بايد سادات و معممين را مقدم دارند، و مانند معاونين آنها، انجام وظيفه كنند، و در ايجاد موقوفات و پرداخت وجوهات در راه امور شرعى و عرفى، تعلل 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وزیر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قواعد حتمی بوده که این منصب را به فقیهی از سادات تفویض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صفويه در عرصه دين فرهنگ و سياست،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یعنی دو قید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فقیه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علما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سادات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صدر خاصه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صدر هم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تاريخ اجتماعى ايران،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یک معاون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هایی در ایالات مختلف داشته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پس این یک منصب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منصب دیگری در دوره صفویه داشته‌ایم که به آن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 وظیفه منصب شیخ‌الاسلام چه بوده است؟ حل اختلافات، ازدواج، عقد و مسائل مذهبی مردم از وظائف این منصب بوده است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صفويه در عرصه دين فرهنگ و سياست،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مرحوم محقق کرکی و شیخ بهایی آن را راه‌اندازی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اینها در کنار هم به عنوان یک منصب بوده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صدر، دو مقام مهم دينى ديگر هست كه متصديان آن از طرف صدر و البته فقط با تصويب شاه به كار منصوب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مقام عبارت‌اند از شيخ‌الاسلام‌ها و قاضى‌ها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شيخ‌الاسلام در مورد مسائل دينى و همچنين دعاوى حقوقى مدنى، بر مبناى فقه حكم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يا حاكم شرع، درست است كه از نظر درجه بعد از شيخ الاسلام قرار دارد، اما از نظر وظايف و تكاليف ادارى در رديف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بنده بررسی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صفویه این سه منصب تقریبا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می‌کرده‌اند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اشکالاتی هم بر روش آنها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بر مبنای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از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رفتار نمی‌کردند، بلکه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مردم روایت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می‌خواسته مردم را بر توسعه موقوفات تحریض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نمی‌کرده است؛ بلکه آیات و روایاتِ بخش موقوفات را می‌خوانده است، در نتیجه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می‌کردند که به سمت توسعه موقوفات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عمده اموال شاه عباس صفوی وقف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تاريخ اجتماعى ايران،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خب؛ چه کسی شاه عباس را قانع کرد که این مقدار از اموال خود را وقف کند؟ هیات علماء و فقهاء دوره صفویه او را قانع کردند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تاريخ اجتماعى ايران،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چهارباغ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وقفنامه هنوز هم باقی است اگرچه برخی از حکومت‌های بعدی در این وقفنامه دست برده‌اند ولی الان تمام مغازه‌های میدان نقش جهان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را نمی‌شود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بلکه باید برای وقف،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نیمی از خود شهر اصفهان نیز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اصفهان سفر می‌کنم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می‌خواهید قدرت اسلام را بفهمید، به این نکته توجه کنید که مردم اصفهان قانع شده‌اند نیمی از دارایی‌ها و اموال خود را وقف اسلام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نتیجه رسیده‌اند که این کار بسیار پر سودی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فکری چقدر باید پرقدرت باشد که بتواند مردم اصفهان را قانع کند که موقوفات به سود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شیخ‌الاسلام هم به همین نحو عمل می‌کرده است، منصب قضاوت هم باز به همین شکل رفتار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نمی‌خواهم بگویم که همه شیخ‌الاسلام‌ها و قاضی‌ها و صدرها اینطور بوده‌اند؛ بلکه می‌خواهم بگویم که اساس این سه منصب برای حل اختلافات و مشکلات، خواندن روایت و آیه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دیگری به این گفتۀ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bookmarkStart w:id="95" w:name="pg11210_88561"/>
    </w:p>
    <w:p>
      <w:pPr>
        <w:pStyle w:val="BookText"/>
        <w:rPr/>
      </w:pPr>
      <w:bookmarkEnd w:id="95"/>
      <w:r>
        <w:rPr>
          <w:rFonts w:ascii="IRNazanin" w:hAnsi="IRNazanin" w:eastAsia="IRNazanin"/>
          <w:color w:val="111111"/>
          <w:sz w:val="28"/>
          <w:sz w:val="28"/>
          <w:szCs w:val="28"/>
          <w:rtl w:val="true"/>
          <w:lang w:bidi="fa-IR"/>
        </w:rPr>
        <w:t>می‌خواهیم حکمروایی روستایی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و درستی از مدل اداره روستاها در دوره‌های گذشته نداشته است که آمده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مهمی است که بدانیم برخی از تئوری‌های سازمان ملل مبتنی بر درک صحیح نیست</w:t>
      </w:r>
      <w:r>
        <w:rPr>
          <w:rFonts w:eastAsia="IRNazanin" w:cs="IRNazanin"/>
          <w:color w:val="111111"/>
          <w:sz w:val="28"/>
          <w:szCs w:val="28"/>
          <w:rtl w:val="true"/>
          <w:lang w:bidi="fa-IR"/>
        </w:rPr>
        <w:t>.</w:t>
      </w:r>
    </w:p>
    <w:p>
      <w:pPr>
        <w:pStyle w:val="Heading6"/>
        <w:numPr>
          <w:ilvl w:val="5"/>
          <w:numId w:val="1"/>
        </w:numPr>
        <w:rPr/>
      </w:pPr>
      <w:bookmarkStart w:id="96" w:name="__RefHeading___Toc7778062_2870459653"/>
      <w:bookmarkStart w:id="97" w:name="_Toc38"/>
      <w:bookmarkEnd w:id="96"/>
      <w:r>
        <w:rPr/>
        <w:t>2/1/3/2/3</w:t>
      </w:r>
      <w:r>
        <w:rPr>
          <w:rtl w:val="true"/>
        </w:rPr>
        <w:t xml:space="preserve">. </w:t>
      </w:r>
      <w:r>
        <w:rPr>
          <w:rtl w:val="true"/>
        </w:rPr>
        <w:t>اشاره و تاکید روایات بر اداره مبتنی بر علم در روستا؛ اشکالی بر مبنای اداره حاکمیت بر مبنای جبر</w:t>
      </w:r>
      <w:bookmarkEnd w:id="97"/>
    </w:p>
    <w:p>
      <w:pPr>
        <w:pStyle w:val="BookText"/>
        <w:rPr/>
      </w:pPr>
      <w:r>
        <w:rPr>
          <w:rFonts w:ascii="IRNazanin" w:hAnsi="IRNazanin" w:eastAsia="IRNazanin"/>
          <w:color w:val="111111"/>
          <w:sz w:val="28"/>
          <w:sz w:val="28"/>
          <w:szCs w:val="28"/>
          <w:rtl w:val="true"/>
          <w:lang w:bidi="fa-IR"/>
        </w:rPr>
        <w:t>این نکته را هم به مناسبت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در روایات ما وقتی خواسته‌اند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مذمت کنند، باز روی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مبتنی بر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آمده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تَسْكُنِ الرُّسْتَاق</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سكونت مگزين؛ زيرا پيران آنان نادان اند، و جوانانشان درنده‌خو، و زنانشان بى‌حجاب، و عالِم در ميان آنان، چونان لاشه‌اى در ميان سگ‌هاست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ساکن روستا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الان فکر می‌کنیم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روستاهای فعلی ماست و ممکن است کسی که در روایات درایه نمی‌کند، تصور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روستا نشو، بلکه در شهر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روایت توضیح می‌دهند یک ویژگی‌هایی را برای روستا می‌شمردند که اتفاقا الان بر منهتن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Manhattan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آمریکا و برخی از کلان‌شهرهای ایران هم این ویژگی‌ها تطبیق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آن ویژگی‌ها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بَيْنَهُمْ كَالْجِيفَةِ بَيْنَ 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مردم با عالم همان رفتاری را انجام می‌دهند که سگ‌ها با جیفه رفتار می‌کنند و آن را پاره‌پاره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عالم در نزد اهل روستا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جایی به علم اهمیت نداند آنجا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بنابر این مطلب می‌توان گفت که فلان منطقه تهران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آنجا از مناطق بالای شهر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بخاطر عمران و آبادانیِ ظاهری است که این حرف را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مراد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 هر جایی است که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همان علم اصلی است یعنی آیه و روایت؛ نه شبه‌علم‌های پوزیتویستی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کم اهمیت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این را می‌خواهم بگویم که وقتی فقهاء در ایران در هر دوره‌ای حکومت کرده‌اند، حکومتشان از بالا به پایین نبوده است بلکه مبتنی بر 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جدید مدیریت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بنا را داریم و می‌خواهیم به این سمت برویم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 مبتنی بر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مبتنی بر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چله دوم انقلاب اسلامی احیاء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سرفصل اول بود و من اجمال مباحث را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مبتنی بر این روایتی که بنده بیان کردم؛ این دوستانی که در قضیه واکسیناسیون اقناع انجام نمی‌دهند، دارند از بالا به پایین صحبت می‌کنند و این کار اشتباهی است حتی طبق أسناد سازمان ملل هم کار اشتباهی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مبتنی بر اقناع حرف زد و سوالات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همه جا لازم است و حتی وزارت بهداشت هم باید از حکومت در سلامت به یک مدل جدیدی از حاکمیت برسد که اقناع در آن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در روستا می‌خواهیم بر این مبنا حرکت کنیم</w:t>
      </w:r>
      <w:r>
        <w:rPr>
          <w:rFonts w:eastAsia="IRNazanin" w:cs="IRNazanin"/>
          <w:color w:val="111111"/>
          <w:sz w:val="28"/>
          <w:szCs w:val="28"/>
          <w:rtl w:val="true"/>
          <w:lang w:bidi="fa-IR"/>
        </w:rPr>
        <w:t>.</w:t>
      </w:r>
    </w:p>
    <w:p>
      <w:pPr>
        <w:pStyle w:val="Heading2"/>
        <w:numPr>
          <w:ilvl w:val="1"/>
          <w:numId w:val="1"/>
        </w:numPr>
        <w:rPr/>
      </w:pPr>
      <w:bookmarkStart w:id="98" w:name="__RefHeading___Toc7778064_2870459653"/>
      <w:bookmarkStart w:id="99" w:name="_Toc39"/>
      <w:bookmarkEnd w:id="98"/>
      <w:r>
        <w:rPr/>
        <w:t>4</w:t>
      </w:r>
      <w:r>
        <w:rPr>
          <w:rtl w:val="true"/>
        </w:rPr>
        <w:t xml:space="preserve">. </w:t>
      </w:r>
      <w:r>
        <w:rPr>
          <w:rtl w:val="true"/>
        </w:rPr>
        <w:t>سرفصل سوم</w:t>
      </w:r>
      <w:r>
        <w:rPr>
          <w:rtl w:val="true"/>
        </w:rPr>
        <w:t xml:space="preserve">: </w:t>
      </w:r>
      <w:r>
        <w:rPr>
          <w:rtl w:val="true"/>
        </w:rPr>
        <w:t xml:space="preserve">مبنا و مفهوم اصلی در </w:t>
      </w:r>
      <w:r>
        <w:rPr>
          <w:rtl w:val="true"/>
        </w:rPr>
        <w:t>"</w:t>
      </w:r>
      <w:r>
        <w:rPr>
          <w:rtl w:val="true"/>
        </w:rPr>
        <w:t>الگوی جدید مدیریت روستا</w:t>
      </w:r>
      <w:r>
        <w:rPr>
          <w:rtl w:val="true"/>
        </w:rPr>
        <w:t xml:space="preserve">" </w:t>
      </w:r>
      <w:r>
        <w:rPr>
          <w:rtl w:val="true"/>
        </w:rPr>
        <w:t>چیست؟</w:t>
      </w:r>
      <w:bookmarkEnd w:id="99"/>
    </w:p>
    <w:p>
      <w:pPr>
        <w:pStyle w:val="Heading3"/>
        <w:numPr>
          <w:ilvl w:val="2"/>
          <w:numId w:val="1"/>
        </w:numPr>
        <w:rPr/>
      </w:pPr>
      <w:bookmarkStart w:id="100" w:name="__RefHeading___Toc7778066_2870459653"/>
      <w:bookmarkStart w:id="101" w:name="_Toc40"/>
      <w:bookmarkEnd w:id="100"/>
      <w:r>
        <w:rPr>
          <w:rtl w:val="true"/>
        </w:rPr>
        <w:t>اشاره</w:t>
      </w:r>
      <w:bookmarkEnd w:id="10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بر اساس حکمرانی مبتنی بر علم و اقناع و ایجاد انگیزه در روستایی‌ها بحث را ادامه می‌هیم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اقناع و ایجاد انگیزه در مردم روستا، در مدیریت اصل باشد؛ مفهوم اصلی چیست؟ چون شما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بدهید، باید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bookmarkStart w:id="102" w:name="pg11210_88562"/>
    </w:p>
    <w:p>
      <w:pPr>
        <w:pStyle w:val="BookText"/>
        <w:rPr/>
      </w:pPr>
      <w:bookmarkEnd w:id="102"/>
      <w:r>
        <w:rPr>
          <w:rFonts w:ascii="IRNazanin" w:hAnsi="IRNazanin" w:eastAsia="IRNazanin"/>
          <w:color w:val="111111"/>
          <w:sz w:val="28"/>
          <w:sz w:val="28"/>
          <w:szCs w:val="28"/>
          <w:rtl w:val="true"/>
          <w:lang w:bidi="fa-IR"/>
        </w:rPr>
        <w:t>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می‌خواستید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باید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چون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نقطه مقابل حکمروایی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این مطلب کاری ندارد که مردم روستا اقناع می‌شوند یا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خواست اقناع کند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مطرح کند</w:t>
      </w:r>
      <w:r>
        <w:rPr>
          <w:rFonts w:eastAsia="IRNazanin" w:cs="IRNazanin"/>
          <w:color w:val="111111"/>
          <w:sz w:val="28"/>
          <w:szCs w:val="28"/>
          <w:rtl w:val="true"/>
          <w:lang w:bidi="fa-IR"/>
        </w:rPr>
        <w:t>.</w:t>
      </w:r>
    </w:p>
    <w:p>
      <w:pPr>
        <w:pStyle w:val="Heading3"/>
        <w:numPr>
          <w:ilvl w:val="2"/>
          <w:numId w:val="1"/>
        </w:numPr>
        <w:rPr/>
      </w:pPr>
      <w:bookmarkStart w:id="103" w:name="__RefHeading___Toc7778068_2870459653"/>
      <w:bookmarkStart w:id="104" w:name="_Toc41"/>
      <w:bookmarkEnd w:id="103"/>
      <w:r>
        <w:rPr/>
        <w:t>1/4</w:t>
      </w:r>
      <w:r>
        <w:rPr>
          <w:rtl w:val="true"/>
        </w:rPr>
        <w:t xml:space="preserve">. </w:t>
      </w:r>
      <w:r>
        <w:rPr>
          <w:rtl w:val="true"/>
        </w:rPr>
        <w:t>تنظیم روابط انسانی در حوزه‌های سیزده‌گانه؛ مفهوم اصلی در الگوی جدید مدیریت روستا</w:t>
      </w:r>
      <w:bookmarkEnd w:id="104"/>
    </w:p>
    <w:p>
      <w:pPr>
        <w:pStyle w:val="Heading4"/>
        <w:numPr>
          <w:ilvl w:val="3"/>
          <w:numId w:val="1"/>
        </w:numPr>
        <w:rPr/>
      </w:pPr>
      <w:bookmarkStart w:id="105" w:name="__RefHeading___Toc7778070_2870459653"/>
      <w:bookmarkStart w:id="106" w:name="_Toc42"/>
      <w:bookmarkEnd w:id="105"/>
      <w:r>
        <w:rPr/>
        <w:t>1/1/4</w:t>
      </w:r>
      <w:r>
        <w:rPr>
          <w:rtl w:val="true"/>
        </w:rPr>
        <w:t xml:space="preserve">. </w:t>
      </w:r>
      <w:r>
        <w:rPr>
          <w:rtl w:val="true"/>
        </w:rPr>
        <w:t xml:space="preserve">افزایش کیفیت و کاهش هزینه‌ها در تمام حوزه‌های روابط انسانی؛ یکی از علل مبناقراردادنِ مفهومِ </w:t>
      </w:r>
      <w:r>
        <w:rPr>
          <w:rtl w:val="true"/>
        </w:rPr>
        <w:t>"</w:t>
      </w:r>
      <w:r>
        <w:rPr>
          <w:rtl w:val="true"/>
        </w:rPr>
        <w:t>تنظیم روابط انسانی</w:t>
      </w:r>
      <w:r>
        <w:rPr>
          <w:rtl w:val="true"/>
        </w:rPr>
        <w:t xml:space="preserve">" </w:t>
      </w:r>
      <w:r>
        <w:rPr>
          <w:rtl w:val="true"/>
        </w:rPr>
        <w:t>به عنوان مفهوم اصلی در الگوی جدید مدیریت روستا</w:t>
      </w:r>
      <w:bookmarkEnd w:id="106"/>
    </w:p>
    <w:p>
      <w:pPr>
        <w:pStyle w:val="Heading5"/>
        <w:numPr>
          <w:ilvl w:val="4"/>
          <w:numId w:val="1"/>
        </w:numPr>
        <w:rPr/>
      </w:pPr>
      <w:bookmarkStart w:id="107" w:name="__RefHeading___Toc7778072_2870459653"/>
      <w:bookmarkStart w:id="108" w:name="_Toc43"/>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ما همیشه بحث کرده‌ایم که در تمام مباحث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بحث مدیریت 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مبنای مفهومی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فرض بفرمایید که یک روستایی را به ما سپرده‌اند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شده‌ام و می‌خواهم حکمروایی کنم و آن را اداره کنم؛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جایگاه و برای مدیریت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می‌کنم و آن را مفهوم اصلی خود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هرجا روابط انسان‌ها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سمت اصطکاک میل پیدا نکند، کیفیت در همه حوزه‌ها افزایش پیدا کرده و هزینه‌ها نیز کاهش پیدا خواهد کرد</w:t>
      </w:r>
      <w:r>
        <w:rPr>
          <w:rFonts w:eastAsia="IRNazanin" w:cs="IRNazanin"/>
          <w:color w:val="111111"/>
          <w:sz w:val="28"/>
          <w:szCs w:val="28"/>
          <w:rtl w:val="true"/>
          <w:lang w:bidi="fa-IR"/>
        </w:rPr>
        <w:t>.</w:t>
      </w:r>
    </w:p>
    <w:p>
      <w:pPr>
        <w:pStyle w:val="Heading5"/>
        <w:numPr>
          <w:ilvl w:val="4"/>
          <w:numId w:val="1"/>
        </w:numPr>
        <w:rPr/>
      </w:pPr>
      <w:bookmarkStart w:id="109" w:name="__RefHeading___Toc7778074_2870459653"/>
      <w:bookmarkStart w:id="110" w:name="_Toc44"/>
      <w:bookmarkEnd w:id="109"/>
      <w:r>
        <w:rPr/>
        <w:t>1/1/1/4</w:t>
      </w:r>
      <w:r>
        <w:rPr>
          <w:rtl w:val="true"/>
        </w:rPr>
        <w:t xml:space="preserve">. </w:t>
      </w:r>
      <w:r>
        <w:rPr>
          <w:rtl w:val="true"/>
        </w:rPr>
        <w:t xml:space="preserve">افزایش کیفیت </w:t>
      </w:r>
      <w:r>
        <w:rPr>
          <w:rtl w:val="true"/>
        </w:rPr>
        <w:t>"</w:t>
      </w:r>
      <w:r>
        <w:rPr>
          <w:rtl w:val="true"/>
        </w:rPr>
        <w:t>علم‌آموزی</w:t>
      </w:r>
      <w:r>
        <w:rPr>
          <w:rtl w:val="true"/>
        </w:rPr>
        <w:t>"</w:t>
      </w:r>
      <w:r>
        <w:rPr>
          <w:rtl w:val="true"/>
        </w:rPr>
        <w:t>؛ یکی از آثار تنظیم روابط انسانی</w:t>
      </w:r>
      <w:bookmarkEnd w:id="110"/>
    </w:p>
    <w:p>
      <w:pPr>
        <w:pStyle w:val="BookText"/>
        <w:rPr/>
      </w:pPr>
      <w:r>
        <w:rPr>
          <w:rFonts w:ascii="IRNazanin" w:hAnsi="IRNazanin" w:eastAsia="IRNazanin"/>
          <w:color w:val="111111"/>
          <w:sz w:val="28"/>
          <w:sz w:val="28"/>
          <w:szCs w:val="28"/>
          <w:rtl w:val="true"/>
          <w:lang w:bidi="fa-IR"/>
        </w:rPr>
        <w:t xml:space="preserve">مثلا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و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روابط حسنه برقرار است یا نه؛ معلم از موقعیتش سوء استفاده کرده و نمره شاگرد را کم می‌کند و شاگرد هم از موقعیت خود سوء استفاده کرده و معلم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روابط بین معلم و شاگرد به سمت اصطکاک پیش برود، کیفیت علم پایین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دانش‌آموزان برای کسب علم تلاش کنند، دنبال آزار و اذیت معلم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روابط انسانی، اصل در علم‌آموزی است</w:t>
      </w:r>
      <w:r>
        <w:rPr>
          <w:rFonts w:eastAsia="IRNazanin" w:cs="IRNazanin"/>
          <w:color w:val="111111"/>
          <w:sz w:val="28"/>
          <w:szCs w:val="28"/>
          <w:rtl w:val="true"/>
          <w:lang w:bidi="fa-IR"/>
        </w:rPr>
        <w:t>.</w:t>
      </w:r>
    </w:p>
    <w:p>
      <w:pPr>
        <w:pStyle w:val="Heading5"/>
        <w:numPr>
          <w:ilvl w:val="4"/>
          <w:numId w:val="1"/>
        </w:numPr>
        <w:rPr/>
      </w:pPr>
      <w:bookmarkStart w:id="111" w:name="__RefHeading___Toc7778076_2870459653"/>
      <w:bookmarkStart w:id="112" w:name="_Toc45"/>
      <w:bookmarkEnd w:id="111"/>
      <w:r>
        <w:rPr/>
        <w:t>2/1/1/4</w:t>
      </w:r>
      <w:r>
        <w:rPr>
          <w:rtl w:val="true"/>
        </w:rPr>
        <w:t xml:space="preserve">. </w:t>
      </w:r>
      <w:r>
        <w:rPr>
          <w:rtl w:val="true"/>
        </w:rPr>
        <w:t xml:space="preserve">افزایش سطح </w:t>
      </w:r>
      <w:r>
        <w:rPr>
          <w:rtl w:val="true"/>
        </w:rPr>
        <w:t>"</w:t>
      </w:r>
      <w:r>
        <w:rPr>
          <w:rtl w:val="true"/>
        </w:rPr>
        <w:t>امنیت</w:t>
      </w:r>
      <w:r>
        <w:rPr>
          <w:rtl w:val="true"/>
        </w:rPr>
        <w:t>"</w:t>
      </w:r>
      <w:r>
        <w:rPr>
          <w:rtl w:val="true"/>
        </w:rPr>
        <w:t>؛ یکی دیگر از آثار تنظیم روابط انسانی</w:t>
      </w:r>
      <w:bookmarkEnd w:id="112"/>
    </w:p>
    <w:p>
      <w:pPr>
        <w:pStyle w:val="BookText"/>
        <w:rPr/>
      </w:pPr>
      <w:r>
        <w:rPr>
          <w:rFonts w:ascii="IRNazanin" w:hAnsi="IRNazanin" w:eastAsia="IRNazanin"/>
          <w:color w:val="111111"/>
          <w:sz w:val="28"/>
          <w:sz w:val="28"/>
          <w:szCs w:val="28"/>
          <w:rtl w:val="true"/>
          <w:lang w:bidi="fa-IR"/>
        </w:rPr>
        <w:t>یا در مسئله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بین فرمانده و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فرمانده حاج قاسم سلیمانی باشد، خود را در معرض خطر قرار می‌دهد و بعد از آن به سربازهای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هم وقتی این صحنه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ما خودش جلوتر از ما حرکت کرده است پس ما هم پشت سر او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فرمانده دافوس دیده باشد؛ خودش داخل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ضد بمب و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می‌گیرد و از پشت بی‌سیم به سربازهای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سربازها رو به جلو حرکت کنند ولی باکیفیت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مباحث نظامی هم روابط انسانی زیرساخت است</w:t>
      </w:r>
      <w:r>
        <w:rPr>
          <w:rFonts w:eastAsia="IRNazanin" w:cs="IRNazanin"/>
          <w:color w:val="111111"/>
          <w:sz w:val="28"/>
          <w:szCs w:val="28"/>
          <w:rtl w:val="true"/>
          <w:lang w:bidi="fa-IR"/>
        </w:rPr>
        <w:t>.</w:t>
      </w:r>
    </w:p>
    <w:p>
      <w:pPr>
        <w:pStyle w:val="Heading5"/>
        <w:numPr>
          <w:ilvl w:val="4"/>
          <w:numId w:val="1"/>
        </w:numPr>
        <w:rPr/>
      </w:pPr>
      <w:bookmarkStart w:id="113" w:name="__RefHeading___Toc7778078_2870459653"/>
      <w:bookmarkStart w:id="114" w:name="_Toc46"/>
      <w:bookmarkEnd w:id="113"/>
      <w:r>
        <w:rPr/>
        <w:t>3/1/1/4</w:t>
      </w:r>
      <w:r>
        <w:rPr>
          <w:rtl w:val="true"/>
        </w:rPr>
        <w:t xml:space="preserve">. </w:t>
      </w:r>
      <w:r>
        <w:rPr>
          <w:rtl w:val="true"/>
        </w:rPr>
        <w:t xml:space="preserve">افزایش کیفیت </w:t>
      </w:r>
      <w:r>
        <w:rPr>
          <w:rtl w:val="true"/>
        </w:rPr>
        <w:t>"</w:t>
      </w:r>
      <w:r>
        <w:rPr>
          <w:rtl w:val="true"/>
        </w:rPr>
        <w:t>تولید</w:t>
      </w:r>
      <w:r>
        <w:rPr>
          <w:rtl w:val="true"/>
        </w:rPr>
        <w:t>"</w:t>
      </w:r>
      <w:r>
        <w:rPr>
          <w:rtl w:val="true"/>
        </w:rPr>
        <w:t>و کاهش اصطکاک بین کارگر و کارفرما؛ یکی دیگر از آثار تنظیم روابط انسانی</w:t>
      </w:r>
      <w:bookmarkEnd w:id="11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کارگاه‌های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 کارگر و 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رابطه بین این دو خوب و حسنه باشد، کارگر کار را باکیفیت برای کارفرما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تحقیقی را انجام داده‌ام و مکرر آن را بیان کرده‌ام و بحث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یک مشورتی را در شرکت‌های تابعه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می‌دادم؛ یکی از کارشناسان آنجا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کارخانه یخچال‌سازی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خیلی مهمی در ساخت یخچال به کار می‌رود که قیمت بالایی دارد بخاطر همین هر روز هنگام خروج کارگرها، بازرسی بدنی خیلی شدیدی از آنها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این شد که یک بخش قابل توجهی از یخچال‌های تولیدی این شرکت همیشه مرجوعی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بررسی کردند متوجه شدند که کارگرها از این مسئله بازرسی شدید ناراحت هستند و اتصالات را غلط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رابطه بین کارگر و کارفرما بهینه نباشد، این مسئله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برخی از مسئولین شرکت‌ها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کارگرها را با خود شریک می‌کنند؛ تا این کارگر احساس کند دارد برای خودش کار می‌کند و با جان و دل کار خواهد کرد</w:t>
      </w:r>
      <w:r>
        <w:rPr>
          <w:rFonts w:eastAsia="IRNazanin" w:cs="IRNazanin"/>
          <w:color w:val="111111"/>
          <w:sz w:val="28"/>
          <w:szCs w:val="28"/>
          <w:rtl w:val="true"/>
          <w:lang w:bidi="fa-IR"/>
        </w:rPr>
        <w:t xml:space="preserve">. </w:t>
      </w:r>
      <w:bookmarkStart w:id="115" w:name="pg11210_88563"/>
    </w:p>
    <w:p>
      <w:pPr>
        <w:pStyle w:val="Heading5"/>
        <w:numPr>
          <w:ilvl w:val="4"/>
          <w:numId w:val="1"/>
        </w:numPr>
        <w:rPr/>
      </w:pPr>
      <w:bookmarkStart w:id="116" w:name="__RefHeading___Toc7778080_2870459653"/>
      <w:bookmarkStart w:id="117" w:name="_Toc47"/>
      <w:bookmarkEnd w:id="115"/>
      <w:bookmarkEnd w:id="116"/>
      <w:r>
        <w:rPr/>
        <w:t>4/1/1/4</w:t>
      </w:r>
      <w:r>
        <w:rPr>
          <w:rtl w:val="true"/>
        </w:rPr>
        <w:t xml:space="preserve">. </w:t>
      </w:r>
      <w:r>
        <w:rPr>
          <w:rtl w:val="true"/>
        </w:rPr>
        <w:t xml:space="preserve">ارتقاء امر </w:t>
      </w:r>
      <w:r>
        <w:rPr>
          <w:rtl w:val="true"/>
        </w:rPr>
        <w:t>"</w:t>
      </w:r>
      <w:r>
        <w:rPr>
          <w:rtl w:val="true"/>
        </w:rPr>
        <w:t>تربیتِ</w:t>
      </w:r>
      <w:r>
        <w:rPr>
          <w:rtl w:val="true"/>
        </w:rPr>
        <w:t xml:space="preserve">" </w:t>
      </w:r>
      <w:r>
        <w:rPr>
          <w:rtl w:val="true"/>
        </w:rPr>
        <w:t>فرزندان؛ یکی دیگر از آثار تنظیم روابط انسانی</w:t>
      </w:r>
      <w:bookmarkEnd w:id="117"/>
    </w:p>
    <w:p>
      <w:pPr>
        <w:pStyle w:val="BookText"/>
        <w:rPr/>
      </w:pPr>
      <w:r>
        <w:rPr>
          <w:rFonts w:ascii="IRNazanin" w:hAnsi="IRNazanin" w:eastAsia="IRNazanin"/>
          <w:color w:val="111111"/>
          <w:sz w:val="28"/>
          <w:sz w:val="28"/>
          <w:szCs w:val="28"/>
          <w:rtl w:val="true"/>
          <w:lang w:bidi="fa-IR"/>
        </w:rPr>
        <w:t>اینها چند نمونه مثال بود که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هرجا خواستید کاری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اصل در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تربیت در خانواده ارتقاء پیدا کند،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 پدر و مادر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اصطکاک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 روابط انسانی اصل است و مفهوم اصلی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روستا هم انسان‌ها با هم زندگی می‌کنند هر اتفاقی که بعدا در روستا بیفتد، باید قبل از آن مسئله روابط انسانی حل شده باشد</w:t>
      </w:r>
      <w:r>
        <w:rPr>
          <w:rFonts w:eastAsia="IRNazanin" w:cs="IRNazanin"/>
          <w:color w:val="111111"/>
          <w:sz w:val="28"/>
          <w:szCs w:val="28"/>
          <w:rtl w:val="true"/>
          <w:lang w:bidi="fa-IR"/>
        </w:rPr>
        <w:t>.</w:t>
      </w:r>
    </w:p>
    <w:p>
      <w:pPr>
        <w:pStyle w:val="Heading4"/>
        <w:numPr>
          <w:ilvl w:val="3"/>
          <w:numId w:val="1"/>
        </w:numPr>
        <w:rPr/>
      </w:pPr>
      <w:bookmarkStart w:id="118" w:name="__RefHeading___Toc7778082_2870459653"/>
      <w:bookmarkStart w:id="119" w:name="_Toc48"/>
      <w:bookmarkEnd w:id="118"/>
      <w:r>
        <w:rPr/>
        <w:t>2/1/4</w:t>
      </w:r>
      <w:r>
        <w:rPr>
          <w:rtl w:val="true"/>
        </w:rPr>
        <w:t xml:space="preserve">. </w:t>
      </w:r>
      <w:r>
        <w:rPr>
          <w:rtl w:val="true"/>
        </w:rPr>
        <w:t>تنظیم رابطه انسان با امام، معلم، خانواده، همسایه، دوست، دشمن، شریک شغلی، طرف معامله، فقیر، یتیم، ابن‌سبیل، مهمان و همسفر؛ عناوین حوزه‌های سیزده‌گانه روابط انسانی</w:t>
      </w:r>
      <w:bookmarkEnd w:id="119"/>
    </w:p>
    <w:p>
      <w:pPr>
        <w:pStyle w:val="BookText"/>
        <w:rPr/>
      </w:pPr>
      <w:r>
        <w:rPr>
          <w:rFonts w:ascii="IRNazanin" w:hAnsi="IRNazanin" w:eastAsia="IRNazanin"/>
          <w:color w:val="111111"/>
          <w:sz w:val="28"/>
          <w:sz w:val="28"/>
          <w:szCs w:val="28"/>
          <w:rtl w:val="true"/>
          <w:lang w:bidi="fa-IR"/>
        </w:rPr>
        <w:t>راجع به روابط انسانی دو بحث مهم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بحث این است که حوزه‌های اصلی روابط انسانی چند مورد هستند؟ همیشه عرض کرده‌ایم که ما با استنباطی که انجام داده‌ایم، سیزده حوزه رابطه انسانی مهم وجود دارد که بر تمام حوزه‌های زندگی تاثیر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سیزده حوزه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امام، رابطه انسان با معلم، رابطه انسان با خانواده، رابطه انسان با همسایه، رابطه انسان با دوست، رابطه انسان با دشمن، رابطه انسان با شریک شغلی، رابطه انسان با طرف معامله، رابطه انسان با فقیر، رابطه انسان با یتیم، رابطه انسان با ابن‌سبیل، رابطه انسان با مهمان، رابطه انسان با 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که این سیزده حوزه به سمت بهبود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 رابطه یک جامعه‌ای با مسئولش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نباشد، تمام امور حاکمیتی معطل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جمع قابل توجهی از مردم ایران امامت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واقعا قبول دارند و نتیجه‌اش این می‌شود که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مدافعان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یک مدل امنیتی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شما فرض بفرمایید که رابطه افراد جامعه با امام و مسئول جامعه دچار خدشه بشود؛ مثلا فرض بفرمایید به جای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جان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حسن روحانی مسئول بود، به نظر شما آیا کسی میل به مدافع حرم‌شدن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معنایی که الان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اصلا اعتماد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رابطه انسان با امام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کارهایی را ما در حق امام انجام بدهیم و هم امام می‌بایست یک کارهایی را در حق ما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بسیار بااهمیتی است؛ اگر امام یک جامعه‌ای مورد اعتماد نبود،هزینه‌های یک جامعه افزایش پیدا می‌کند و دچار اصطکاک می‌شود که نیاز به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هر سیزده رابطه جاری است</w:t>
      </w:r>
      <w:r>
        <w:rPr>
          <w:rFonts w:eastAsia="IRNazanin" w:cs="IRNazanin"/>
          <w:color w:val="111111"/>
          <w:sz w:val="28"/>
          <w:szCs w:val="28"/>
          <w:rtl w:val="true"/>
          <w:lang w:bidi="fa-IR"/>
        </w:rPr>
        <w:t>.</w:t>
      </w:r>
    </w:p>
    <w:p>
      <w:pPr>
        <w:pStyle w:val="Heading4"/>
        <w:numPr>
          <w:ilvl w:val="3"/>
          <w:numId w:val="1"/>
        </w:numPr>
        <w:rPr/>
      </w:pPr>
      <w:bookmarkStart w:id="120" w:name="__RefHeading___Toc7778084_2870459653"/>
      <w:bookmarkStart w:id="121" w:name="_Toc49"/>
      <w:bookmarkEnd w:id="120"/>
      <w:r>
        <w:rPr/>
        <w:t>3/1/4</w:t>
      </w:r>
      <w:r>
        <w:rPr>
          <w:rtl w:val="true"/>
        </w:rPr>
        <w:t xml:space="preserve">. </w:t>
      </w:r>
      <w:r>
        <w:rPr>
          <w:rtl w:val="true"/>
        </w:rPr>
        <w:t xml:space="preserve">ایجاد بعث و انگیزه به وسیله تحلیلِ علمی، اقناع و هدایت انسان‌ها </w:t>
      </w:r>
      <w:r>
        <w:rPr>
          <w:rtl w:val="true"/>
        </w:rPr>
        <w:t>(</w:t>
      </w:r>
      <w:r>
        <w:rPr>
          <w:rtl w:val="true"/>
        </w:rPr>
        <w:t>نه جبر و قانون</w:t>
      </w:r>
      <w:r>
        <w:rPr>
          <w:rtl w:val="true"/>
        </w:rPr>
        <w:t>)</w:t>
      </w:r>
      <w:r>
        <w:rPr>
          <w:rtl w:val="true"/>
        </w:rPr>
        <w:t>؛ ابزار اصلی تنظیم روابط انسانی</w:t>
      </w:r>
      <w:bookmarkEnd w:id="121"/>
    </w:p>
    <w:p>
      <w:pPr>
        <w:pStyle w:val="Heading5"/>
        <w:numPr>
          <w:ilvl w:val="4"/>
          <w:numId w:val="1"/>
        </w:numPr>
        <w:rPr/>
      </w:pPr>
      <w:bookmarkStart w:id="122" w:name="__RefHeading___Toc7778086_2870459653"/>
      <w:bookmarkStart w:id="123" w:name="_Toc50"/>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نکته دوم اینکه روابط انسانی را نمی‌شود با قانون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لطفا نگویید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قانون بگذاریم تا روابط انسانها با یکدیگر تنظیم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Good Governance : The UN system promotes good governance through many avenues and the principle is reaffirmed in the Declaration of the High-level Meeting on the Rule of Law. …The Declaration of the High-level Meeting on the Rule of Law also reaffirms that human rights, the rule of law and democracy are interlinked and mutually reinforcing and that they belong to the universal and indivisible core values and principles of the United Nations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حکومتداری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سیستم سازمان ملل از طریق بسیاری از راه‌ها حکمرانی خوب را ترویج می‌کند و این اصل در بیانیه نشست سطح عالی در مورد حاکمیت قانون مجدداً تأیید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بیانیه نشست سطح عالی حاکمیت قانون همچنین مجدداً تأیید می کند که حقوق بشر، حاکمیت قانون و دموکراسی به هم پیوسته و متقابلاً تقویت می شوند و به ارزش ها و اصول اصلی جهانی و غیرقابل تقسیم سازمان ملل 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هبیتات </w:t>
      </w:r>
      <w:r>
        <w:rPr>
          <w:rFonts w:eastAsia="Times New Roman" w:cs="Times New Roman" w:ascii="Times New Roman" w:hAnsi="Times New Roman"/>
          <w:color w:val="111111"/>
          <w:sz w:val="28"/>
          <w:szCs w:val="28"/>
          <w:lang w:val="en-US" w:bidi="en-US"/>
        </w:rPr>
        <w:t>https://b2n.ir/g20235</w:t>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روش که مجلس شورای اسلامی در مصوبه‌هایش قانونی را تصویب کند که مثلا روابط همسایه‌ها در روستا</w:t>
      </w:r>
    </w:p>
    <w:p>
      <w:pPr>
        <w:pStyle w:val="BookText"/>
        <w:rPr/>
      </w:pPr>
      <w:r>
        <w:rPr>
          <w:rFonts w:ascii="IRNazanin" w:hAnsi="IRNazanin" w:eastAsia="IRNazanin"/>
          <w:color w:val="111111"/>
          <w:sz w:val="28"/>
          <w:sz w:val="28"/>
          <w:szCs w:val="28"/>
          <w:rtl w:val="true"/>
          <w:lang w:bidi="fa-IR"/>
        </w:rPr>
        <w:t>خوب بشود؛ نمی‌توان روابط بین همسایه‌ها را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می‌شود قانونی گذاشت که اگر همسایه‌ای همسایه دیگر را آزار و اذیت کرد او را مجازات کنیم تا سطح اصطکاک را یک مقداری کاهش بدهیم؛ ولی نمی‌توانیم با وضع قانون روابط بین انسان‌ها را برهم‌افزا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برهم‌افزاکردن روابط انسانی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می‌خواهید که من به فقرا کمک کنم، باید مرا به این نتیجه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 به این نحو که مثلا این یک آیه یا روایتی را در این زمینه برای من بخوانید تا برای من این انگیزه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هزار قانون هم بگذارید، من قانع نمی‌شوم که از پول و مال خودم به فقرا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قانون و جبر این کار انجام نمی‌شود بلکه حاکمیت باید انسان‌ها را به این نتیجه برساند که روابط خود را با یتیم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مجلس شورای اسلامی ده مصوبه هم بگذارد نمی‌تواند، شورای روستا ده تا مصوبه بگذارد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كَافِلُ الْيَتِيمِ كَهَاتَيْنِ فِي الْجَنَّة</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انگشت اشاره و ميانىِ خود را از هم باز كرده بود، به آنها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سرپرست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پرواى از خداوند عز و جل را پيشه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بهشت، مانند اين دو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 پيامبر خاتم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قضاعی،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کافلِ یتیم در بهشت در کنار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می‌توانی به یتیم کمک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 ما اینطور صحبت می‌کنند، برای ما انگیزه‌ای به وجود می‌آید که یتیمی را پیدا کنیم و او را تکفّل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کفالت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غیر از این است که به او کمک مالی کنیم و به حساب او پول واریز کنیم؛ بلکه علاوه بر کمک مالی باید برای او در سائر شئون زندگی او وقت گذاشت مثلا برای ادامه تحصیل به او مشورت بدهیم، برای ازدواج به او کمک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مفهومی اعم از امداد 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نکته سوم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روابط انسانی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دستگاه حاکمیتی که قدرت داشته باشد انسانها را اقناع کند که تنظیم روابط انسانی به نفع آنهاست، می‌تواند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نظرم می‌رسد که در این یک نکته ریشه بسیاری از مسائل را حل کردم؛ اینکه می‌بینید خیلی از مسائل در جامعه ما حل نمی‌شود، علتش اختلال در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روابط انسانی هم به سمت بهینه‌شدن و بهبود حرکت نمی‌کند این است که دائما از ابزار قانون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مکررا در جلساتی که با نمایندگان محترم مجلس جلسه دارم به آنها 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فکر می‌کنید اگر قانون جدید وضع کنید، مسائل کشور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می‌خواهد مسائل کشور را حل کند،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اَبَرمسئلۀ 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سوال مهم حول تنظیم روابط انسانی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حوزه‌های اصلی روابط انسانی چیست؟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اصلی تنظیم روابط انسانی چیست؟ ابزار اصلی تنظیم روابط انسانی، وضع قانون نیست؛ بلکه اقناع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علم‌محور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لِأَلقَى اللَّهَ عز و جل بِبِدعَةٍ لَم يُحدِث إلَيَّ فيها شَيئاً، وما أنَا مِنَ المُتَكَلِّفينَ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لَآمَنَ مَنْ فِي الْأَرْضِ كُلُّهُمْ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الإِلجاءِ وَالاضطِرارِ فِي الدُّنيا كَما يُؤمِنونَ عِندَ المُعايَنَةِ ورُؤيَةِ البَأسِ فِي الآخِرَةِ، ولَو فَعَلتُ ذلِكَ بِهِم لَم يَستَحِقّوا مِنّي ثَواباً ولا مَدحاً، لكِنّي اريدُ مِنهُم أن يُؤمِنوا مُختارينَ غَيرَ مُضطَرّينَ لِيَستَحِقّوا مِنِّي الزُّلفى وَالكَرامَةَ، ودَوامَ الخُلودِ في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تُكْرِهُ النَّاسَ حَتَّى يَكُونُوا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ابو صَلت، عبد السلام بن صالح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مأمون از على بن موسى الرضا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 تو مى‌خواست، قطعاً همه آنان كه در زمين اند، ايمان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تو مردم را ناگزير مى‌كنى كه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موسى بن جعفر، به نقل از پدرش جعفر بن محمّد، به نقل از پدرش محمّد بن على، به نقل از پدرش على بن الحسين، به نقل از پدرش حسين بن على، به نقل از پدرش على بن ابى‌طالب عليه السلام برايم روايت كرد كه مسلمانان به پيامبر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تعداد از مردم را كه مى‌توانستى به اسلام وادار كنى، وادار مى‌كردى، شمارِ ما فراوان مى‌شد و بر دشمنانمان قوّت مى‌يافتيم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عز و جل را با بدعتى كه برايم بنيان نگذاشته، ملاقات نخواهم كرد و من از كسانى نيستم كه از پيش خود، چيزى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آن، خداوند متعال،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 تو مى‌خواست، همه آنان كه در زمين اند، ايمان مى‌آوردند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شيوه وادار ساختن و از روى ناچارى در دنيا، همان گونه كه در آخرت با مشاهده عذاب، ايمان مى‌آورند؛ ولى اگر با آنان چنين كنم، استحقاق پاداش يا ستايش ندارند؛ امّا من خواسته‌ام تا آنان از روى اختيار، بدون ناچارى، ايمان بياورند تا از سوى من، استحقاق قربت، كرامت و جاودانگى در بهشت جاويد را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مشاهده بخشی از آیات قرآن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جبر و اکراه برای هدایت مردم و اداره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bookmarkStart w:id="124" w:name="pg11210_88565"/>
    </w:p>
    <w:p>
      <w:pPr>
        <w:pStyle w:val="Heading5"/>
        <w:numPr>
          <w:ilvl w:val="4"/>
          <w:numId w:val="1"/>
        </w:numPr>
        <w:rPr/>
      </w:pPr>
      <w:bookmarkStart w:id="125" w:name="__RefHeading___Toc7778088_2870459653"/>
      <w:bookmarkStart w:id="126" w:name="_Toc51"/>
      <w:bookmarkEnd w:id="124"/>
      <w:bookmarkEnd w:id="125"/>
      <w:r>
        <w:rPr/>
        <w:t>1/3/1/4</w:t>
      </w:r>
      <w:r>
        <w:rPr>
          <w:rtl w:val="true"/>
        </w:rPr>
        <w:t xml:space="preserve">. </w:t>
      </w:r>
      <w:r>
        <w:rPr>
          <w:rtl w:val="true"/>
        </w:rPr>
        <w:t xml:space="preserve">برتری اهل‌بیت </w:t>
      </w:r>
      <w:r>
        <w:rPr>
          <w:rtl w:val="true"/>
        </w:rPr>
        <w:t>(</w:t>
      </w:r>
      <w:r>
        <w:rPr>
          <w:rtl w:val="true"/>
        </w:rPr>
        <w:t>علیهم‌السلام</w:t>
      </w:r>
      <w:r>
        <w:rPr>
          <w:rtl w:val="true"/>
        </w:rPr>
        <w:t xml:space="preserve">) </w:t>
      </w:r>
      <w:r>
        <w:rPr>
          <w:rtl w:val="true"/>
        </w:rPr>
        <w:t xml:space="preserve">بر صحابه و برگزیدن آنان به عنوان امام جامعه؛ معلول قدرت اهل‌بیت </w:t>
      </w:r>
      <w:r>
        <w:rPr>
          <w:rtl w:val="true"/>
        </w:rPr>
        <w:t>(</w:t>
      </w:r>
      <w:r>
        <w:rPr>
          <w:rtl w:val="true"/>
        </w:rPr>
        <w:t>علیهم‌السلام</w:t>
      </w:r>
      <w:r>
        <w:rPr>
          <w:rtl w:val="true"/>
        </w:rPr>
        <w:t xml:space="preserve">) </w:t>
      </w:r>
      <w:r>
        <w:rPr>
          <w:rtl w:val="true"/>
        </w:rPr>
        <w:t xml:space="preserve">در ایجاد بعث و انگیزه به وسیله تحلیلِ علمی، اقناع و هدایت انسان‌ها </w:t>
      </w:r>
      <w:r>
        <w:rPr>
          <w:rtl w:val="true"/>
        </w:rPr>
        <w:t>(</w:t>
      </w:r>
      <w:r>
        <w:rPr>
          <w:rtl w:val="true"/>
        </w:rPr>
        <w:t>نه جبر و قانون</w:t>
      </w:r>
      <w:r>
        <w:rPr>
          <w:rtl w:val="true"/>
        </w:rPr>
        <w:t>)</w:t>
      </w:r>
      <w:bookmarkEnd w:id="126"/>
    </w:p>
    <w:p>
      <w:pPr>
        <w:pStyle w:val="Heading6"/>
        <w:numPr>
          <w:ilvl w:val="5"/>
          <w:numId w:val="1"/>
        </w:numPr>
        <w:rPr/>
      </w:pPr>
      <w:bookmarkStart w:id="127" w:name="__RefHeading___Toc7778090_2870459653"/>
      <w:bookmarkStart w:id="128" w:name="_Toc52"/>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در اینجا آرام آرام روشن می‌شود که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خودشان را به عنوان مدیر جامعه معرفی کنند،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هستمم و علی 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صحيفة الإمام الرضا عليه السلام،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الحسن العسكري عليه السلام، ص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فرات الكوفي، 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عليه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من شهر علم هستم؛ یعنی من ابزار اقناعِ شما را دارم و اگر هم کسی می‌خواهد به شهرعلم من وارد شود از باب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نه از باب صحابه؛ چون صحابه اگر دقت داشته باشند حداکثر کاری که می‌توانند انجام دهند این است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کنند آنهم به نحو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کس با ایشان رفاقت کند، باب علوم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 باز می‌شود و در ذهنش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مهمی است و در خطبه غدیر هم به این مطلب اشاره شده است و جزو اولین عبارات این خطبه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تمام علومی را که خداوند به من عطا کرده است به امیرالمومنین 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علمی نیست مگر اینکه خداوند آن را در من قرار داد، و هر علمی هم که من آموختم آن را در امام متقین قرار دادم، و هیچ علمی نیست مگر اینکه به علی آموختم و ام امامی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بر همه مردم فضیلت و برتری دهید؛ چرا که خداوند او را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قبول کنید؛ چرا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بر همه مردم فضیلت و برتری دهید؛ چراكه او بعد از من افضل از جميع مردان و زنان عالَم است، روزی به واسطه ما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کلام را رد کند ملعون ملعون است بلكه مورد غضب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علت اینکه شما باید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تصمیمات</w:t>
      </w:r>
      <w:bookmarkStart w:id="129" w:name="pg11210_88566"/>
    </w:p>
    <w:p>
      <w:pPr>
        <w:pStyle w:val="BookText"/>
        <w:rPr/>
      </w:pPr>
      <w:bookmarkEnd w:id="129"/>
      <w:r>
        <w:rPr>
          <w:rFonts w:ascii="IRNazanin" w:hAnsi="IRNazanin" w:eastAsia="IRNazanin"/>
          <w:color w:val="111111"/>
          <w:sz w:val="28"/>
          <w:sz w:val="28"/>
          <w:szCs w:val="28"/>
          <w:rtl w:val="true"/>
          <w:lang w:bidi="fa-IR"/>
        </w:rPr>
        <w:t>سقیفه برتر ببینید آن است که علم تام در نزد ایشان است و دیگران این علم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کسی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برای مدیریت جامعه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پیدا می‌کند؛ چون نمی‌تواند مردم را اقناع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جبر به دو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جبر با شمشیر است، و دیگری جبر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مجلس شورای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کنار آن می‌گذارد در حالی که اساسا اسلام یعنی اقناع‌کردن، هدایت‌کردن، تفاهم‌کردن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مجلس من را اقناع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آسیب‌شناسی را در ذهن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زده‌ایم و هم در حکومت جهانی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با مردم منطقه با همین مبنا صحبت می‌کنیم</w:t>
      </w:r>
      <w:r>
        <w:rPr>
          <w:rFonts w:eastAsia="IRNazanin" w:cs="IRNazanin"/>
          <w:color w:val="111111"/>
          <w:sz w:val="28"/>
          <w:szCs w:val="28"/>
          <w:rtl w:val="true"/>
          <w:lang w:bidi="fa-IR"/>
        </w:rPr>
        <w:t>.</w:t>
      </w:r>
    </w:p>
    <w:p>
      <w:pPr>
        <w:pStyle w:val="Heading6"/>
        <w:numPr>
          <w:ilvl w:val="5"/>
          <w:numId w:val="1"/>
        </w:numPr>
        <w:rPr/>
      </w:pPr>
      <w:bookmarkStart w:id="130" w:name="__RefHeading___Toc7778092_2870459653"/>
      <w:bookmarkStart w:id="131" w:name="_Toc53"/>
      <w:bookmarkEnd w:id="130"/>
      <w:r>
        <w:rPr/>
        <w:t>2/3/1/4</w:t>
      </w:r>
      <w:r>
        <w:rPr>
          <w:rtl w:val="true"/>
        </w:rPr>
        <w:t xml:space="preserve">. </w:t>
      </w:r>
      <w:r>
        <w:rPr>
          <w:rtl w:val="true"/>
        </w:rPr>
        <w:t xml:space="preserve">مدیریت و برطرف‌شدنِ فتنه </w:t>
      </w:r>
      <w:r>
        <w:rPr/>
        <w:t>88</w:t>
      </w:r>
      <w:r>
        <w:rPr>
          <w:rtl w:val="true"/>
        </w:rPr>
        <w:t xml:space="preserve"> </w:t>
      </w:r>
      <w:r>
        <w:rPr>
          <w:rtl w:val="true"/>
        </w:rPr>
        <w:t xml:space="preserve">و قضیه برجام؛ نمونه‌هایی از مدیریت موفق جامعه بر مبنای ایجاد بعث و انگیزه به وسیله تحلیلِ علمی، اقناع و هدایت مردم </w:t>
      </w:r>
      <w:r>
        <w:rPr>
          <w:rtl w:val="true"/>
        </w:rPr>
        <w:t>(</w:t>
      </w:r>
      <w:r>
        <w:rPr>
          <w:rtl w:val="true"/>
        </w:rPr>
        <w:t>نه جبر و قانون</w:t>
      </w:r>
      <w:r>
        <w:rPr>
          <w:rtl w:val="true"/>
        </w:rPr>
        <w:t>)</w:t>
      </w:r>
      <w:bookmarkEnd w:id="131"/>
    </w:p>
    <w:p>
      <w:pPr>
        <w:pStyle w:val="BookText"/>
        <w:rPr/>
      </w:pPr>
      <w:r>
        <w:rPr>
          <w:rFonts w:ascii="IRNazanin" w:hAnsi="IRNazanin" w:eastAsia="IRNazanin"/>
          <w:color w:val="111111"/>
          <w:sz w:val="28"/>
          <w:sz w:val="28"/>
          <w:szCs w:val="28"/>
          <w:rtl w:val="true"/>
          <w:lang w:bidi="fa-IR"/>
        </w:rPr>
        <w:t xml:space="preserve">مثلا بنده در یاد دارم که در اوج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اعضاء شورای عالی امنیت ملی یک جلسه‌ای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بحث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مقام معظم رهبری در این قضیه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 یعنی اینکهیک عده‌ای را بگیرید و ببندید و با جبر مسئله را مدیریت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ایشان می‌آیند 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شعار رهبری در فتنه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کیست که این داستان را تبیین کند؟ ایشان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این کار را انجام دادند تا اینکه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فهمیدند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انتخابات بهانه است، اصل نظام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برای مردمی که در راهپیمایی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شرکت کردند جا افتاد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پدیده‌های سیاسی اینطور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عده‌ای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آمده بودند و اصرار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آمریکا مشکل‌گشاست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تئوریسین این جریان هم مرحوم آقای هاشمی رفسنجانی بود و در مناسبت‌های مختلف به نحو خصوصی و عمومی، با واسطه یا بی‌واسطه این حرف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دوران دولت آقای روحانی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رهبر معظم انقلاب یک مدیریت سه‌لایه‌ای را انجام دادند تا به مردم بفهمانند که این گزاره غلط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وزارت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اصرار می‌کرد که با مذاکره می‌توان تحریم‌ها را رفع کرد، اجازه مذاکرات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گفتمان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برجام و این ایده را نقد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اجازه مذاکرات داده بودند؛ ولی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اصرار دارند، ولی من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نظری خود درا هیچوقت تعطیل نکردند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طراحی‌ای انجام دادند که ما در همین دوره برجام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اسرائیل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گزارشی را از یکی از اندیشکده‌های آمریکایی را می‌خواندم که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خامنه‌ای سر ما کلاه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برجام مشغول کرد و سر کار گذاشت و خودش را به مرز اسرائیل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درگیری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غلط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تعطیل نکردند و با بخشی از حاکمیت که ایده‌های مترقی اسلام را قبول داشتند مبارزه خودشان را ادامه دادند، تبیین نظری هم انجام دادند، اجازه مذاکرات را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چه شد؟ این شد که دولت برجام نامحبوب‌ترین دولت تمام اعصار جمهوری اسلامی از عصر قاجار تا 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دولت‌های در طول تاریخ از این دولت محبوب‌تر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نظرسنجی‌ها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این دولت را قبول داشتند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فارس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https://b2n.ir/n17388</w:t>
      </w:r>
    </w:p>
    <w:p>
      <w:pPr>
        <w:pStyle w:val="BookText"/>
        <w:rPr/>
      </w:pPr>
      <w:r>
        <w:rPr>
          <w:rFonts w:ascii="IRNazanin" w:hAnsi="IRNazanin" w:eastAsia="IRNazanin"/>
          <w:color w:val="111111"/>
          <w:sz w:val="28"/>
          <w:sz w:val="28"/>
          <w:szCs w:val="28"/>
          <w:rtl w:val="true"/>
          <w:lang w:bidi="fa-IR"/>
        </w:rPr>
        <w:t>یعنی کاملا معلوم شد که این ایده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نکته مهمی است، ما هر جا می‌رویم باید به این شکل عمل کنیم؛ یعنی باید به جای اینکه به ابزارهای قانونی تکیه کنیم، باید مردم را رشد فکری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وقتی تشریف بیاورند همین کار را انجام می‌دهند و مردم را در حد اعلای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فقیهی و هیچ پیامبری نمی‌توانند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فکری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دستش را بر سر بندگان می‌کشاند پس به واسطه این کار عقل بندگان را جمع می‌کند و بردباری آنان کامل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سند 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 حَدَّثَنَا الْحُسَيْنُ بْنُ مُحَمَّدِ بْنِ عَامِرٍ عَنِ الْمُعَلَّى بْنِ مُحَمَّدٍ الْبَصْرِيِّ عَنِ الْحَسَنِ بْنِ عَلِيٍّ الْوَشَّاءِ عَنْ مُثَنَّى الْحَنَّاطِ عَنْ قُتَيْبَةَ الْأَعْشَى عَنِ ابْنِ أَبِي يَعْفُورٍ عَنْ مَوْلًى لِبَنِي شَيْبَانَ عَنْ أَبِي جَعْفَرٍ الْبَاقِر</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عَنْ مُحَمَّدِ بْنِ عِيسَى، عَنْ صَفْوَانَ، عَنْ مُثَنًّى الْحَنَّاطِ، عَنْ أَبِي خَالِدٍ الْكَابُلِيِّ، عَنْ أَبِي جَعْفَرٍ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يَدَهُ عَلَى رُءُوسِ الْعِبَادِ، فَجَمَعَ بِهِ عُقُولَهُمْ، وَ أَكْمَلَ بِهِ أَحْلَامَهُمْ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دستش را بر سر بندگان می‌کشاند پس به واسطه این کار عقل بندگان را جمع و بردباری آنان را کامل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البصائر، ص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عَنْ مُحَمَّدِ بْنِ عِيسَى عَنْ صَفْوَانَ عَنِ الْمُثَنَّى عَنْ أَبِي خَالِدٍ الْكَابُلِيِّ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يَدَهُ عَلَى رُءُوسِ الْعِبَادِ فَجَمَعَ بِهِ عُقُولَهُمْ وَ أَكْمَلَ بِهِ أَخْلَاقَهُمْ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دستش را بر سر بندگان می‌کشاند پس به واسطه این کار عقل بندگان را جمع و اخلاق آنان را کامل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مردم رشد فکری پیدا کنند، می‌توانند تنظیم روابط انسانی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مفهوم اصلی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دارم قدم به قدم بحث را پیش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روستایی می‌روند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 و آنجا را آباد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مدیریت خود از جبر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شهردار یک شهر، یا وزیر بهداشت نباید دو ساعت بعد از رای‌گیری‌اش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واکسیناسیون اجباری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 می‌گیرم که واکسن چیز خوبی است و اشکالی وارد نمی‌کنم؛ ولی می‌گویم به این روش بحث‌کردن با مفاهیم اسلامی سازگاری ندارد، بلکه باید مبنای کارشان این باشد که روشی را به کار ببرند که بتواند اقناع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روز اول را برای استدلال‌کردن می‌گذاشتید و یک روز بعد از رای اعتماد مجلس این حرف را می‌زدید که می‌خواهیم واکسیناسیون را اجباری کنیم و به سمت اعمال محدودیت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وزارت بهداشت زیر سوال است زیرا مبتنی بر علم و اقناع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نمی‌کند در همۀ حوزه‌ها همین طور است و باید سعی کنیم مردم را رشد فکری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ابزارش را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 مفاهیم کتابهای هاریسون، رابینز و سایر کتابهای ایمونولوژی اینقدر قوی نیستند که بتوانند مردم را اقناع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مشکل شماست و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اسلامی به این است که شما بتوانید مردم را قانع کنید</w:t>
      </w:r>
      <w:r>
        <w:rPr>
          <w:rFonts w:eastAsia="IRNazanin" w:cs="IRNazanin"/>
          <w:color w:val="111111"/>
          <w:sz w:val="28"/>
          <w:szCs w:val="28"/>
          <w:rtl w:val="true"/>
          <w:lang w:bidi="fa-IR"/>
        </w:rPr>
        <w:t>.</w:t>
      </w:r>
      <w:bookmarkStart w:id="132" w:name="pg11210_88568"/>
    </w:p>
    <w:p>
      <w:pPr>
        <w:pStyle w:val="Heading2"/>
        <w:numPr>
          <w:ilvl w:val="1"/>
          <w:numId w:val="1"/>
        </w:numPr>
        <w:rPr/>
      </w:pPr>
      <w:bookmarkStart w:id="133" w:name="__RefHeading___Toc7778094_2870459653"/>
      <w:bookmarkStart w:id="134" w:name="_Toc54"/>
      <w:bookmarkEnd w:id="132"/>
      <w:bookmarkEnd w:id="133"/>
      <w:r>
        <w:rPr/>
        <w:t>5</w:t>
      </w:r>
      <w:r>
        <w:rPr>
          <w:rtl w:val="true"/>
        </w:rPr>
        <w:t xml:space="preserve">. </w:t>
      </w:r>
      <w:r>
        <w:rPr>
          <w:rtl w:val="true"/>
        </w:rPr>
        <w:t>سرفصل چهارم</w:t>
      </w:r>
      <w:r>
        <w:rPr>
          <w:rtl w:val="true"/>
        </w:rPr>
        <w:t xml:space="preserve">: </w:t>
      </w:r>
      <w:r>
        <w:rPr>
          <w:rtl w:val="true"/>
        </w:rPr>
        <w:t>چارچوب اصلی برای طراحی و ترمیم یک روستا چیست؟</w:t>
      </w:r>
      <w:bookmarkEnd w:id="134"/>
    </w:p>
    <w:p>
      <w:pPr>
        <w:pStyle w:val="Heading3"/>
        <w:numPr>
          <w:ilvl w:val="2"/>
          <w:numId w:val="1"/>
        </w:numPr>
        <w:rPr/>
      </w:pPr>
      <w:bookmarkStart w:id="135" w:name="__RefHeading___Toc7778096_2870459653"/>
      <w:bookmarkStart w:id="136" w:name="_Toc55"/>
      <w:bookmarkEnd w:id="135"/>
      <w:r>
        <w:rPr/>
        <w:t>1/5</w:t>
      </w:r>
      <w:r>
        <w:rPr>
          <w:rtl w:val="true"/>
        </w:rPr>
        <w:t xml:space="preserve">. </w:t>
      </w:r>
      <w:r>
        <w:rPr>
          <w:rtl w:val="true"/>
        </w:rPr>
        <w:t>تنظیم روابط انسانی به وسیله ارکان پنج‌گانه؛ چارچوب اصلی برای طراحی و ترمیم یک روستا</w:t>
      </w:r>
      <w:bookmarkEnd w:id="136"/>
    </w:p>
    <w:p>
      <w:pPr>
        <w:pStyle w:val="Heading4"/>
        <w:numPr>
          <w:ilvl w:val="3"/>
          <w:numId w:val="1"/>
        </w:numPr>
        <w:rPr/>
      </w:pPr>
      <w:bookmarkStart w:id="137" w:name="__RefHeading___Toc7778098_2870459653"/>
      <w:bookmarkStart w:id="138" w:name="_Toc56"/>
      <w:bookmarkEnd w:id="137"/>
      <w:r>
        <w:rPr/>
        <w:t>1/1/5</w:t>
      </w:r>
      <w:r>
        <w:rPr>
          <w:rtl w:val="true"/>
        </w:rPr>
        <w:t xml:space="preserve">. </w:t>
      </w:r>
      <w:r>
        <w:rPr>
          <w:rtl w:val="true"/>
        </w:rPr>
        <w:t>رکن اوّل</w:t>
      </w:r>
      <w:r>
        <w:rPr>
          <w:rtl w:val="true"/>
        </w:rPr>
        <w:t xml:space="preserve">: </w:t>
      </w:r>
      <w:r>
        <w:rPr>
          <w:rtl w:val="true"/>
        </w:rPr>
        <w:t>امامت و مدیریت</w:t>
      </w:r>
      <w:bookmarkEnd w:id="138"/>
    </w:p>
    <w:p>
      <w:pPr>
        <w:pStyle w:val="Heading5"/>
        <w:numPr>
          <w:ilvl w:val="4"/>
          <w:numId w:val="1"/>
        </w:numPr>
        <w:rPr/>
      </w:pPr>
      <w:bookmarkStart w:id="139" w:name="__RefHeading___Toc7778100_2870459653"/>
      <w:bookmarkStart w:id="140" w:name="_Toc57"/>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حال چارچوب اصلی ایده تنظیم روابط انسانی که عرض کردیم از طریق رشد فکری ایجاد می شود چیست؟ برای تنظیم روابط انسانی در یک روستا یا شهر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پنج رکن اصلی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امامت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روستا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و منصب اصلی در روستاهای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عمدا کلمۀ امامت را انتخاب کردم؛ چرا که مردم خودشان امام را انتخاب می‌کنند و خودشان هم پشت سرش حرکت می‌کنند، مردم او را قبول دارند وگرنه می‌توانستیم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هم بحث تمام نمی‌شود؛ بلکه باید دقت داشته باشیم که واقعا امامت در روستا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مجموعۀ برتر انسانی که مورد قبول مردم آنجاست باید به وجود بیاید</w:t>
      </w:r>
      <w:r>
        <w:rPr>
          <w:rFonts w:eastAsia="IRNazanin" w:cs="IRNazanin"/>
          <w:color w:val="111111"/>
          <w:sz w:val="28"/>
          <w:szCs w:val="28"/>
          <w:rtl w:val="true"/>
          <w:lang w:bidi="fa-IR"/>
        </w:rPr>
        <w:t>.</w:t>
      </w:r>
    </w:p>
    <w:p>
      <w:pPr>
        <w:pStyle w:val="Heading5"/>
        <w:numPr>
          <w:ilvl w:val="4"/>
          <w:numId w:val="1"/>
        </w:numPr>
        <w:rPr/>
      </w:pPr>
      <w:bookmarkStart w:id="141" w:name="__RefHeading___Toc7778102_2870459653"/>
      <w:bookmarkStart w:id="142" w:name="_Toc58"/>
      <w:bookmarkEnd w:id="141"/>
      <w:r>
        <w:rPr/>
        <w:t>1/1/1/5</w:t>
      </w:r>
      <w:r>
        <w:rPr>
          <w:rtl w:val="true"/>
        </w:rPr>
        <w:t xml:space="preserve">. </w:t>
      </w:r>
      <w:r>
        <w:rPr>
          <w:rtl w:val="true"/>
        </w:rPr>
        <w:t>سُفره‌دار بودنِ امام روستا؛ یکی از مهم‌ترین مهارت‌های ارتباطی برای امامت و مدیریت روستا</w:t>
      </w:r>
      <w:bookmarkEnd w:id="142"/>
    </w:p>
    <w:p>
      <w:pPr>
        <w:pStyle w:val="BookText"/>
        <w:rPr/>
      </w:pPr>
      <w:r>
        <w:rPr>
          <w:rFonts w:ascii="IRNazanin" w:hAnsi="IRNazanin" w:eastAsia="IRNazanin"/>
          <w:color w:val="111111"/>
          <w:sz w:val="28"/>
          <w:sz w:val="28"/>
          <w:szCs w:val="28"/>
          <w:rtl w:val="true"/>
          <w:lang w:bidi="fa-IR"/>
        </w:rPr>
        <w:t>اینکه چطور این را ایجاد کنیم مربوط به بحث‌هایی است که بعدا باید بیان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باب اشاره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امام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گاه به تنهایی غذا نمی‌خوردند و همیشهحداقل یک نفر باید در سر سفره با ایشان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نقل است یک روز که کسی نبود ایشان را همراهی کند، غذا نخوردند و آنقدر منتظر ماندند تا یک نفر پیدا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بسيار مهمان‌نواز بود، به گونه‌اى كه اگر يك روز مهمانى نزدش نبود، در جستجوى مهمان، بيرون مى‌رفت و درِ خانه‌اش را مى‌بست و كليدها را بر مى‌داشت تا اين‌كه مهمان مى‌جُست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اما گاهی آدم‌ها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آدم تک‌خور هم هیچ وقت امام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خواست امام روستا بشود یا مدیر روستا بشود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 پذيرايى نمى‌كند، مگر آن كه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مهمان‌نوازى، از مكارم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حَدَّثَنَا مُحَمَّدُ بْنُ جَعْفَرِ بْنِ مَسْرُورٍ رَضِيَ اللَّهُ عَنْهُ قَالَ حَدَّثَنِي الْحُسَيْنُ بْنُ مُحَمَّدِ بْنِ عَامِرٍ عَنْ مُعَلَّى بْنِ مُحَمَّدٍ الْبَصْرِيِّ عَنِ الْحَسَنِ بْنِ عَلِيٍّ الْوَشَّاءِ قَالَ سَمِعْتُ أَبَا الْحَسَنِ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قَرِيبٌ مِنَ اللَّهِ قَرِيبٌ مِنَ الْجَنَّةِ قَرِيبٌ مِنَ النَّاسِ بَعِيدٌ مِنَ النَّارِ وَ الْبَخِيلُ بَعِيدٌ مِنَ الْجَنَّةِ بَعِيدٌ مِنَ النَّاسِ قَرِيبٌ مِنَ النَّارِ قَالَ وَ سَمِعْتُهُ يَقُولُ السَّخَاءُ شَجَرَةٌ فِي الْجَنَّةِ أَغْصَانُهَا فِي الدُّنْيَا مَنْ تَعَلَّقَ بِغُصْنٍ مِنْ أَغْصَانِهَا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هشتم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سخاوت به خدا نزديك است، به بهشت نزديك است، به مردم نزديك است، و از آتش دور، و بخيل از بهشت دور است و از مردم نيز دور و به آتش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سخا و بخشندگى درختى است در فردوس كه شاخهاى آن در دنيا است، هر كس به شاخه‌اى از آن چنگ زند به بهشت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جهت مشاهده روایات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اهمیت سفره‌داری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مثلهای لرستانِ خودمان داریم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یا خان باید سه صفت داشته باشند که یکی همین سفره‌داری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نمی‌توانی برای مردم سفره بیندازی صلاحیت </w:t>
      </w:r>
      <w:bookmarkStart w:id="143" w:name="pg11210_88569"/>
    </w:p>
    <w:p>
      <w:pPr>
        <w:pStyle w:val="BookText"/>
        <w:rPr/>
      </w:pPr>
      <w:bookmarkEnd w:id="143"/>
      <w:r>
        <w:rPr>
          <w:rFonts w:ascii="IRNazanin" w:hAnsi="IRNazanin" w:eastAsia="IRNazanin"/>
          <w:color w:val="111111"/>
          <w:sz w:val="28"/>
          <w:sz w:val="28"/>
          <w:szCs w:val="28"/>
          <w:rtl w:val="true"/>
          <w:lang w:bidi="fa-IR"/>
        </w:rPr>
        <w:t>مدیریت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روستا باید همیشه به اهالی روستا مهمانی بدهد چه به صورت جمعی، چه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جز مهمانی و سفره‌داری، ده‌ها مهارت دیگر هم مورد نیاز است که ما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حجت‌الاسلام و المسلمین ععلی کشوری، نشست تخصصی تبیین مدیریت شهری محله‌محور، بابلسر، جلسه پنجم،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p>
    <w:p>
      <w:pPr>
        <w:pStyle w:val="Heading4"/>
        <w:numPr>
          <w:ilvl w:val="3"/>
          <w:numId w:val="1"/>
        </w:numPr>
        <w:rPr/>
      </w:pPr>
      <w:bookmarkStart w:id="144" w:name="__RefHeading___Toc7778104_2870459653"/>
      <w:bookmarkStart w:id="145" w:name="_Toc59"/>
      <w:bookmarkEnd w:id="144"/>
      <w:r>
        <w:rPr/>
        <w:t>2/1/5</w:t>
      </w:r>
      <w:r>
        <w:rPr>
          <w:rtl w:val="true"/>
        </w:rPr>
        <w:t xml:space="preserve">. </w:t>
      </w:r>
      <w:r>
        <w:rPr>
          <w:rtl w:val="true"/>
        </w:rPr>
        <w:t>رکن دوّم</w:t>
      </w:r>
      <w:r>
        <w:rPr>
          <w:rtl w:val="true"/>
        </w:rPr>
        <w:t xml:space="preserve">: </w:t>
      </w:r>
      <w:r>
        <w:rPr>
          <w:rtl w:val="true"/>
        </w:rPr>
        <w:t>علم و آگاهی</w:t>
      </w:r>
      <w:bookmarkEnd w:id="145"/>
    </w:p>
    <w:p>
      <w:pPr>
        <w:pStyle w:val="Heading5"/>
        <w:numPr>
          <w:ilvl w:val="4"/>
          <w:numId w:val="1"/>
        </w:numPr>
        <w:rPr/>
      </w:pPr>
      <w:bookmarkStart w:id="146" w:name="__RefHeading___Toc7778106_2870459653"/>
      <w:bookmarkStart w:id="147" w:name="_Toc60"/>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رکن دوم در تدبیر و طراحی مدیریت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ادارۀ روستا باید مبتنی بر علم و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سوالی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مفاهیمی باید در روستا آموزش داده بشود؟ این هم از آن دسته بحث‌هایی است که گفتم امروز به آن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سرفصل‌هایی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کرده‌ایم، یک سری کتاب پیشنهاد داده‌ایم و همه هم مبتنی بر آیات و روایات است و باید توسط حاکمیت برای امامان روستا تولید شود</w:t>
      </w:r>
      <w:r>
        <w:rPr>
          <w:rFonts w:eastAsia="IRNazanin" w:cs="IRNazanin"/>
          <w:color w:val="111111"/>
          <w:sz w:val="28"/>
          <w:szCs w:val="28"/>
          <w:rtl w:val="true"/>
          <w:lang w:bidi="fa-IR"/>
        </w:rPr>
        <w:t>.</w:t>
      </w:r>
    </w:p>
    <w:p>
      <w:pPr>
        <w:pStyle w:val="Heading5"/>
        <w:numPr>
          <w:ilvl w:val="4"/>
          <w:numId w:val="1"/>
        </w:numPr>
        <w:rPr/>
      </w:pPr>
      <w:bookmarkStart w:id="148" w:name="__RefHeading___Toc7778108_2870459653"/>
      <w:bookmarkStart w:id="149" w:name="_Toc61"/>
      <w:bookmarkEnd w:id="148"/>
      <w:r>
        <w:rPr/>
        <w:t>1/2/1/5</w:t>
      </w:r>
      <w:r>
        <w:rPr>
          <w:rtl w:val="true"/>
        </w:rPr>
        <w:t xml:space="preserve">. </w:t>
      </w:r>
      <w:r>
        <w:rPr>
          <w:rtl w:val="true"/>
        </w:rPr>
        <w:t>آگاهی از مشاغلِ برتر در اسلام؛ مصداقی از آگاهی‌های لازم برای امامت و مدیریت روستا</w:t>
      </w:r>
      <w:bookmarkEnd w:id="149"/>
    </w:p>
    <w:p>
      <w:pPr>
        <w:pStyle w:val="Heading6"/>
        <w:numPr>
          <w:ilvl w:val="5"/>
          <w:numId w:val="1"/>
        </w:numPr>
        <w:rPr/>
      </w:pPr>
      <w:bookmarkStart w:id="150" w:name="__RefHeading___Toc7778110_2870459653"/>
      <w:bookmarkStart w:id="151" w:name="_Toc62"/>
      <w:bookmarkEnd w:id="150"/>
      <w:r>
        <w:rPr/>
        <w:t>1/1/2/1/5</w:t>
      </w:r>
      <w:r>
        <w:rPr>
          <w:rtl w:val="true"/>
        </w:rPr>
        <w:t xml:space="preserve">. </w:t>
      </w:r>
      <w:r>
        <w:rPr>
          <w:rtl w:val="true"/>
        </w:rPr>
        <w:t>کشاورزی، دامداری، باغداری و خیاطی؛ مشاغل برتر در اسلام</w:t>
      </w:r>
      <w:bookmarkEnd w:id="151"/>
    </w:p>
    <w:p>
      <w:pPr>
        <w:pStyle w:val="Heading6"/>
        <w:numPr>
          <w:ilvl w:val="5"/>
          <w:numId w:val="1"/>
        </w:numPr>
        <w:rPr/>
      </w:pPr>
      <w:bookmarkStart w:id="152" w:name="__RefHeading___Toc7778112_2870459653"/>
      <w:bookmarkStart w:id="153" w:name="_Toc63"/>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مثلا امام روستا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توصیف مشاغل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اسلام کشاورزی شغل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دامداری، باغداری</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زراعتى كه صاحبش آن را كشت نموده و پرورش داده و هنگام درو حقّ آن را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پس كدام مال بعد از زراعت كردن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گوسفند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سيراب كردنشان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آنها راهى محل‌ها و گودالهايى كه در آنها آب باران جمع شده، مى‌گردد و نماز مى‌خواند و زكات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مال پس از گوسفند بهتر است؟ فرمود، گاو، كه بامداد به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شامگاه هم به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گاو، چه چيزى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درختهاى بلندى كه در گل و لاى ريشه دارند، و خوراك روزهاى قحط را فراهم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چيزى است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بفروشد بهايش چون خاكستر سر قلّه كوه است كه در روز طوفانى، باد سختى بر آن بوزد و آن را پراكنده سازد، مگر آنكه به بهاى آن، نخلستان ديگرى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مال پس از نخل بهتر است؟ حضرت سكوت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بدبختى و دل سختى و رنج، در شتر دارى است؛ در بامداد و شامگاه از خانه دور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بيابان بسر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خيرى نمى‌دهد مگر از آن سويى كه خطرناك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دوشيدن و سوارشدنش از طرف چپ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مردمان بدبخت نابكار، آن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سند امالی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رِضْوَانُ‌اللَّهِ عَلَيْهِ قَالَ حَدَّثَنَا عَلِيُّ بْنُ إِبْرَاهِيمَ عَنْ أَبِيهِ عَنِ‌الْحُسَيْنِ بْنِ يَزِيدَ النَّوْفَلِيِّ عَنْ إِسْمَاعِيلَ بْنِ أَبِي زِيَادٍ عَنِ‌الصَّادِقِ جَعْفَرِبْنِ‌مُحَمَّدٍ عَنْ أَبِيهِ عَنْ آبَائِهِ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 حَدَّثَنَا مُحَمَّدُ بْنُ يَحْيَى الْعَطَّارُ قَالَ حَدَّثَنِي مُحَمَّدُ بْنُ أَحْمَدَ عَنْ إِبْرَاهِيمَ بْنِ هَاشِمٍ عَنِ الْحُسَيْنِ بْنِ يَزِيدَ النَّوْفَلِيِّ عَنْ إِسْمَاعِيلَ بْنِ مُسْلِمٍ السَّكُونِيِّ عَنْ جَعْفَرِ بْنِ مُحَمَّدٍ عَنْ أَبِيهِ عَنْ آبَائِهِ 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سند 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عَلِيُّ بْنُ إِبْرَاهِيمَ عَنْ أَبِيهِ عَنِ الْحُسَيْنِ بْنِ يَزِيدَ النَّوْفَلِيِّ عَنْ إِسْمَاعِيلَ بْنِ أَبِي زِيَادٍ عَنِ الصَّادِقِ جَعْفَرِ بْنِ مُحَمَّدٍ عَنْ أَبِيهِ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الاربعون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الْإِمَامُ فَخْرُ الدِّينِ أَبُو طَالِبٍ مُحَمَّدُ بْنُ الْحَسَنِ بْنِ الْمُطَهَّرِ نَبَّأَنَا وَالِدِي وَ عَمِّي رَضِيُّ الدِّينِ عَلِيٌ أَخْبَرَنَا وَالِدُنَا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الْفَقِيهُ أَحْمَدُ بْنُ مَسْعُودٍ أَنْبَأَنَا الْفَقِيهُ مُحَمَّدُ بْنُ إِدْرِيسَ أَنْبَأَنَا عَرَبِيُّ بْنُ مُسَافِرٍ، أَنْبَأَنَا إِلْيَاسُ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أَنْبَأَنَا وَالِدِي، أَخْبَرَنَا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عَلِيُّ بْنُ إِبْرَاهِيمَ، عَنْ أَبِيهِ، عَنِ الْحُسَيْنِ بْنِ يَزِيدَ النَّوْفَلِيِ عَنْ إِسْمَاعِيلَ بْنِ أَبِي زِيَادٍ السَّكُونِيِّ، عَنِ الصَّادِقِ عَلَيْهِ السَّلَامُ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الزَّرْعِ ثُمَّ الْغَنَمِ ثُمَّ الْبَقَرِ ثُمَّ النَّخْلِ وَ اخْتِيَارِ الْجَمِيعِ عَلَى الْإِبِلِ وَ كُلٍّ مِنْهَا عَلَى لَاحِقِه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956</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مشاغل برتر کشاورزی، باغداری و دامداری به پیوست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خیاطی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شغل مردان نيكوكار،خیاطی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شغل زنان نيكوكار، ريسندگى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الْأَبْرَارِ مِنَ الرِّجَالِ الْخِيَاطَةُ وَ كَانَ ص يَخِيطُ ثَوْبَهُ وَ يَخْصِفُ نَعْلَهُ وَ كَانَ أَكْثَرُ عَمَلِهِ ص فِي بَيْتِهِ الْخِيَاطَة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مردان نيكوكار،خیاطی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ایشان همواره لباسش را مى‌دوخت و كفشش را وصله مى‌زد و بيشترين كار آن حضرت در خانه، خیاطی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سُئِلَتْ عَائِشَةُ مَا كَانَ النَّبِيُّ ص يَصْنَعُ إِذَا خَلَا قَالَتْ يَخِيطُ ثَوْبَهُ وَ يَخْصِفُ نَعْلَهُ وَ يَصْنَعُ مَا يَصْنَعُ الرَّجُلُ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الْعَمَلِ إِلَى رَسُولِ اللَّهِ الْخِيَاطَة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عايشه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چه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جامه‌اش را مى‌دوخت و نعلين خود را پينه ميكرد، و كارهايى كه يك مرد با اهل خود ميكند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محبوبترين كارها براى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خياطى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مشاغل برتر هستند</w:t>
      </w:r>
      <w:r>
        <w:rPr>
          <w:rFonts w:eastAsia="IRNazanin" w:cs="IRNazanin"/>
          <w:color w:val="111111"/>
          <w:sz w:val="28"/>
          <w:szCs w:val="28"/>
          <w:rtl w:val="true"/>
          <w:lang w:bidi="fa-IR"/>
        </w:rPr>
        <w:t xml:space="preserve">. </w:t>
      </w:r>
      <w:bookmarkStart w:id="154" w:name="pg11210_88570"/>
    </w:p>
    <w:p>
      <w:pPr>
        <w:pStyle w:val="Heading6"/>
        <w:numPr>
          <w:ilvl w:val="5"/>
          <w:numId w:val="1"/>
        </w:numPr>
        <w:rPr/>
      </w:pPr>
      <w:bookmarkStart w:id="155" w:name="__RefHeading___Toc7778114_2870459653"/>
      <w:bookmarkStart w:id="156" w:name="_Toc64"/>
      <w:bookmarkEnd w:id="154"/>
      <w:bookmarkEnd w:id="155"/>
      <w:r>
        <w:rPr/>
        <w:t>1/1/1/2/1/5</w:t>
      </w:r>
      <w:r>
        <w:rPr>
          <w:rtl w:val="true"/>
        </w:rPr>
        <w:t xml:space="preserve">. </w:t>
      </w:r>
      <w:r>
        <w:rPr>
          <w:rtl w:val="true"/>
        </w:rPr>
        <w:t>تبیین اقلام برتر کشاورزی؛ نمونه‌ای از آگاهی‌های مورد نیاز برای امامت و مدیریت روستا</w:t>
      </w:r>
      <w:bookmarkEnd w:id="156"/>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جزوه‌ای ارائه بدهید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اقلام برتر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بحث کند، وگرنه شخص روستایی با اینکه که می‌داند کشاورزی شغل برتر است، ولی باز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چغندرقند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می‌کارد و تصور می‌کند در حال خدمت به جامعه است؛ چرا؟ چون امام روستا در باب رکن علم و آگاهی حرفی در مورد طبقه‌بندی حبوبات نزده و دلیلش را هم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توضیح بدهیم که چغندر، سودا را زیاد می‌کند،</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مُحَمَّدِ بْنِ عِيسَى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مَرْضَاكُمُ اَلسِّلْقَ يَعْنِي وَرَقَهُ فَإِنَّ فِيهِ شِفَاءً وَ لاَ دَاءَ مَعَهُ وَ لاَ غَائِلَةَ لَهُ وَ يُهْدِئُ نَوْمَ اَلْمَرِيضِ وَ اِجْتَنِبُوا أَصْلَهُ فَإِنَّهُ يُهَيِّجُ اَلسَّوْدَاءَ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بيمارانتان، چغندر يعنى برگ آن را بدهيد؛ چرا كه در آن، شفاست و هيچ بيمارى‌اى به همراه ندارد و هيچ عارضه‌اى در آن نيست و خواب بيمار را آرام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چغندر بپرهيزيد؛ زيرا سودا را تحريك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سودا هم یکی از عوامل مهم ایجاد خشم است و خشم هم عامل ایجاد اصطکاک در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سودای ناصالح دارند خیلی کم‌حوصله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می‌خواهد چغندر بکارد حداقل روی برگش کار کنید تا مردم شهر و روستا به جای اسفناج از برگ چعندر استفاده کنند؛ چراکه برگ چغندر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داء معه</w:t>
      </w:r>
      <w:r>
        <w:rPr>
          <w:rFonts w:eastAsia="IRNazanin" w:cs="IRNazanin"/>
          <w:color w:val="111111"/>
          <w:sz w:val="28"/>
          <w:szCs w:val="28"/>
          <w:rtl w:val="true"/>
          <w:lang w:bidi="fa-IR"/>
        </w:rPr>
        <w:t>"</w:t>
      </w:r>
      <w:r>
        <w:rPr>
          <w:rStyle w:val="FootnoteAnchor"/>
          <w:rtl w:val="true"/>
        </w:rPr>
        <w:footnoteReference w:id="4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دردی در آن </w:t>
      </w:r>
    </w:p>
    <w:p>
      <w:pPr>
        <w:pStyle w:val="BookText"/>
        <w:rPr/>
      </w:pPr>
      <w:r>
        <w:rPr>
          <w:rFonts w:ascii="IRNazanin" w:hAnsi="IRNazanin" w:eastAsia="IRNazanin"/>
          <w:color w:val="111111"/>
          <w:sz w:val="28"/>
          <w:sz w:val="28"/>
          <w:szCs w:val="28"/>
          <w:rtl w:val="true"/>
          <w:lang w:bidi="fa-IR"/>
        </w:rPr>
        <w:t>نیست؛ یعنی نه درد صفرا، نه سودا، نه دم، و نه بلغم در آن نیست، یعنی برای هیچکدام از طبایع چهارگانه به واسطۀ مصرف برگ چعندر چالش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چغندر خیلی چیز مهمی است و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بْنِ أَبِي نَصْرٍ قَالَ قَالَ أَبُو الْحَسَنِ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كَيْفَ شَهْوَتُكَ لِلْبَقْلِ؟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لَأَشْتَهِي عَامَّتَهُ قَالَ فَإِذَا كَانَ كَذَلِكَ فَعَلَيْكَ بِالسِّلْقِ فَإِنَّهُ يَنْبُتُ عَلَى شَاطِئِ الْفِرْدَوْسِ وَ فِيهِ شِفَاءٌ مِنَ الْأَدْوَاءِ وَ هُوَ يُغَلِّظُ الْعَظْمَ وَ يُنْبِتُ اللَّحْمَ وَ لَوْ لَا أَنْ تَمَسَّهُ أَيْدِي الْخَاطِئِينَ لَكَانَتِ الْوَرَقَةُ مِنْهُ تَسْتُرُ رِجَالًا قُلْتُ مِنْ أَحَبِّ الْبُقُولِ إِلَيَّ فَقَالَ احْمَدِ اللَّهَ عَلَى مَعْرِفَتِكَ بِه</w:t>
      </w:r>
    </w:p>
    <w:p>
      <w:pPr>
        <w:pStyle w:val="BookText"/>
        <w:rPr/>
      </w:pPr>
      <w:r>
        <w:rPr>
          <w:rFonts w:ascii="IRNazanin" w:hAnsi="IRNazanin" w:eastAsia="IRNazanin"/>
          <w:color w:val="111111"/>
          <w:sz w:val="28"/>
          <w:sz w:val="28"/>
          <w:szCs w:val="28"/>
          <w:rtl w:val="true"/>
          <w:lang w:bidi="fa-IR"/>
        </w:rPr>
        <w:t>به نقل از احمد بن محمّد 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علاقه‌ات به سبزى‌ها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است، بر تو باد چغندر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كرانه‌هاى فردوس مى‌رويد و شفاى دردها در آن است، استخوان را درشت مى‌كند، گوشت مى‌روياند و اگر نبود كه دستان گناهكارانْ به آن مى‌رسد، هر برگ از آن براى پوشش چند مرد، بسنده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از دوست‌داشتنى‌ترينِ سبزى‌هاست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بر اين كه با آن آشنايى، سپاس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قَالَ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بِالسِّلْقِ فَإِنَّهُ يَنْبُتُ عَلَى شَاطِئِ نَهَرٍ فِي الْفِرْدَوْسِ وَ فِيهِ شِفَاءٌ مِنْ كُلِّ دَاءٍ وَ هُوَ يَشُدُّ الْعَصَبَ وَ يُطْفِئُ حَرَارَةَ الدَّمِ وَ يُغْلِظُ الْعِظَامَ وَ لَوْ لَا أَنَّهُ تَمَسُّهُ أَيْدٍ خَاطِئَةٍ لَكَانَتِ الْوَرَقَةُ تَسْتُرُ رَجُلًا قَالَ رَجُلٌ فَقُلْتُ جُعِلْتُ فِدَاكَ كَانَ أَحَبَّ الْبُقُولِ إِلَيَّ قَالَ فَاحْمَدِ اللَّهَ عَلَى مَعْرِفَتِك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چغندر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نهرى در بهشت ميروياند، و در آن داروى هر دردى است، و اعصاب را قوى مى‌كند، حرارت خون را فرو مى‌نشاند، و استخوان را ستبر مى‌سازد، و اگر دستهاى خطاكار بآن نميرسيد برگش يك مرد را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محبوبترين سبزيها نزد من چغندر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بر اين معرفتى كه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الْبَقْلَةُ السِّلْقُ يَنْبُتُ بِشَاطِئِ الْفِرْدَوْسِ وَ فِيهَا شِفَاءٌ مِنَ الْأَوْجَاعِ كُلِّهَا وَ تَشُدُّ الْعَصَبَ وَ تُظْهِرُ الدَّمَ وَ تُغَلِّظُ الْعَظْم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چغندر، نيكو سبزى‌اى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پرديس مى‌رويد، شفاى همه دردها در آن است، پِى را استحكام مى‌بخشد، خون را زياد مى‌كند و استخوان را ستبر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اشتباهی که بعضی از دوستان هنگام معرفی داروها و غذاها مرتکب می‌شوند این است که وقتی می‌خواهند داروهای جامع را معرفی کنند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می‌دهند، در حالی که درستش این است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کنیم؛ مثل نمک،</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 نمك، آغاز كن و با نمك، پايان ده؛ چه، هر كس غذاى خويش را با نمك آغاز كند و با نمك 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دهد، از هفتاد و دو نوع از انواع بلاء كه جذام، ديوانگى و پيسى از آن جمله است،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وَ يَعْقُوبَ بْنِ يَزِيدَ وَ النَّهِيكِيِّ عَنْ عَبْدِ اللَّهِ بْنِ مُحَمَّدٍ عَنْ زِيَادِ بْنِ مَرْوَانَ الْقَنْدِيِّ عَنِ ابْنِ سِنَانٍ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طَعَامَهُ بِالْمِلْحِ دُفِعَ عَنْهُ أَوْ رَفَعَ عَنْهُ اثْنَانِ وَ سَبْعُونَ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النَّوْفَلِيُّ عَنِ السَّكُونِيِّ عَنْ أَبِي عَبْدِ اللَّهِ ع وَ رَوَاهُ عَنْ أَبِيهِ عَنْ أَبِي الْبَخْتَرِيِّ عَنْ أَبِي عَبْدِ اللَّهِ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غذایش را با نمک آغاز کند هفتاد و دو بیماری از او دفع یا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برگ چغندر و سرکۀ 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سركه، نيكو خورشتى است؛ تلخه را مى‌شكند، صفرا را فرو مى‌نشاند و قلب را زنده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الْأَصَمِّ عَنْ شُعَيْبٍ عَنْ أَبِي بَصِيرٍ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يَكْسِرُ الْمِرَارَ وَ يُحْيِي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سركه، نيكو خورشتى است؛ تلخه را مى‌شكند و قلب را زنده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 عَنْ جَعْفَرِ بْنِ مُحَمَّدٍ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يُسَكِّنُ الْمِرَارَ وَ يُحْيِي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تلخه را ساکن می کند و قلب را زنده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رِفَاعَةَ وَ أَحْمَدَ عَنْ أَبِيهِ عَنْ فَضَالَةَ عَنْ رِفَاعَةَ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يُسْرُ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باعث شادمانی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مفردات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دارو است اما جامع است و تاثیرات همه‌جانبه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اهالی روستا رکن </w:t>
      </w:r>
    </w:p>
    <w:p>
      <w:pPr>
        <w:pStyle w:val="BookText"/>
        <w:rPr/>
      </w:pPr>
      <w:r>
        <w:rPr>
          <w:rFonts w:ascii="IRNazanin" w:hAnsi="IRNazanin" w:eastAsia="IRNazanin"/>
          <w:color w:val="111111"/>
          <w:sz w:val="28"/>
          <w:sz w:val="28"/>
          <w:szCs w:val="28"/>
          <w:rtl w:val="true"/>
          <w:lang w:bidi="fa-IR"/>
        </w:rPr>
        <w:t xml:space="preserve">علم و آگاهی را شرح می دهیم؛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اقلام برتر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نوشته باشیم وگرنه امامت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اگر امام روستا اهل سفره‌داری باشد، و آن ده اقدام ارتباطی را هم انجام دهد، و محبوبیت هم داشته باشد؛ ولی اگر کتاب نداشته باشد نمی‌تواند امامت کند؛ چرا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می‌روند و کُلزای تراریخته می‌کارند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شش جلد کتاب برای رکن علم و آگاه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یک کتاب اشاره کردیم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برتر و به فصل کشاورزی و حبوبات در کشاورزی</w:t>
      </w:r>
      <w:r>
        <w:rPr>
          <w:rFonts w:eastAsia="IRNazanin" w:cs="IRNazanin"/>
          <w:color w:val="111111"/>
          <w:sz w:val="28"/>
          <w:szCs w:val="28"/>
          <w:rtl w:val="true"/>
          <w:lang w:bidi="fa-IR"/>
        </w:rPr>
        <w:t xml:space="preserve">. </w:t>
      </w:r>
      <w:bookmarkStart w:id="157" w:name="pg11210_88573"/>
    </w:p>
    <w:p>
      <w:pPr>
        <w:pStyle w:val="Heading6"/>
        <w:numPr>
          <w:ilvl w:val="5"/>
          <w:numId w:val="1"/>
        </w:numPr>
        <w:rPr/>
      </w:pPr>
      <w:bookmarkStart w:id="158" w:name="__RefHeading___Toc7778116_2870459653"/>
      <w:bookmarkStart w:id="159" w:name="_Toc65"/>
      <w:bookmarkEnd w:id="157"/>
      <w:bookmarkEnd w:id="158"/>
      <w:r>
        <w:rPr/>
        <w:t>2/1/1/2/1/5</w:t>
      </w:r>
      <w:r>
        <w:rPr>
          <w:rtl w:val="true"/>
        </w:rPr>
        <w:t xml:space="preserve">. </w:t>
      </w:r>
      <w:r>
        <w:rPr>
          <w:rtl w:val="true"/>
        </w:rPr>
        <w:t>تبیین گوشت‌ها و لبنیات برتر در بخش دامداری؛ نمونه‌ای دیگر از آگاهی‌های مورد نیاز برای امامت و مدیریت روستا</w:t>
      </w:r>
      <w:bookmarkEnd w:id="159"/>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بخش مربوط به گوشت برتر و لبنیات برتر را باید بحث کنیم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دواء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مُحَمَّدُ بْنُ يَحْيَى عَنْ أَحْمَدَ بْنِ مُحَمَّدٍ عَنْ مُحَمَّدِ بْنِ خَالِدٍ عَنْ عَبْدِ اللَّهِ بْنِ الْمُغِيرَةِ عَنْ إِسْمَاعِيلَ بْنِ أَبِي زِيَادٍ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 وَ سُمُونُهَا شِفَاءٌ وَ لُحُومُهَا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دواء، روغن آن شفاء و گوشت آن بیماری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مثلا در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یهود و نصارای درگیرند اینها گوشت شتر مصرف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خوردن گوشت شتر؛ زيرا اين گوشت را تنها مؤمنان مخالف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الْجَزُورَ إِلَّا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جز مؤمن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عَنْ إِبْرَاهِيمَ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الْإِسْلَامِ حُبُّ لَحْمِ الْجَزُورِ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ابراهيم روغن فروش كه از كمال مسلمانى دوستى گوشت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از این روایت و جمع بعضی از روایت‌های دیگر برمی‌آید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شتر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داریم به مصرف گوشت توصیه می‌کنیم، ولی توصیه ما بر مبنای پروتئین نیست، بلکه بر مبنای جلوگیری از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دانشی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گوسفند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سهل بن زياد، از يكى از هم‌مسلكانش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 نزد امام رضا عليه السلام، از گوشت،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گوشتى خوش‌تر از گوشت بز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عليه السلام به او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گوشتى خوش‌تر از گوشت ميش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بود، همان را فديه اسماعيل عليه السلام مى‌ساخت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و بلافاصله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قسمت سر دست را دوست دارم و استدلالشان این است که قسمت پا به قسمت دفع حیوان نزدیک است و من آنرا دوست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سرْدست را دوست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الْيَهُودِيَّةُ النَّبِيَّ ص فِي ذِرَاعٍ وَ كَانَ النَّبِيُّ ص يُحِبُّ الذِّرَاعَ وَ الْكَتِفَ وَ يَكْرَهُ الْوَرِكَ لِقُرْبِهَا مِنَ الْمَبَالِ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يهودى، پيامبر صلى الله عليه و آله را با سردست گوسفند، مسموم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گوشت سردست، را دوست داشت و ران گوسفند را خوش نمى‌داشت؛ چرا كه به‌مجارى ادرار،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استدلالشان از حیث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بودن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همه جای گوشت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میزان طیّب‌بودنِ سردست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حضرت مدیریت می‌کردند و گوشت‌ها و لبنیات برتر را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کتاب این را هم نیاز داریم</w:t>
      </w:r>
      <w:r>
        <w:rPr>
          <w:rFonts w:eastAsia="IRNazanin" w:cs="IRNazanin"/>
          <w:color w:val="111111"/>
          <w:sz w:val="28"/>
          <w:szCs w:val="28"/>
          <w:rtl w:val="true"/>
          <w:lang w:bidi="fa-IR"/>
        </w:rPr>
        <w:t>.</w:t>
      </w:r>
      <w:bookmarkStart w:id="160" w:name="pg11210_88574"/>
    </w:p>
    <w:p>
      <w:pPr>
        <w:pStyle w:val="Heading6"/>
        <w:numPr>
          <w:ilvl w:val="5"/>
          <w:numId w:val="1"/>
        </w:numPr>
        <w:rPr/>
      </w:pPr>
      <w:bookmarkStart w:id="161" w:name="__RefHeading___Toc7778118_2870459653"/>
      <w:bookmarkStart w:id="162" w:name="_Toc66"/>
      <w:bookmarkEnd w:id="160"/>
      <w:bookmarkEnd w:id="161"/>
      <w:r>
        <w:rPr/>
        <w:t>3/1/1/2/1/5</w:t>
      </w:r>
      <w:r>
        <w:rPr>
          <w:rtl w:val="true"/>
        </w:rPr>
        <w:t xml:space="preserve">. </w:t>
      </w:r>
      <w:r>
        <w:rPr>
          <w:rtl w:val="true"/>
        </w:rPr>
        <w:t>تبیین میوه‌های برتر در بخش باغداری؛ نمونه‌ای دیگر از آگاهی‌های مورد نیاز برای امامت و مدیریت روستا</w:t>
      </w:r>
      <w:bookmarkEnd w:id="162"/>
    </w:p>
    <w:p>
      <w:pPr>
        <w:pStyle w:val="BookText"/>
        <w:rPr/>
      </w:pPr>
      <w:r>
        <w:rPr>
          <w:rFonts w:ascii="IRNazanin" w:hAnsi="IRNazanin" w:eastAsia="IRNazanin"/>
          <w:color w:val="111111"/>
          <w:sz w:val="28"/>
          <w:sz w:val="28"/>
          <w:szCs w:val="28"/>
          <w:rtl w:val="true"/>
          <w:lang w:bidi="fa-IR"/>
        </w:rPr>
        <w:t xml:space="preserve">یا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هم نیاز به کتاب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میوه‌ها انار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رَوَاهُ عَنْ خَلَّادِ بْنِ خَالِدٍ الْمُقْرِي عَنْ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سیّد و آقای همه ميوه‌هاست و هر كس يك انار بخورد، چهل پگاه، شيطان خويش را به خشم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میوه داریم و از بین این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 انار از همه بهتر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صد و بيست گونه است و سیّد و آقای همه آنها، انار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بنابراین باید روستایی‌ها را تشویق کنیم که باغهای انار را گسترش بدهند و باید در همۀ روستاها فرآورده‌های انار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داریم میراث ناملموس روستاها را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آنچه که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انار کنگره بگذاریم که در بیستون یک جشنواره برای انار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تنهایی کافی نیست و باید در جشنوارۀ انار در باره خاصیت‌های انار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صبح جمعه ناشتا انار مصرف کند قلبش نورانی می‌شود، در نتیجه کمتر معصیت می‌کند و وارد بهشت می‌شود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کاظم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 جمعه يك دانه انار ناشتا بخورد دلش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روشن شود و اگر دو دانه باشد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روشن شود، و اگر سه باشد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وسوسه شيطان از او دور گردد، و هر كس وسوسه شيطان ازش دور شود نافرمانى خدا نكند و هر كه نافرمانى خدا نكند خدا او را به بهشت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یعنی از طریق برگزرای جشنواره، مردم را به بهشت دعوت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چیست و چگونه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همّ و غمی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جای جذابی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سخت‌ترین رنج همه آدمها همّ و غم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انسانها را زود پیر می‌کند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شوخى مكن تا روشنيت برود و دروغ مگو تا خرميت برود و از دو خصلت بر كنار باش تنك خلقى و تنبلى زيرا اگر خلقت تنك شود بر حق صبر نتوانى و اگر تنبل باشى حقى ادا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غمش بسيار است تنش بيمار گردد هر كه بد خلق است خود را شكنجه كند، هر كه سخن بسيار گويد بسيار در غلط افتد و هر كه بسيار گناه كند بهايش برود و هر كه با مردان در افتد مروتش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عن امیرالمومنین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نيمى از پيرى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سند من لایحضر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صَفْوَانُ بْنُ يَحْيَى وَ مُحَمَّدُ بْنُ أَبِي عُمَيْرٍ عَنْ مُوسَى بْنِ بَكْرٍ عَنْ زُرَارَةَ عَنِ الصَّادِقِ جَعْفَرِ بْنِ مُحَمَّدٍ ع</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يَهدِمُ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و اندوه، بدن را نابود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40</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زندگی را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وقتی خواست بهشت را توضیح بدهد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غم و غصه‌ای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غم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غم انسان را رشد می‌دهد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شما، خداوند، غصه را مى‌زدايد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سند 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عَلِيُّ بْنُ الْحُسَيْنِ وَ مُحَمَّدُ بْنُ الْحَسَنِ رَحِمَهُمُ اللَّهُ جَمِيعاً عَنْ سَعْدِ بْنِ عَبْدِ اللَّهِ عَنْ أَحْمَدَ بْنِ مُحَمَّدِ بْنِ عِيسَى عَنِ الْقَاسِمِ بْنِ يَحْيَى عَنِ الْحَسَنِ بْنِ رَاشِدٍ عَنِ الْحُسَيْنِ بْنِ ثُوَيْرِ بْنِ أَبِي فَاخِتَةَ</w:t>
      </w:r>
    </w:p>
    <w:p>
      <w:pPr>
        <w:pStyle w:val="BookText"/>
        <w:rPr/>
      </w:pPr>
      <w:r>
        <w:rPr>
          <w:rFonts w:ascii="Amiri" w:hAnsi="Amiri" w:eastAsia="Amiri" w:cs="Amiri"/>
          <w:color w:val="111111"/>
          <w:sz w:val="28"/>
          <w:sz w:val="28"/>
          <w:szCs w:val="28"/>
          <w:rtl w:val="true"/>
          <w:lang w:bidi="ar-SA"/>
        </w:rPr>
        <w:t>وَ حَدَّثَنِي مُحَمَّدُ بْنُ عَبْدِ اللَّهِ بْنِ جَعْفَرٍ الْحِمْيَرِيُّ عَنْ أَبِيهِ عَنْ عَلِيِّ بْنِ مُحَمَّدِ بْنِ سَالِمٍ عَنْ مُحَمَّدِ بْنِ خَالِدٍ عَنْ عَبْدِ اللَّه‌بْنِ حَمَّادٍ الْبَصْرِيِّ عَنْ عَبْدِ اللَّهِ بْنِ عَبْدِ الرَّحْمَنِ الْأَصَمِّ عَنِ الْحُسَيْنِ عَنِ الْحَلَبِيِّ عَنْ أَبِي عَبْدِ اللَّهِ ع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تَقُولُ فِيمَنْ تَرَكَ زِيَارَتَهُ وَ هُوَ يَقْدِرُ عَلَى ذَلِكَ قَالَ أَقُولُ إِنَّهُ قَدْ عَقَّ رَسُولَ اللَّهِ ص وَ عَقَّنَا وَ اسْتَخَفَّ بِأَمْرٍ هُوَ لَهُ وَ مَنْ زَارَهُ كَانَ اللَّهُ لَهُ مِنْ وَرَاءِ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كُفِيَ مَا أَهَمَّهُ مِنْ أَمْرِ دُنْيَاهُ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حسين، از حلبى، از حضرت ابى عبد اللَّه عليه السّلام در ضمن حديث طويلى نقل كرده،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چه مى‌فرمائيد در باره كسى كه با داشتن قدرت زيارت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مى‌كند؟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عاق رسول خدا صلّى اللَّه عليه و آله و سلّم و عاق ما اهل بيت مى‌باشد و امرى كه به نفع او است را سبك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او را زيارت كند، خداوند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اوست و غصّه‌هاى كار دنياى او كفايت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انار بخورید تا وارد یک محیط عاری از همّ و غمّ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به پوزیتیویست‌ها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راجع به خاصیت‌های انار صحبت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بخورید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آنتی‌اکسیدان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فلان گروه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بر فرض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پوزیتویست‌ها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نظام معنایی حاکم بر انار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ارزیابی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کنید؛ نظام معنایی در الگوی فقهی خیلی ملموس‌تر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کاربردی‌تر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در آن گفته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انار وسوسه‌ها را کاهش می‌دهد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انار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بخوريد؛ چرا كه هيچ دانه‌اى از آن به معده مؤمنى در نمى‌آيد، مگر اين كه بيمارى‌اى از آن ريشه‌كن مى‌كند و شيطانِ وسوسه را از او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بنابراین در رکن علم و آگاهی باید اینها را جا بیندازیم، آنوقتمطمئن باشید روستایی با ذوق و شوق می‌رود باغهای انارش را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فقط انار تولید نمی‌کنم، بلکه با تولید این محصول زمینه بهشت رفتن مردم را فراهم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مَحاسِنَ کَلامِنا لَاتَّبَعُونا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عبد السّلام بن صالح هروى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رضا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بنده‌اى باد كه امر ما را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چگونه زنده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فراگيرد و آن را به مردم نيز بياموزد، زيرا اگر مردم زيبائى و شكوه سخن ما را دريابند حتما بما گرايش پيدا مى‌كنند و پيرو ما مى‌شوند،</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180</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مردم محاسن کلام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فهمیدند تبعیت می‌کنند</w:t>
      </w:r>
      <w:r>
        <w:rPr>
          <w:rFonts w:eastAsia="IRNazanin" w:cs="IRNazanin"/>
          <w:color w:val="111111"/>
          <w:sz w:val="28"/>
          <w:szCs w:val="28"/>
          <w:rtl w:val="true"/>
          <w:lang w:bidi="fa-IR"/>
        </w:rPr>
        <w:t>.</w:t>
      </w:r>
      <w:bookmarkStart w:id="163" w:name="pg11210_88576"/>
    </w:p>
    <w:p>
      <w:pPr>
        <w:pStyle w:val="Heading6"/>
        <w:numPr>
          <w:ilvl w:val="5"/>
          <w:numId w:val="1"/>
        </w:numPr>
        <w:rPr/>
      </w:pPr>
      <w:bookmarkStart w:id="164" w:name="__RefHeading___Toc7778120_2870459653"/>
      <w:bookmarkStart w:id="165" w:name="_Toc67"/>
      <w:bookmarkEnd w:id="163"/>
      <w:bookmarkEnd w:id="164"/>
      <w:r>
        <w:rPr/>
        <w:t>4/1/1/2/1/5</w:t>
      </w:r>
      <w:r>
        <w:rPr>
          <w:rtl w:val="true"/>
        </w:rPr>
        <w:t xml:space="preserve">. </w:t>
      </w:r>
      <w:r>
        <w:rPr>
          <w:rtl w:val="true"/>
        </w:rPr>
        <w:t xml:space="preserve">تبیین پارچه‌های برتر </w:t>
      </w:r>
      <w:r>
        <w:rPr>
          <w:rtl w:val="true"/>
        </w:rPr>
        <w:t>(</w:t>
      </w:r>
      <w:r>
        <w:rPr>
          <w:rtl w:val="true"/>
        </w:rPr>
        <w:t>مثل کتان و پنبه</w:t>
      </w:r>
      <w:r>
        <w:rPr>
          <w:rtl w:val="true"/>
        </w:rPr>
        <w:t xml:space="preserve">) </w:t>
      </w:r>
      <w:r>
        <w:rPr>
          <w:rtl w:val="true"/>
        </w:rPr>
        <w:t>در بخش خیاطی؛ نمونه‌ای دیگر از آگاهی‌های مورد نیاز برای امامت و مدیریت روستا</w:t>
      </w:r>
      <w:bookmarkEnd w:id="165"/>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بحثهای مربوط به طبقه‌بندی پارچه‌ها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پارچۀ برتر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 از لباس پیامبران است و گوشت می‌رویاند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أَصْحَابِهِ رَفَعَهُ قَالَ قَالَ أَبُو عَبْدِ اللَّهِ ع ثَلَاثٌ لَا يُؤْكَلْنَ وَ هُنَّ يُسْمِنَّ وَ ثَلَاثٌ يُؤْكَلْنَ وَ هُنَّ يَهْزِلْنَ وَ اثْنَانِ يَنْفَعَانِ مِنْ كُلِّ شَيْ‌ءٍ وَ لَا يَضُرَّانِ مِنْ شَيْ‌ءٍ وَ اثْنَانِ يَضُرَّانِ مِنْ كُلِّ شَيْ‌ءٍ وَ لَا يَنْفَعَانِ مِنْ شَيْ‌ءٍ فَأَمَّا اللَّوَاتِي لَا يُؤْكَلْنَ وَ يُسْمِنَّ اسْتِشْعَارُ الْكَتَّانِ وَ الطِّيبُ وَ النُّورَةُ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خوردنى نيست، ولى چاق مى‌كند؛ سه چيز است كه خوردنى است، ولى لاغر مى‌كند؛ دو چيز است كه براى هر چيزى سودمند است و براى هيچ چيز، ضرر ندارد؛ و دو چيز است كه از هر جهت، زيان دارد و براى هيچ چيز،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چيز كه خوراكى نيست و چاق مى‌كند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زيرپوش كتان، بوى خوش، و نوره كشيدن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چرا باید لباسهایمان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الیاف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 باید پارچۀ کتانی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حضرت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پنبه بپوشيد كه لباس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پشمى نمى‌پوشيد مگر به علت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719</w:t>
      </w:r>
    </w:p>
    <w:p>
      <w:pPr>
        <w:pStyle w:val="BookText"/>
        <w:rPr/>
      </w:pPr>
      <w:r>
        <w:rPr>
          <w:rFonts w:ascii="IRNazanin" w:hAnsi="IRNazanin" w:eastAsia="IRNazanin"/>
          <w:color w:val="111111"/>
          <w:sz w:val="28"/>
          <w:sz w:val="28"/>
          <w:szCs w:val="28"/>
          <w:rtl w:val="true"/>
          <w:lang w:bidi="fa-IR"/>
        </w:rPr>
        <w:t>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نیاز به بحث و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مباحثات در این زمینه‌ها را با مردم تعطیل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ننیجه مردم لباسی را می‌پوشند که مزاجشان را به هم می‌ریزد</w:t>
      </w:r>
      <w:r>
        <w:rPr>
          <w:rFonts w:eastAsia="IRNazanin" w:cs="IRNazanin"/>
          <w:color w:val="111111"/>
          <w:sz w:val="28"/>
          <w:szCs w:val="28"/>
          <w:rtl w:val="true"/>
          <w:lang w:bidi="fa-IR"/>
        </w:rPr>
        <w:t>.</w:t>
      </w:r>
    </w:p>
    <w:p>
      <w:pPr>
        <w:pStyle w:val="Heading4"/>
        <w:numPr>
          <w:ilvl w:val="3"/>
          <w:numId w:val="1"/>
        </w:numPr>
        <w:rPr/>
      </w:pPr>
      <w:bookmarkStart w:id="166" w:name="__RefHeading___Toc7778122_2870459653"/>
      <w:bookmarkStart w:id="167" w:name="_Toc68"/>
      <w:bookmarkEnd w:id="166"/>
      <w:r>
        <w:rPr/>
        <w:t>3/1/5</w:t>
      </w:r>
      <w:r>
        <w:rPr>
          <w:rtl w:val="true"/>
        </w:rPr>
        <w:t xml:space="preserve">. </w:t>
      </w:r>
      <w:r>
        <w:rPr>
          <w:rtl w:val="true"/>
        </w:rPr>
        <w:t>رکن سوّم</w:t>
      </w:r>
      <w:r>
        <w:rPr>
          <w:rtl w:val="true"/>
        </w:rPr>
        <w:t xml:space="preserve">: </w:t>
      </w:r>
      <w:r>
        <w:rPr>
          <w:rtl w:val="true"/>
        </w:rPr>
        <w:t>مکاسب و تولید</w:t>
      </w:r>
      <w:bookmarkEnd w:id="167"/>
    </w:p>
    <w:p>
      <w:pPr>
        <w:pStyle w:val="Heading5"/>
        <w:numPr>
          <w:ilvl w:val="4"/>
          <w:numId w:val="1"/>
        </w:numPr>
        <w:rPr/>
      </w:pPr>
      <w:bookmarkStart w:id="168" w:name="__RefHeading___Toc7778124_2870459653"/>
      <w:bookmarkStart w:id="169" w:name="_Toc69"/>
      <w:bookmarkEnd w:id="168"/>
      <w:r>
        <w:rPr/>
        <w:t>1/3/1/5</w:t>
      </w:r>
      <w:r>
        <w:rPr>
          <w:rtl w:val="true"/>
        </w:rPr>
        <w:t xml:space="preserve">. </w:t>
      </w:r>
      <w:r>
        <w:rPr>
          <w:rtl w:val="true"/>
        </w:rPr>
        <w:t xml:space="preserve">بازتعریف مکاسب روستایی به محوریت </w:t>
      </w:r>
      <w:r>
        <w:rPr>
          <w:rtl w:val="true"/>
        </w:rPr>
        <w:t>"</w:t>
      </w:r>
      <w:r>
        <w:rPr>
          <w:rtl w:val="true"/>
        </w:rPr>
        <w:t>زکات</w:t>
      </w:r>
      <w:r>
        <w:rPr>
          <w:rtl w:val="true"/>
        </w:rPr>
        <w:t>"</w:t>
      </w:r>
      <w:r>
        <w:rPr>
          <w:rtl w:val="true"/>
        </w:rPr>
        <w:t>، قرض‌الحسنه</w:t>
      </w:r>
      <w:r>
        <w:rPr>
          <w:rtl w:val="true"/>
        </w:rPr>
        <w:t xml:space="preserve">" </w:t>
      </w:r>
      <w:r>
        <w:rPr>
          <w:rtl w:val="true"/>
        </w:rPr>
        <w:t xml:space="preserve">و </w:t>
      </w:r>
      <w:r>
        <w:rPr>
          <w:rtl w:val="true"/>
        </w:rPr>
        <w:t>"</w:t>
      </w:r>
      <w:r>
        <w:rPr>
          <w:rtl w:val="true"/>
        </w:rPr>
        <w:t>موقوفات</w:t>
      </w:r>
      <w:r>
        <w:rPr>
          <w:rtl w:val="true"/>
        </w:rPr>
        <w:t xml:space="preserve">" </w:t>
      </w:r>
      <w:r>
        <w:rPr>
          <w:rtl w:val="true"/>
        </w:rPr>
        <w:t>؛ یکی از اقدامات رکن مکاسب و تولید در طراحی و ترمیم یک روستا</w:t>
      </w:r>
      <w:bookmarkEnd w:id="16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کتابهای مربوط به همه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و مکاسب برتر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تولید کنیم؛ و بعد از آن در عمل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بازتعریف مکاسب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روستا باید در راه‌انداری مکاسب روستا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می‌خواهد باغ انار احداث کند، علمش را هم دارد ولی پولش را ندارد؛ امام روستا باید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البتهنباید سراغ تامین پول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اعتبارات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از کارهای روستا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 روستا یک چیزهای دیگری هستند مانند زکات، موقوفات، هبۀ حاکم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این مسائل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بررسی می‌کنیم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خواهیم نمود</w:t>
      </w:r>
      <w:r>
        <w:rPr>
          <w:rFonts w:eastAsia="IRNazanin" w:cs="IRNazanin"/>
          <w:color w:val="111111"/>
          <w:sz w:val="28"/>
          <w:szCs w:val="28"/>
          <w:rtl w:val="true"/>
          <w:lang w:bidi="fa-IR"/>
        </w:rPr>
        <w:t xml:space="preserve">. </w:t>
      </w:r>
      <w:bookmarkStart w:id="170" w:name="pg11210_88577"/>
    </w:p>
    <w:p>
      <w:pPr>
        <w:pStyle w:val="Heading4"/>
        <w:numPr>
          <w:ilvl w:val="3"/>
          <w:numId w:val="1"/>
        </w:numPr>
        <w:rPr/>
      </w:pPr>
      <w:bookmarkStart w:id="171" w:name="__RefHeading___Toc7778126_2870459653"/>
      <w:bookmarkStart w:id="172" w:name="_Toc70"/>
      <w:bookmarkEnd w:id="170"/>
      <w:bookmarkEnd w:id="171"/>
      <w:r>
        <w:rPr/>
        <w:t>4/1/5</w:t>
      </w:r>
      <w:r>
        <w:rPr>
          <w:rtl w:val="true"/>
        </w:rPr>
        <w:t xml:space="preserve">. </w:t>
      </w:r>
      <w:r>
        <w:rPr>
          <w:rtl w:val="true"/>
        </w:rPr>
        <w:t>رکن چهارم</w:t>
      </w:r>
      <w:r>
        <w:rPr>
          <w:rtl w:val="true"/>
        </w:rPr>
        <w:t xml:space="preserve">: </w:t>
      </w:r>
      <w:r>
        <w:rPr>
          <w:rtl w:val="true"/>
        </w:rPr>
        <w:t>تفریح و لذّت‌های حلال</w:t>
      </w:r>
      <w:bookmarkEnd w:id="172"/>
    </w:p>
    <w:p>
      <w:pPr>
        <w:pStyle w:val="Heading5"/>
        <w:numPr>
          <w:ilvl w:val="4"/>
          <w:numId w:val="1"/>
        </w:numPr>
        <w:rPr/>
      </w:pPr>
      <w:bookmarkStart w:id="173" w:name="__RefHeading___Toc7778128_2870459653"/>
      <w:bookmarkStart w:id="174" w:name="_Toc71"/>
      <w:bookmarkEnd w:id="173"/>
      <w:r>
        <w:rPr/>
        <w:t>1/4/1/5</w:t>
      </w:r>
      <w:r>
        <w:rPr>
          <w:rtl w:val="true"/>
        </w:rPr>
        <w:t xml:space="preserve">. </w:t>
      </w:r>
      <w:r>
        <w:rPr>
          <w:rtl w:val="true"/>
        </w:rPr>
        <w:t xml:space="preserve">توسعۀ معنایی </w:t>
      </w:r>
      <w:r>
        <w:rPr>
          <w:rtl w:val="true"/>
        </w:rPr>
        <w:t>"</w:t>
      </w:r>
      <w:r>
        <w:rPr>
          <w:rtl w:val="true"/>
        </w:rPr>
        <w:t>تفریح</w:t>
      </w:r>
      <w:r>
        <w:rPr>
          <w:rtl w:val="true"/>
        </w:rPr>
        <w:t xml:space="preserve">" </w:t>
      </w:r>
      <w:r>
        <w:rPr>
          <w:rtl w:val="true"/>
        </w:rPr>
        <w:t xml:space="preserve">از معنای سطحی </w:t>
      </w:r>
      <w:r>
        <w:rPr>
          <w:rtl w:val="true"/>
        </w:rPr>
        <w:t>"</w:t>
      </w:r>
      <w:r>
        <w:rPr>
          <w:rtl w:val="true"/>
        </w:rPr>
        <w:t>پارک</w:t>
      </w:r>
      <w:r>
        <w:rPr>
          <w:rtl w:val="true"/>
        </w:rPr>
        <w:t xml:space="preserve">" </w:t>
      </w:r>
      <w:r>
        <w:rPr>
          <w:rtl w:val="true"/>
        </w:rPr>
        <w:t xml:space="preserve">و </w:t>
      </w:r>
      <w:r>
        <w:rPr>
          <w:rtl w:val="true"/>
        </w:rPr>
        <w:t>"</w:t>
      </w:r>
      <w:r>
        <w:rPr>
          <w:rtl w:val="true"/>
        </w:rPr>
        <w:t>اسبابِ بازی</w:t>
      </w:r>
      <w:r>
        <w:rPr>
          <w:rtl w:val="true"/>
        </w:rPr>
        <w:t xml:space="preserve">" </w:t>
      </w:r>
      <w:r>
        <w:rPr>
          <w:rtl w:val="true"/>
        </w:rPr>
        <w:t xml:space="preserve">به ده شیئ </w:t>
      </w:r>
      <w:r>
        <w:rPr>
          <w:rtl w:val="true"/>
        </w:rPr>
        <w:t>"</w:t>
      </w:r>
      <w:r>
        <w:rPr>
          <w:rtl w:val="true"/>
        </w:rPr>
        <w:t>فَرَح‌آفرین</w:t>
      </w:r>
      <w:r>
        <w:rPr>
          <w:rtl w:val="true"/>
        </w:rPr>
        <w:t>"</w:t>
      </w:r>
      <w:r>
        <w:rPr>
          <w:rtl w:val="true"/>
        </w:rPr>
        <w:t>؛ اولین اقدام در رکن تفریح</w:t>
      </w:r>
      <w:bookmarkEnd w:id="174"/>
    </w:p>
    <w:p>
      <w:pPr>
        <w:pStyle w:val="BookText"/>
        <w:rPr/>
      </w:pPr>
      <w:r>
        <w:rPr>
          <w:rFonts w:ascii="IRNazanin" w:hAnsi="IRNazanin" w:eastAsia="IRNazanin"/>
          <w:color w:val="111111"/>
          <w:sz w:val="28"/>
          <w:sz w:val="28"/>
          <w:szCs w:val="28"/>
          <w:rtl w:val="true"/>
          <w:lang w:bidi="fa-IR"/>
        </w:rPr>
        <w:t>رکن بعدی رکن تفریح در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روستا باید به فکر تفریح مردم هم باشد یعنی باید در روستا الگوی تفریح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هادی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بعضی از این طرح‌های معیوبی که نظریاتی در مورد تفریح بیان کرده‌اند، تفریح را به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محدود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تفریح نیازمند بحث و بررسی عمیق دارد و اولین کار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توسعۀ معنایی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مباحث مربوط به مدیریت شهری گفته‌ایم در مورد روستا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شادابى،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پياده‌روى، سواركارى، فرو رفتن در آب، نگاه كردن به سبزه، خوردن و آشاميدن، هم‌بسترى، مسواك كردن، شستن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خَطْمى،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زیبا و گفتگو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عِيسَى الْيَقْطِينِيِّ عَنْ يُونُسَ بْنِ عَبْدِ الرَّحْمَنِ عَنْ جَعْفَرِ بْنِ خَالِدٍ عَنْ رَجُلٍ عَنْ أَبِي عَبْدِ اللَّه</w:t>
      </w:r>
    </w:p>
    <w:p>
      <w:pPr>
        <w:pStyle w:val="BookText"/>
        <w:rPr/>
      </w:pPr>
      <w:r>
        <w:rPr>
          <w:rFonts w:ascii="IRNazanin" w:hAnsi="IRNazanin" w:eastAsia="IRNazanin"/>
          <w:color w:val="111111"/>
          <w:sz w:val="28"/>
          <w:sz w:val="28"/>
          <w:szCs w:val="28"/>
          <w:rtl w:val="true"/>
          <w:lang w:bidi="fa-IR"/>
        </w:rPr>
        <w:t xml:space="preserve">جهت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شادی‌آفرین در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پیوست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روستا باید برای همه آنها برنامه‌ریزی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روستا باید راجع به عطر با روستایی‌ها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یک شیئ فرح‌آفرین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شادمانی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الْحُسَيْنُ بْنُ مُحَمَّدٍ عَنْ أَحْمَدَ بْنِ إِسْحَاقَ عَنْ سَعْدَانَ عَنْ أَبِي بَصِيرٍ قَالَ قَالَ أَبُو عَبْدِ اللَّهِ ع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يَشُدُّ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قلب را تقويت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حداقل به طب سنتی مسلط باشد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اسطوخودوس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 طب اسلامی آشنا بود که بعضی از عطرهای برتر دیگر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حکم حکومتی بوده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معطر کردن خودشان خیلی هزینه می‌کردند؛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پيامبر خدا صلى الله عليه و آله براى عطر، بيشتر از غذا خرج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برای اینکه بوی خوش بسیاری از اختلاف‌ها را برطرف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را ببوييد، هرچند در روز يك بار، هر چند در هفته يك بار، هر چند در ماه يك بار، هر چند در سال يك بار، و هر چند در همه عمر، يك بار؛ چراكه در قلب، هسته‌اى از ديوانگى، جذام و پيسى وجود دارد و بوييدن نرگس، آن را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النبي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خانم‌ها باید در جلسات خاص</w:t>
      </w:r>
      <w:bookmarkStart w:id="175" w:name="pg11210_88578"/>
    </w:p>
    <w:p>
      <w:pPr>
        <w:pStyle w:val="BookText"/>
        <w:rPr/>
      </w:pPr>
      <w:bookmarkEnd w:id="175"/>
      <w:r>
        <w:rPr>
          <w:rFonts w:ascii="IRNazanin" w:hAnsi="IRNazanin" w:eastAsia="IRNazanin"/>
          <w:color w:val="111111"/>
          <w:sz w:val="28"/>
          <w:sz w:val="28"/>
          <w:szCs w:val="28"/>
          <w:rtl w:val="true"/>
          <w:lang w:bidi="fa-IR"/>
        </w:rPr>
        <w:t>خودشان از عطر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عطر یکی از عوامل جذب شوهر است</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خوش، قلب را محكم مى‌كند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و البته جزو منهیات روابط با نامحرم نیز می‌باشد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زنان، رنگش آشكار و بويش پنهان است و عطرِ مردان بويش آشكار و رنگش ناپيداست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أَخْبَرَنِي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حَجَّاجٍ عَنِ ابْنِ جُرَيْجٍ أَخْبَرَنِي زِيَادُ بْنُ سَعْدٍ عَنِ ابْنِ شِهَابٍ عَنْ بُسْرِ بْنِ سَعِيدٍ عَنْ زَيْنَبَ الثَّقَفِيَّةِ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شَهِدَتْ إِحْدَاكُنَّ الصَّلَاةَ فَلَا تَمَسَّ طِيبًا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شما زنان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بوى خوش به كار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النسائي،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به هرحال عطر یک احکام مفصلی دارد</w:t>
      </w:r>
      <w:r>
        <w:rPr>
          <w:rFonts w:eastAsia="IRNazanin" w:cs="IRNazanin"/>
          <w:color w:val="111111"/>
          <w:sz w:val="28"/>
          <w:szCs w:val="28"/>
          <w:rtl w:val="true"/>
          <w:lang w:bidi="fa-IR"/>
        </w:rPr>
        <w:t>.</w:t>
      </w:r>
    </w:p>
    <w:p>
      <w:pPr>
        <w:pStyle w:val="Heading5"/>
        <w:numPr>
          <w:ilvl w:val="4"/>
          <w:numId w:val="1"/>
        </w:numPr>
        <w:rPr/>
      </w:pPr>
      <w:bookmarkStart w:id="176" w:name="__RefHeading___Toc7778130_2870459653"/>
      <w:bookmarkStart w:id="177" w:name="_Toc72"/>
      <w:bookmarkEnd w:id="176"/>
      <w:r>
        <w:rPr/>
        <w:t>2/4/1/5</w:t>
      </w:r>
      <w:r>
        <w:rPr>
          <w:rtl w:val="true"/>
        </w:rPr>
        <w:t xml:space="preserve">. </w:t>
      </w:r>
      <w:r>
        <w:rPr>
          <w:rtl w:val="true"/>
        </w:rPr>
        <w:t xml:space="preserve">اصل قراردادنِ </w:t>
      </w:r>
      <w:r>
        <w:rPr>
          <w:rtl w:val="true"/>
        </w:rPr>
        <w:t>"</w:t>
      </w:r>
      <w:r>
        <w:rPr>
          <w:rtl w:val="true"/>
        </w:rPr>
        <w:t>تفریح در خانه</w:t>
      </w:r>
      <w:r>
        <w:rPr>
          <w:rtl w:val="true"/>
        </w:rPr>
        <w:t xml:space="preserve">" </w:t>
      </w:r>
      <w:r>
        <w:rPr>
          <w:rtl w:val="true"/>
        </w:rPr>
        <w:t>؛ اقدامی دیگر در رکن تفریح</w:t>
      </w:r>
      <w:bookmarkEnd w:id="177"/>
    </w:p>
    <w:p>
      <w:pPr>
        <w:pStyle w:val="BookText"/>
        <w:rPr/>
      </w:pPr>
      <w:r>
        <w:rPr>
          <w:rFonts w:ascii="IRNazanin" w:hAnsi="IRNazanin" w:eastAsia="IRNazanin"/>
          <w:color w:val="111111"/>
          <w:sz w:val="28"/>
          <w:sz w:val="28"/>
          <w:szCs w:val="28"/>
          <w:rtl w:val="true"/>
          <w:lang w:bidi="fa-IR"/>
        </w:rPr>
        <w:t xml:space="preserve">یکی از بحثهای مهمی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نظر ما اصل تفریح،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دقت کنید که بنده از کجا می‌گویم تفریح در خانه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هم در برخی منابع مستقیما ازخود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کنید که اوقاتتان را به چهار بخش تقسیم کنید که ازجمله آنها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تَخْلُونَ فِيهَا لِلَذَّاتِكُمْ فِي غَيْرِ مُحَرَّمٍ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كنيد زمان شما چهار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براى مناجات با خدا؛ زمانى براى تأمين زندگى؛ زمانى براى رابطه با برادران و افراد مطمئن كه شما را با عيوب خودتان آشنا مى‌كنند و در باطن، ارادتمند شما هستند؛ و زمانى براى خلوت براى لذّت‌هاى غير حرام خود، و به وسيله اين زمان، توان انجام دادن سه كار نخست را مى‌يابيد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را خلوت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تَخْلُونَ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همین قید موجود در روایت است که بنده می‌گویم اصل در تفریح، تفریح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آنتفریح‌های در خانه مهمانی‌دادن است که خیلی برای انسان لذت دارد به ویژه اگر اقرباء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بستگان را دعوت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مهم‌ترین لذتها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آن در خانه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ببنید استدلال حضرت چیست؟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بِهَذِهِ السَّاعَةِ تَقْدِرُونَ عَلَى الثَّلَاثِ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تفریح داشته باشید آن سه بخش دیگر را هم می‌توانید درست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روستا باید مدیریت تفریح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یک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کتابهایی که برای امام روستا نیاز است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الآن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نماز جمعه در کشور داریم که حتی یکی از آنها هم در مورد تفریح مردم صحبت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به این شکل نمی‌توان </w:t>
      </w:r>
      <w:bookmarkStart w:id="178" w:name="pg11210_88579"/>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 ما باید به سرعت وارد استنباط بحث‌های تفریح بشوند و مدیریت تفریح کشور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ماه گذشته که اصفهان بودم به شورای شهر اصفهان گفتم می‌خواهم از تفریح‌گاه‌های اصفهان بازدید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مکان‌ها را دیدم واقعا خسته بودم چون فرحی در این تفریح‌گاه‌ها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ما سوار یکی از وسائل بسیار جذاب آنجا شدیم که اتفاقا اولین بار هم بود که سوار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تاثیر خاصی هم بر روی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ما واقعا در شهرداری‌ها مشکل داریم؛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هیجان‌های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می‌گیرند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بگذارد همانطور که در روایات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را در شهرداری‌ها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رادیدیم که مثلا بهترین جا بود؛ ولی خب طبقه‌بندی پرندگان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مجموعه‌ای از پرندگان مختلف را جمع کرده‌اند؛ اما شما هیچ معرفتی نسبت به آنها پیدا نمی‌کنید و اینکه یا هیچ گزارشی در مورد این حیوانات نبود و یا گزارش‌های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مسئلۀ تفریح بسیار قابل بررسی است و عرض کردم که حدود ده نوع تفریح داریم که امام روستا باید به این ده نوع تفریح بپردازد</w:t>
      </w:r>
      <w:r>
        <w:rPr>
          <w:rFonts w:eastAsia="IRNazanin" w:cs="IRNazanin"/>
          <w:color w:val="111111"/>
          <w:sz w:val="28"/>
          <w:szCs w:val="28"/>
          <w:rtl w:val="true"/>
          <w:lang w:bidi="fa-IR"/>
        </w:rPr>
        <w:t>.</w:t>
      </w:r>
    </w:p>
    <w:p>
      <w:pPr>
        <w:pStyle w:val="Heading4"/>
        <w:numPr>
          <w:ilvl w:val="3"/>
          <w:numId w:val="1"/>
        </w:numPr>
        <w:rPr/>
      </w:pPr>
      <w:bookmarkStart w:id="179" w:name="__RefHeading___Toc7778132_2870459653"/>
      <w:bookmarkStart w:id="180" w:name="_Toc73"/>
      <w:bookmarkEnd w:id="179"/>
      <w:r>
        <w:rPr/>
        <w:t>5/1/5</w:t>
      </w:r>
      <w:r>
        <w:rPr>
          <w:rtl w:val="true"/>
        </w:rPr>
        <w:t xml:space="preserve">. </w:t>
      </w:r>
      <w:r>
        <w:rPr>
          <w:rtl w:val="true"/>
        </w:rPr>
        <w:t>رکن پنجم</w:t>
      </w:r>
      <w:r>
        <w:rPr>
          <w:rtl w:val="true"/>
        </w:rPr>
        <w:t xml:space="preserve">: </w:t>
      </w:r>
      <w:r>
        <w:rPr>
          <w:rtl w:val="true"/>
        </w:rPr>
        <w:t>نیازهای روزمره</w:t>
      </w:r>
      <w:bookmarkEnd w:id="180"/>
    </w:p>
    <w:p>
      <w:pPr>
        <w:pStyle w:val="Heading4"/>
        <w:numPr>
          <w:ilvl w:val="3"/>
          <w:numId w:val="1"/>
        </w:numPr>
        <w:rPr/>
      </w:pPr>
      <w:bookmarkStart w:id="181" w:name="__RefHeading___Toc7778134_2870459653"/>
      <w:bookmarkStart w:id="182" w:name="_Toc74"/>
      <w:bookmarkEnd w:id="181"/>
      <w:r>
        <w:rPr/>
        <w:t>1/5/1/5</w:t>
      </w:r>
      <w:r>
        <w:rPr>
          <w:rtl w:val="true"/>
        </w:rPr>
        <w:t xml:space="preserve">. </w:t>
      </w:r>
      <w:r>
        <w:rPr>
          <w:rtl w:val="true"/>
        </w:rPr>
        <w:t xml:space="preserve">مواظبت امام روستا بر خوراک </w:t>
      </w:r>
      <w:r>
        <w:rPr>
          <w:rtl w:val="true"/>
        </w:rPr>
        <w:t>(</w:t>
      </w:r>
      <w:r>
        <w:rPr>
          <w:rtl w:val="true"/>
        </w:rPr>
        <w:t>آب و غذا</w:t>
      </w:r>
      <w:r>
        <w:rPr>
          <w:rtl w:val="true"/>
        </w:rPr>
        <w:t xml:space="preserve">) </w:t>
      </w:r>
      <w:r>
        <w:rPr>
          <w:rtl w:val="true"/>
        </w:rPr>
        <w:t>و پوشاکِ اهالی روستا؛ به عنوان مصادیقی از نیازهای روزمره</w:t>
      </w:r>
      <w:bookmarkEnd w:id="182"/>
    </w:p>
    <w:p>
      <w:pPr>
        <w:pStyle w:val="BookText"/>
        <w:rPr/>
      </w:pPr>
      <w:r>
        <w:rPr>
          <w:rFonts w:ascii="IRNazanin" w:hAnsi="IRNazanin" w:eastAsia="IRNazanin"/>
          <w:color w:val="111111"/>
          <w:sz w:val="28"/>
          <w:sz w:val="28"/>
          <w:szCs w:val="28"/>
          <w:rtl w:val="true"/>
          <w:lang w:bidi="fa-IR"/>
        </w:rPr>
        <w:t xml:space="preserve">رکن آخر هم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روزمره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خوراک و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لباس بپوشند؟ امام روستا باید نسبت به این موضوع هم مواظبت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هم به این معنا نیست که مثلا برود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کوتاه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شروع می‌تواند با مردم در مورد فواید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لباسشان دچار مشکل شود سلامتی‌شان دچار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الان مردم ما نمی‌دانند که لباس باید به شکلی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الْبَدَنِ وَ قُوَّتُهُ مِنْ شَحْمِ الْكُلْيَتَيْن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قوّت بدن از پیه کلیه‌هاست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خب؛ حالا اگر یک طور لباس پوشیدیم که کلیه سرد شد؛ تمام بدن تحت تاثیر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مباحث مربوط به لباس را نباید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بخش مهم است اما عمده موضوعات در مورد لباس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نیازهای روزمره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آب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بنده چون کم روایت خوانده‌ام حدود هشت ساعت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خیلی پدیدۀ پیچیده‌ای است که باید در موردش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بحث هم از آب‌خوردن شروع نمی‌کنیم؛ بلکه شروع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چشمه‌های معدنی را استفاده نکنید؛ چون سرریز آب‌های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از درمان با چشمه‌هاى آب گرم، نهى فرموده است، و آنها، چشمه‌هايى از آب گرم در كوهستان‌هاست كه بوى گوگرد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عَنْهُ عَنْ بَعْضِهِمْ عَنْ هَارُونَ بْنِ مُسْلِمٍ عَنْ مَسْعَدَةَ بْنِ صَدَقَةَ عَنْ أَبِي عَبْدِ اللَّه</w:t>
      </w:r>
    </w:p>
    <w:p>
      <w:pPr>
        <w:pStyle w:val="BookText"/>
        <w:rPr/>
      </w:pP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عَنْ هَارُونَ بْنِ مَسْعَدَةَ بْنِ زِيَادٍ عَنْ أَبِي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 نَهَى أَنْ يُسْتَشْفَى بِالْحَمَّاتِ الَّتِي تُوجَدُ فِي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درمان با چشمه‌هاى آب گرم که در کوهستان یافت می‌شود، 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عِدَّةٌ مِنْ أَصْحَابِنَا عَنْ سَهْلِ بْنِ زِيَادٍ عَنْ مُحَمَّدِ بْنِ سِنَانٍ عَمَّنْ ذَكَرَهُ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 يَكْرَهُ أَنْ يَتَدَاوَى بِالْمَاءِ الْمُرِّ وَ بِمَاءِ الْكِبْرِيتِ وَ كَانَ يَقُولُ إِنَّ نُوحاً ع لَمَّا كَانَ الطُّوفَانُ دَعَا الْمِيَاهَ فَأَجَابَتْهُ كُلُّهَا إِلَّا الْمَاءَ الْمُرَّ وَ مَاءَ الْكِبْرِيتِ فَدَعَا عَلَيْهِمَا وَ لَعَنَهُمَا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 به آب تلخ و آب گوگرددار،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 آن هنگام كه توفان به پا شده بود، آب‌ها را فرا خوانْد و همه آنها به او پاسخ دادند، مگر آب‌هاى تلخ و آب‌هاى گوگرددار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آب‌ها را نفرين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این آب‌ها در ذهنیت کنونی مردم آب‌های مفیدی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آبها، آب </w:t>
      </w:r>
    </w:p>
    <w:p>
      <w:pPr>
        <w:pStyle w:val="BookText"/>
        <w:rPr/>
      </w:pPr>
      <w:r>
        <w:rPr>
          <w:rFonts w:ascii="IRNazanin" w:hAnsi="IRNazanin" w:eastAsia="IRNazanin"/>
          <w:color w:val="111111"/>
          <w:sz w:val="28"/>
          <w:sz w:val="28"/>
          <w:szCs w:val="28"/>
          <w:rtl w:val="true"/>
          <w:lang w:bidi="fa-IR"/>
        </w:rPr>
        <w:t>باران است چون در آن شفا وجود 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را بنوشید؛ چرا که بدن را پاکیزه و بیماری‌ها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برايتان آبى از آسمان نازل كرد تا شما را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كند، و وسوسه شيطان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بدترين كثافات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برطرف نمايد، و دل‌هايتان را استحكام دهد، و گام‌هايتان را به آن استوار و پا برجا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مبارکه انفال، آیه</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سند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 قَالَ قَالَ أَمِيرُ الْمُؤْمِنِينَ</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وَ أَخْبَرَنَا الْوَالِدُ أَبُو الْفُتُوحِ رَحِمَهُ اللَّهُ حَدَّثَنَا أَبُو بَكْرٍ مُحَمَّدُ بْنُ عَبْدِ اللَّهِ الْخَشَّانِيُّ الْبَلْخِيُّ حَدَّثَنَا أَبُو نَصْرٍ مُحَمَّدُ بْنُ أَحْمَدَ بْنِ مُحَمَّدٍ الْبَابُ حَرِيزِيُّ أَخْبَرَنَا أَبُو نَصْرٍ عَبْدُ اللَّهِ بْنُ عَبَّاسٍ الْمُذَكِّرُ الْبَلْخِيُّ حَدَّثَنَا أَحْمَدُ بْنُ أُحَيْدٍ حَدَّثَنَا عِيسَى بْنُ هَارُونَ مُحَمَّدُ بْنُ جَعْفَرٍ عَنْ عَبْدِ اللَّهِ بْنِ عُمَرَ قَالَ حَدَّثَنَا نَافِعٌ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شَرِبَ مِنْ ذَلِكَ الْمَاءِ، ثُمَّ كَانَ بِهِ جَمِيعُ الْأَوْجَاعِ الَّتِي تُصِيبُ النَّاسَ، فَإِنَّهَا شِفَاءٌ لَهُ مِنْ جَمِيعِ الْأَوْجَاعِ،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هَلْ يَنْفَعُ فِي غَيْرِ مَا ذَكَرْتَ مِنَ الْأَوْجَاعِ؟ 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مَنْ قَرَأَ هَذِهِ الْآيَاتِ عَلَى هَذَا الْمَاءِ، مَلَأَ اللَّهُ قَلْبَهُ نُوراً وَ ضِيَاءً، وَ يُلْقِي الْإِلْهَامَ فِي قَلْبِهِ، وَ يُجْرِي الحِكْمَةَ عَلَى لِسَانِهِ، وَ يَحْشُو قَلْبَهُ مِنَ الْفَهْمِ وَ التَّبْصِرَةِ مَا لَمْ يُعْطِ مِثْلَهُ أَحَداً مِنَ الْعَالَمِينَ، وَ يُرْسِلُ إِلَيْهِ أَلْفَ مَغْفِرَةٍ، وَ أَلْفَ رَحْمَةٍ، وَ يُخْرِجُ الْغِشَّ، وَ الْخِيَانَةَ، وَ الْغِيبَةَ، وَ الْحَسَدَ، وَ الْبَغْيَ، وَ الْكِبْرَ، وَ الْبُخْلَ، وَ الْحِرْصَ، وَ الْغَضَبَ مِنْ قَلْبِهِ، وَ الْعَدَاوَةَ، وَ الْبَغْضَاءَ، وَ النَّمِيمَةَ، وَ الْوَقِيعَةَ فِي النَّاسِ، وَ هُوَ الشِّفَاءُ مِنْ كُلِّ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آب باران ماه نيسان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 اگر تمام امراضى كه به مردم مى‌رسد، به او برسد، با آن آب شفا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سود ديگرى غير از آنچه گفتى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خدايى كه تو را به حق به نبوت مبعوث ساخت، هر كس اين آيات را بر اين آب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قلبش را مالامال از نور و روشنايى مى‌سازد و الهامات الهى به قلبش مى‌فرستد و حكمت و علم را بر زبانش جارى مى‌سازد و قلبش را با فهم و بصيرتى كه به هيچ كس از جهانيان نداده است، مى‌پوشاند و برايش هزار رحمت و آمرزش مى‌فرستد و فريبكارى، خيانت، غيبت، حسادت، ستم، تكبر، بخل، آز، خشم‌قلبى، دشمنى، كينه‌ورزى، خبرچينى و آسيب‌رسانى به مردم را از او دور مى‌سازد و اين، يعنى درمان هر 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بنابراین نحوه ساخت پشت‌بام‌ها باید طوری تغییر کند که شما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استحصال خانگی 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مطالب کتاب‌های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لمعه و دیگر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 را توسعه داده‌ام و خیلیهم بحث‌های خوبی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طبقه‌بندی آب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آبی برتر و بالاتر است؟ چه آبی پایین‌تر است؟ و به چه دلیل؟ با همین بحث‌ها می‌توان یک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آبی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و باید با مردم در مورد غذاخوردنشان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ورزشکاران می‌دهند، یا مثلا الگوی تعذیه برای کسانی که کنکور دارند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خیلی پیشرفته‌تر از اینها را بیان کرده و شرح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تغدیۀ زنان باردار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تغذیۀ شب زفاف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راجع به الگوی تغذیه در مورد مناسبت‌های </w:t>
      </w:r>
      <w:bookmarkStart w:id="183" w:name="pg11210_88581"/>
    </w:p>
    <w:p>
      <w:pPr>
        <w:pStyle w:val="BookText"/>
        <w:rPr/>
      </w:pPr>
      <w:bookmarkEnd w:id="183"/>
      <w:r>
        <w:rPr>
          <w:rFonts w:ascii="IRNazanin" w:hAnsi="IRNazanin" w:eastAsia="IRNazanin"/>
          <w:color w:val="111111"/>
          <w:sz w:val="28"/>
          <w:sz w:val="28"/>
          <w:szCs w:val="28"/>
          <w:rtl w:val="true"/>
          <w:lang w:bidi="fa-IR"/>
        </w:rPr>
        <w:t xml:space="preserve">مختلف، 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تعذیه در زمستان و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اوقات مناسبتی و هم در مورد اوقات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همۀ اینها در اسلام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رکن پنجم مورد نیاز در مورد مدیریت یک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ببیند پیشنهادهای ما برای طراحی یک روستا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نقد کنید و اشکالی هم ندارد ولی ما به وعده‌مان عمل کردیم و کلی‌گویی نکردیم که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می تواند جامعه را اداره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مخاطب نداند باید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ما برای مخاطب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روستا و حاکمیت در جهموری اسلامی برای مدیریت یک روستا باید به پنج رکن امامت و مدیریت، علم و آگاهی، مکاسب و تولید، تفریح و لذتهای حلال و نیازهای روزمره به عنوان ارکان اولیه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گفت این روستا با الگوی فقهی اداره می‌شود</w:t>
      </w:r>
      <w:r>
        <w:rPr>
          <w:rFonts w:eastAsia="IRNazanin" w:cs="IRNazanin"/>
          <w:color w:val="111111"/>
          <w:sz w:val="28"/>
          <w:szCs w:val="28"/>
          <w:rtl w:val="true"/>
          <w:lang w:bidi="fa-IR"/>
        </w:rPr>
        <w:t>.</w:t>
      </w:r>
    </w:p>
    <w:p>
      <w:pPr>
        <w:pStyle w:val="Heading2"/>
        <w:numPr>
          <w:ilvl w:val="1"/>
          <w:numId w:val="1"/>
        </w:numPr>
        <w:rPr/>
      </w:pPr>
      <w:bookmarkStart w:id="184" w:name="__RefHeading___Toc7778136_2870459653"/>
      <w:bookmarkStart w:id="185" w:name="_Toc75"/>
      <w:bookmarkEnd w:id="184"/>
      <w:r>
        <w:rPr/>
        <w:t>6</w:t>
      </w:r>
      <w:r>
        <w:rPr>
          <w:rtl w:val="true"/>
        </w:rPr>
        <w:t xml:space="preserve">. </w:t>
      </w:r>
      <w:r>
        <w:rPr>
          <w:rtl w:val="true"/>
        </w:rPr>
        <w:t>سرفصل پنجم</w:t>
      </w:r>
      <w:r>
        <w:rPr>
          <w:rtl w:val="true"/>
        </w:rPr>
        <w:t xml:space="preserve">: </w:t>
      </w:r>
      <w:r>
        <w:rPr>
          <w:rtl w:val="true"/>
        </w:rPr>
        <w:t>اقدامات اولیه برای طراحی و ترمیم یک روستا چیست؟</w:t>
      </w:r>
      <w:bookmarkEnd w:id="185"/>
    </w:p>
    <w:p>
      <w:pPr>
        <w:pStyle w:val="Heading3"/>
        <w:numPr>
          <w:ilvl w:val="2"/>
          <w:numId w:val="1"/>
        </w:numPr>
        <w:rPr/>
      </w:pPr>
      <w:bookmarkStart w:id="186" w:name="__RefHeading___Toc7778138_2870459653"/>
      <w:bookmarkStart w:id="187" w:name="_Toc76"/>
      <w:bookmarkEnd w:id="186"/>
      <w:r>
        <w:rPr/>
        <w:t>1/6</w:t>
      </w:r>
      <w:r>
        <w:rPr>
          <w:rtl w:val="true"/>
        </w:rPr>
        <w:t xml:space="preserve">. </w:t>
      </w:r>
      <w:r>
        <w:rPr>
          <w:rtl w:val="true"/>
        </w:rPr>
        <w:t>شناسایی قوانین ضد ارکان پنج‌گانه؛ اولین اقدام برای طراحی و ترمیم روستا</w:t>
      </w:r>
      <w:bookmarkEnd w:id="187"/>
    </w:p>
    <w:p>
      <w:pPr>
        <w:pStyle w:val="BookText"/>
        <w:rPr/>
      </w:pPr>
      <w:r>
        <w:rPr>
          <w:rFonts w:ascii="IRNazanin" w:hAnsi="IRNazanin" w:eastAsia="IRNazanin"/>
          <w:color w:val="111111"/>
          <w:sz w:val="28"/>
          <w:sz w:val="28"/>
          <w:szCs w:val="28"/>
          <w:rtl w:val="true"/>
          <w:lang w:bidi="fa-IR"/>
        </w:rPr>
        <w:t>دو بحث دیگر هم مانده که تقدیم محضرتان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بحث ما مربوط به اقدامات اولیه مود نیاز برای طراحی یک روستا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اقدام اولیه برای طراحی یک روستا احتیاج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قوانین ضد این ارکان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روستا باید قوانین ضد این ارکان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قوانینی که تفریح یک روستا را محدود می‌کند، یا قوانینی که مشاغل یک روستا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نتوانید موانع را شناسایی و مهار کنید نمی‌توانید این ارکان را تثبیت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شناسایی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محرومیت‌زا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عرض کرده‌ایم که ما ده دسته قانون ضد روستا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آنها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ادارۀ دهیاری‌ها</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است که زیر مجموعۀ فرمانداری‌ها و وزرات کشور است و گرفتار مدیریت از بالا به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روستا نمی‌توانیم از بالا به پایین عمل کنیم و مدیریتمان هم مثل مدیریت و حکمروایی سازمان ملل نیست؛ بلکه بر مبنای علم و آگاهیاست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روستا را جمع کرده می‌گوییم که می‌خواهیم یک روستای جدیدی داشته باشیم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صحیح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بیفتد</w:t>
      </w:r>
      <w:r>
        <w:rPr>
          <w:rFonts w:eastAsia="IRNazanin" w:cs="IRNazanin"/>
          <w:color w:val="111111"/>
          <w:sz w:val="28"/>
          <w:szCs w:val="28"/>
          <w:rtl w:val="true"/>
          <w:lang w:bidi="fa-IR"/>
        </w:rPr>
        <w:t>.</w:t>
      </w:r>
    </w:p>
    <w:p>
      <w:pPr>
        <w:pStyle w:val="Heading3"/>
        <w:numPr>
          <w:ilvl w:val="2"/>
          <w:numId w:val="1"/>
        </w:numPr>
        <w:rPr/>
      </w:pPr>
      <w:bookmarkStart w:id="188" w:name="__RefHeading___Toc7778140_2870459653"/>
      <w:bookmarkStart w:id="189" w:name="_Toc77"/>
      <w:bookmarkEnd w:id="188"/>
      <w:r>
        <w:rPr/>
        <w:t>1/6</w:t>
      </w:r>
      <w:r>
        <w:rPr>
          <w:rtl w:val="true"/>
        </w:rPr>
        <w:t xml:space="preserve">. </w:t>
      </w:r>
      <w:r>
        <w:rPr>
          <w:rtl w:val="true"/>
        </w:rPr>
        <w:t>راه‌اندازی چرخه چهاربخشی تحریک فکر در ارکان مختلف نظام؛ دومین اقدام برای طراحی یک روستا</w:t>
      </w:r>
      <w:bookmarkEnd w:id="189"/>
    </w:p>
    <w:p>
      <w:pPr>
        <w:pStyle w:val="Heading4"/>
        <w:numPr>
          <w:ilvl w:val="3"/>
          <w:numId w:val="1"/>
        </w:numPr>
        <w:rPr/>
      </w:pPr>
      <w:bookmarkStart w:id="190" w:name="__RefHeading___Toc7778142_2870459653"/>
      <w:bookmarkStart w:id="191" w:name="_Toc78"/>
      <w:bookmarkEnd w:id="190"/>
      <w:r>
        <w:rPr/>
        <w:t>1/1/6</w:t>
      </w:r>
      <w:r>
        <w:rPr>
          <w:rtl w:val="true"/>
        </w:rPr>
        <w:t xml:space="preserve">. </w:t>
      </w:r>
      <w:r>
        <w:rPr>
          <w:rtl w:val="true"/>
        </w:rPr>
        <w:t xml:space="preserve">برگزاری نشست‌های تخصصیِ تبیین نظریه الگوی جدید مدیریت روستا </w:t>
      </w:r>
      <w:r>
        <w:rPr>
          <w:rtl w:val="true"/>
        </w:rPr>
        <w:t>(</w:t>
      </w:r>
      <w:r>
        <w:rPr>
          <w:rtl w:val="true"/>
        </w:rPr>
        <w:t>تضارب</w:t>
      </w:r>
      <w:r>
        <w:rPr>
          <w:rtl w:val="true"/>
        </w:rPr>
        <w:t>)</w:t>
      </w:r>
      <w:r>
        <w:rPr>
          <w:rtl w:val="true"/>
        </w:rPr>
        <w:t xml:space="preserve">، اطلاع‌رسانی </w:t>
      </w:r>
      <w:r>
        <w:rPr>
          <w:rtl w:val="true"/>
        </w:rPr>
        <w:t>(</w:t>
      </w:r>
      <w:r>
        <w:rPr>
          <w:rtl w:val="true"/>
        </w:rPr>
        <w:t>مدیریت خبر</w:t>
      </w:r>
      <w:r>
        <w:rPr>
          <w:rtl w:val="true"/>
        </w:rPr>
        <w:t xml:space="preserve">) </w:t>
      </w:r>
      <w:r>
        <w:rPr>
          <w:rtl w:val="true"/>
        </w:rPr>
        <w:t xml:space="preserve">و تدوین متن جلسات </w:t>
      </w:r>
      <w:r>
        <w:rPr>
          <w:rtl w:val="true"/>
        </w:rPr>
        <w:t>(</w:t>
      </w:r>
      <w:r>
        <w:rPr>
          <w:rtl w:val="true"/>
        </w:rPr>
        <w:t>کتابت</w:t>
      </w:r>
      <w:r>
        <w:rPr>
          <w:rtl w:val="true"/>
        </w:rPr>
        <w:t>)</w:t>
      </w:r>
      <w:r>
        <w:rPr>
          <w:rtl w:val="true"/>
        </w:rPr>
        <w:t>؛ بخشی از چرخه چهاربخشی تحریک فکر</w:t>
      </w:r>
      <w:bookmarkEnd w:id="191"/>
    </w:p>
    <w:p>
      <w:pPr>
        <w:pStyle w:val="BookText"/>
        <w:rPr/>
      </w:pPr>
      <w:r>
        <w:rPr>
          <w:rFonts w:ascii="IRNazanin" w:hAnsi="IRNazanin" w:eastAsia="IRNazanin"/>
          <w:color w:val="111111"/>
          <w:sz w:val="28"/>
          <w:sz w:val="28"/>
          <w:szCs w:val="28"/>
          <w:rtl w:val="true"/>
          <w:lang w:bidi="fa-IR"/>
        </w:rPr>
        <w:t>اقدام دوم که برای ایجاد روستا اولویت دارد این است که باید دائما نشست‌های تخصصی مربوط به نحوه مدیریت روستا را در ارکان مختلف نظام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مبارک جمهوری اسلامی با خلأ تئوریک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جمعه‌ها نمی‌دانند</w:t>
      </w:r>
    </w:p>
    <w:p>
      <w:pPr>
        <w:pStyle w:val="BookText"/>
        <w:rPr/>
      </w:pPr>
      <w:r>
        <w:rPr>
          <w:rFonts w:ascii="IRNazanin" w:hAnsi="IRNazanin" w:eastAsia="IRNazanin"/>
          <w:color w:val="111111"/>
          <w:sz w:val="28"/>
          <w:sz w:val="28"/>
          <w:szCs w:val="28"/>
          <w:rtl w:val="true"/>
          <w:lang w:bidi="fa-IR"/>
        </w:rPr>
        <w:t xml:space="preserve">باید دقیقا در روستا چگونه رفتار کنند؟ پس شما باید وقت بگذارید و این الگوی جدید روستا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مقبولتان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گزارش بدهید،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جزو کارهای اصلی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گسترش پیدا کند؛ چرا که از ابتدا هم گفته‌ایم مدیریت اسلام مبتنی بر اقناع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گامی برای اقناع بیشتر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ده‌ها</w:t>
      </w:r>
    </w:p>
    <w:p>
      <w:pPr>
        <w:pStyle w:val="BookText"/>
        <w:rPr/>
      </w:pPr>
      <w:r>
        <w:rPr>
          <w:rFonts w:ascii="IRNazanin" w:hAnsi="IRNazanin" w:eastAsia="IRNazanin"/>
          <w:color w:val="111111"/>
          <w:sz w:val="28"/>
          <w:sz w:val="28"/>
          <w:szCs w:val="28"/>
          <w:rtl w:val="true"/>
          <w:lang w:bidi="fa-IR"/>
        </w:rPr>
        <w:t>گروه جهادی وجود دارند که اگر اینها با این الگوی جدید آشنا بشوند؛ برنامه‌های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جهادی خودشان را برای اداره روستاها </w:t>
      </w:r>
      <w:bookmarkStart w:id="192" w:name="pg11210_88582"/>
    </w:p>
    <w:p>
      <w:pPr>
        <w:pStyle w:val="BookText"/>
        <w:rPr/>
      </w:pPr>
      <w:bookmarkEnd w:id="192"/>
      <w:r>
        <w:rPr>
          <w:rFonts w:ascii="IRNazanin" w:hAnsi="IRNazanin" w:eastAsia="IRNazanin"/>
          <w:color w:val="111111"/>
          <w:sz w:val="28"/>
          <w:sz w:val="28"/>
          <w:szCs w:val="28"/>
          <w:rtl w:val="true"/>
          <w:lang w:bidi="fa-IR"/>
        </w:rPr>
        <w:t>تغییر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می‌خواهیم روستاهای کشور را اصلاح کنیم، برگزاری نشست‌های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اولویت و دستور کار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اطلاع‌رسانی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دومی است که باید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صوت جلسه را دوستان بلافاصله منتشر می‌کنند، و باید متن جلسه هم پیاده بشود تا امکان بحث و گفتگوی بیشتر را فراهم کند</w:t>
      </w:r>
      <w:r>
        <w:rPr>
          <w:rFonts w:eastAsia="IRNazanin" w:cs="IRNazanin"/>
          <w:color w:val="111111"/>
          <w:sz w:val="28"/>
          <w:szCs w:val="28"/>
          <w:rtl w:val="true"/>
          <w:lang w:bidi="fa-IR"/>
        </w:rPr>
        <w:t>.</w:t>
      </w:r>
    </w:p>
    <w:p>
      <w:pPr>
        <w:pStyle w:val="Heading2"/>
        <w:numPr>
          <w:ilvl w:val="1"/>
          <w:numId w:val="1"/>
        </w:numPr>
        <w:rPr/>
      </w:pPr>
      <w:bookmarkStart w:id="193" w:name="__RefHeading___Toc7778144_2870459653"/>
      <w:bookmarkStart w:id="194" w:name="_Toc79"/>
      <w:bookmarkEnd w:id="193"/>
      <w:r>
        <w:rPr/>
        <w:t>7</w:t>
      </w:r>
      <w:r>
        <w:rPr>
          <w:rtl w:val="true"/>
        </w:rPr>
        <w:t xml:space="preserve">. </w:t>
      </w:r>
      <w:r>
        <w:rPr>
          <w:rtl w:val="true"/>
        </w:rPr>
        <w:t>سرفصل ششم</w:t>
      </w:r>
      <w:r>
        <w:rPr>
          <w:rtl w:val="true"/>
        </w:rPr>
        <w:t xml:space="preserve">: </w:t>
      </w:r>
      <w:r>
        <w:rPr>
          <w:rtl w:val="true"/>
        </w:rPr>
        <w:t xml:space="preserve">بحث اجمالی در مورد </w:t>
      </w:r>
      <w:r>
        <w:rPr>
          <w:rtl w:val="true"/>
        </w:rPr>
        <w:t>"</w:t>
      </w:r>
      <w:r>
        <w:rPr>
          <w:rtl w:val="true"/>
        </w:rPr>
        <w:t>فقه‌اللغه</w:t>
      </w:r>
      <w:r>
        <w:rPr>
          <w:rtl w:val="true"/>
        </w:rPr>
        <w:t xml:space="preserve">" </w:t>
      </w:r>
      <w:r>
        <w:rPr>
          <w:rtl w:val="true"/>
        </w:rPr>
        <w:t>کلمات مرتبط با روستا در آیات و روایات</w:t>
      </w:r>
      <w:bookmarkEnd w:id="194"/>
    </w:p>
    <w:p>
      <w:pPr>
        <w:pStyle w:val="Heading3"/>
        <w:numPr>
          <w:ilvl w:val="2"/>
          <w:numId w:val="1"/>
        </w:numPr>
        <w:rPr/>
      </w:pPr>
      <w:bookmarkStart w:id="195" w:name="__RefHeading___Toc7778146_2870459653"/>
      <w:bookmarkStart w:id="196" w:name="_Toc80"/>
      <w:bookmarkEnd w:id="195"/>
      <w:r>
        <w:rPr/>
        <w:t>1/7</w:t>
      </w:r>
      <w:r>
        <w:rPr>
          <w:rtl w:val="true"/>
        </w:rPr>
        <w:t xml:space="preserve">. </w:t>
      </w:r>
      <w:r>
        <w:rPr>
          <w:rtl w:val="true"/>
        </w:rPr>
        <w:t>مدینه، قریه، رُستاق، کَفور، بَلَد، بادیه؛ برخی از کلمات مرتبط با روستا در آیات و روایات</w:t>
      </w:r>
      <w:bookmarkEnd w:id="196"/>
    </w:p>
    <w:p>
      <w:pPr>
        <w:pStyle w:val="BookText"/>
        <w:rPr/>
      </w:pPr>
      <w:r>
        <w:rPr>
          <w:rFonts w:ascii="IRNazanin" w:hAnsi="IRNazanin" w:eastAsia="IRNazanin"/>
          <w:color w:val="111111"/>
          <w:sz w:val="28"/>
          <w:sz w:val="28"/>
          <w:szCs w:val="28"/>
          <w:rtl w:val="true"/>
          <w:lang w:bidi="fa-IR"/>
        </w:rPr>
        <w:t xml:space="preserve">بحث آخری را هم که می‌خواهم طرح کنم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مرتبط با روستا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آیات و روایات با مجموعه‌ای از بحث‌ها حول روستا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 اینها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دیده‌ام بعضی از دوستان که این معانی را بررسی کرده‌اند، فقط بر روی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کرده‌اند و بقیه اصطلاحات را بحث نکرده‌اند</w:t>
      </w:r>
      <w:r>
        <w:rPr>
          <w:rFonts w:eastAsia="IRNazanin" w:cs="IRNazanin"/>
          <w:color w:val="111111"/>
          <w:sz w:val="28"/>
          <w:szCs w:val="28"/>
          <w:rtl w:val="true"/>
          <w:lang w:bidi="fa-IR"/>
        </w:rPr>
        <w:t>.</w:t>
      </w:r>
    </w:p>
    <w:p>
      <w:pPr>
        <w:pStyle w:val="Heading3"/>
        <w:numPr>
          <w:ilvl w:val="2"/>
          <w:numId w:val="1"/>
        </w:numPr>
        <w:rPr/>
      </w:pPr>
      <w:bookmarkStart w:id="197" w:name="__RefHeading___Toc7778148_2870459653"/>
      <w:bookmarkStart w:id="198" w:name="_Toc81"/>
      <w:bookmarkEnd w:id="197"/>
      <w:r>
        <w:rPr/>
        <w:t>2/7</w:t>
      </w:r>
      <w:r>
        <w:rPr>
          <w:rtl w:val="true"/>
        </w:rPr>
        <w:t xml:space="preserve">. </w:t>
      </w:r>
      <w:r>
        <w:rPr>
          <w:rtl w:val="true"/>
        </w:rPr>
        <w:t xml:space="preserve">استعمال کلمۀ </w:t>
      </w:r>
      <w:r>
        <w:rPr>
          <w:rtl w:val="true"/>
        </w:rPr>
        <w:t xml:space="preserve">" </w:t>
      </w:r>
      <w:r>
        <w:rPr>
          <w:rtl w:val="true"/>
        </w:rPr>
        <w:t xml:space="preserve">قریه </w:t>
      </w:r>
      <w:r>
        <w:rPr>
          <w:rtl w:val="true"/>
        </w:rPr>
        <w:t>(</w:t>
      </w:r>
      <w:r>
        <w:rPr>
          <w:rtl w:val="true"/>
        </w:rPr>
        <w:t>روستا</w:t>
      </w:r>
      <w:r>
        <w:rPr>
          <w:rtl w:val="true"/>
        </w:rPr>
        <w:t xml:space="preserve">)" </w:t>
      </w:r>
      <w:r>
        <w:rPr>
          <w:rtl w:val="true"/>
        </w:rPr>
        <w:t xml:space="preserve">برای مکان‌های بدون ایمان و اعتقاد و رُشد ، و کلمۀ </w:t>
      </w:r>
      <w:r>
        <w:rPr>
          <w:rtl w:val="true"/>
        </w:rPr>
        <w:t xml:space="preserve">" </w:t>
      </w:r>
      <w:r>
        <w:rPr>
          <w:rtl w:val="true"/>
        </w:rPr>
        <w:t xml:space="preserve">مدینه </w:t>
      </w:r>
      <w:r>
        <w:rPr>
          <w:rtl w:val="true"/>
        </w:rPr>
        <w:t>(</w:t>
      </w:r>
      <w:r>
        <w:rPr>
          <w:rtl w:val="true"/>
        </w:rPr>
        <w:t>شهر</w:t>
      </w:r>
      <w:r>
        <w:rPr>
          <w:rtl w:val="true"/>
        </w:rPr>
        <w:t xml:space="preserve">)" </w:t>
      </w:r>
      <w:r>
        <w:rPr>
          <w:rtl w:val="true"/>
        </w:rPr>
        <w:t xml:space="preserve">برای مکان‌های همراه با ایمان و اعتقاد و رُشد </w:t>
      </w:r>
      <w:r>
        <w:rPr>
          <w:rtl w:val="true"/>
        </w:rPr>
        <w:t>(</w:t>
      </w:r>
      <w:r>
        <w:rPr>
          <w:rtl w:val="true"/>
        </w:rPr>
        <w:t>ولو در یک نفر</w:t>
      </w:r>
      <w:r>
        <w:rPr>
          <w:rtl w:val="true"/>
        </w:rPr>
        <w:t xml:space="preserve">) </w:t>
      </w:r>
      <w:r>
        <w:rPr>
          <w:rtl w:val="true"/>
        </w:rPr>
        <w:t>در قرآن</w:t>
      </w:r>
      <w:bookmarkEnd w:id="198"/>
    </w:p>
    <w:p>
      <w:pPr>
        <w:pStyle w:val="BookText"/>
        <w:rPr/>
      </w:pPr>
      <w:r>
        <w:rPr>
          <w:rFonts w:ascii="IRNazanin" w:hAnsi="IRNazanin" w:eastAsia="IRNazanin"/>
          <w:color w:val="111111"/>
          <w:sz w:val="28"/>
          <w:sz w:val="28"/>
          <w:szCs w:val="28"/>
          <w:rtl w:val="true"/>
          <w:lang w:bidi="fa-IR"/>
        </w:rPr>
        <w:t>بنده در اینجا یک اشاره‌ای به تفاوت‌های این کلمات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ببینید بحث در این است که وقتی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می‌کند، مرادش جایی است که یک عدم اعتقاد، یا عدم ایمان و یا عدم رشدی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پیامبری آمده ولی مردم آنجا به نحو کلی متاثر نشده و دچار عذاب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کرده است، مرداش آن جایی است که به آیه و روایت و پیامبر، ایمان و اعتقاد حاصل شده است ولو از طرف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انسانِ مومن در آن شهر وجود دارد، اسم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p>
    <w:p>
      <w:pPr>
        <w:pStyle w:val="BookText"/>
        <w:rPr/>
      </w:pPr>
      <w:r>
        <w:rPr>
          <w:rFonts w:ascii="IRNazanin" w:hAnsi="IRNazanin" w:eastAsia="IRNazanin"/>
          <w:color w:val="111111"/>
          <w:sz w:val="28"/>
          <w:sz w:val="28"/>
          <w:szCs w:val="28"/>
          <w:rtl w:val="true"/>
          <w:lang w:bidi="fa-IR"/>
        </w:rPr>
        <w:t>یعنی ارتقائش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از باب تشویق نیست بلکه به این معنی است که یک انسان مومن می‌تواند محیط اطراف خود را متحول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بعضی از آیات را برایتان قرائت می‌کنم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اینطور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مَّثَلاً أَصحْابَ الْقَرْيَةِ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تو برخورد خصمانه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شهر را مثل بزن، هنگامى كه پيامبران به آنجا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دو پيامبر را به سوى آنان فرستاديم، پس آن دو را انكار كردند و با پيامبر سومى آنان را تقويت كرديم،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سوى شما فرستاده‌اند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اهل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بشرهايى مانند ما نيستيد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هيچ چيزى نازل نكرده است، شما فقط دروغ مى‌گوييد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مى‌داند كه يقيناً ما به سوى شما فرستاده شده‌ايم،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عهده ما جز رساندن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شما را به شومى و فال بد گرفته‌ايم،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نايستيد، قطعاً شما را سنگسار مى‌كنيم، و از سوى ما شكنجه دردناكى به شما خواهد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شومى شما از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شومى نتيجه كفر و طغيان و گناه است،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به شما تذكر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تذكر سعادت بخش را به شومى و فال بد مى‌گيريد؟ نه، شومى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مردمى تجاوزكاريد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داستان قرآنی را می‌خوانیم متوجه می‌شویم که این حوادث مربوط به قومی است </w:t>
      </w:r>
    </w:p>
    <w:p>
      <w:pPr>
        <w:pStyle w:val="BookText"/>
        <w:rPr/>
      </w:pPr>
      <w:r>
        <w:rPr>
          <w:rFonts w:ascii="IRNazanin" w:hAnsi="IRNazanin" w:eastAsia="IRNazanin"/>
          <w:color w:val="111111"/>
          <w:sz w:val="28"/>
          <w:sz w:val="28"/>
          <w:szCs w:val="28"/>
          <w:rtl w:val="true"/>
          <w:lang w:bidi="fa-IR"/>
        </w:rPr>
        <w:t>که پیامبرشان را اجابت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متعال انسان‌های این قوم را که به نظم هدایت بنیان بی‌توجهی کرده‌اند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پایین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طرف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جَاءَ مِنْ أَقْصَا الْمَدِينَةِ رَجُلٌ 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از دورترين نقطه شهر مردى شتابان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پيروى كنيد كه پاداشى از شما نمى‌خواهند و آنان راه يافته‌اند،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نپرستم كه مرا آفريده و به سوى او بازگردانده مى‌شويد؟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جاى او معبودانى را برگزينم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براى من آسيب وگزندى بخواهد نه شفاعتشان چيزى را از من دفع مى‌كند و نه مى‌توانند نجاتم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چنين كنم، بى‌ترديد در گمراهى آشكار خواهم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به پروردگار شما ايمان آورده‌ام بنابراين از من بشنويد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سرانجام به دست آن مشركان شهيد شد، 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قوم من معرفت و آگاهى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پروردگارم مرا آمرزيد و از كرامت يافتگان قرارم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شهر دور دستی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چرا؟ چون یک مرد مومنی از آنجا 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نفر است اما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شدت و حدّتِ تمام به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مورد داستان حضرت موسی 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 حَتَّى إِذَا أَتَيَا أَهْلَ قَرْيَةٍ اسْتَطْعَمَا أَهْلَهَا فَأَبَوْا أَنْ يُضَيِّفُوهُمَا فَوَجَدَا فِيهَا جِدَارًا يُرِيدُ أَنْ يَنْقَضَّ فَأَقَامَهُ ۖ قَالَ لَوْ شِئْتَ لَاتَّخَذْتَ عَلَيْهِ أَجْرًا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حضرت موسی و خضر وارد شهری شدند که اهالی آن می توانستند از این دو نفر پذیرایی کنند؛ ولی این کار را نکردند و بی تفاوتی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از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آنها به این دو پیامبر احترام می‌گذاشتند چه می‌شد؟ قرآن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خطاب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اعتبار بی‌احترامی آنها به این دو پیامبر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همین آیه را ببینید و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لحن قرآن تغییر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 فَكاَنَ لِغُلَامَينْ‌ِ يَتِيمَينْ‌ِ فىِ الْمَدِينَةِ وَ كاَنَ تحَتَهُ كَنزٌ لَّهُمَا وَ كاَنَ أَبُوهُمَا صَلِحًا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اما آن ديوار از دو نوجوان يتيم در اين شهر بود، و زيرش گنجى متعلق به آن دو قرار داشت، و پدرشان مردى شايسته بود، پس پروردگارت خواست كه آن دو يتيم به حد رشد رسند وگنجشان را به سبب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بيرون آورند و من اين را از پيش خود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تفسير و علت آنچه نتوانستى بر آن شكيبايى ورزى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مکان هر دو داستان یکی است، و همان جایی است که به حضرت موسی و خضر بی‌احترامی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شده بود؛ ولی چرا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أَبُوهُمَا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مومن پیدا شد و به اعتبار آن مومن ارتقاء عظمت پیدا کرد و به اعتبار آن بی‌اعتنایی تنزل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گاهی اوقات در برخی از بازه‌های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آخرالزمان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یک جایی در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به سرعت در آخرالزمان تغییر عقیده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مومن هستند و شب کافر 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 هر مکان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اهل جایی مومن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یک نفرشان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مومن نباشند،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وقتی در مدینه به پیامبر ظلم شد، ببینید آیه 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خب اینجا کجاست؟ شهر مکه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این قدر به مومنین فشار آوردند که در آن وضعیت مکه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طور می‌توانید در لغات و اصطلاح ها دقت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درباره حضرت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وَلُوطًا آتَيْنَاهُ حُكْمًا وَعِلْمًا وَنَجَّيْنَاهُ مِنَ الْقَرْيَةِ الَّتِي كَانَتْ تَعْمَلُ الْخَبَائِثَ إِنَّهُمْ كَانُوا قَوْمَ سَوْءٍ فَاسِقِينَ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از شهری که لوط در آن زندگی می‌کرد به اعتبار ارتکاب خبائث،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محیطی ولو اندکی ایمان به پیامبران وجود داشت در ادبیات وحی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نوع مدنیّت و نظمی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ایمان و هدایت و تبعیت از رُسُل را حذف کردیم، به بی‌نظمی و عدم آبادانی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می‌شود مبتلا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خیلی‌ها این موضوع را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ولیّ خدا را احترام به علم الهی و ایمان به رُسُل را اصل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بر اساس این ملاک می‌توانید تشخیص بدهید که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جایی ایمان تضعیف شود در حال تبدیل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اگر جایی ایمان و علم الهی تقویت شود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چرا که کسی درآنجا آیه و روایت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در آنجا مومنین جلسه‌ای بگیرند و قال‌الصادق و قال الباقر بخوانند،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اساس همین مبنا کمبریج هم روستاست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می‌خواهم عرض کنم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بیان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 زمان خود رجوع نکرده‌اند، بلکه یک معنای دیگری را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لا تَسكُنِ الرُّسْتاقَ ، فإنَّ شُيُوخَهُم جَهَلَةٌ ، و شُبّانَهُم عَرَمَةٌ ، و نِسوانَهُم كَشَفَةٌ ، و العالِمُ بَينَهُم كالجِيفَةِ بينَ الكِلابِ</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سكونت مگزين؛ زيرا پيران آنان نادان اند، و جوانانشان درنده‌خو، و زنانشان بى‌حجاب، و عالِم در ميان آنان، چونان لاشه‌اى در ميان سگ‌هاست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بزرگانشان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بزرگان مجموعه‌ای علم نداشتند آنجا روستاست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در کتاب جامع‌الاخبار است که مولف آن محمدبن محمدبن حیدر شعیری از علمای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جوانانشان بد اخلاق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هر جایی که روابط انسانی آنها به چالش کشیده می‌شود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آنها بی‌حجاب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خانم‌ها عفاف و حجاب را رعایت نمی‌کنند در تمام حوزه‌های روابط انسانی چالش ایجاد می‌شود، در روابط خانوادگی و روابط بین زن و شوهر که مسلّم است، ولی در بقیه امور چگونه اختلال ایجاد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 xml:space="preserve">در روایت دارد که در قلبی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لَاتَسْكُنُ الْحِكْمَةُ قَلْباً مَعَ شَهْوَةٍ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قلبی که شهوت در آن است جمع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غرر الحكم، ص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لاتَجتَمِعُ الشَّهوَةُ والحِكمَةُ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حکمت با هم جمع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772</w:t>
      </w:r>
    </w:p>
    <w:p>
      <w:pPr>
        <w:pStyle w:val="BookText"/>
        <w:rPr/>
      </w:pPr>
      <w:r>
        <w:rPr>
          <w:rFonts w:ascii="IRNazanin" w:hAnsi="IRNazanin" w:eastAsia="IRNazanin"/>
          <w:color w:val="111111"/>
          <w:sz w:val="28"/>
          <w:sz w:val="28"/>
          <w:szCs w:val="28"/>
          <w:rtl w:val="true"/>
          <w:lang w:bidi="fa-IR"/>
        </w:rPr>
        <w:t>خب؛ بی‌حجابی شهوت را گسترش می دهد؛ پس به علم هم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حوزه‌های روابط انسانی 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توصیه پیامبر بهامیرالمومنین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میان آنها مانند مردار بین سگان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روستا به نهاد علم، عالم، آیه و روایت توجه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مباحثی که در این بخش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نیز باز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شما نمی‌توانید به سراغ کتاب لغت بروید و بگویید که روستا همین تبادر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روستا به جایی گفته می‌شود که در آن روابط انسانی به چالش کشیده شده است، حجاب زنان به چالش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قیود و تعاریف منهتن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اصطلاحات زنده 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ان شاءالله بعدها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كفور، به جايى گفته مى‌شود كه كسى به‌آن جا رفت و آمد كَپَرنشينان در نظر شهرنشينان، همانند مردگان در نزد زندگان اند و گويى آنها در ميان قبر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روستا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نیز بحث خواهم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ساكِنَ الكُفورِ كَساكِنِ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دوردست، سكنا مگزين؛ زيرا ساكن در روستا، همانند ساكن در قبرستان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الإيمان،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می‌فرماید کسی که در روستاهای دور دست زندگی می‌کند انگار در قبر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به روستاهای دوردست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این چه معنایی دارد؟ یا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کریم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این اصطلاحی که گفته شده است اعم از قریه و مدینه است یا معنایی دیگر دارد؟ 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كه در بادیه ساکن شود، جفا كند و هر كه دنبال شكار رود غافل گردد، و هر كه ملازم سلطان شود فريب خورد، و بدو نزديك نشود جز كه بهمان اندازه از خدا دور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سند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الشَّيْخِ، عَنْ أَبِيهِ عَنْ عَبْدِ الْوَاحِدِ بْنِ مُحَمَّدٍ عَنِ ابْنِ عُقْدَةَ عَنْ أَحْمَدَ بْنِ يَحْيَى عَنْ عَبْدِ الرَّحْمَنِ عَنْ أَبِيهِ عَنِ الْحَسَنِ بْنِ الْحَكَمِ عَنْ عَدِيِّ بْنِ ثَابِتٍ عَنْ رَجُلٍ مِنَ الْأَنْصَارِ عَنْ أَبِي هُرَيْرَةَ عَنِ النَّبِيِّ ص</w:t>
      </w:r>
    </w:p>
    <w:p>
      <w:pPr>
        <w:pStyle w:val="BookText"/>
        <w:rPr/>
      </w:pPr>
      <w:r>
        <w:rPr>
          <w:rFonts w:ascii="IRNazanin" w:hAnsi="IRNazanin" w:eastAsia="IRNazanin"/>
          <w:color w:val="111111"/>
          <w:sz w:val="28"/>
          <w:sz w:val="28"/>
          <w:szCs w:val="28"/>
          <w:rtl w:val="true"/>
          <w:lang w:bidi="fa-IR"/>
        </w:rPr>
        <w:t>مسند أحمد بن حنبل،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وَسَمِعْتُهُ أَنَا مِنْ عَبْدِ اللَّهِ بْنِ مُحَمَّدِ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الْحَسَنِ بْنِ الْحَكَمِ، 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 جَفَا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كه در بادیه ساکن شود، جفا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 بن حنبل،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 xml:space="preserve">خب بنده امروز در ترسیم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جدید مدیریت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مطلب را محضرتان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اجمالی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نحوۀ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نظریات بخشی الگوی پیشرفت اسلامی و بالتَبَع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مدیریت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سوال چرا حکمروایی روستایی توسط سازمان ملل مطرح شد؟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مفهومی الگوی جدید مدیریتروستا را طرح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اصلی طراحی روستا را در پنج بخش از رکن امامت و مدیریت تا رکن نیازهای روزمره را خدمتتان شرح دادم و اجمالا به بحث اقدامات اولیه برای طراحی یک روستا اشاره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هم درباره دلالت کلمات مختلف درباره روستا در آیات و روایات خدمتتان طرح مسئله کردم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bookmarkStart w:id="199" w:name="pg11210_88587"/>
    </w:p>
    <w:p>
      <w:pPr>
        <w:pStyle w:val="Heading2"/>
        <w:numPr>
          <w:ilvl w:val="1"/>
          <w:numId w:val="1"/>
        </w:numPr>
        <w:rPr/>
      </w:pPr>
      <w:bookmarkStart w:id="200" w:name="__RefHeading___Toc7778150_2870459653"/>
      <w:bookmarkStart w:id="201" w:name="_Toc82"/>
      <w:bookmarkEnd w:id="199"/>
      <w:bookmarkEnd w:id="200"/>
      <w:r>
        <w:rPr>
          <w:rtl w:val="true"/>
        </w:rPr>
        <w:t>پیوست‌ها</w:t>
      </w:r>
      <w:r>
        <w:rPr>
          <w:rtl w:val="true"/>
        </w:rPr>
        <w:t>:</w:t>
      </w:r>
      <w:bookmarkEnd w:id="201"/>
    </w:p>
    <w:p>
      <w:pPr>
        <w:pStyle w:val="Heading3"/>
        <w:numPr>
          <w:ilvl w:val="2"/>
          <w:numId w:val="1"/>
        </w:numPr>
        <w:rPr/>
      </w:pPr>
      <w:bookmarkStart w:id="202" w:name="__RefHeading___Toc7778152_2870459653"/>
      <w:bookmarkStart w:id="203" w:name="_Toc83"/>
      <w:bookmarkEnd w:id="202"/>
      <w:r>
        <w:rPr>
          <w:rtl w:val="true"/>
        </w:rPr>
        <w:t xml:space="preserve">پیوست شماره </w:t>
      </w:r>
      <w:r>
        <w:rPr/>
        <w:t>1</w:t>
      </w:r>
      <w:r>
        <w:rPr>
          <w:rtl w:val="true"/>
        </w:rPr>
        <w:t xml:space="preserve">: </w:t>
      </w:r>
      <w:r>
        <w:rPr>
          <w:rtl w:val="true"/>
        </w:rPr>
        <w:t>توضیح اجمالی اصطلاح فقه مُنجِّز و مُعذِّر</w:t>
      </w:r>
      <w:bookmarkEnd w:id="203"/>
    </w:p>
    <w:p>
      <w:pPr>
        <w:pStyle w:val="BookText"/>
        <w:rPr/>
      </w:pPr>
      <w:r>
        <w:rPr>
          <w:rFonts w:ascii="IRNazanin" w:hAnsi="IRNazanin" w:eastAsia="IRNazanin"/>
          <w:color w:val="111111"/>
          <w:sz w:val="28"/>
          <w:sz w:val="28"/>
          <w:szCs w:val="28"/>
          <w:rtl w:val="true"/>
          <w:lang w:bidi="fa-IR"/>
        </w:rPr>
        <w:t>مرحوم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معنای معذریت و منجزیت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المكلّف لو قطع بوجوب شي‌ء مثلا، كان منجّزا له و موجبا لاستحقاق العقوبة على مخالفته، و لو قطع بإباحة شي‌ء كان معذّرا له لو انكشف له حرمته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مکلف قطع به وجوب چیزی مثلا پیدا کند، این قطع برای او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صورت مخالفت از آن مستحق عقوبت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مباح و جایز بودن چیزی قطع پیدا کند، اگر بعد از آن، حرام بودنش کشف شود برای او معذّر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پیشگاه خداوند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بها اعتبار ما تقوم عليه الحجة من الأمور الموصلة الى واقع ما تقوم عليه بحيث يسوغ للمشرع ان يعاقب اذا قدر لها اصابة الواقع مع تخلف المكلف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دخول التكاليف في عهدة المكلف عن طريق القطع أو الظن او الاحتمال بحيث يستحق المكلف العقاب في حالة تخلفه عن هذه التكاليف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داشتن آنچه که حجت بر آن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برای قانون‌گذار و شارع جایز است که مکلف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قادر بر اصابت واقع باشد ولی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منجزیت عبارت است از داخل شدن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وظایف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مکلف از راه قطع یا ظن یا احتمال به آنها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مکلف؛ به طوری که اگر مکلف از این تکالیف تخلف کند مستحق عقاب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اللوازم العقلية التي لا تنفك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 و يراد بها حكم العقل بلزوم قبول اعتذار الإنسان، إذا عمل على وفق الحجّة الملزمة و أخطأ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للآمر معاقبته على ذلك ما دام قد اعتمد على ما أقامه له من الطرق، و ألزمه السير على وفقها، أو كان ملزما بحكم العقل بالسير عليها كما هو الشأن في الحجج الذاتية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معذّریت در نزد شیعه امامیه از لوازم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قابل انفکاک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این است که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یا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وفق حجتِ الزام‌آور عمل کند ولی در رسیدن به واقع خطا کند، لازم است که عذر او مورد قبول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مادامی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یا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همان طریقی که شارع برای او بیان کرده و او را بر آن الزام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او را بر خطایش معاقبه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بیان این نکته نیز لازم به نظر می‌رسد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منجزیت و معذریت یکی از اصطلاحات پرکاربرد و ریشه‌ای در علم اصول فقه است؛به طوری که می‌توان رسیدن به این دو را هدف اصلی در علم اصول مرسوم دانست؛چون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فقیه از یادگیری علم اصول چیزی جز رسیدن به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حقيقة الاستنباط و الاجتهاد إلا تحصيل الحجة على الحكم الشرعي …و عليه فعلم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 عن القواعد الممهّدة لتحصيل الحجة على الحكم الشرعي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استنباط و اجتهاد چیزی جز به دست آوردن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اصول آن علمی است که در آن از قواعدی که به دست‌آوردنِ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شرعی را برای ما فراهم می‌کند؛ بحث 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موضوع علم الأصول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اصول، عنوان حجت 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عبارتی دیگر می توان گفت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علم الأصول هو تحصيل المؤَمِّن من تبعة التكاليف المتوجهة إلى العبد من قبل المولى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آنچه که به ما ایمنی بخشد در برابر عواقب احتمالی تکالیف و وظایفی که از طرف خداوند بر بندگان متوجه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لوازم عقلیِ 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معذّریت و منجّزیت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بزرگوار 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صفتي التنجّز و المعذرية من اللوازم العقلية لوصول التكليف و عدمه و ليستا بقابلتين لتعلق الجعل بهما بأنفسهما؛ بل الجعل انما يتعلق بصفة المحرز؛ فيكون الحكم منجزا على تقدير وجوده و يكون المكلف معذورا عند مخالفته و خطأه لا محالة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 وصف منجزیت و معذریت از لوازم عقلی رسیدن یا نرسیدن به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یا عدم احراز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قابلیت جعل و قرارداد بنفسه ندارند؛ بلکه جعل و قرارداد به وصف محرزشدن تکلیف، تعلّق گرفته است؛ پس به‌ناچار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محرز شدن تکلیف، حکم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مکلف در صورت مخالفت و خطا معذور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معذریت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تنجيز الواقع عند مصادفة الأمارة أو الأصل للواقع أو المعذرية عند المخالفة ليسا بمجعولين بأنفسهما؛ بل هما من لوازم جعل الحجية و الطريقية فإن استحقاق العقوبة على مخالفة التكليف الواصل إنما هو من اللوازم العقلية 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منجزیت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اماره یا اصل با واقع مطابقت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معذّریت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با واقع مخالفت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قرارداد و جعل بنفسه حاصل نشده است؛ بلکه این دو از لوازم جعل حجیت و طریقیت برای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همانا استحقاق عقوبت داشتن بر مخالفت با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بودن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لوازم عقلی آن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 نتیجه بحث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حجيت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دليل، منجزيت و معذريت آن است؛ يعنى در جايى كه دليل، به واقع اصابت كند، تكليف بر مكلف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مخالفت با آن، مستوجب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جايى كه حجت، به واقع اصابت نكند، تمسك به حجيت براى مكلف، عذر محسوب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عقاب مى‌رهاند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شخص فقیه در علم اصول، رسیدن به حجت و دلیلی است که قابلیت حجیت و دلیلیت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حجیت نیز معذریت و منجزیت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منجزیت و معذریت، محور و هدف اصلی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في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في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صافى اصفهانى،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خويى،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ادله و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المصطلحات الأصولية،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المصطلحات الأصولية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العارف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مصطلح الأصول، ص</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مصطلح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هيثم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الدراية في شرح الكفاية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الدراية في شرح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غروی اصفهانى، 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معلق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ادله و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البيت عليهم السلام لاحياء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الأصول،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منتظرى، حسين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الأصول،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حجج و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الداوري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واعظ حسينى بهسودى، محمد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خويى،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ادله و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الداوري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التقريرات،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التقريرات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خويى،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نائينى، 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ادله و امارات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04" w:name="pg11210_88590"/>
    </w:p>
    <w:p>
      <w:pPr>
        <w:pStyle w:val="BookText"/>
        <w:rPr/>
      </w:pPr>
      <w:bookmarkEnd w:id="2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التقريرات،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اصول فقه،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اطلاعات و مدارك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اسلامي، معاونت پژوهشي دفتر تبليغات اسلامي حوزه علميه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05" w:name="__RefHeading___Toc7778154_2870459653"/>
      <w:bookmarkStart w:id="206" w:name="_Toc84"/>
      <w:bookmarkEnd w:id="205"/>
      <w:r>
        <w:rPr>
          <w:rtl w:val="true"/>
        </w:rPr>
        <w:t xml:space="preserve">پیوست شماره </w:t>
      </w:r>
      <w:r>
        <w:rPr/>
        <w:t>2</w:t>
      </w:r>
      <w:r>
        <w:rPr>
          <w:rtl w:val="true"/>
        </w:rPr>
        <w:t xml:space="preserve"> : </w:t>
      </w:r>
      <w:r>
        <w:rPr>
          <w:rtl w:val="true"/>
        </w:rPr>
        <w:t xml:space="preserve">توضیح اجمالی در مورد </w:t>
      </w:r>
      <w:r>
        <w:rPr>
          <w:rtl w:val="true"/>
        </w:rPr>
        <w:t>"</w:t>
      </w:r>
      <w:r>
        <w:rPr>
          <w:rtl w:val="true"/>
        </w:rPr>
        <w:t>حکمروایی شهری و روستایی</w:t>
      </w:r>
      <w:r>
        <w:rPr>
          <w:rtl w:val="true"/>
        </w:rPr>
        <w:t>"</w:t>
      </w:r>
      <w:bookmarkEnd w:id="206"/>
    </w:p>
    <w:p>
      <w:pPr>
        <w:pStyle w:val="BookText"/>
        <w:rPr/>
      </w:pPr>
      <w:r>
        <w:rPr>
          <w:rFonts w:ascii="IRNazanin" w:hAnsi="IRNazanin" w:eastAsia="IRNazanin"/>
          <w:color w:val="111111"/>
          <w:sz w:val="28"/>
          <w:sz w:val="28"/>
          <w:szCs w:val="28"/>
          <w:rtl w:val="true"/>
          <w:lang w:bidi="fa-IR"/>
        </w:rPr>
        <w:t xml:space="preserve">خلاصه‌ای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حکمروایی خوب شهری در رویکردی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تقوایی، علی اکبر؛ تاجدار،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شهری و روستایی بهار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دنیا پذيرفته شده است که توسعه پايدار شهرها در صورتي تحقق مييابد که اهداف مردم سالاري، برابري در خدمات رساني و حفظ محيط زيست با شکل گيري مديريت واحد شهري و با رعايت اصول علوم روز شهرسازي، ترافيک شهري و تقسيم عادلانه منابع و درآمد شهري توأمان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اینکه شهرها به عنوان نيروي محرک رشد اقتصادي و نيز کانون کار و فعاليت و موقعيتهاي اجتماعي عموم کشورهاي جهان محسوب می شوند، در وضعيت موجود شهرنشيني چندسطحي، مديريت شهري بايستي داراي مؤلفه هايي چون شفافيت، پاسخگويي، مشارکت طلبي، قانون مداري، کارآمدي و اجماع گرايي باشد تا از تمام شرايط افزاينده شهرنشيني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شدت يافتن روزافزون مقياس و گستردگي و نيز پيچيدگي مسائل شهرها و همچنین آشکار شدن بي كفايتي سيستمهاي سنتي بوروكراتيك و تصميم گيري بالا به پايين، سبب شده است گرايشي به سوي سيستمهايی به وجود آید كه در آن تصميمات بزرگ و كوچك با اشتراك بين صاحبان منافع شهري اتخاذ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جهانی، امروزه به این نتیجه رسیده است که مشکل عمده مدیریت شهری کمبود منابع مالی یا تکنولوژی مدرن و یا نیروی انسانی ماهر نیست بلکه پیش و بیش از همه، مشکل اصلی در شیوه اداره این عوامل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ترابی،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 نگاهي به وضعيت مديريت شهري در ایران نشان می‌دهد به دلايلي چون تمرکزگرايي، برونزا بودن برنامه ها و طرحهاي شهري، اقتصاد رانتي و مبتني بر نفت، مديريت شهري در سيطره دولت است و مدام از مديريت يکپارچه و سيستمي فاصله گرفته و در گرداب مديريت بخشي و سلولي گرفتار آمده و از روند شهرنشيني و مسائل حاصل از اين شهرنشيني، عقب مانده و در ديدگاهها و نگرشهاي از بالا به پايين گرفتار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يک سده مديريت شهري نوين در ايران به خصوص در کلان شهرها نشان میدهد ويژگيهاي اصلي زير در مديريت شهري ايران ً عموما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بوجانی،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تکيه بر ساختارها و نهادهاي متمرکز و غيردموکراتيک و بيتوجهي به نهادهاي عمومي و مدني؛ کسب درآمد ناپايدار و رانتي براي تأمين خدمات شهري؛ مديريت و برنامهريزي از باال به پايين به جاي مديريت و برنامهريزي از پايين به باال؛ کوتاهي عمر دوران </w:t>
      </w:r>
    </w:p>
    <w:p>
      <w:pPr>
        <w:pStyle w:val="BookText"/>
        <w:rPr/>
      </w:pPr>
      <w:r>
        <w:rPr>
          <w:rFonts w:ascii="IRNazanin" w:hAnsi="IRNazanin" w:eastAsia="IRNazanin"/>
          <w:color w:val="111111"/>
          <w:sz w:val="28"/>
          <w:sz w:val="28"/>
          <w:szCs w:val="28"/>
          <w:rtl w:val="true"/>
          <w:lang w:bidi="fa-IR"/>
        </w:rPr>
        <w:t xml:space="preserve">مديريت مديران شهري؛ بي مسئوليتي و بي برنامگي و تأکيد بر نگرش بخشي به جاي نگرش سيستمي؛ تکيه بر پروژه محوري به جاي توسعه محوري،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تأکيد بر جنبه هاي رشد شهري به جاي توسعه 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تکيه بر فردمحوري به جاي برنامه محوري؛ چندپارچگي در مديريت و تصميم گيري، چه در ارتباط با ديگر نهادهاي ذي ربط و چه در درون شهرداري؛ عدم شفافيت و پاسخگويي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حسابرسي و اطلاع رساني؛ بي توجهي به آموزش شهروندان و مديران و کارکنان نهادهاي خدماترسان شهري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اصالح و بازنگری در نظام مديريت شهري کشور با تحوالت ساختاری و محتوایی ديدگاههاي نوين مطرح در زمینه مدیریت شهری بهطور جدی مورد تأکید بوده و ضمن مطابقت رویکردهای نوین، بايد با شرایط و ویژگیهای اجتماعی، فرهنگی و اقتصادی حاکم برشهرهای ایران از رهیافتهای مؤثر آن در اصالح و ارتقاي نظام مدیریت شهرها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دهه اخیر، مقوله جديدي در نظام مديريت شهرها، تحت عنوان حکمروايي خوب شهری مطرح شده است که بر چگونگي دست يافتن به مدیریتی کارا و بهینه با زمینه توسعه اي مردم سالار و عادلانه تأکيد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حکمروایی شهری، مفهومی گسترده تر و فراگیرتر از حکومت شهری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ای از سازمانها و نهادهای رسمی اداره شهر است،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فرآیند و ارتباط میان حکومت شهری و شهروندان است؛</w:t>
      </w:r>
    </w:p>
    <w:p>
      <w:pPr>
        <w:pStyle w:val="BookText"/>
        <w:rPr/>
      </w:pPr>
      <w:r>
        <w:rPr>
          <w:rFonts w:ascii="IRNazanin" w:hAnsi="IRNazanin" w:eastAsia="IRNazanin"/>
          <w:color w:val="111111"/>
          <w:sz w:val="28"/>
          <w:sz w:val="28"/>
          <w:szCs w:val="28"/>
          <w:rtl w:val="true"/>
          <w:lang w:bidi="fa-IR"/>
        </w:rPr>
        <w:t>حکمروایی شهری، هم حکومت شهری و هم جامعه مدنی را در بر میگیرد؛ تحقق حکمروایی شهری مستلزم کنش متقابل بین نهادهای رسمی و دولتی و نهادهای جامعه مدنی است؛</w:t>
      </w:r>
    </w:p>
    <w:p>
      <w:pPr>
        <w:pStyle w:val="BookText"/>
        <w:rPr/>
      </w:pPr>
      <w:r>
        <w:rPr>
          <w:rFonts w:ascii="IRNazanin" w:hAnsi="IRNazanin" w:eastAsia="IRNazanin"/>
          <w:color w:val="111111"/>
          <w:sz w:val="28"/>
          <w:sz w:val="28"/>
          <w:szCs w:val="28"/>
          <w:rtl w:val="true"/>
          <w:lang w:bidi="fa-IR"/>
        </w:rPr>
        <w:t>حکمروایی شهری بر حقانیت و تقویت عرصهعمومی تأکید میکند؛ حکمروایی شهری به دلیل شرکت نهادهای گوناگون جامعه مدنی در مدیریت و اداره شهر، میتواند به سازگاری منافع و رفع تعارضها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برکپور،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پیشینه بحث حکمروایی خوب شهری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حکمروایی در بیانی ساده، فرآیندی از تصمیم سازی و روندی است که تصمیمها درآن به اجرا در میآیند، میتوان آن را به قدمت تمدن بشری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فرزینپاک،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کاربرد مفهوم حکمروایی شهری از اواخر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آفریقا آغاز گردید،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برایان مکاللین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نظریهپردازی است که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مفهوم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یک دهه سیاستهای تعدیل اقتصادی ساختاری در بسیاری از کشورهای آفریقایی، بانک جهانی به این نتیجه رسید که حکمرانی، موضوعی اساسی در راهبرد توسعه کشورهايی است که عملکردشان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بانک جهانی در مطالعات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حکمرانی– شیوه مدیریت و اداره کشور یا رابطه شهروندان با حکومت‌کنندگان– موضوع محوری توسعه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سازمان ملل در دومین کنفرانس مربوط به سکونت‌گاه‌های انسانی،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شعار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جهانی برای حکمروایی شهری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تأکید کرد که شهرهای جهان می‌بایست در جهت استقرار حکمروایی شهری قدم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برک‌پور،</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گزارش سالانه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بحث با موضوع تازه ای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توانمندسازی دولت با بهره مندی از حکمرانی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موضوع اصلی سیاست‌گذاری‌های توسعه قرار گرفت و به طور کلی پس از آن مفهوم جدید حکمرانی خوب در سیمنارها و همایشهای متعددی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مداوم بانک جهانی هرساله گزارشی در مورد فعالیتها و همکاری های این بانک با کشورهای مختلف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نهادهای عمومی و تقویت 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عربشاهی،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واژه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منتشرشده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برگردان واژه</w:t>
      </w:r>
      <w:r>
        <w:rPr>
          <w:rFonts w:eastAsia="Times New Roman" w:cs="Times New Roman" w:ascii="Times New Roman" w:hAnsi="Times New Roman"/>
          <w:color w:val="111111"/>
          <w:sz w:val="28"/>
          <w:szCs w:val="28"/>
          <w:lang w:val="en-US" w:bidi="en-US"/>
        </w:rPr>
        <w:t>Governance Good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عنوان کرده‌اند با وجود این، اکثر صاحبنظران داخلی معتقدند، به جاي تركيب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حكمروايي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Governance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 به‌کار برد و به جاي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اطهاری، برک‌پور، کاظمیان و مهدیزاده،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 بر واژه اي چون حكمراني يا حكمروايي خوب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حكمراني يا حكمروايي مترادف با حكومت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government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 كه در عين حال به قدرت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رياست قوه مجريه</w:t>
      </w:r>
      <w:r>
        <w:rPr>
          <w:rFonts w:eastAsia="Times New Roman" w:cs="Times New Roman" w:ascii="Times New Roman" w:hAnsi="Times New Roman"/>
          <w:color w:val="111111"/>
          <w:sz w:val="28"/>
          <w:szCs w:val="28"/>
          <w:lang w:val="en-US" w:bidi="en-US"/>
        </w:rPr>
        <w:t>governor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نيز اطلاق مي‌شود؛ در صورتی که حاكميت، چيزي بيش از صرف اعمال اقتدار توسط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مستلزم كار فراسوي مرزهاي بخش عمومي و نيز بين بخشهاي عمومي، خصوصي و اجتماعات محلي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شراكت و شبكه سازي براي موفقيت در اين عرصه امري اساسي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به نظر مي‌رسد حاكميت با حكومت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يك فرآيند است تا يك محصول، فرآيندي كه در سطوح مختلفي عمل مي‌كند و واژه حاكميت گوياي معناي</w:t>
      </w:r>
      <w:r>
        <w:rPr>
          <w:rFonts w:eastAsia="Times New Roman" w:cs="Times New Roman" w:ascii="Times New Roman" w:hAnsi="Times New Roman"/>
          <w:color w:val="111111"/>
          <w:sz w:val="28"/>
          <w:szCs w:val="28"/>
          <w:lang w:val="en-US" w:bidi="en-US"/>
        </w:rPr>
        <w:t>governance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موضوع مورد بحث درباره خوبي يا بدي حاكميت نيست؛ بلكه كارآمدي، زندگي و مشاركت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واژه شايسته گوياي معناي </w:t>
      </w:r>
      <w:r>
        <w:rPr>
          <w:rFonts w:eastAsia="Times New Roman" w:cs="Times New Roman" w:ascii="Times New Roman" w:hAnsi="Times New Roman"/>
          <w:color w:val="111111"/>
          <w:sz w:val="28"/>
          <w:szCs w:val="28"/>
          <w:lang w:val="en-US" w:bidi="en-US"/>
        </w:rPr>
        <w:t>good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اطهاری،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ما از واژه حكمروايي خوب يا حاكميت شايسته، گذشته از واژه شناسی، به همان مفهومي است كه به وسيله سازمانهاي جهاني مسئول توسعه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ادبیات منتشرشده در سال های اخیر،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 خوب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خوب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شایسته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سایر اصطلاحات، مورد نظر کارشناسان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آنچه مورد اهمیت می باشد مفهوم و اصول رویکرد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تعاریف و مفهوم حکمروایی شهری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طی دهه اخیر گزارشها و مطالب نسبتا زیادی پیرامون حکمروایی شهری به ویژه با محوریت بانك جهاني که ابداع كننده واژه حكمروايي و توسعه دهنده اين مفهوم می‌باشد،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بانك جهاني، حاكميت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روشي كه بر اساس آن بر مديريت اقتصادي يك كشور و منابع اجتماعي آن براي رسيدن ِ به توسعه اعمال قدرت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تعريف جامعتر ارائه شده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حكمراني مجموعه اي از روشهاي فردي و نهادي، عمومي و خصوصي است كه امور مشترك مردم را اداره مي‌كند و فرآيندي پيوسته است كه از طريق آن منافع متضاد يا متنوع را همساز نموده و اقدام همكاري جويانه اتخاذ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حكمراني شامل نهادهاي رسمي و نظام هايي است كه براي تضمين رعايت قانون، قدرت پيدا كرده اند كه به نفع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تعاريف بالا ميتوان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روشي براي تنظيم روابط اجتماعي در بين حوزه هاي خصوصي و سياسي است كه دستيابي به توسعه پايدار را ممكن مي‌سازد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شرط نفوذ و نظارت شهروندان، رهبريت پاسخگو و مسئول و معامله به مثل اجتماعي را براي تسهيل حاكميت خوب تعريف مي‌كند كه هر كدام داراي سه عنصر به شرح دیاگرام فوق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حاكميت شايسته در پي فراهم آوردن محيطي است كه در آن شهروندان، امكان توافق و برقراري انواع روابط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اقتصادي، سياسي و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آزادانه داشته باشند، بدون آنكه حقوق ديگران را نقض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اقتصادي، در چنين شرايطي هزينه هاي ارتباطات يا معاملات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costs Transaction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اجتماعي به حداقل مي رسد، كه معادل به حداقل رسيدن اصطكاك در محيط فيزيكي است؛ در نتيجه توسعه اجتماعي و رشد اقتصادي به بالاترين سرعت و شتاب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صاحبنظران داخلی؛ حکمروایی شهری یعنی اثرگذاری همه ارکان اثرگذار شهری بر مدیریت شهر، با تمام سازوکارهایی که به سوی تعالی شهر و شهروندان حرکت کنند، نه اینکه عرصه های عمومی و خصوصی کنار گذاشته شوند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اختیاردار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قدرت و مشروعیت در حکمروایی شهری،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آنها در همه صحنهها و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پور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خوب به این معناست که تمام طرفها، گروه ها و سازمانهای درگیر و مردم محل با یکدیگر همراه گردند و همه به نحوی در برنامه ریزی و مدیریت دخیل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حكمروايي از ديدگاه جامعه شناسي، نوعي پارادايم یا چارچوب تاريخي و معرفتي جديدي است براي پاسخگويي به شيوه اداره جوامع كنوني كه مي‌تواند ايدئولوژي‌هاي مختلفي را درون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برداشت، حكمروايي به مثابه سلسله مراتبي‌شدن قدرت دولت است؛ واگذاري آن نيست بلكه تقسيم آن در سطوح ملي، منطقه اي و محلي است و قدرت، همچنان در اختيار حكومت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ديدگاهي ديگر، بر مبنای نگرش رايج بر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حداقل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حكمروايي را به مفهوم قدرت دادن به بازار و بخش خصوصي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حكمروايي بنابر اقتضاي شرايط و نيروهايي كه آن را به كار مي‌گيرند، مي‌تواند به سمت پيچيده‌ترشدن اقتدار حكومت برود </w:t>
      </w:r>
    </w:p>
    <w:p>
      <w:pPr>
        <w:pStyle w:val="BookText"/>
        <w:rPr/>
      </w:pPr>
      <w:r>
        <w:rPr>
          <w:rFonts w:ascii="IRNazanin" w:hAnsi="IRNazanin" w:eastAsia="IRNazanin"/>
          <w:color w:val="111111"/>
          <w:sz w:val="28"/>
          <w:sz w:val="28"/>
          <w:szCs w:val="28"/>
          <w:rtl w:val="true"/>
          <w:lang w:bidi="fa-IR"/>
        </w:rPr>
        <w:t>يا به سمت بازار و بخش خصوصي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درست و هنجاري حكمروايي اين است كه بايد بتواند مشاركت و همكاري را ميان همه نيروهاي مؤثر در مديريت جامعه يعني دولت، بخش خصوصي، بخش عمومي و تشكلهاي مردمي برقرار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اطهاری، برک پور، کاظمیان و مهدیزاده،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 از تحلیل و مقایسه تعاریف گوناگون حکمروایی، مبانی مشترک زیر را میتوان استنتاج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حکمروایی شهری، مفهومی گسترده تر و فراگیرتر از حکومت شهری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ای از سازمانها و نهادهای رسمی اداره شهر است،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حکمروایی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فرآیند و ارتباط میان حکومت شهری و شهروندان است؛ حکمروایی شهری، هم حکومت شهری و هم جامعه مدنی را در بر می‌گیرد؛ تحقق حکمروایی شهری مستلزم کنش متقابل بین نهادهای رسمی و دولتی و نهادهای جامعه مدنی است؛ حکمروایی شهری بر حقانیت و تقویت عرصه عمومی تأکید می‌کند؛ حکمروایی شهری به دلیل شرکت نهادهای گوناگون جامعه مدنی در مدیریت و اداره شهر، میتواند به سازگاری منافع و رفع تعارضها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برکپور،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تفاوت حکومت شهری و حکمروایی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حکمروایی دو الگوی متفاوت در شیوه اداره شهرها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ایده در میزان قدرت، نفوذ و صالحیت سه عنصر دولت، بخش خصوصی و بخش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مجموعه‌ای از نهادهای رسمی و حقوقی با قدرت قانونی است و مبین رویکرد سنتی به اداره شهرها و مدیریت شهری و کالن شهری است و بیشتر به مناسبات حکومت مرکزی با شهرداریها و سازمانهای رسمی و حکومتی مي‌پردازد و بر روابط عمومی بین آنها تأکید دارد؛ درحالی که حکمروایی نوعی فرآیند است که متضمن نظام به هم پیوستهای است که هم حکومت و هم اجتماع را در بر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لاله پور،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نظري، حكمروايي، يك گام جلوتر از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يك نهاد است در صورتی که حكمروایي، يك فرآيند تعاملي است كه ميان نهاد رسمي حكومتي و عناصر ديگر، شكل ميگيرد و سياستها و تصميمها از دل اين تعامل برميخيزد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راه، اين فرآيند ميتواند به يك نهاد تثبيت شده تبديل شود كه توانايي اداره جامعه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اطهاری، برک‌پور، کاظمیان، و مهدیزاده،</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از دیدگاههای مختلف، یکی از تفاوتهای عمده میان حکومت شهری و حکمروایی شهری در فراگیرتر و گستردهتر بودن مفهوم حکمروایی نسبت به حکومت خالصه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حکمروایی، حکومت را شامل میشود و عالوهبر آن عناصر، گروهها و سازمانهایی را هم که به طور غیررسمی در رشد و توسعه شهر مؤثر هستند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مفهوم حکمروایی شهری در مقیاس های مختلف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حکمروایی را از مقیاس محلی تا مقیاس ملی و بین‌المللی به‌کار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سرینیواس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حکمروایی هم دولت و هم جامعه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بازیگران اجتماعی و اقتصادی، نهادهای مبتنی بر اجتماع و گروه های سازمان نیافته، رسانه های همگانی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سطوح محلی، </w:t>
      </w:r>
      <w:bookmarkStart w:id="207" w:name="pg11210_88595"/>
    </w:p>
    <w:p>
      <w:pPr>
        <w:pStyle w:val="BookText"/>
        <w:rPr/>
      </w:pPr>
      <w:bookmarkEnd w:id="207"/>
      <w:r>
        <w:rPr>
          <w:rFonts w:ascii="IRNazanin" w:hAnsi="IRNazanin" w:eastAsia="IRNazanin"/>
          <w:color w:val="111111"/>
          <w:sz w:val="28"/>
          <w:sz w:val="28"/>
          <w:szCs w:val="28"/>
          <w:rtl w:val="true"/>
          <w:lang w:bidi="fa-IR"/>
        </w:rPr>
        <w:t>ملی، منطقه ای و جهانی شامل میشود یا در یکی از اسناد سازمان ملل، حکمروایی بهعنوان فرآیند اعمال اقتدار اقتصادی، سیاسی و اجرایی برای اداره کشور در همه سطوح تلقی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برک‌پور،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 مقایسه با مفهوم حکمروایی به طور عام، حکمروایی خوب شهری می‌بایست دارای ویژگی‌های باشد که مطلوبیت آن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حکمروایی خوب یک پیش نیاز اساسی برای توسعه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بین‌المللی و صاحبنظران، معیارهای مختلفی را برای تبیین حکمروایی خوب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 سازمان ملل متحد مجموعه ويژگيهاي موردنظر خود را از حاكميت شهري خوب را به شرح جدول زیر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 xml:space="preserve">مشاركتي </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 xml:space="preserve">پايدار </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 xml:space="preserve">مشروع و مقبول </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 xml:space="preserve">شفاف </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 xml:space="preserve">اعتلا دهنده عدالت و برابري </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 xml:space="preserve">خدمتگرا </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 xml:space="preserve">توانا در توسعه منابع و روشهاي حاكميت </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 xml:space="preserve">اعتلا دهنده تعادل و برابري جنسي </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 xml:space="preserve">اهل تساهل و مداراگر و پذيرشگر رويكردهاي متنوع </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 xml:space="preserve">توانا در بسيج منابع براي اهداف اجتماعي </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 xml:space="preserve">عمل به حكم قانون </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 xml:space="preserve">تقويت مكانيزم‌هاي بومي و محلي </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 xml:space="preserve">كارايي و كارآمدي در استفاده از منابع </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 xml:space="preserve">تسهيل‌گرا و توانمندساز </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 xml:space="preserve">تنظيم كننده و كنترل كننده </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 xml:space="preserve">توانا در برخورد با موضوعات موردي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دومین کنفرانس ملل متحد در مورد سکونت‌گاه‌های انسانی، معیارهایی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بودن، فراگیر بودن، مشارکت‌جوبودن، قانون‌مدار بودن و شفافیت داشتن به عنوان ویژگیهای حکمروایی خوب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برآیند نظرات مختلف، حکمروایی خوب می بایست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عمده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نوع حکمروایی مشارکتی، اجماع‌گرا، پاسخگو، شفاف، کارا و کارآمد، دربرگیرنده و پیرو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مجلات تخصصی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نورمگز </w:t>
      </w:r>
      <w:r>
        <w:rPr>
          <w:rFonts w:eastAsia="Times New Roman" w:cs="Times New Roman" w:ascii="Times New Roman" w:hAnsi="Times New Roman"/>
          <w:color w:val="111111"/>
          <w:sz w:val="28"/>
          <w:szCs w:val="28"/>
          <w:lang w:val="en-US" w:bidi="en-US"/>
        </w:rPr>
        <w:t>noormags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https://b2n.ir/x55332</w:t>
      </w:r>
    </w:p>
    <w:p>
      <w:pPr>
        <w:pStyle w:val="BookText"/>
        <w:rPr/>
      </w:pPr>
      <w:r>
        <w:rPr>
          <w:rFonts w:ascii="IRNazanin" w:hAnsi="IRNazanin" w:eastAsia="IRNazanin"/>
          <w:color w:val="111111"/>
          <w:sz w:val="28"/>
          <w:sz w:val="28"/>
          <w:szCs w:val="28"/>
          <w:rtl w:val="true"/>
          <w:lang w:bidi="fa-IR"/>
        </w:rPr>
        <w:t xml:space="preserve">پایگاه مرکز اطلاعات علمی جهاد دانشگاهی </w:t>
      </w:r>
      <w:r>
        <w:rPr>
          <w:rFonts w:eastAsia="Times New Roman" w:cs="Times New Roman" w:ascii="Times New Roman" w:hAnsi="Times New Roman"/>
          <w:color w:val="111111"/>
          <w:sz w:val="28"/>
          <w:szCs w:val="28"/>
          <w:lang w:val="en-US" w:bidi="en-US"/>
        </w:rPr>
        <w:t>SID</w:t>
      </w:r>
    </w:p>
    <w:p>
      <w:pPr>
        <w:pStyle w:val="BookText"/>
        <w:rPr/>
      </w:pPr>
      <w:r>
        <w:rPr>
          <w:rFonts w:eastAsia="Times New Roman" w:cs="Times New Roman" w:ascii="Times New Roman" w:hAnsi="Times New Roman"/>
          <w:color w:val="111111"/>
          <w:sz w:val="28"/>
          <w:szCs w:val="28"/>
          <w:lang w:val="en-US" w:bidi="en-US"/>
        </w:rPr>
        <w:t>https://b2n.ir/p65259</w:t>
      </w:r>
    </w:p>
    <w:p>
      <w:pPr>
        <w:pStyle w:val="BookText"/>
        <w:rPr/>
      </w:pPr>
      <w:r>
        <w:rPr>
          <w:rFonts w:ascii="IRNazanin" w:hAnsi="IRNazanin" w:eastAsia="IRNazanin"/>
          <w:color w:val="111111"/>
          <w:sz w:val="28"/>
          <w:sz w:val="28"/>
          <w:szCs w:val="28"/>
          <w:rtl w:val="true"/>
          <w:lang w:bidi="fa-IR"/>
        </w:rPr>
        <w:t xml:space="preserve">لینک دریافت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 کامل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https://b2n.ir/w84006</w:t>
      </w:r>
    </w:p>
    <w:p>
      <w:pPr>
        <w:pStyle w:val="Heading3"/>
        <w:numPr>
          <w:ilvl w:val="2"/>
          <w:numId w:val="1"/>
        </w:numPr>
        <w:rPr/>
      </w:pPr>
      <w:bookmarkStart w:id="208" w:name="__RefHeading___Toc7778156_2870459653"/>
      <w:bookmarkStart w:id="209" w:name="_Toc85"/>
      <w:bookmarkEnd w:id="208"/>
      <w:r>
        <w:rPr>
          <w:rtl w:val="true"/>
        </w:rPr>
        <w:t xml:space="preserve">پیوست شماره </w:t>
      </w:r>
      <w:r>
        <w:rPr/>
        <w:t>2</w:t>
      </w:r>
      <w:r>
        <w:rPr>
          <w:rtl w:val="true"/>
        </w:rPr>
        <w:t xml:space="preserve">: </w:t>
      </w:r>
      <w:r>
        <w:rPr>
          <w:rtl w:val="true"/>
        </w:rPr>
        <w:t>توسعه؛ محرومیت‌زاست</w:t>
      </w:r>
      <w:bookmarkEnd w:id="209"/>
    </w:p>
    <w:p>
      <w:pPr>
        <w:pStyle w:val="BookText"/>
        <w:rPr/>
      </w:pPr>
      <w:r>
        <w:rPr>
          <w:rFonts w:ascii="IRNazanin" w:hAnsi="IRNazanin" w:eastAsia="IRNazanin"/>
          <w:color w:val="111111"/>
          <w:sz w:val="28"/>
          <w:sz w:val="28"/>
          <w:szCs w:val="28"/>
          <w:rtl w:val="true"/>
          <w:lang w:bidi="fa-IR"/>
        </w:rPr>
        <w:t>چرا با توسعه غربی مخالف هستیم؟ چرا نظام برنامه ریزی مبتنی بر توسعه نمی تواند کشور را اداره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همه ما این گزاره تلخ معروف را شنیده 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دستیابی به توسعه، لاجرم باید عده ای زیر چرخ توسعه له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کمتر بحث شده که چگونه فرآیند توسعه به نادیده گرفتن مردم و مستضعفین و محرومیت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اینیادداشت معیار های نه گانه ی نادیده گرفته شده در ادبیات تحلیلی و برنامه های توسعه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می کنم و ان شاء الله در یادداشت تفصیلی دیگری موضوعات مرتبط با این معیارهای نه گانه را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نقشه الگوی پیشرفت اسلامی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مرتبط با معیارهای ذیل تحلیل و تنظیم شده است؛ که شرح آنها موضوع نشست ها و مکتوبات اولین نقشه الگوی پیشرفت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مفاهیم استظهاری مطرح در نقشه الگوی پیشرفت اسلامی، بی توجهی به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مسئله، زندگی مردم را به چالش کشیده و آنها را به سوی فقر و محرومیت در ابعاد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به تزکیه و تربیت بی اعتنا است و محور آموزش ها را آموزش های مرتبط با بخش خدمات و تولید قرار داده است و نتیجه عدم توجه به آموزشها و مهارت های تربیتی و تزکیه ای، گسترش محرومیت عاطفی در جامعه و بالتبع گسترش اصطکاک میان انسانها در بخش های مختلف خانواگی، آموزشی،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مفاهیم استظهاری مطرح در اولین نقشه الگوی پیشرفت اسلامی باید ابعاد فضای حاکم بر نهاد متکفل تربیت را شناسائی و برای بهبود تدریجی آن برنامه ریزی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تلقی تجربی و بیکنی از علم را در جامعه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ید از اشکالات تعریف تجربه در نگاه بیکنی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کردن علم در سطح تجربه و تصرف در طبیعت محرومیت فکری برای انسان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جمع بندی استظهاری نقشه الگوی پیشرفت اسلامی؛ برای دستیابی به زندگی بهتر دستگاه علمی کشور باید در پنج سطح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تأمل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تعقل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تدبر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تجرب 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تفقه مهارت آفرینی و تولید محتوا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کسب حلال را با چالش های متعددی روبرو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کردن زندگی اجتماعی با پدیده نکبت بار و ضد رفق ربا و محاسبه همه انواع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تولیدات ضد سلامت و ضد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تولید ناخالص داخلی، نمونه ای از این چالش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اعتبار دانستن ابزار مبادله و پول در سیاست های پولی و مالی؛ زمینه مدیریت ارزش اعتبار مبادله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اغنیاء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تلخ هم به معنای کاهش ارزش دارائی ملت های مستضعف و هم به معنای بلاموضوع شدنِ موضوع اصلی زکات و کاهش در آمدهای مرتبط با حل مشکلات فقراء و بالتبع گسترش محرومیت در جامعه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نظم اجتماعی را به محوریت قوانین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تعریف پایه غرب از قانون؛ برای اداره جامعه مبنا قرار گرفت و اگرچه با افزوده شدن اصل دوم متم قانون اساسی توسط شیخ فضل الله و بعدا ایجاد نهاد شورای نگهبان در جمهوری اسلامی سعی شده تا قوانین مخالفتِ قطعیه با شرع نداشته باشند؛ ولی تاکنون در تعریف قانون مدرن تصرفی نشده و نتیجه به کارگیری این تعریف ناقص؛ ازدیاد پدیده قانون و بالتبع ایجاد چالش دائمی برای اختیار افراد به بهانه ایجاد نظم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جمع بندی استظهاری نقشه الگوی پیشرفت اسلامی ایجاد نظم را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نظم اختیاری هدایت 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کرد و بر این اساس لازم است تا مسئله قانون را از معنای چارچوب گذاری برای رفتار افراد در همه حوزه ها به چارچوب گذاری برای تقویت نهادهای نگرش ساز ارتقاء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اختیار افراد و به چالش کشیدن دائمی آن به کاهش خلاقیت و نوآوری در جامعه و ایجاد محرومیت در حوزه ایده پردازی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رسانه ها را استخدام کرده و برای به پذیرش رساندن برنامه های نوشته شده بر اساس منافع سرمایه دارها؛ استدلال های غیر واقعی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فهرستی بلند بالا از مزایای خیالی برنامه توسعه بنیانِ برجام را به خاطر دارند و البته همه برنامه های توسعه شامل این پیوست بیانی و رسانه ای غیر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مفاهیم استظهاری مطرح در نقشه الگوی پیشرفت اسلامی بیان باید هدایت کننده به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بیان حکیمانه مباحثی نه گانه در فقه البیان مطرح شده است؛ که یکی از نتایج توجه به این مباحث، تولید نظریه رسانه ای برای مدیریت دستگاه رسانه ای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نظام سؤالات ارزیابی برنامه های اداره کشور، یکی از فرآورده های فقه البیان برای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طراحی سوالات رسانه باید نسبت میان برنامه های توسعه با زیر ساخت های نه گانه هدایت شامل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و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معیشت و کسب حلال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شاخصه های 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تزکیه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بین الملل و نفی سبیل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و حکمت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پیشگیری از جرم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به دلیل اتکاء به تعریف غلط از بشر و حقوق آن برای مقابله با جرائم از پایگاه نگرش ساز عبرت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توسعه قضائی یا عناوین واقعی مجرمانه را کاهش می دهند و یا اینکه برای مقابله با جرایم از مجازات های غیر موثر در مقابله با جرم مانند زندان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مقابله با جرائم باید به نگرش سازی و گسترش عبرت منجر شده و تنظیم عقلائی مسئله مجازات خاصیت عبرت آفرینی و پیش گیرانه آن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موارد استفاده از حبس در فقه اسلامی به موارد محدودی اختصاص دارد؛ که متاسفانه در سیستم قضائی فعلی استفاده این نوع مجازات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فربه نمودن مسئله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پایگاه مجازات حکیمانه و زیر ساخت های دیگر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پیش گیری از جرم رابطه معنا داری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توسعه و برنامه های ناشی از آن میزان پیشرفت جامعه را بر اساس شاخصه های </w:t>
      </w:r>
      <w:r>
        <w:rPr>
          <w:rFonts w:eastAsia="Times New Roman" w:cs="Times New Roman" w:ascii="Times New Roman" w:hAnsi="Times New Roman"/>
          <w:color w:val="111111"/>
          <w:sz w:val="28"/>
          <w:szCs w:val="28"/>
          <w:lang w:val="en-US" w:bidi="en-US"/>
        </w:rPr>
        <w:t>Wdi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مدل های دیگر ارزیابی مانند شاخصه های توسعه انسانی ارزیابی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 ها نقطه نهایی جامعه را افزایش تولید ناخالص داخلی می دانند و توسعه دریک جمله به دنبال تعدیل کلان جامعه حول بخش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شاخصه ها ، آموزش و تربیت، سیاست و مدیریت، تفکر و علم، فرهنگ و دین و در یک جمله همه چیز را به نفع اقتصاد سرمایه داری ذبح 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مفاهیم استظهاری نقشه الگوی پیشرفت اسلامی شاخص اصلی برای ارزیابی پیشرفت جوامع میزان گسستگی یا پیوستگی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از حیث روابط انسانی گسسته تر باشد؛ افراد آن جامعه محرومیت بیشتری دریافت می کنند و هر جامعه ای که از حیث روابط انسانی پیوسته تر باشد؛ افراد آن سود بیشتری دریافت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فکر </w:t>
      </w:r>
      <w:bookmarkStart w:id="210" w:name="pg11210_88598"/>
    </w:p>
    <w:p>
      <w:pPr>
        <w:pStyle w:val="BookText"/>
        <w:rPr/>
      </w:pPr>
      <w:bookmarkEnd w:id="210"/>
      <w:r>
        <w:rPr>
          <w:rFonts w:ascii="IRNazanin" w:hAnsi="IRNazanin" w:eastAsia="IRNazanin"/>
          <w:color w:val="111111"/>
          <w:sz w:val="28"/>
          <w:sz w:val="28"/>
          <w:szCs w:val="28"/>
          <w:rtl w:val="true"/>
          <w:lang w:bidi="fa-IR"/>
        </w:rPr>
        <w:t>اسلامی پیوسته شدن روابط انسانی به توسعه فکر، توسعه رفق و توسعه عدم تحمل، نسبت به کفر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تحقق چگونگی تحقق شاخصه های ارزیابی اسلامی؛ موضوع مباحثات مطرح در فقه الفرقان یا فقه شاخصه های ارزیابی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روبط بین الملل را به محوریت مسئله اقتصاد تحلیل می کند و این مبنای غلط باعث اختلاط مبانی و مفاهیم و توسعه فرصت برای بسط نگرش های غلط و بالتبع سلطه ظالمان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تنظیم روابط بین الملل بر اساس فکر اسلامی نفی سبیل است و نفی سبیل به معنای نفی تسلط کسانی است که اندیشه صحیحی نسبت به انسان، جهان و حقایق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عدم تحمل کفر در اندیشه اسلامی به معنای توصیه به عدم تحمل سلطه صاحبان اندیشه غلط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رهبری و مدیریت جامعه را بر اساس ایده پوسیده و تبعیض آفرین لیبرال دموکراسی تئوریزه و پی گیری می نماید؛ ولی در اسلام رهبری و امامت جامعه را باید بر اساس دو وصف عدالت و علم تئوریزه و محقق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مسائل نه گانه فوق محورهای اصلی اختلاف میان محاسبات توسعه غربی و پیشرفت اسلامی است؛ که مباحثه و گفتگو درباره این اختلافات دو نتیجه تحلیلی دقیق را در اذهان تثبیت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اول آنکه همه امور ناهماهنگ و معارض با این امور نه گانه باید به عنوان چالش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شرایط فعلی، مدیریت شهری مبتنی بر نظریه </w:t>
      </w:r>
      <w:r>
        <w:rPr>
          <w:rFonts w:eastAsia="Times New Roman" w:cs="Times New Roman" w:ascii="Times New Roman" w:hAnsi="Times New Roman"/>
          <w:color w:val="111111"/>
          <w:sz w:val="28"/>
          <w:szCs w:val="28"/>
          <w:lang w:val="en-US" w:bidi="en-US"/>
        </w:rPr>
        <w:t>Tod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مدیریت شهری مبتنی بر ایده شهر خلاق و همچنین نظام آموزشی بی توجه به آموزشها و مهارت های خانوادگی در تعارض با زیرساخت تربیت و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سیاست های پولی و مالی نئوکینزی ِ ربوی و مدل بودجه ریزی عملیاتی در تعارض با زیرساخت معیشت و کسب حلال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منطق، الگوی ارزیابی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مرکز آمار و بانک مرکزی و سازمان برنامه و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اساس شاخصه های </w:t>
      </w:r>
      <w:r>
        <w:rPr>
          <w:rFonts w:eastAsia="Times New Roman" w:cs="Times New Roman" w:ascii="Times New Roman" w:hAnsi="Times New Roman"/>
          <w:color w:val="111111"/>
          <w:sz w:val="28"/>
          <w:szCs w:val="28"/>
          <w:lang w:val="en-US" w:bidi="en-US"/>
        </w:rPr>
        <w:t>Wdi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شاخصه های توسعه انسانی و سایر مدل های غربی ارزیابی است؛ در تعارض با فرآیند پیوسته تر کردن روابط انسانی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گسترده از امور معارض با زیرساخت های نه گانه فوق الذکر؛ موضوع بررسی مباحث مرتبط با اولین نقشه الگوی پیشرفت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دوم این گفتگو هم تثبیت تدریجی الگوی تفصیلی پیشرفت اسلامی و تمیز آن از الگوی توسعه غربی در ذهن فعالان و دلسوزان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1440</w:t>
      </w:r>
    </w:p>
    <w:p>
      <w:pPr>
        <w:pStyle w:val="BookText"/>
        <w:rPr/>
      </w:pPr>
      <w:r>
        <w:rPr>
          <w:rFonts w:ascii="IRNazanin" w:hAnsi="IRNazanin" w:eastAsia="IRNazanin"/>
          <w:color w:val="111111"/>
          <w:sz w:val="28"/>
          <w:sz w:val="28"/>
          <w:szCs w:val="28"/>
          <w:rtl w:val="true"/>
          <w:lang w:bidi="fa-IR"/>
        </w:rPr>
        <w:t>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 راهبردی الگوی پیشرفت اسلامی</w:t>
      </w:r>
    </w:p>
    <w:p>
      <w:pPr>
        <w:pStyle w:val="BookText"/>
        <w:rPr/>
      </w:pPr>
      <w:r>
        <w:rPr>
          <w:rFonts w:eastAsia="Times New Roman" w:cs="Times New Roman" w:ascii="Times New Roman" w:hAnsi="Times New Roman"/>
          <w:color w:val="111111"/>
          <w:sz w:val="28"/>
          <w:szCs w:val="28"/>
          <w:lang w:val="en-US" w:bidi="en-US"/>
        </w:rPr>
        <w:t>http://nro-di.blog.ir/1397/07/22</w:t>
      </w:r>
    </w:p>
    <w:p>
      <w:pPr>
        <w:pStyle w:val="Heading3"/>
        <w:numPr>
          <w:ilvl w:val="2"/>
          <w:numId w:val="1"/>
        </w:numPr>
        <w:rPr/>
      </w:pPr>
      <w:bookmarkStart w:id="211" w:name="__RefHeading___Toc7778158_2870459653"/>
      <w:bookmarkStart w:id="212" w:name="_Toc86"/>
      <w:bookmarkEnd w:id="211"/>
      <w:r>
        <w:rPr>
          <w:rtl w:val="true"/>
        </w:rPr>
        <w:t xml:space="preserve">پیوست شماره </w:t>
      </w:r>
      <w:r>
        <w:rPr/>
        <w:t>3</w:t>
      </w:r>
      <w:r>
        <w:rPr>
          <w:rtl w:val="true"/>
        </w:rPr>
        <w:t xml:space="preserve"> : </w:t>
      </w:r>
      <w:r>
        <w:rPr>
          <w:rtl w:val="true"/>
        </w:rPr>
        <w:t>تحذیر از جبر و اکراه برای هدایت مردم و اداره جامعه در آیات قرآن</w:t>
      </w:r>
      <w:bookmarkEnd w:id="21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جاءَكُمْ بَصائِرُ مِنْ رَبِّكُمْ فَمَنْ أَبْصَرَ فَلِنَفْسِهِ وَ مَنْ عَمِيَ فَعَلَيْها وَ ما أَنَا عَلَيْكُمْ بِحَفيظٍ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انعام، آیه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بى‌ترديد براى شما از سوى پروردگارتان دلايلى روشن آمده، پس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آن دلايل بينا شود و حقايق را 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ببيند به سود خود اوست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 كردن به دلايل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كوردل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ديدن حقايق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زيان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من ابلاغ پيام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حافظ و نگهبان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شاءَ رَبُّكَ لَآمَنَ مَنْ فِي الْأَرْضِ كُلُّهُمْ جَميعاً أَ فَأَنْتَ تُكْرِهُ النَّاسَ حَتَّى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مبارکه یونس، آیه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پروردگارت مى‌خواست يقيناً همه كسانى كه روى زمين‌اند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مى‌آوردند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از بندگانش ايمان اجبارى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تو مردم را وادار مى‌كنى تا به اجبار مؤمن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نساء، 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از پيامبر اطاعت كند، در حقيقت از خدا اطاعت كرده و هر كه روى برتابد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بر آنان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كه به طور اجبار از فسق و فجور حفظشان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أَيُّهَا النَّاسُ قَدْ جاءَكُمُ الْحَقُّ مِنْ رَبِّكُمْ فَمَنِ اهْتَدى فَإِنَّما يَهْتَدي لِنَفْسِهِ وَ مَنْ ضَلَّ فَإِنَّما يَضِلُّ عَلَيْها وَ ما أَنَا عَلَيْكُمْ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یونس، آیه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حق از سوى پروردگارتان براى شما آمد پس هر كه هدايت يابد، فقط به سود خود هدايت مى‌يابد و هر كه گمراه گردد، فقط به زيان خود گمراه مى‌شود، و من نگهبان شما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 عَلَيْكَ الْكِتابَ لِلنَّاسِ بِالْحَقِّ فَمَنِ اهْتَدى فَلِنَفْسِهِ وَ مَنْ ضَلَّ فَإِنَّما يَضِلُّ عَلَيْها وَ ما أَنْتَ عَلَيْهِمْ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زمر،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اين كتاب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حقّ و راستى بر تو نازل كرده‌ايم پس هر كه هدايت يافت، به سود خود هدايت يافته و هر كه گمراه شد، فقط به زيان خود گمراه مى‌شود و تو بر آنان نگهبان و كارساز نيستى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أَعْرَضُوا فَما أَرْسَلْناكَ عَلَيْهِمْ حَفيظاً إِنْ عَلَيْكَ إِلاَّ الْبَلاغُ وَ إِنَّا إِذا أَذَقْنَا الْإِنْسانَ مِنَّا رَحْمَةً فَرِحَ بِها وَ إِنْ تُصِبْهُمْ سَيِّئَةٌ بِما قَدَّمَتْ أَيْديهِمْ فَإِنَّ الْإِنْسانَ كَفُورٌ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شوری، آیه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بر آنان نگهبان و مراقب نفرستاده‌ايم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به اجبار در دايره هدايت قرار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تو نيست، و هنگامى كه ما از سوى خود رحمتى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سلامت، امنيت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بچشانيم، به آن سرمست و مغرور مى‌شود، و اگر به سبب گناهانى كه مرتكب شده‌اند آسيبى به آنان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حق را فراموش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بى‌ترديد انسان بسيار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نَحْنُ أَعْلَمُ بِما يَقُولُونَ وَ ما أَنْتَ عَلَيْهِمْ بِجَبَّارٍ فَذَكِّرْ بِالْقُرْآنِ مَنْ يَخافُ 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ق،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لجوج بر ضد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داناتريم و تو را بر آنان تسلطى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قبول حقايق وادارشان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وسيله قرآن كسانى را كه از تهديد من مى‌ترسند، بيم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ءَايَةً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شعراء، آیات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تو مى‌خواهى براى اينكه آنان ايمان نمى‌آورند، خود را از شدت اندوه هلاك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بخواهيم معجزه‌اى بزرگ از آسمان بر آنان نازل مى‌كنيم كه فروتنانه و بى‌اختيار در برابرش گردن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شاءَ اللَّهُ ما أَشْرَكُوا وَ ما جَعَلْناكَ عَلَيْهِمْ حَفيظاً وَ ما أَنْتَ عَلَيْهِمْ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انعام، آیه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 مى‌خواست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نمى‌آوردند،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خواست خدا آزادى انسان در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 را بر آنان نگهبان و كارساز قرار نداديم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به اجبار به پذيرش دين وادار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شاءَ اللَّهُ ما أَشْرَكُوا وَ ما جَعَلْناكَ عَلَيْهِمْ حَفيظاً وَ ما أَنْتَ عَلَيْهِمْ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انعام، آیه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 مى‌خواست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نمى‌آوردند،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خواست خدا آزادى انسان در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 را بر آنان نگهبان و كارساز قرار نداديم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به اجبار به پذيرش دين وادار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خَلَقْنَا الْانسَانَ مِن نُّطْفَةٍ أَمْشَاجٍ نَّبْتَلِيهِ فَجَعَلْنَاهُ سَمِيعَا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هَدَيْنَاهُ السَّبِيلَ إِمَّا شَاكِرًا وَ إِمَّا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لِلْكَافِرِينَ سَلَاسِلَاْ وَ أَغلَالًا وَ سَعِيرًا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يَشْرَبُونَ مِن كَأْسٍ كاَنَ مِزَاجُهَا كَافُورًا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يَشْرَبُ بِها عِبَادُ اللَّهِ يُفَجِّرُونَها تَفْجِيرًا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انسان،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از نطفه آميخته و مختلطى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مواد و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آفريديم و او را از حالتى به حالتى و شكلى به شكلى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 به علقه، از علقه به مضغه، از مضغه به استخوان تا طفلى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درآورديم، پس او را شنوا و بينا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راه را به او نشان داديم يا سپاس گزار خواهد بود يا ناسپاس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براى كافران زنجيرها و بندها و آتش فروزان آماده كرده‌ايم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نيكان همواره از جامى مى‌نوشند كه نوشيدنى‌اش آميخته به كافور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ماده سرد، سپيد و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جام از چشمه‌اى است كه همواره بندگان خدا از آن مى‌نوشند و آن را به دلخواهشان هرگونه كه بخواهند جارى مى‌نمايند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إِكْراهَ فِي الدِّينِ قَدْ تَبَيَّنَ الرُّشْدُ مِنَ الْغَيِّ فَمَنْ يَكْفُرْ بِالطَّاغُوتِ وَ يُؤْمِنْ بِاللَّهِ فقد استَمْسَكَ بِالْعُرْوَةِ الْوُثْقى لاَ انْفِصامَ لَها وَ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دين، هيچ اكراه و اجبارى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حق ندارد كسى را از روى اجبار وادار به پذيرفتن دين كند، بلكه هر كسى بايد آزادانه با به كارگيرى عقل و با تكيه بر مطالعه و تحقيق دين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راه هدايت از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قرآن، پيامبر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شيطان، بت و هر طغيان 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ورزد و به خدا ايمان بياورد، بى‌ترديد به محكم‌ترين دستگيره كه آن را گسستن نيست، چنگ زده است و خدا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تَوَلىَ وَ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فَيُعَذِّبُهُ اللَّهُ الْعَذَابَ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غاشیه، آیات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تذكر ده، كه تو فقط تذكر دهنده‌اى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آنان مسلط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قبول ايمان مجبورشان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تذكر 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گردانيد و كفر 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او را به عذاب بزرگ‌تر عذاب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بازگشت آنان به سوى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بى‌ترديد حسابشان بر عهده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الَّذِى أَنزَلَ عَلىَ عَبْدِهِ الْكِتَابَ وَ 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لِّيُنذِرَ بَأْسًا شَدِيدًا مِّن لَّدُنْهُ وَ يُبَشِّرَ الْمُؤْمِنِينَ الَّذِينَ يَعْمَلُونَ الصَّالِحَاتِ 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مَّكِثِينَ فِيهِ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يُنذِرَ الَّذِينَ 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كَبُرَتْ كَلِمَةً تَخرُجُ مِنْ أَفْوَاهِهِمْ إِن يَقُولُونَ إِلَّا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بَاخِعٌ نَّفْسَكَ عَلىَ ءَاثَارِهِمْ إِن لَّمْ يُؤْمِنُواْ بِهَاذَا الْحَدِيثِ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کهف،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ستايش‌ها ويژه خداست كه اين كتاب را بر بنده‌اش نازل كرد و براى آن هيچ گونه انحراف و كژى قرار نداد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درست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برپادارنده مصالح حيات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سوى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عذابى سخت بيم دهد، و مؤمنانى را كهكارهاى شايسته انجام مى‌دهند، مژده دهد كه براى آنان پاداشى نيكوست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آن پاداش جاودانه ماندگارند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آنان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خرافى و بى‌پايه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و دانشى دارند و نه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گفتارشان از روى جهل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سخنى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دهانشان بيرون مى‌آيد آنان جز دروغ نمى‌گويند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تو مى‌خواهى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معاندان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نياورند، خود را از شدت اندوه هلاك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ما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نبات، حيوان، دريا و ديگر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است، زينت زمين قرار داديم تا آنان را آزمايش كنيم كه كدامشان از جهت عمل نيكوترند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يُنَجِّيكمُ مِّن ظُلُمَاتِ الْبَرِّ وَ الْبَحْرِ تَدْعُونَهُ تَضرُّعًا وَ خُفْيَةً لَّئنِ‌ْ أَنجَئنَا مِنْ هَذِهِ لَنَكُونَنَّ مِنَ الشَّكِرِينَ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 مِن كلُ‌ِّ كَرْبٍ ثُمَّ أَنتُمْ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 يُذِيقَ بَعْضَكمُ </w:t>
      </w:r>
      <w:bookmarkStart w:id="213" w:name="pg11210_88602"/>
    </w:p>
    <w:p>
      <w:pPr>
        <w:pStyle w:val="BookText"/>
        <w:rPr/>
      </w:pPr>
      <w:bookmarkEnd w:id="213"/>
      <w:r>
        <w:rPr>
          <w:rFonts w:ascii="Amiri" w:hAnsi="Amiri" w:eastAsia="Amiri" w:cs="Amiri"/>
          <w:color w:val="111111"/>
          <w:sz w:val="28"/>
          <w:sz w:val="28"/>
          <w:szCs w:val="28"/>
          <w:rtl w:val="true"/>
          <w:lang w:bidi="ar-SA"/>
        </w:rPr>
        <w:t xml:space="preserve">بَأْسَ بَعْضٍ انظُرْ كَيْفَ نُصرِّفُ الآيَاتِ لَعَلَّهُمْ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بِهِ قَوْمُكَ وَ هُوَ الْحَقُّ قُل لَّسْتُ عَلَيْكُم بِوَكِيلٍ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انعام، آیات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تاريكى‌هاىِ خشكى و دريا نجات مى‌دهد؟ در حالى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فروتنى و زارى و مخفيانه به كمك مى‌طلبيد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تنگناها و مهلكه‌ها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 بى ترديد از سپاس‌گزاران خواهيم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اندوهى نجات مى‌دهد، باز شما به او شرك مى‌ورزيد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ناسپاسى مى‌گراييد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تواناست كه از بالاى سرتان يا از زير پاهايتان عذابى بر شما برانگيزد، يا شما را گروه گروه و حزب حزب به جان 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وضعتان به اختلافات سنگين و كينه‌هاى سخت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مزه تلخ جنگ و خونريزى را به هر گروه شما به وسيله گروه ديگر بچشاند با تأمل بنگر چگونه آيات خود را به صورت‌هاى گوناگون بيان مى‌كنيم تا بفهمند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قوم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كه حق است تكذيب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پاداش و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كارساز و صاحب اختيار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رَبُّكُمْ أَعْلَمُ بِكُمْ إِنْ يَشَأْ يَرْحَمْكُمْ أَوْ إِنْ يَشَأْ يُعَذِّبْكُمْ وَ ما أَرْسَلْناكَ عَلَيْهِمْ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اسراء،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پروردگارتان به شما داناتر است، اگر بخواهد شما را مورد رحمت قرار مى‌دهد و اگر بخواهد عذابتان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بر آنان نگهبان و كارساز نفرستاده‌ايم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مَدْيَنَ أَخَاهُمْ شُعَيْبًا قَالَ يَاقَوْمِ اعْبُدُواْ اللَّهَ مَا لَكُم مِّنْ إِلَاهٍ غَيرُْهُ وَ لَا تَنقُصُواْ الْمِكْيَالَ وَ الْمِيزَانَ</w:t>
      </w:r>
    </w:p>
    <w:p>
      <w:pPr>
        <w:pStyle w:val="BookText"/>
        <w:rPr/>
      </w:pPr>
      <w:r>
        <w:rPr>
          <w:rFonts w:ascii="Amiri" w:hAnsi="Amiri" w:eastAsia="Amiri" w:cs="Amiri"/>
          <w:color w:val="111111"/>
          <w:sz w:val="28"/>
          <w:sz w:val="28"/>
          <w:szCs w:val="28"/>
          <w:rtl w:val="true"/>
          <w:lang w:bidi="ar-SA"/>
        </w:rPr>
        <w:t xml:space="preserve">إِنىّ‌ِ أَرَئكُم بخَيرٍ وَ إِنىّ‌ِ أَخَافُ عَلَيْكُمْ عَذَابَ يَوْمٍ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يَاقَوْمِ أَوْفُواْ الْمِكْيَالَ وَ الْمِيزَانَ بِالْقِسْطِ وَ لَا تَبْخَسُواْ النَّاسَ أَشْيَاءَهُمْ وَ لَا تَعْثَوْاْ فىِ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وَ مَا أَنَا عَلَيْكُم بِحَفِيظٍ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هود، آیات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برادرشان شعيب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شما را جز او هيچ معبودى نيست و از پيمانه و ترازو مكاهيد، همانا من شما را در توانگرى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بى‌نياز كننده از كم 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و بر شما از عذاب روزى فراگير بيمناكم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اى قوم من، پيمانه و ترازو را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و تمام بدهيد، و اجناس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كم‌شمارتر و كم‌ارزش‌تر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نياوريد و در زمين تبهكارانه فتنه و آشوب برپا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كسب و كارتان از سود و بهره پس از پرداخت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مى‌گذارد، براى شما بهتر است اگر مؤمن باشيد، و من بر شما نگهبان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Heading3"/>
        <w:numPr>
          <w:ilvl w:val="2"/>
          <w:numId w:val="1"/>
        </w:numPr>
        <w:rPr/>
      </w:pPr>
      <w:bookmarkStart w:id="214" w:name="__RefHeading___Toc7778160_2870459653"/>
      <w:bookmarkStart w:id="215" w:name="_Toc87"/>
      <w:bookmarkEnd w:id="214"/>
      <w:r>
        <w:rPr>
          <w:rtl w:val="true"/>
        </w:rPr>
        <w:t xml:space="preserve">پیوست شماره </w:t>
      </w:r>
      <w:r>
        <w:rPr/>
        <w:t>4</w:t>
      </w:r>
      <w:r>
        <w:rPr>
          <w:rtl w:val="true"/>
        </w:rPr>
        <w:t xml:space="preserve"> : </w:t>
      </w:r>
      <w:r>
        <w:rPr>
          <w:rtl w:val="true"/>
        </w:rPr>
        <w:t>ارزش و اهمیت سفره‌داری</w:t>
      </w:r>
      <w:bookmarkEnd w:id="215"/>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وزَكاةُ الدّارِ بَيتُ الضِّيافَةِ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زكاتى دارد، و زكات خانه، اتاق مهمانى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10247</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41504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الْقُطْبُ الرَّاوَنْدِيُّ فِي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 الصَّومُ بِالصَّيفِ، وقِرى الضَّيفِ، وَالضَّربُ في سَبيلِ اللَّهِ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تابستان، پذيرايى از مهمان، و شمشير زدن در راه خداوند، مورد علاقه من‌اند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الشَّيْخُ أَبُو الْفُتُوحِ فِي تَفْسِيرِهِ، عَنْ أَمِيرِ الْمُؤْمِنِينَ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 مِنْ دُنْيَاكُمْ ثَلَاثٌ إِطْعَامُ الضَّيْفِ وَ الصَّوْمُ بِالصَّيْفِ وَ الضَّرْبُ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دنیای شما برای من محبوب و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تابستان، پذيرايى از مهمان، و شمشير زدن در راه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عَنْ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يَسْمَعُ بِهَمْسِ الضَّيْفِ وَ فَرِحَ بِذَلِكَ إِلَّا غُفِرَتْ لَهُ خَطَايَاهُ وَ إِنْ كَانَتْ مُطْبِقَةً مَا بَيْنَ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كه پِچ‌پِچ مهمان را بشنود و از آن شاد گردد، مگر اين كه گناهانش آمرزيده شود،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ميان آسمان و زمين را پر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قَالَ النَّبِيُّ ص إِذَا أَرَادَ اللَّهُ بِقَوْمٍ خَيْراً أَهْدَى إِلَيْهِمْ هَدِيَّةً قَالُوا وَ مَا تِلْكَ الْهَدِيَّةُ قَالَ الضَّيْفُ يَنْزِلُ بِرِزْقِهِ وَ يَرْتَحِلُ بِذُنُوبِ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وَ بِهَذَا الْإِسْنَادِ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 تَهَادَوْا وَ أَدَّوُا الْأَمَانَةَ وَ اجْتَنَبُوا الْحَرَامَ وَ وَقَّرُوا الضَّيْفَ وَ أَقامُوا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يَفْعَلُوا ذَلِكَ ابْتُلُوا بِالْقَحْطِ وَ السِّنِينَ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هميشه در خيرند، مادام كه به هم دوستى ورزند و رهنماى هم باشند و امانت را ادا كنند و از حرام دورى ورزند و مهمان را گرامى شمرند و نماز را برپا دارند و زكات پردازند؛ و اگر چنين نكنند، به قحطى و خشكسالى مبتلا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الْقُطْبُ الرَّاوَنْدِيُّ فِي لُبِّ اللُّبَابِ،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يَأْتِيهِ ضَيْفٌ فَنَظَرَ فِي وَجْهِهِ إِلَّا حُرِّمَتْ عَيْنُهُ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نيست كه مهمانى برايش بيايد و به 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مگر آن كه چشم او بر آتش حرام 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قَالَ سَمِعْتُ أَبَا الْحَسَنِ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قَرِيبٌ مِنَ اللَّهِ قَرِيبٌ مِنَ الْجَنَّةِ قَرِيبٌ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مَنْ تَعَلَّقَ بِغُصْنٍ مِنْ أَغْصَانِهَا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سخاوت به خدا نزديك است، به بهشت نزديك است، به مردم نزديك است، و همچنین از آن حضرت شنيدم که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سخا و بخشندگى درختى است در بهشت كه شاخه هاى آن در دنيا است، هر كس به شاخه‌اى از آن چنگ زند به بهشت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بَكى يَوماً، فَسَأَلوهُ عَن سَبَبِ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لَنا سَبعَةُ أيّامٍ لَم يَأتِنا ضَيفٌ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 مؤمنان عليه السلام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گريه‌اش را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روز است كه مهمانى بر ما وارد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يُكْرِمْ ضَيْفَهُ فَلَيْسَ مِنْ مُحَمَّدٍ وَ لَا مِنْ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مهمانش اکرام نکند، نه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از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عَنْ أَمِيرِ الْمُؤْمِنِينَ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ضَيْفَكَ وَ إِنْ كَانَ حَقِيراً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مهمانت را اکرام کن؛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جایگاه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و پست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غرر الحكم و درر الكلم،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وَ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يُسْتَحْيَا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الرَّجُلِ ضَيْفَهُ وَ قِيَامُهُ عَنْ مَجْلِسِهِ لِأَبِيهِ وَ مُعَلِّمِهِ وَ طَلَبُ الْحَقِّ وَ إِنْ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كار نبايد شرم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كردن مرد به مهمانش؛ از جا بلند شدن براى پدرش و معلّمش؛ و مطالبه حق، اگرچه اندك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الشَّيْخُ شَاذَانُ بْنُ جَبْرَئِيلَ فِي كِتَابِ الْفَضَائِلِ، بِإِسْنَادِهِ إِلَى عَبْدِ اللَّهِ بْنِ مَسْعُودٍ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عَلَى الْبَابِ الرَّابِعِ مِنَ الْجَنَّةِ مَكْتُوباً لَا إِلَهَ إِلَّا اللَّهُ مُحَمَّدٌ رَسُولُ اللَّهِ عَلِيٌّ وَلِيُّ اللَّهِ مَنْ كانَ يُؤْمِنُ بِاللَّهِ وَ الْيَوْمِ الْآخِرِ فَلْيُكْرِمْ ضَيْفَه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چهارم بهشت دیده بوند که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 هر کس به خدا و روز قیامت ایمان دارد پس باید مهمانش را اکرام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شاذان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دَعَائِمُ الْإِسْلَامِ، عَنْ عَلِيِّ بْنِ الْحُسَيْنِ وَ مُحَمَّدِ بْنِ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ذَكَرا وَصِيَّةَ عَلِيٍّ ع عِنْدَ وَفَاتِهِ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الضَّيْفِ لَا يَنْصَرِفَنَّ إِلَّا شَاكِراً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وفاتش را نقل کرده‌اند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شما بازنگردد مگر اینکه از شما سپاسگزار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عَنْ عَاصِمِ بْنِ ضُمَيْرَةَ عَنْ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يُحِبُّ الضَّيْفَ إِلَّا وَ يَقُومُ مِنْ قَبْرِهِ وَ وَجْهُهُ كَالْقَمَرِ لَيْلَةَ الْبَدْرِ فَيَنْظُرُ أَهْلُ الْجَمْعِ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نَبِيٌّ مُرْسَلٌ فَيَقُولُ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يُحِبُّ الضَّيْفَ وَ يُكْرِمُ الضَّيْفَ وَ لَا سَبِيلَ لَهُ إِلَى أَنْ يَدْخُلَ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مومنی نیست که مهمان را دوست داشته باشد مگر اینکه هرگاه از قبر خود برمی‌خیزد در حالی است که صورتش مثل ماه شب چهارده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محشر به او نظر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نبیّ مُرسلنیست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مومنی است که مهمان را دوست داشت و به او اکرام می‌کرد و هیچ راهی ندارد مگر اینکه وارد بهشت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روزی مهمان، همراه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الْإِمَامَةِ وَ التَّبْصِرَةِ، عَنْ مُحَمَّدِ بْنِ عَبْدِ اللَّهِ عَنْ أَحْمَدَ بْنِ مُحَمَّدِ بْنِ سَعِيدٍ عَنِ الْحَسَنِ بْنِ عُبَيْدٍ الْكِنْدِيِّ عَنِ النَّوْفَلِيِّ عَنِ السَّكُونِيِّ عَنْ جَعْفَرِ بْنِ مُحَمَّدٍ عَنْ أَبِيهِ عَنْ آبَائِهِ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يَأْتِي الْقَوْمَ بِرِزْقِهِ فَإِذَا ارْتَحَلَ ارْتَحَلَ بِجَمِيعِ 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با روزى‌اش بر قوم وارد مى‌شود، و چون برود، با همه گناهان آنها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عَلَى بَابِ الْقَوْمِ بِرِزْقِهِ فَإِذَا ارْتَحَلَ ارْتَحَلَ بِجَمِيعِ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ضَيْفٍ حَلَّ بِقَوْمٍ إِلَّا وَ رِزْقُهُ فِي حَجْرِهِ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مهمانى بر قومى وارد نمى‌شود، مگر آن كه روزى‌اش در دامن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bookmarkStart w:id="216" w:name="pg11210_88606"/>
    </w:p>
    <w:p>
      <w:pPr>
        <w:pStyle w:val="Heading3"/>
        <w:numPr>
          <w:ilvl w:val="2"/>
          <w:numId w:val="1"/>
        </w:numPr>
        <w:rPr/>
      </w:pPr>
      <w:bookmarkStart w:id="217" w:name="__RefHeading___Toc7778162_2870459653"/>
      <w:bookmarkStart w:id="218" w:name="_Toc88"/>
      <w:bookmarkEnd w:id="216"/>
      <w:bookmarkEnd w:id="217"/>
      <w:r>
        <w:rPr>
          <w:rtl w:val="true"/>
        </w:rPr>
        <w:t xml:space="preserve">پیوست شماره </w:t>
      </w:r>
      <w:r>
        <w:rPr/>
        <w:t>5</w:t>
      </w:r>
      <w:r>
        <w:rPr>
          <w:rtl w:val="true"/>
        </w:rPr>
        <w:t xml:space="preserve"> : </w:t>
      </w:r>
      <w:r>
        <w:rPr>
          <w:rtl w:val="true"/>
        </w:rPr>
        <w:t xml:space="preserve">مشاغل برتر </w:t>
      </w:r>
      <w:r>
        <w:rPr>
          <w:rtl w:val="true"/>
        </w:rPr>
        <w:t>(</w:t>
      </w:r>
      <w:r>
        <w:rPr>
          <w:rtl w:val="true"/>
        </w:rPr>
        <w:t>کشاورزی، باغداری و دامداری</w:t>
      </w:r>
      <w:r>
        <w:rPr>
          <w:rtl w:val="true"/>
        </w:rPr>
        <w:t xml:space="preserve">) </w:t>
      </w:r>
      <w:r>
        <w:rPr>
          <w:rtl w:val="true"/>
        </w:rPr>
        <w:t>در روایات</w:t>
      </w:r>
      <w:bookmarkEnd w:id="218"/>
    </w:p>
    <w:p>
      <w:pPr>
        <w:pStyle w:val="BookText"/>
        <w:rPr/>
      </w:pPr>
      <w:r>
        <w:rPr>
          <w:rFonts w:ascii="IRNazanin" w:hAnsi="IRNazanin" w:eastAsia="IRNazanin"/>
          <w:color w:val="111111"/>
          <w:sz w:val="28"/>
          <w:sz w:val="28"/>
          <w:szCs w:val="28"/>
          <w:rtl w:val="true"/>
          <w:lang w:bidi="fa-IR"/>
        </w:rPr>
        <w:t>روایات کشاورزی و باغداری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عَنْ إِبْرَاهِيمَ بْنِ إِسْحَاقَ عَنِ الْحَسَنِ بْنِ السَّرِيِّ عَنِ الْحَسَنِ بْنِ إِبْرَاهِيمَ عَنْ يَزِيدَ بْنِ هَارُونَ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 كُنُوزُ الْأَنَامِ يَزْرَعُونَ طَيِّباً أَخْرَجَهُ اللَّهُ عَزَّ وَ جَلَّ وَ هُمْ يَوْمَ الْقِيَامَةِ أَحْسَنُ النَّاسِ مَقَاماً وَ أَقْرَبُهُمْ مَنْزِلَةً يُدْعَوْنَ الْمُبَارَكِينَ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گنج‌هاى مردمند كه آن پاكيزه را كه خداوند برون آورده، كشت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روز رستاخيز، نيك پايه‌ترين مردمند و از ديگران به خدا نزديك‌تر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رُوِيَ أَنَّ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الْأَكْبَرُ الزِّرَاعَة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كيميا، كشاورزى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970</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خَالِدٍ عَنْ سَيَابَةَ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 لَهُ جُعِلْتُ فِدَاكَ أَسْمَعُ قَوْماً يَقُولُونَ إِنَّ الزِّرَاعَةَ مَكْرُوهَةٌ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ازْرَعُوا وَ اغْرِسُوا فَلَا وَ اللَّهِ مَا عَمِلَ النَّاسُ عَمَلًا أَحَلَّ وَ لَا أَطْيَبَ مِنْهُ وَ اللَّهِ لَيَزْرَعُنَّ الزَّرْعَ وَ لَيَغْرِسُنَّ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پاسخ به مردى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شنيده‌ام كه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كنيد و بكاريد؛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كارى حلال‌تر و پاك‌تر از كشاورزى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بيرون شدن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ظهور امام موعود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كشاورزى مى‌شود و بسى درخت خرما كاشته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عِدَّةٌ مِنْ أَصْحَابِنَا عَنْ سَهْلِ بْنِ زِيَادٍ عَنِ ابْنِ مَحْبُوبٍ عَنِ الْحَسَنِ بْنِ عُمَارَةَ عَنْ مِسْمَعٍ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بِآدَمَ إِلَى الْأَرْضِ احْتَاجَ إِلَى الطَّعَامِ وَ الشَّرَابِ فَشَكَا ذَلِكَ إِلَى جَبْرَئِيلَ ع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كُنْ حَرَّاثاً قَالَ فَعَلِّمْنِي دُعَاءً قَالَ قُلِ اللَّهُمَّ اكْفِنِي مَئُونَةَ الدُّنْيَا وَ كُلَّ هَوْلٍ دُونَ الْجَنَّةِ وَ أَلْبِسْنِي الْعَافِيَةَ حَتَّى تَهْنِئَنِي الْمَعِيشَةُ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آدم به زمین هبوط کرد، به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نوشیدنی احتیاج پیدا کرد پس از این بابت به جبرئیل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کشاورزی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دعائی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اكْفِنِي مَئُونَةَ الدُّنْيَا وَ كُلَّ هَوْلٍ دُونَ الْجَنَّةِ وَ أَلْبِسْنِي الْعَافِيَةَ حَتَّى تَهْنِئَنِي الْمَعِيشَةُ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المَعيشَةَ جَعَلَ البَرَكاتِ فِي الحَرثِ وَالغَنَمِ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خداوند اسباب گذران زندگى را آفريد، بركت‌ها را در كِشت و دام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الديلمي عن ابن مسعود</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الرِّزقَ في خَبايَا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در نهان گاه‌هاى زمين بجوييد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9302</w:t>
      </w:r>
    </w:p>
    <w:p>
      <w:pPr>
        <w:pStyle w:val="BookText"/>
        <w:rPr/>
      </w:pPr>
      <w:r>
        <w:rPr>
          <w:rFonts w:ascii="IRNazanin" w:hAnsi="IRNazanin" w:eastAsia="IRNazanin"/>
          <w:color w:val="111111"/>
          <w:sz w:val="28"/>
          <w:sz w:val="28"/>
          <w:szCs w:val="28"/>
          <w:rtl w:val="true"/>
          <w:lang w:bidi="fa-IR"/>
        </w:rPr>
        <w:t xml:space="preserve">حَدَّثَنَا يَحْيَى بْنُ يَحْيَى وَ قُتَيْبَةُ بْنُ سَعِيدٍ وَ مُحَمَّدُ بْنُ عُبَيْدٍ الْغُبَرِيُّ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لِيَحْيَى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مُسْلِمٍ يَغْرِسُ غَرْسًا، أَوْ يَزْرَعُ زَرْعًا، فَيَأْكُلُ مِنْهُ طَيْرٌ أَوْ إِنْسَانٌ أَوْ بَهِيمَةٌ، إِلَّا كَانَ لَهُ بِهِ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نيست كه نهالى بكارد يا زراعتى كشت كند و پرنده‌اى يا انسانى يا چهارپايى از آن بخورد، جز اين كه آن برايش صدقه به شمار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مسلم،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بخاري،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شغل انبیاء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إِبْرَاهِيمَ بْنِ إِسْحَاقَ عَنْ حُسَيْنِ بْنِ أَبِي السَّرِيِّ عَنِ الْحُسَيْنِ بْنِ إِبْرَاهِيمَ عَنْ يَزِيدَ بْنِ هَارُونَ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الْفَلَّاحِينَ فَقَالَ هُمُ الزَّارِعُونَ كُنُوزُ اللَّهِ فِي أَرْضِهِ وَ مَا فِي الْأَعْمَالِ شَيْ‌ءٌ أَحَبَ إِلَى اللَّهِ مِنَ الزِّرَاعَةِ وَ مَا بَعَثَ اللَّهُ نَبِيّاً إِلَّا زَرَّاعاً إِلَّا إِدْرِيسَ ع فَإِنَّهُ كَانَ خَيَّاطاً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بن هارون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درباره كشاورزان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كشت‌كنندگان و گنج‌هاى خدا در زمينش هستند؛ و نزد خدا كارى دوست داشتنى‌تر از كشاورزى نيست؛ و خداوند هيچ پيامبرى را برنينگيخت جز آن كه كشاورز بود، مگر حضرت ادريس عليه السلام كه خيّاط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روایات دامداری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نَصْرِ بْنِ مُزَاحِمٍ قَالَ حَدَّثَنِي حُمَيْدٌ الْآبِيُّ عَنْ أُمِّ رَاشِدٍ مَوْلَاةِ أُمِّ 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 دَخَلَ عَلَى أُمِّ هَانِي، فَقَالَتْ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 لِأَبِي الْحَسَنِ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مَا كَانَ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عِنْدَكُمُ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هَذَا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أَعْنِي هَذَا ، إِنَّمَا أَعْنِي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شَاةٍ فَأَكَلَ وَ اسْتَسْقَى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امّ هانی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امّ 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غذایی که در خانه بود را نزد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که در نزد شما برکت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غذا برکت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نیست؛ بلکه مقصودم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گوسفندی که بخورد و بیاشامد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الجعفریات بِإِسْنَادِهِ عَنْ جَعْفَرِ بْنِ مُحَمَّدٍ عَنْ أَبِيهِ عَنْ جَدِّهِ عَلِيِّ بْنِ الْحُسَيْنِ عَنْ أَبِيهِ عَنْ عَلِيِّ بْنِ أَبِي طَالِبٍ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الْمُنْتِجَةُ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مِنْ أُصُولِ أَصْحَابِنَا عَنْ هَارُونَ بْنِ مُوسَى عَنْ مُحَمَّدِ بْنِ عَلِيٍّ عَنْ مُحَمَّدِ بْنِ الْحُسَيْنِ عَنْ عَلِيِّ بْنِ أَسْبَاطٍ عَنِ ابْنِ فَضَّالٍ عَنِ الصَّادِقِ عَنْ أَبِيهِ عَنْ آبَائِهِ ع عَنِ النَّبِيِّ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مُحَمَّدِ بْنِ مَارِدٍ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يَكُونُ فِي مَنْزِلِهِ عَنْزٌ حَلُوبٌ إِلَّا قُدِّسَ أَهْلُ ذَلِكَ الْمَنْزِلِ وَ بُورِكَ عَلَيْهِمْ ، فَإِنْ كَانَتَا اثْنَتَيْنِ قُدِّسُوا وَ بُورِكَ عَلَيْهِمْ فِي كُلِّ يَوْمٍ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يُقَدَّسُونَ؟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عَلَيْهِمْ مَلَكٌ فِي كُلِّ صَبَاحٍ فَيَقُولُ لَهُمْ قُدِّسْتُمْ وَ بُورِكَ عَلَيْكُمْ وَ طِبْتُمْ وَ طَابَ إِدَامُكُمْ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قُدِّسْتُمْ؟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مارد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نيست كه در خانه‌اش بُز شير دهى باشد مگر اينكه اهل آن سرا تقديس مى‌شوند و براى آنها بركت خواسته مى‌شود، و اگر دو بز باشد روزى دو بار تقديس و طلب بركت بر ايشان خواهد شد، مردى از شيعيان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تقديس مى‌شوند؟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دعا مى‌شود كه خداوند بشما بركت مرحمت فرمايد و پاك شديد و خوراكتان نيز پاك گرديد،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تقديس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هر ناپاكى پاك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مَاجِيلَوَيْهِ عَنْ عَمِّهِ مُحَمَّدِ بْنِ أَبِي الْقَاسِمِ عَنْ أَحْمَدَ بْنِ أَبِي عَبْدِ اللَّهِ عَنِ الْحَسَنِ بْنِ مَحْبُوبٍ عَنْ مُحَمَّدِ بْنِ مَارِدٍ قَالَ سَمِعْتُ أَبَا عَبْدِ اللَّهِ 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مُحَمَّدِ بْنِ مَارِدٍ قَالَ سَمِعْتُ أَبَا عَبْدِ اللَّهِ ع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فِي الدَّارِ بَرَكَةٌ وَ السِّنَّوْرُ فِي الدَّارِ بَرَكَةٌ وَ الرَّحَى فِي الدَّارِ بَرَكَةٌ وَ الشَّاةُ بَرَكَةٌ وَ الشَّاتَانِ بَرَكَتَانِ وَ الثَّلَاثَةُ بَرَكَاتٌ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در خانه برکت است، گربه در خانه برکت است، آسیاب در خانه برکت است، یک گوسفند در خانه یک برکت است، دو گوسفند دو برکت، و سه گوسفند برکات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شدن فقر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 عَنِ الْحَسَنِ بْنِ عَلِيٍّ عَنْ عُبَيْسِ بْنِ هِشَامٍ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اتَّخَذَ أَهْلُ بَيْتٍ شَاةً أَتَاهُمُ اللَّهُ بِرِزْقِهَا وَ زَادَ فِي أَرْزَاقِهِمْ وَ ارْتَحَلَ الْفَقْرُ عَنْهُمْ مَرْحَلَةً فَإِنِ اتَّخَذَ شَاتَيْنِ أَتَاهُمُ اللَّهُ بِأَرْزَاقِهِمَا وَ زَادَ فِي أَرْزَاقِهِمْ وَ ارْتَحَلَ الْفَقْرُ عَنْهُمْ مَرْحَلَتَيْنِ فَإِنِ اتَّخَذُوا ثَلَاثَةً أَتَاهُمُ اللَّهُ بِأَرْزَاقِهِمْ وَ ارْتَحَلَ الْفَقْرُ عَنْهُمْ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هر خانه كه يك گوسفند نگاه دارند خداوند روزى آن گوسفند را بايشان بدهد و روزى ايشان را زياد كند و فقر از ايشان يك مرحله دور شود و اگر دو گوسفند نگاه دارند خدا روزى آنها را برساند و روزى ايشان را زياد كند و فقر از ايشان دو مرحله دور ميشود و اگر سه گوسفند نگاه دارند حقتعالى روزى آنها را برساند و روزى ايشان را زياد گرداند و فقر از ايشان در اصل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عُبَيْسِ بْنِ هِشَامٍ عَنْ عَبْدِ اللَّهِ بْنِ سِنَانٍ عَنْ أَبِي عَبْدِ اللَّهِ ع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مِنَ الْفِرْدَوْسِ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فِي الْبَيْتِ تَرُدُّ سَبْعِينَ بَاباً مِنَ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گوسفند در خانه، هفتاد باب از فقر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شغل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اهل سنت چندین روایت نقل کرده‌است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رَاعِيَ 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به پیامبری مبعوث نکرد مگر اینکه شبانِ گوسفند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وَ فِي الْحَدِيثِ أَنَّهُ 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إِلَّا وَ قَدْ رَعَى الْغَنَمَ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نبود مگر اینکه حتماً شبانیِ گوسفند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نگهداری گاو و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بْنِ خَالِدٍ عَنِ ابْنِ أَبِي نَجْرَانَ عَنْ أَبِي جَمِيلَةَ عَنْ جَابِرٍ عَنْ أَبِي جَعْفَرٍ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لِعَمَّتِهِ مَا يَمْنَعُكِ أَنْ تَتَّخِذِي فِي بَيْتِكِ بَرَكَةً؟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الْبَرَكَةُ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تُحْلَبُ؛ فَإِنَّهُ مَنْ كَانَ فِي دَارِهِ شَاةٌ تُحْلَبُ أَوْ نَعْجَةٌ أَوْ بَقَرَةٌ تُحْلَبُ فَبَرَكَاتٌ كُلُّهُنَّ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چیز تو را مانع شده است كه در خانه خود بركتى نگاه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بركت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گوسفندى كه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هركه در خانه‌اش گوسفند شيرده يا بُز شيرده يا گاو شيرده باشد، تمام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با دو سند این روایت را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 وَ عُثْمَانَ عَنْ أَبِي جَمِيلَةَ عَنْ جَابِرٍ عَنْ أَبِي جَعْفَرٍ 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أَبِي عَنْ أَحْمَدَ بْنِ النَّضْرِ عَنْ جَابِرٍ عَنْ أَبِي جَعْفَرٍ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نگهداری مرغ و خروس در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 الْأَغْنِيَاءَ بِاتِّخَاذِ الْغَنَمِ وَ الْفُقَرَاءَ بِاتِّخَاذِ الدَّجَاج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انصاری نقل می 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ثروتمندان دستور دادند که گوسفند نگه دارند، و به فقراء دستور دادند که مرغ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الدَّجَاجُ غَنَمُ فُقَرَاءِ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مرغ، گوسفندِ فقراءِ امّتِ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از منابع 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عُرْوَةَ، عَنْ الْمَقْبُرِيِّ، عَنْ أَبِي هُرَيْرَةَ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صَلَّى اللَّهُ عَلَيْهِ وَ سَلَّمَ الْأَغْنِيَاءَ بِاتِّخَاذِ الْغَنَمِ، وَ أَمَرَ الْفُقَرَاءَ بِاتِّخَاذِ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اتِّخَاذِ الْأَغْنِيَاءِ الدَّجَاجَ، يَأْذَنُ اللَّهُ بِهَلَاكِ الْقُرَى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هريره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ثروتمندان دستور داد كه گوسفند نگه دارند و تهيدستان را فرمان داد كه مرغ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گوسفند نگه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از بین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سنن ابن ماجه،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مَاجَهْ مِنْ حَدِيثِ أَبِي هُرَيْرَة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و خروس؛ باعث برکت و آبادی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فِي الدّارِ بَرَكَةٌ، و الدَّجاجُ فِي الدّارِ 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در خانه،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در خانه، بركت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كنز العمّال،ج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35238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الحاكم في تاريخه عن أنس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أَبُو الْحَسَنِ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يَخْلُوَ بَيْتُ أَحَدِكُمْ مِنْ ثَلَاثَةٍ وَ هُنَّ عُمَّارُ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 وَ الْحَمَامُ وَ الدِّيكُ؛ فَإِنْ كَانَ مَعَ الدِّيكِ أَنِيسَةٌ فَلَا بَأْسَ بِذَلِكَ لِمَنْ لَا يَقْدِرُهَا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نشايد كه خانه هر يك از شماها از سه چيز تهى باشد كه آنها آباد كن خانه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و كبوتر و خروس و اگر با خروس مرغى هم باشد چه بهتر و گرنه باكى نيست بر كسى كه توانا بر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أَبُو عَبْدِ اللَّهِ الصَّفْوَانِيُّ فِي كِتَابِ التَّعْرِيفِ، عَنْ أَبِي الْحَسَنِ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الْبَيْتُ مِنْ ثَلَاثَةٍ وَ هِيَ عِمَارَةُ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 وَ الْحَمَامِ وَ الدِّيكِ؛ وَ إِنْ كَانَ مَعَ الدِّيكِ أَنِيسَةٌ فَلَا بَأْسَ إِلَّا أَنْ يُكْرَهَ قَذَرُهَا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از سه چيز خالی نباشد كه آنها آبادی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و كبوتر و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خروس مرغى هم باشد اشکالی ندارد مگر آنکه از کثیفی آن کراهت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 رَوَى ابْنُ عَدِيٍّ فِي كَامِلِهِ فِي تَرْجَمَةِ مَيْمُونِ بْنِ مُوسَى عَنْ عَلِيِّ بْنِ أَبِي طَالِبٍ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اشْتَكَى إِلَى رَسُولِ اللَّهِ ص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زَوْجاً مِنْ حَمَامٍ تُؤْنِسْكَ وَ تُوقِظْكَ لِلصَّلَاةِ بِتَغْرِيدِهَا وَ اتَّخِذْ دِيكاً يُؤْنِسْكَ وَ يُوقِظْكَ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 کبوتر بگیر که با تو انس بگیرد و با صدایش تو را برای نماز بیدار کند، و خروسی بگیر که با تو انس بگیرد و برای نماز بیدارت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نگهداری کبوتر در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رَجُلٍ عَنْ عُمَرَ بْنِ يَزِيدَ عَنْ أَبِي سَلَمَةَ قَالَ قَالَ أَبُو عَبْدِ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الْحَمَامُ طَيْرٌ مِنْ طُيُورِ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كَانُوا يُمْسِكُونَ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بَيْتٍ فِيهِ حَمَامٌ إِلَّا لَمْ تُصِبْ أَهْلَ ذَلِكَ الْبَيْتِ آفَةٌ مِنَالْجِنِّ؛ إِنَّ سُفَهَاءَ الْجِنِّ يَعْبَثُونَ فِي الْبَيْتِ فَيَعْبَثُونَ بِالْحَمَامِ وَ يَدَعُونَ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بُيُوتِ أَبِي عَبْدِ اللَّهِ ع حَمَاماً لِابْنِهِ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كبوتر از پرنده‌هاى پيامبران‌است كه در خانه خود نگه‌می‌داشتند و هیچ خانه‌ای نیست که در آن کبوتر باشد مگر آن که آفتی از جن باهل آن خانه نمی‌رسد؛ چون که همانا بی‌خردانِ جن در خانه بازى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کبوتر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كبوتر بازى كنند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كبوتری از آنِ پسرش اسماعيل در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بَيْتِ نَبِيٍّ إِلَّا وَ فِيهِ حَمَامٌ لِأَنَّ سُفَهَاءَ الْجِنِّ يَعْبَثُونَ بِصِبْيَانِ الْبَيْتِ فَإِذَا كَانَ فِيهِ حَمَامٌ عَبَثُوا بِالْحَمَامِ وَ تَرَكُوا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خانه ای از پیامبران نیست مگر آنکه در آن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بی‌خردانِ جن با بچه‌های خانه بازی می‌کنند پس اگر در آن خانه کبوتر باشد، آنها با کبوتر بازی خواهند کرد و انسان را رها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عَلِيُّ بْنُ إِبْرَاهِيمَ عَنْ أَبِيهِ عَنْ بَعْضِ أَصْحَابِهِ عَنْ أَبَانٍ عَنْ رَجُلٍ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مَنْزِلِ رَسُولِ اللَّهِ ص زَوْجُ حَمَامٍ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 کبوتر قرمز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عِدَّةٌ مِنْ أَصْحَابِنَا عَنْ سَهْلِ بْنِ زِيَادٍ عَنْ أَبِي عَبْدِ اللَّهِ الْجَامُورَانِيِّ عَنِ الْحَسَنِ بْنِ عَلِيِّ بْنِ أَبِي حَمْزَةَ عَنْ أَبِيهِ عَنْ صَنْدَلٍ عَنْ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الْحَمَامُ عِنْدَ أَبِي عَبْدِ اللَّهِ ع فَقَالَ اتَّخِذُوهَا فِي مَنَازِلِكُمْ؛ فَإِنَّهَا مَحْبُوبَةٌ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نُوحٍ ع وَ هِيَ آنَسُ شَيْ‌ءٍ فِي 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کبوتر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منازل خود کبوتر نگه‌دارید؛ همانا کبوتر محبوب و دوست‌داشتنی است، دعای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شده، و بهترین چیز برای اُنس‌گرفتن در 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نگهداری حیوانات خانگی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الْحِمْيَرِيُّ فِي قُرْبِ الْإِسْنَادِ عَنِ الْحَسَنِ بْنِ ظَرِيفٍ عَنِ الْحُسَيْنِ بْنِ عُلْوَانَ عَنْ جَعْفَرِ بْنِ مُحَمَّدٍ عَنْ أَبِيهِ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يُحِبُّونَ أَنْ يَكُونَ فِي الْبَيْتِ الشَّيْ‌ءُ الدَّاجِنُ، مِثْلُ الْحَمَامِ أَوِ الدَّجَاجِ أَوْ الْعَنَاقِ، لِيَعْبَثَ بِهِ صِبْيَانُ الْجِنِ وَ لَا يَعْبَثُونَ بِصِبْيَانِهِمْ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دوست داشتند که یک چیزی که با خانه الفت و انس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اهلی و خانگی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کبوتر و مرغ و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باشد ؛تا اینکه کودکانِ جن با آنها مشغول بازی شوند و با کودکان انسان بازی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الحسین بن بسطام فی طِبُّ الْأَئِمَّةِ، عَنِ الْمُظَفَّرِ بْنِ مُحَمَّدِ بْنِ عَبْدِ الرَّحْمَنِ عَنْ عَبْدِ الرَّحْمَنِ بْنِ أَبِي نَجْرَانَ عَنْ سُلَيْمَانَ بْنِ جَعْفَرٍ عَنْ إِبْرَاهِيمَ بْنِ أَبِي يَحْيَى الْمَدَائِنِيِّ قَالَ قَالَ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أَكْثِرُوا مِنَ الدَّوَاجِنِ فِي بُيُوتِكُمْ تَتَشَاغَلْ بِهَا الشَّيَاطِينُ عَنْ صِبْيَانِكُم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خانه‌هایتان حیوانات نگه‌دارید که شیطان با بازی با آنها از کودکان شما روی‌گردان شوند</w:t>
      </w:r>
      <w:r>
        <w:rPr>
          <w:rFonts w:eastAsia="IRNazanin" w:cs="IRNazanin"/>
          <w:color w:val="111111"/>
          <w:sz w:val="28"/>
          <w:szCs w:val="28"/>
          <w:rtl w:val="true"/>
          <w:lang w:bidi="fa-IR"/>
        </w:rPr>
        <w:t xml:space="preserve">.» </w:t>
      </w:r>
      <w:bookmarkStart w:id="219" w:name="pg11210_88613"/>
    </w:p>
    <w:p>
      <w:pPr>
        <w:pStyle w:val="BookText"/>
        <w:rPr/>
      </w:pPr>
      <w:bookmarkEnd w:id="219"/>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 إلى أحكام الأئمة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p>
    <w:p>
      <w:pPr>
        <w:pStyle w:val="Heading3"/>
        <w:numPr>
          <w:ilvl w:val="2"/>
          <w:numId w:val="1"/>
        </w:numPr>
        <w:rPr/>
      </w:pPr>
      <w:bookmarkStart w:id="220" w:name="__RefHeading___Toc7778164_2870459653"/>
      <w:bookmarkStart w:id="221" w:name="_Toc89"/>
      <w:bookmarkEnd w:id="220"/>
      <w:r>
        <w:rPr>
          <w:rtl w:val="true"/>
        </w:rPr>
        <w:t xml:space="preserve">پیوست شماره </w:t>
      </w:r>
      <w:r>
        <w:rPr/>
        <w:t>6</w:t>
      </w:r>
      <w:r>
        <w:rPr>
          <w:rtl w:val="true"/>
        </w:rPr>
        <w:t xml:space="preserve"> : </w:t>
      </w:r>
      <w:r>
        <w:rPr>
          <w:rtl w:val="true"/>
        </w:rPr>
        <w:t xml:space="preserve">معرفی اجمالیِ طرح معیوب </w:t>
      </w:r>
      <w:r>
        <w:rPr>
          <w:rtl w:val="true"/>
        </w:rPr>
        <w:t>"</w:t>
      </w:r>
      <w:r>
        <w:rPr>
          <w:rtl w:val="true"/>
        </w:rPr>
        <w:t>هادی روستاییِ</w:t>
      </w:r>
      <w:r>
        <w:rPr>
          <w:rtl w:val="true"/>
        </w:rPr>
        <w:t xml:space="preserve">" </w:t>
      </w:r>
      <w:r>
        <w:rPr>
          <w:rtl w:val="true"/>
        </w:rPr>
        <w:t>بنیاد مسکن</w:t>
      </w:r>
      <w:bookmarkEnd w:id="221"/>
    </w:p>
    <w:p>
      <w:pPr>
        <w:pStyle w:val="BookText"/>
        <w:rPr/>
      </w:pPr>
      <w:r>
        <w:rPr>
          <w:rFonts w:ascii="IRNazanin" w:hAnsi="IRNazanin" w:eastAsia="IRNazanin"/>
          <w:color w:val="111111"/>
          <w:sz w:val="28"/>
          <w:sz w:val="28"/>
          <w:szCs w:val="28"/>
          <w:rtl w:val="true"/>
          <w:lang w:bidi="fa-IR"/>
        </w:rPr>
        <w:t xml:space="preserve">در سایت بنیاد مسکن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مسکن انقلاب اسلامی بعنوان یکی از نهادهای برخاسته از نظام جمهوری اسلامی، در طول فعالیت سی و چهار ساله خود اقدامات موثر و ارزشمندی را در روستاها و برای ساکنین محروم آنها انجام داده است و در حال حاضر شاهد به ثمر رسیدن این فعالیتها و تحقق اهداف نظام جمهوری اسلامی در محرومیت زدایی از روستاها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عمران روستایی یكی از مهمترین و اصلی ترین اقدامات بنیاد مسكن انقلاب اسلامی در امر عمران و آبادی روستاهای كشور بشمار می رود که با هدف ایجاد زمینه توسعه و عمران روستاها و تأمین عادلانه امكانات و هدایت فیزیكی جهت ارتقای شرایط زیست محیطی و بهبود چشم انداز آتی نقاط روستایی در سراسر كشور به انجام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ها با اهداف سند چشم انداز توسعه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كشور كه به عنوان سند توسعه ملی محسوب می‌گردد نیز هم راستا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فعالیت‌ها</w:t>
      </w:r>
    </w:p>
    <w:p>
      <w:pPr>
        <w:pStyle w:val="BookText"/>
        <w:rPr/>
      </w:pPr>
      <w:r>
        <w:rPr>
          <w:rFonts w:ascii="IRNazanin" w:hAnsi="IRNazanin" w:eastAsia="IRNazanin"/>
          <w:color w:val="111111"/>
          <w:sz w:val="28"/>
          <w:sz w:val="28"/>
          <w:szCs w:val="28"/>
          <w:rtl w:val="true"/>
          <w:lang w:bidi="fa-IR"/>
        </w:rPr>
        <w:t>ساماندهی كالبدی سكونتگاههای روستاییساماندهی كالبدی سكونتگاههای روستایی طرحی است كه به منظور توسعه هماهنگ و موزون فعالیت‌های كشاورزی، صنعتی و خدماتی از طریق توزیع مناسب جمعیت و فعالیت و استقرار بهینه خدمات در محیط‌های روستایی، هماهنگ با نظام شبكه شهری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مورد نظر از تهیه طرح‌های مذكور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فضایی سكونتگاههای روستایی موجود در قالب نظام تقسیمات فضایی – كالبدی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اقتصادی محدوده مورد مطالعه مبتنی بر ارایه برنامه‌ها، طرح‌ها و پروژه‌های اقتصادی به تفكیك تقسیمات كالبدی طرح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و پراكنش جمعیت روستایی در قالب نظام تقسیمات كالبدی طرح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مناسب تأسیسات و خدمات رفاهی با توجه به نظام سلسله مراتبی و تقسیمات كالبدی پیشنهادی</w:t>
      </w:r>
    </w:p>
    <w:p>
      <w:pPr>
        <w:pStyle w:val="BookText"/>
        <w:rPr/>
      </w:pPr>
      <w:r>
        <w:rPr>
          <w:rFonts w:ascii="IRNazanin" w:hAnsi="IRNazanin" w:eastAsia="IRNazanin"/>
          <w:color w:val="111111"/>
          <w:sz w:val="28"/>
          <w:sz w:val="28"/>
          <w:szCs w:val="28"/>
          <w:rtl w:val="true"/>
          <w:lang w:bidi="fa-IR"/>
        </w:rPr>
        <w:t>طرح هادی روستایی</w:t>
      </w:r>
    </w:p>
    <w:p>
      <w:pPr>
        <w:pStyle w:val="BookText"/>
        <w:rPr/>
      </w:pPr>
      <w:r>
        <w:rPr>
          <w:rFonts w:ascii="IRNazanin" w:hAnsi="IRNazanin" w:eastAsia="IRNazanin"/>
          <w:color w:val="111111"/>
          <w:sz w:val="28"/>
          <w:sz w:val="28"/>
          <w:szCs w:val="28"/>
          <w:rtl w:val="true"/>
          <w:lang w:bidi="fa-IR"/>
        </w:rPr>
        <w:t>طرح‌هادی روستایی طرحی است كه ضمن ساماندهی و اصلاح بافت موجود، میزان و مكان گسترش آتی و نحوه استفاده از زمین برای عملكردهای مختلف از قبیل مسكونی، تجاری و كشاورزی و تأسیسات و تجهیزات و نیازمندی‌های عمومی‌روستایی را برحسب مورد در قالب مصوبات طرح‌های ساماندهی فضا و سكونتگاههای روستایی و طرح‌های جامع ناحیه ای تعیین می‌نماید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مورد نظر از تهیه و اجرای طرح‌های مذكور به قرار زیر می‌باشند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توسعه و عمران روستاها با توجه به شرایط فرهنگی، اقتصادی و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عادلانه امكانات از طریق ایجاد تسهیلات اجتماعی، تولیدی و رفاهی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وضعیت فیزیكی روستا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تسهیلات لازم جهت بهبود مسكن روستاییان و خدمات محیط زیستی و عمومی</w:t>
      </w:r>
    </w:p>
    <w:p>
      <w:pPr>
        <w:pStyle w:val="BookText"/>
        <w:rPr/>
      </w:pPr>
      <w:r>
        <w:rPr>
          <w:rFonts w:ascii="IRNazanin" w:hAnsi="IRNazanin" w:eastAsia="IRNazanin"/>
          <w:color w:val="111111"/>
          <w:sz w:val="28"/>
          <w:sz w:val="28"/>
          <w:szCs w:val="28"/>
          <w:rtl w:val="true"/>
          <w:lang w:bidi="fa-IR"/>
        </w:rPr>
        <w:t>بازنگری طرحهای هادی روستایی</w:t>
      </w:r>
    </w:p>
    <w:p>
      <w:pPr>
        <w:pStyle w:val="BookText"/>
        <w:rPr/>
      </w:pPr>
      <w:r>
        <w:rPr>
          <w:rFonts w:ascii="IRNazanin" w:hAnsi="IRNazanin" w:eastAsia="IRNazanin"/>
          <w:color w:val="111111"/>
          <w:sz w:val="28"/>
          <w:sz w:val="28"/>
          <w:szCs w:val="28"/>
          <w:rtl w:val="true"/>
          <w:lang w:bidi="fa-IR"/>
        </w:rPr>
        <w:t>در پایان افق دهساله طرحهای هادی روستایی و به دنبال تحولات جمعیتی و تغییر شرایط مختلف اجتماعی،اقتصادی،فرهنگی و كالبدی روستاها، طرح های تهیه شده نیازمند بازنگری و به هنگام سازی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روند تهیه این طرحها، ضمن نقشه برداری مجدد و انجام مطالعات آماری و میدانی، كلیه اطلاعات روستاها به هنگام گردیده و بر مبنای شرایط جدید، برای یك دوره دهساله دیگر برنامه ریزی و طراحی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مورد نظر طرحهای مذكور در اصل همان اهداف طرحهای هادی روستایی و استمرار ان در شرایط جدید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توسعه و عمران روستاها باتوجه به شرایط فرهنگی، اقتصادی و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عادلانه امكانات از طریق ایجاد تسهیلات اجتماعی، تولیدی و رفاهی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وضعیت فیزیكی روستا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تسهیلات لازم جهت بهبود مسكن روستاییان و خدمات محیط زیستی و عمومطرح تعیین محدوده روستا</w:t>
      </w:r>
    </w:p>
    <w:p>
      <w:pPr>
        <w:pStyle w:val="BookText"/>
        <w:rPr/>
      </w:pPr>
      <w:r>
        <w:rPr>
          <w:rFonts w:ascii="IRNazanin" w:hAnsi="IRNazanin" w:eastAsia="IRNazanin"/>
          <w:color w:val="111111"/>
          <w:sz w:val="28"/>
          <w:sz w:val="28"/>
          <w:szCs w:val="28"/>
          <w:rtl w:val="true"/>
          <w:lang w:bidi="fa-IR"/>
        </w:rPr>
        <w:t>تعیین محدوده روستا طرحی است كه ضمن تعیین محدوده قانونی روستا و ارائه طرح و الگوی كاربری اراضی و طرح اصلاح معابر روستا، ضوابط مربوط به نحوه ساخت و ساز ایمن سازی در مقابل سوانح طبیعی، تفكیك زمین و سایر ضوابط و مقررات كالبدی مورد نیاز را تعیین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مورد نظر از تهیه طرحهای مذكور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توسعه و عمران روستاها باتوجه به شرایط فرهنگی، اقتصادی و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عادلانه امكانات از طریق ایجاد تسهیلات اجتماعی، تولیدی و رفاهی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وضعیت فیزیكی روستا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تسهیلات لازم جهت بهبود مسكن روستاییان و خدمات محیط زیستی و عمومی</w:t>
      </w:r>
    </w:p>
    <w:p>
      <w:pPr>
        <w:pStyle w:val="BookText"/>
        <w:rPr/>
      </w:pPr>
      <w:r>
        <w:rPr>
          <w:rFonts w:ascii="IRNazanin" w:hAnsi="IRNazanin" w:eastAsia="IRNazanin"/>
          <w:color w:val="111111"/>
          <w:sz w:val="28"/>
          <w:sz w:val="28"/>
          <w:szCs w:val="28"/>
          <w:rtl w:val="true"/>
          <w:lang w:bidi="fa-IR"/>
        </w:rPr>
        <w:t>بهسازی بافت باارزش روستایی</w:t>
      </w:r>
    </w:p>
    <w:p>
      <w:pPr>
        <w:pStyle w:val="BookText"/>
        <w:rPr/>
      </w:pPr>
      <w:r>
        <w:rPr>
          <w:rFonts w:ascii="IRNazanin" w:hAnsi="IRNazanin" w:eastAsia="IRNazanin"/>
          <w:color w:val="111111"/>
          <w:sz w:val="28"/>
          <w:sz w:val="28"/>
          <w:szCs w:val="28"/>
          <w:rtl w:val="true"/>
          <w:lang w:bidi="fa-IR"/>
        </w:rPr>
        <w:t>بهسازی بافت باارزش روستایی طرحی است كه با شناسایی و ارتقای فضاهای باارزش روستایی، توسعه كالبدی – فضایی روستا را از طریق حفاظت و احیای ارزش‌های فرهنگی، تاریخی و معماری آن به شیوه‌های مناسب و بهینه پیگیری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اجرای طرح‌های مذكور به منظور دستیابی به اهداف ذیل به انجام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احیاء و مرمت بافت و كالبد واجد ارزش در رابطه با سكونت و تولید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و احیای ارزش‌های فرهنگی، تاریخی، كالبدی – فضایی، معماری و منظر روستایی و معرفی این ارزش‌ها در سطوح ملی و فراملی به خصوص در زمینه توسعه گردشگری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كمی‌و كیفی عرصه‌های زیست و تولید روستایی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نمودن زمینه توسعه و عمران روستا با توجه به شرایط، امكانات و محدودیت‌های موجود</w:t>
      </w:r>
    </w:p>
    <w:p>
      <w:pPr>
        <w:pStyle w:val="BookText"/>
        <w:rPr/>
      </w:pPr>
      <w:r>
        <w:rPr>
          <w:rFonts w:ascii="IRNazanin" w:hAnsi="IRNazanin" w:eastAsia="IRNazanin"/>
          <w:color w:val="111111"/>
          <w:sz w:val="28"/>
          <w:sz w:val="28"/>
          <w:szCs w:val="28"/>
          <w:rtl w:val="true"/>
          <w:lang w:bidi="fa-IR"/>
        </w:rPr>
        <w:t>صدور اسناد مالكیت اماكن روستایی</w:t>
      </w:r>
    </w:p>
    <w:p>
      <w:pPr>
        <w:pStyle w:val="BookText"/>
        <w:rPr/>
      </w:pPr>
      <w:r>
        <w:rPr>
          <w:rFonts w:ascii="IRNazanin" w:hAnsi="IRNazanin" w:eastAsia="IRNazanin"/>
          <w:color w:val="111111"/>
          <w:sz w:val="28"/>
          <w:sz w:val="28"/>
          <w:szCs w:val="28"/>
          <w:rtl w:val="true"/>
          <w:lang w:bidi="fa-IR"/>
        </w:rPr>
        <w:t>این طرح در بر گیرنده مجموعه فعالیت های حقوقی و فنی تهیه و تنظیم مدارك و نقشه‌های لازم جهت صدور اسناد اماكن روستایی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سند بر اساس تقاضای جمعی روستاییان و برداشت نقشه تفكیكی روستا با مشخصات ثبتی، تحدید حدود و تعیین مالكیت قانونی املاك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مورد نظر این فعالیت عبارتست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و تثبیت نظام مالكیت اراضی واقع در بافت روستاها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و رفع اختلافات حقوقی ناشی از مالكیت ها در روستا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بهره‌گیری روستاییان از تسهیلات بانكی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توسعه اقتصادی روستا از طریق افزایش ارزش حقوقی و اقتصادی اماكن واقع در روستا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بستر مناسب قانونی به منظور تسریع در خدمات رسانی به روستاهاصدور اسناد مالكیت اماكن شهری</w:t>
      </w:r>
    </w:p>
    <w:p>
      <w:pPr>
        <w:pStyle w:val="BookText"/>
        <w:rPr/>
      </w:pPr>
      <w:r>
        <w:rPr>
          <w:rFonts w:ascii="IRNazanin" w:hAnsi="IRNazanin" w:eastAsia="IRNazanin"/>
          <w:color w:val="111111"/>
          <w:sz w:val="28"/>
          <w:sz w:val="28"/>
          <w:szCs w:val="28"/>
          <w:rtl w:val="true"/>
          <w:lang w:bidi="fa-IR"/>
        </w:rPr>
        <w:t xml:space="preserve">براساس ماده یک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موادی به قانون ساماندهی و حمایت از تولید و عرضه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مقررگردید بنیادمسکن انقلاب اسلامی علاوه بر روستاهای بالای بیست خانوار، در شهرهای زیر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اقدام به نقشه برداری ثبتی و صدور سند مالکیت املاک شهری با همکاری اداره ثبت اسناد واملاک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طرحهای مطالعاتی و تحقیقاتی</w:t>
      </w:r>
    </w:p>
    <w:p>
      <w:pPr>
        <w:pStyle w:val="BookText"/>
        <w:rPr/>
      </w:pPr>
      <w:r>
        <w:rPr>
          <w:rFonts w:ascii="IRNazanin" w:hAnsi="IRNazanin" w:eastAsia="IRNazanin"/>
          <w:color w:val="111111"/>
          <w:sz w:val="28"/>
          <w:sz w:val="28"/>
          <w:szCs w:val="28"/>
          <w:rtl w:val="true"/>
          <w:lang w:bidi="fa-IR"/>
        </w:rPr>
        <w:t>این طرحها در برگیرنده فعالیتهای پژوهشی و تحقیقاتی در حوزه عمران و توسعه روستایی كشور است كه باتوجه به نیاز كنونی و چالشهای آتی و با بهره‌گیری از اصول و روشهای علمی به منظور تدوین مبانی نظری و روش شناسی فعالیتهای عمران روستایی در راستای اقدامات جدید و یا توسعه و بهبود فعالیتهای جاری عمران روستایی به انجام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مورد نظر از تهیه طرحهای مذكور شامل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موانع و مشكلات تحقق مطلوب وظایف عمران روستایی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روشهای جدید در انجام وظایف عمران روستایی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زمینه‌های جدید فعالیت عمران روستایی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الگو و روشهای واحد در انجام وظایف عمران روستایی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کتاب </w:t>
      </w:r>
    </w:p>
    <w:p>
      <w:pPr>
        <w:pStyle w:val="BookText"/>
        <w:rPr/>
      </w:pPr>
      <w:r>
        <w:rPr>
          <w:rFonts w:ascii="IRNazanin" w:hAnsi="IRNazanin" w:eastAsia="IRNazanin"/>
          <w:color w:val="111111"/>
          <w:sz w:val="28"/>
          <w:sz w:val="28"/>
          <w:szCs w:val="28"/>
          <w:rtl w:val="true"/>
          <w:lang w:bidi="fa-IR"/>
        </w:rPr>
        <w:t>بمنظور نشر فرهنگ روستانشینی و تبیین مزایای آن و ارتقای شاخص های اثرگذار در توسعه روستایی و معرفی آخرین متدها و تکنیکهای برنامه ریزی، طراحی و اجرای پروژه های عمران و توسعه در ابعاد اقتصادی، اجتماعی و کالبدی در زمینه دستیابی به توسعه پایدار روستایی، بنیادمسکن انقلاب اسلامی باهمکاری اساتید عضو هیئت علمی دانشگاهها و مراکز علمی کشور و نیز کلیه پژوهشگران و صاحبنظران علاقمند و دارای تجربه در این زمینه، اقدام به تدوین و چاپ کتب متنوع نموده بنحوی که تعداد قابل توجهی از آنها بعنوان کتب مرجع و منابع درسی در مراکز علمی کشور مورد استفاده دانشجویان و محققین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خدمات فنی صدور پروانه ساختمان روستایی</w:t>
      </w:r>
    </w:p>
    <w:p>
      <w:pPr>
        <w:pStyle w:val="BookText"/>
        <w:rPr/>
      </w:pPr>
      <w:r>
        <w:rPr>
          <w:rFonts w:ascii="IRNazanin" w:hAnsi="IRNazanin" w:eastAsia="IRNazanin"/>
          <w:color w:val="111111"/>
          <w:sz w:val="28"/>
          <w:sz w:val="28"/>
          <w:szCs w:val="28"/>
          <w:rtl w:val="true"/>
          <w:lang w:bidi="fa-IR"/>
        </w:rPr>
        <w:t>ارائه خدمات فنی و مهندسی در صدور پروانه ساختمانهای روستایی براساس ضوابط و مقررات فنی و طرحهای هادی مصوب و نظارت بر اجرای ساختمانهای روستایی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حصول اطمینان از رعایت كلیه شاخص های فنی وكارشناسی و استانداردهای معماری و شهرسازی در ساخت وساز روستایی و ارتقای كیفیت و دوام واحدهای ساخته شده، بنیاد مسكن در كلیه مراحل صدور پروانه و همچنین ساخت بنا، نظارت نموده وخدمات فنی و مهندسی ارایه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مورد نظر از این فعالیت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ساخت و سازهای غیر اصولی و غیر مجاز در روستا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كیفیت ساخت و سازهای روستایی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روستاییان به خدمات فنی و مهندسی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توسعه كالبدی روستا</w:t>
      </w:r>
    </w:p>
    <w:p>
      <w:pPr>
        <w:pStyle w:val="BookText"/>
        <w:rPr/>
      </w:pPr>
      <w:r>
        <w:rPr>
          <w:rFonts w:ascii="IRNazanin" w:hAnsi="IRNazanin" w:eastAsia="IRNazanin"/>
          <w:color w:val="111111"/>
          <w:sz w:val="28"/>
          <w:sz w:val="28"/>
          <w:szCs w:val="28"/>
          <w:rtl w:val="true"/>
          <w:lang w:bidi="fa-IR"/>
        </w:rPr>
        <w:t>تملك و واگذاری زمینهای روستایی</w:t>
      </w:r>
    </w:p>
    <w:p>
      <w:pPr>
        <w:pStyle w:val="BookText"/>
        <w:rPr/>
      </w:pPr>
      <w:r>
        <w:rPr>
          <w:rFonts w:ascii="IRNazanin" w:hAnsi="IRNazanin" w:eastAsia="IRNazanin"/>
          <w:color w:val="111111"/>
          <w:sz w:val="28"/>
          <w:sz w:val="28"/>
          <w:szCs w:val="28"/>
          <w:rtl w:val="true"/>
          <w:lang w:bidi="fa-IR"/>
        </w:rPr>
        <w:t>یكی از وظایف بنیاد مسكن، تملك اراضی ملی و دولتی واقع در محدوده و حریم روستاها بر اساس موازین قانونی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تملكی پس از تهیه طرح تفكیكی بر اساس ضوابط طرح هادی و آماده سازی اولیه، فازبندی و اولویت بندی شده و به مرور زمان، كاربریهای عمومی به دستگاههای اجرایی مربوطه و قطعات مسكونی نیز به متقاضیان واجد شرایط جهت احداث مسكن واگذار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اهداف این طرح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زمینهای لازم جهت عمران و نوسازی روستاها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توسعه كالبدی و نظم دهی به گسترش فیزیكی روستاها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تفكیك اصولی زمین و رعایت استانداردها و ضوابط فنی و شهرسازی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انگیزه سكونت و فعالیت برای روستاییان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خانوارهای روستایی فاقد زمین جهت احداث مسكن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بهسازی روستاهای نمونه </w:t>
      </w:r>
    </w:p>
    <w:p>
      <w:pPr>
        <w:pStyle w:val="BookText"/>
        <w:rPr/>
      </w:pPr>
      <w:r>
        <w:rPr>
          <w:rFonts w:ascii="IRNazanin" w:hAnsi="IRNazanin" w:eastAsia="IRNazanin"/>
          <w:color w:val="111111"/>
          <w:sz w:val="28"/>
          <w:sz w:val="28"/>
          <w:szCs w:val="28"/>
          <w:rtl w:val="true"/>
          <w:lang w:bidi="fa-IR"/>
        </w:rPr>
        <w:t>طرح بهسازی روستاهای نمونه طرحی است كه تمامی پروژه‌های عمرانی مورد نیاز روستا را شامل و براساس آن زمینه‌های لازم برای توسعه سایر بخشها از جمله اشتغال و معیشت روستاییان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اقدامات اجرایی كه در روستاهای نمونه انجام می‌شود بر مبنای سند توسعه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اجرای طرحهای مذكور به منظور دستیابی به اهداف ذیل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ترویج فعالیت بهسازی روستایی و تدوین الگوی مناسب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دستیابی به توسعه یكپارچه و همه جانبه در روستاها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 سازی روستاییان برای مشاركت در اقدامات عمرانی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هادی روستاهای هدف گردشگری</w:t>
      </w:r>
    </w:p>
    <w:p>
      <w:pPr>
        <w:pStyle w:val="BookText"/>
        <w:rPr/>
      </w:pPr>
      <w:r>
        <w:rPr>
          <w:rFonts w:ascii="IRNazanin" w:hAnsi="IRNazanin" w:eastAsia="IRNazanin"/>
          <w:color w:val="111111"/>
          <w:sz w:val="28"/>
          <w:sz w:val="28"/>
          <w:szCs w:val="28"/>
          <w:rtl w:val="true"/>
          <w:lang w:bidi="fa-IR"/>
        </w:rPr>
        <w:t>طرح هادی روستاهای هدف گردشگری، طرحی است که از طریق مداخله در نظام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اکولوژیک،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نظام کالبدی و نظام گردشگری مراکز روستایی، به دنبال ساماندهی نظام فعالیت و اسکان برای تحقق توسعه گردشگری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اصلی مورد نظر از تهیه طرحهای مذکور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توسعه و عمران روستاها با توجه به شرایط فرهنگی، محیطی، اقتصادی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عادلانه امكانات از طریق ایجاد تسهیلات اجتماعی، تولیدی و رفاهی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وضعیت فیزیكی و توسعه کالبدی روستا مبتنی بر گسترش فعالیتهای گردشگری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های لازم جهت توسعه و ارتقاء گردشگری روستایی و تبدیل گردشگری به موتور محرک اقتصادی روستا، برای بهبود کیفیت زندگی روستائیان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توسعه و عمران روستاها با توجه به شرایط فرهنگی، محیطی، اقتصادی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عادلانه امكانات از طریق ایجاد تسهیلات اجتماعی، تولیدی و رفاهی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وضعیت فیزیكی و توسعه کالبدی روستا مبتنی بر گسترش فعالیتهای گردشگری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های لازم جهت توسعه و ارتقاء گردشگری روستایی و تبدیل گردشگری به موتور محرک اقتصادی روستا، برای بهبود کیفیت زندگی روستائیان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طرحهای عمرانی</w:t>
      </w:r>
    </w:p>
    <w:p>
      <w:pPr>
        <w:pStyle w:val="BookText"/>
        <w:rPr/>
      </w:pPr>
      <w:r>
        <w:rPr>
          <w:rFonts w:ascii="IRNazanin" w:hAnsi="IRNazanin" w:eastAsia="IRNazanin"/>
          <w:color w:val="111111"/>
          <w:sz w:val="28"/>
          <w:sz w:val="28"/>
          <w:szCs w:val="28"/>
          <w:rtl w:val="true"/>
          <w:lang w:bidi="fa-IR"/>
        </w:rPr>
        <w:t>بنیادمسکن انقلاب اسلامی بموازات انجام کلیه وظایف محوله، باتوجه به دارابودن تجربیات ارزشمند و برخورداری از نیروهای متخصص و مجرب و نیز دراختیار داشتن ماشین آلات سبک و سنگین ساختمانی و راهسازی، اقدام به انجام پروژه های محوله از سوی دستگاههای اجرایی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اقدامات و نتایج حاصل از آنها، با ارزیابی مثبت ازسوی دستگاههای ذیربط روبرو گردیده و مورد اقبال و رضایتمندی آنها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بنیاد مسکن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https://b2n.ir/n03485</w:t>
      </w:r>
      <w:r>
        <w:rPr>
          <w:rFonts w:eastAsia="Times New Roman" w:cs="Times New Roman" w:ascii="Times New Roman" w:hAnsi="Times New Roman"/>
          <w:color w:val="111111"/>
          <w:sz w:val="28"/>
          <w:szCs w:val="28"/>
          <w:rtl w:val="true"/>
          <w:lang w:val="en-US" w:bidi="en-US"/>
        </w:rPr>
        <w:t xml:space="preserve"> </w:t>
      </w:r>
      <w:bookmarkStart w:id="222" w:name="pg11210_88618"/>
    </w:p>
    <w:p>
      <w:pPr>
        <w:pStyle w:val="Heading3"/>
        <w:numPr>
          <w:ilvl w:val="2"/>
          <w:numId w:val="1"/>
        </w:numPr>
        <w:rPr/>
      </w:pPr>
      <w:bookmarkStart w:id="223" w:name="__RefHeading___Toc7778166_2870459653"/>
      <w:bookmarkStart w:id="224" w:name="_Toc90"/>
      <w:bookmarkEnd w:id="222"/>
      <w:bookmarkEnd w:id="223"/>
      <w:r>
        <w:rPr>
          <w:rtl w:val="true"/>
        </w:rPr>
        <w:t xml:space="preserve">پیوست شماره </w:t>
      </w:r>
      <w:r>
        <w:rPr/>
        <w:t>7</w:t>
      </w:r>
      <w:r>
        <w:rPr>
          <w:rtl w:val="true"/>
        </w:rPr>
        <w:t xml:space="preserve"> : </w:t>
      </w:r>
      <w:r>
        <w:rPr>
          <w:rtl w:val="true"/>
        </w:rPr>
        <w:t xml:space="preserve">عوامل </w:t>
      </w:r>
      <w:r>
        <w:rPr>
          <w:rtl w:val="true"/>
        </w:rPr>
        <w:t>"</w:t>
      </w:r>
      <w:r>
        <w:rPr>
          <w:rtl w:val="true"/>
        </w:rPr>
        <w:t>شادی‌آفرین</w:t>
      </w:r>
      <w:r>
        <w:rPr>
          <w:rtl w:val="true"/>
        </w:rPr>
        <w:t xml:space="preserve">" </w:t>
      </w:r>
      <w:r>
        <w:rPr>
          <w:rtl w:val="true"/>
        </w:rPr>
        <w:t>در آیات و روایات</w:t>
      </w:r>
      <w:bookmarkEnd w:id="224"/>
    </w:p>
    <w:p>
      <w:pPr>
        <w:pStyle w:val="BookText"/>
        <w:rPr/>
      </w:pPr>
      <w:r>
        <w:rPr>
          <w:rFonts w:ascii="IRNazanin" w:hAnsi="IRNazanin" w:eastAsia="IRNazanin"/>
          <w:color w:val="111111"/>
          <w:sz w:val="28"/>
          <w:sz w:val="28"/>
          <w:szCs w:val="28"/>
          <w:rtl w:val="true"/>
          <w:lang w:bidi="fa-IR"/>
        </w:rPr>
        <w:t>مسائل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اعتماد به فضل و رحمت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و رحمت او پس بايد بدان شادمان باشند كه آن، از هر چه گردآورى مى‌كنند،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یونس،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 قَالَ مَنْ وَثِقَ بِاللَّهِ أَرَاهُ السُّرُورَ وَ مَنْ تَوَكَّلَ عَلَيْهِ كَفَاهُ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خدا اعتماد كند، خداوند، شادمانى را به وى مى‌نماياند و هر كس بر او توكّل كند، كارهاى او را كفايت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في معرفة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عَمْرٍو النَّصِيبِيِّ عَنِ السَّرِيِّ بْنِ خَالِدٍ عَنْ أَبِي عَبْدِ اللَّهِ ع عَن آبَائِهِ 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بِحُكْمِهِ وَ فَضْلِهِ جَعَلَ الرَّوْحَ وَ الْفَرَحَ فِي الْيَقِينِ وَ الرِّضَا وَ جَعَلَ الْهَمَّ وَ الْحَزَنَ فِي الشَّكِّ وَ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حكمت و فضل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آسايش و شادمانى را در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غم و اندوه را در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ناخرسندى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حَذِراً ويُصبِحُ فَرِحاً؛ حَذِراً لِما حُذِّرَ مِن الغَفلَةِ، وفَرِحاً بِما أصابَ مِنَ الفَضلِ وَالرَّحمَةِ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ويژگى‌هاى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پروا و روز را با شادمانى به سر مى‌آورد؛ پروا از غفلتى كه از آن برحذر داشته شده و شاد از فضل و رحمتى كه به او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برخی از ویژگی‌ها و کارهای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به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الدُّنيا تُطيلُ الهَمَّ وَالحُزنَ، وَالزُّهدُ فِي الدُّنيا راحَةُ القَلبِ وَالبَدَنِ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دلدادگى به دنيا، گرفتارى و اندوه را دراز مى‌كند و زهد در دنيا، مايه آسودگى جان و تن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الْقَنَاعَةَ رَاحَةٌ لِلْقَلْب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آسودگى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پرهیز از کینه‌ورزی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اطَّرَحَ الحِقدَ، استَراحَ قَلبُهُ و 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كينه را دور افكنَد، دل و دماغش آرامش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 xml:space="preserve">تغافل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يَتَغافَل و لا يَغُضُّ عَن كَثيرٍ مِنَ الامور، تَنَغَّصَت عيشَتُهُ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كاستى‌هاى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غفلت نكند و از بسيارى كارها چشم نپوشد، زندگى‌اش ناگوار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غرر الحكم، ص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هِشَامِ بْنِ سَالِمٍ قَالَ سَمِعْتُ أَبَا عَبْدِ اللَّهِ ع يَقُولُ لِحُمْرَانَ بْنِ أَعْيَنَ يَا حُمْرَان … لَا عَيْشَ أَهْنَأُ مِنْ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زندگى‌اى، گواراتر از خوش‌خلقى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حُسن 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نِيَّتُهُ كَثُرَت مَثوبَتُهُ، وطابَت عيشَتُهُ، ووَجَبَت مَوَدَّتُه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نيّتش نيكو باشد، پاداشش فراوان و زندگى‌اش خوش مى‌شود و دوست داشتنش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 xml:space="preserve">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اصحابنا عن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يَحْيَى بْنِ سَلَّامٍ عَنْ يُوسُفَ بْنِ يَعْقُوبَ عَنْ صَالِحِ بْنِ عُقْبَةَ عَنْ يُونُسَ الشَّيْبَانِيِّ قَالَ قَالَ أَبُو عَبْدِ اللَّهِ ع كَيْفَ مُدَاعَبَةُ بَعْضِكُمْ بَعْضاً قُلْتُ قَلِيلٌ قَ</w:t>
      </w:r>
    </w:p>
    <w:p>
      <w:pPr>
        <w:pStyle w:val="BookText"/>
        <w:rPr/>
      </w:pPr>
      <w:r>
        <w:rPr>
          <w:rFonts w:ascii="Amiri" w:hAnsi="Amiri" w:eastAsia="Amiri" w:cs="Amiri"/>
          <w:color w:val="111111"/>
          <w:sz w:val="28"/>
          <w:sz w:val="28"/>
          <w:szCs w:val="28"/>
          <w:rtl w:val="true"/>
          <w:lang w:bidi="ar-SA"/>
        </w:rPr>
        <w:t>الَ فَلَا تَفْعَلُوا فَإِنَّ الْمُدَاعَبَةَ مِنْ حُسْنِ الْخُلُقِ وَ إِنَّكَ لَتُدْخِلُ بِهَا السُّرُورَ عَلَى أَخِيكَ وَ لَقَدْ كَانَ رَسُولُ اللَّهِ ص يُدَاعِبُ الرَّجُلَ يُرِيدُ أَنْ يَسُرَّهُ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يونس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يكديگر شوخى هم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نكنيد؛ زيرا شوخى، از خوشخويى است و تو بدان وسيله، برادرت را شاد مى‌سازى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براى اين كه كسى را شاد كند، با او شوخى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 کردن مومن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أخاهُ المُؤمِنَ سَرَّهُ اللَّهُ فِي الدُّنيا وَالآخِرَة</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برادر مؤمنش را شادمان سازد، خداوند در دنيا و آخرت، وى را شادمان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يُدخِلُ عَلى أخيهِ المُسلِمِ باباً مِنَ السُّرورِ، إلّاأدخَلَ اللَّهُ عَزَّوَجَلَّ عَلَيهِ باباً مِنَ السُّرور</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آداب عبادی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و یاد خدا و تلاوت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الْمُنَاجَاةُ</w:t>
      </w:r>
    </w:p>
    <w:p>
      <w:pPr>
        <w:pStyle w:val="BookText"/>
        <w:rPr/>
      </w:pPr>
      <w:r>
        <w:rPr>
          <w:rFonts w:ascii="Amiri" w:hAnsi="Amiri" w:eastAsia="Amiri" w:cs="Amiri"/>
          <w:color w:val="111111"/>
          <w:sz w:val="28"/>
          <w:sz w:val="28"/>
          <w:szCs w:val="28"/>
          <w:rtl w:val="true"/>
          <w:lang w:bidi="ar-SA"/>
        </w:rPr>
        <w:t xml:space="preserve">الْإِنْجِيلِيَّةُ لِمَوْلَانَا عَلِيِّ بْنِ الْحُسَيْنِ ع وَ قَدْ وَجَدْتُهَا فِي بَعْضِ مَرْوِيَّاتِ أَصْحَابِنَا رَضِيَ اللَّهُ عَنْهُ فِي كِتَابِ أَنِيسِ الْعَابِدِينَ مِنْ مُؤَلَّفَاتِ بَعْضِ قُدَمَائِنَا عَنْهُ ع وَ هِيَ بِسْمِ اللَّهِ الرَّحْمنِ الرَّحِيمِ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مَنْ آنَسَ الْعَارِفِينَ بِطَيِّبِ مُنَاجَاتِهِ وَ أَلْبَسَ الْخَائِطِينَ ثَوْبَ مُوَالاتِه مَتَى فَرِحَ مَنْ قَصَدَتْ سِوَاكَ هِمَّتُهُ وَ مَتَى اسْتَرَاحَ مَنْ أَرَادَتْ غَيْرَكَ عَزِيمَتُه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عارفان را به بوى دلاويز مناجاتش مأنوس كرد و جامه دوستى‌اش را بر قامت خطاكاران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شاد شود كسى كه همّتش غير تو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وقت بياسايد كسى كه اراده‌اش جز تو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وَ مِنْ دُعَاء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مَشْغُولِينَ بِأَمْرِكَ آمِنِينَ بِوَعْدِكَ آيِسِينَ مِنْ خَلْقِكَ آنِسِينَ بِكَ مُسْتَوْحِشِينَ مِنْ غَيْرِكَ رَاضِينَ بِقَضَائِكَ صَابِرِينَ عَلَى بَلَائِكَ شَاكِرِينَ عَلَى نَعْمَائِكَ مُتَلَذِّذِينَ بِذِكْرِكَ فَرِحِينَ بِكِتَابِك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از ذکرت لذت می‌برند و از كتابتْ شادمان می‌گردند،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ولا قُوَّةَ إلّابِاللَّهِ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أمانٌ لِامَّتي مِنَ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إلّابِاللَّهِ العَلِيِّ العَظيمِ، لا مَلجَأَ ولا مَنجى مِنَ اللَّهِ إلّاإلَيهِ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إلّابِاللَّهِ العَلِيِّ العَظيمِ، لا مَلجَأَ ولا مَنجى مِنَ اللَّهِ إلّاإلَيهِ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جز به يارى خداى والاى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پناه و نجاتى از خدا نيست مگر به سوى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مايه ايمنى امّت من از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443</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 قَالَ رَسُولُ اللَّهِ ص مَنْ ظَهَرَتْ عَلَيْهِ النِّعْمَةُ فَلْيُكْثِرْ ذِكْرَ الْحَمْدُ لِلَّهِ وَ مَنْ كَثُرَتْ هُمُومُهُ فَعَلَيْهِ بِالاسْتِغْفَار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نعمت بر او ظاهر شود، پس زیاد ذکر الحمدلله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اندوهش بسيار گردد، پس بر اوست كه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أَكْثَرَ مِنَ الِاسْتِغْفَارِ جَعَلَ اللَّهُ لَهُ مِنْ كُلِّ هَمٍّ فَرَجاً وَ مِنْ كُلِّ ضِيقٍ مَخْرَجاً وَ رَزَقَهُ مِنْ حَيْثُ لا يَحْتَسِب‌پيامبر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بسيار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براى او از هر غصه‌اى، گشايشى قرار مى‌دهد و از هر تنگنايى، راه برونْ‌رفتى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از آن جا كه گمان نمى‌كند، روزى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العزيزية،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خوراکی‌ها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عَلِيِّ بْنِ الشَّاهِ الْفَقِيهُ الْمَرْوَزِيُ بِمَرْوَرُودَ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 ع 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 وَ حَدَّثَنِي أَبُو عَبْدِ اللَّهِ الْحُسَيْنُ بْنُ مُحَمَّدٍ الْأُشْنَانِيُّ الرَّازِيُّ الْعَدْلُ بِبَلْخٍ قَالَ حَدَّثَنَا عَلِيُّ بْنُ مُحَمَّدِ بْنِ مَهْرَوَيْهِ الْقَزْوِينِيُّ عَنْ دَاوُدَ بْنِ سُلَيْمَانَ الْفَرَّاءِ عَنْ عَلِيِّ بْنِ مُوسَى الرِّضَا ع قَالَ حَدَّثَنِي أَبِي مُوسَى بْنُ جَعْفَرٍ قَالَ حَدَّثَنِي أَبِي جَعْفَرُ بْنُ مُحَمَّدٍ قَالَ حَدَّثَنِي أَبِي مُحَمَّدُ بْنُ عَلِيٍّ قَالَ حَدَّثَنِي أَبِي عَلِيُّ بْنُ الْحُسَيْنِ ع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قَالَتْ حَدَّثَتْنِي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 إِذَا طَبَخْتُمْ فَأَكْثِرُوا الْقَرْعَ فَإِنَّهُ يَسُرّ الْقَلْبَ الْحَزِينَ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الإمام الرضا عليه السلام،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خوردن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سیاه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بَكْرِ بْنِ صَالِحٍ رَفَعَهُ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مِنَ الْأَنْبِيَاءِ إِلَى اللَّهِ عَزَّ وَ جَلَ الْغَمَ فَأَمَرَهُ اللَّهُ عَزَّ وَ جَلَّ بِأَكْلِ الْعِنَبِ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از دچار شدن به اندوه، به خداوند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خوردن انگور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الزَّيَّاتِ عَنْ أَبَانِ بْنِ عُثْمَانَ عَنْ مُوسَى بْنِ الْعَلَاءِ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حَسَرَ الْمَاءُ عَنْ عِظَامِ الْمَوْتَى فَرَأَى ذَلِكَ نُوحٌ ع جَزِعَ جَزَعاً شَدِيداً وَ اغْتَمَّ لِذَلِكَ فَأَوْحَى اللَّهُ عَزَّ وَ جَلَّ إِلَيْهِ هَذَا عَمَلُكَ بِنَفْسِكَ أَنْتَ دَعَوْتَ عَلَيْهِمْ فَقَالَ يَا رَبِّ إِنِّي أَسْتَغْفِرُكَ وَ أَتُوبُ إِلَيْكَ فَأَوْحَى اللَّهُ عَزَّ وَ جَلَّ إِلَيْهِ أَنْ كُلِ الْعِنَبَ الْأَسْوَدَ لِيَذْهَبَ غَمُّكَ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آب از استخوان‌هاى مردگانْ كنار رفت، نوح از ديدن آن، بسيار غمناك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كارى است كه خود با خويش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آنان را نفرين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مى‌طلبم و به درگاه تو، توبه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به او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سياه بخور تا اندوهت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خوردن کُندر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بِاللُّبَانِ فَإِنَّهُ يَمْسَحُ الْحُزْنَ عَنِ الْقَلْبِ كَمَا يَمْسَحُ وَ يُذَكِّي الْعَرَقَ عَنِ الْجَبِينِ وَ يَشُدُّ الظَّهْرَ وَ يَزِيدُ الْعَقْلَ وَ يُذَكِّي الذِّهْنَ وَ يَجْلُو الْبَصَرَ وَ يُذْهِبُ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كُندُر؛ زيرا آن سان كه عرق از پيشانى پاك مى‌شود، اندوه را از دل مى‌بَرَد و پشت را محكم مى‌كند و خرد را فزونى مى‌بخشد و ذهن را جلا مى‌دهد و ديده را نور مى‌بخشد و فراموشى را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طب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بِإِسْنَادِهِ قَالَ قَالَ رَسُولُ اللَّهِ ص عَلَيْكُمْ بِالزَّيْتِ فَإِنَّهُ يَكْشِفُ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بِالْبَلْغَمِ وَ يَشُدُّ الْعَصَبَ وَ يُحَسِّنُ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يُطَيِّبُ النَّفَسَ وَ يَذْهَبُ بِالْهَم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روغن زيتون؛ زيرا تلخه را مى‌زدايد، بلغم را مى‌بَرَد، پِى را استحكام مى‌بخشد، بيمارى مزمن را از ميان بر مى‌دارد، خوى را خوش مى‌سازد، دل را پيراسته مى‌دارد و اندوه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الإمام الرضا عليه السلام،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عليه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و مستنبط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خوردن گوشت کبک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 مَنِ اشْتَكَى فُؤَادَهُ وَ كَثُرَ غَمُّهُ فَلْيَأْكُلْ لَحْمَ الدُّرَّاجِ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دلش دردمند و اندوهش بسيار است، گوشت كبكنجير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عَنْ أَبِي عَبْدِ اللَّهِ ص قَالَ إِذَا وَجَدَ أَحَدُكُمْ غَمّاً أَوْ كَرْباً لَا يَدْرِي مَا سَبَبُهُ فَلْيَأْكُلْ لَحْمَ الدُّرَّاجِ فَإِنَّهُ يَسْكُنُ عَنْهُ إِنْ شَاءَ اللَّه</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از شما، به اندوه يا گرفتارى‌اى دچار گردد كه سببش را نمى‌داند، گوشت كبكنجير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خواست خدا، اندوه و گرفتارى‌اش، تسكين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مسائل بهداشتی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 سر با خطمی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أَبِي عَبْدِ اللَّهِ عَنْ مُحَمَّدِ بْنِ عَلِيٍّ عَنِ الْحَسَنِ بْنِ مُحَمَّدٍ الصَّيْرَفِيِّ عَنْ إِسْمَاعِيلَ بْنِ عَبْدِ الْخَالِقِ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نُشْرَة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خطمى، نشاطبخش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تمیزی جامه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 قَالَ قَالَ أَمِيرُ الْمُؤْمِنِينَ ع النَّظِيفُ مِنَ الثِّيَابِ يُذْهِبُ الْهَمَ وَ الْحَزَنَ وَ هُوَ طَهُورٌ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تميز، پريشانى و اندوه را مى‌بَرَد و مايه پاكيزگى براى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شانه زدن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نُوحِ بْنِ شُعَيْبٍ عَنِ ابْنِ مَيَّاحٍ عَنْ يُونُسَ عَمَّنْ أَخْبَرَهُ عَنْ أَبِي الْحَسَنِ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سَرَّحْتَ رَأْسَكَ وَ لِحْيَتَكَ فَأَمِرَّ الْمُشْطَ عَلَى صَدْرِكَ فَإِنَّهُ يَذْهَبُ بِالْهَمِّ وَ الْوَبَاءِ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الْمُشْطِ عَلَى صَدْرِكَ يُذْهِبُ بِالْهَمِّ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شانه زدنِ روی سینه غصه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تراشیدن موی پشت گردن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زِيَادٍ عَنْ يَحْيَى بْنِ الْمُبَارَكِ عَنْ عَبْدِ اللَّهِ بْنِ جَبَلَةَ عَنْ إِسْحَاقَ بْنِ عَمَّارٍ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رُبَّمَا كَثُرَ الشَّعْرُ فِي قَفَايَ فَيَغُمُّنِي غَمّاً شَدِيداً فَقَالَ لِي يَا إِسْحَاقُ أَ مَا عَلِمْتَ أَنَّ حَلْقَ الْقَفَا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موهاى پشت گردنم زياد مى‌شوند و به سختى، مرا اندوهگين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تراشيدن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گردن، اندوه را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برخی کارهای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رَحِمَهُ اللَّهُ قَالَ حَدَّثَنَا مُحَمَّدُ بْنُ الْحَسَنِ الصَّفَّارُ قَالَ حَدَّثَنَا الْعَبَّاسُ بْنُ مَعْرُوفٍ عَنْ سَعْدَانَ بْنِ مُسْلِمٍ عَنْ أَبِي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رَاحَةٌ لِلْجَسَدِ وَ النُّطْقُ رَاحَةٌ لِلرُّوحِ وَ السُّكُوتُ رَاحَةٌ لِلْعَقْلِ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رنگ زرد</w:t>
      </w:r>
      <w:r>
        <w:rPr>
          <w:rFonts w:eastAsia="IRNazanin" w:cs="IRNazanin"/>
          <w:color w:val="111111"/>
          <w:sz w:val="28"/>
          <w:szCs w:val="28"/>
          <w:rtl w:val="true"/>
          <w:lang w:bidi="fa-IR"/>
        </w:rPr>
        <w:t xml:space="preserve">: </w:t>
      </w:r>
      <w:bookmarkStart w:id="225" w:name="pg11210_88624"/>
    </w:p>
    <w:p>
      <w:pPr>
        <w:pStyle w:val="BookText"/>
        <w:rPr/>
      </w:pPr>
      <w:bookmarkEnd w:id="225"/>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بَلَغَ بِهِ جَابِرَ الْجُعْفِيِّ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لَمْ يَزَلْ يَنْظُرُ فِي سُرُورٍ مَا دَامَتْ عَلَيْهِ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فاقِعٌ لَوْنُها تَسُرُّ النَّاظِرِين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كفشى زردرنگ بر پاى كند، تا زمانى كه آن كفش، به پاى اوست، همواره با شادمانى مى‌نگرد؛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مبارکه بقر،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زردْرنگى خالص و يك‌دست كه بينندگان را شادمان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جهت مطالعه تفصیلی در مورد آیات و روایاتِ فراوان در مورد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شادى از نگاه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محقق توانا حضرت حجت الاسلام و المسلمین محمد محمدى رى‌شهرى، از سری انتشارات موسسه علمى فرهنگى دارالحديث مراجعه فرمایید</w:t>
      </w:r>
      <w:r>
        <w:rPr>
          <w:rFonts w:eastAsia="IRNazanin" w:cs="IRNazanin"/>
          <w:color w:val="111111"/>
          <w:sz w:val="28"/>
          <w:szCs w:val="28"/>
          <w:rtl w:val="true"/>
          <w:lang w:bidi="fa-IR"/>
        </w:rPr>
        <w:t>.</w:t>
      </w:r>
    </w:p>
    <w:p>
      <w:pPr>
        <w:pStyle w:val="Heading3"/>
        <w:numPr>
          <w:ilvl w:val="2"/>
          <w:numId w:val="1"/>
        </w:numPr>
        <w:rPr/>
      </w:pPr>
      <w:bookmarkStart w:id="226" w:name="__RefHeading___Toc7778168_2870459653"/>
      <w:bookmarkStart w:id="227" w:name="_Toc91"/>
      <w:bookmarkEnd w:id="226"/>
      <w:r>
        <w:rPr>
          <w:rtl w:val="true"/>
        </w:rPr>
        <w:t xml:space="preserve">پیوست شماره </w:t>
      </w:r>
      <w:r>
        <w:rPr/>
        <w:t>8</w:t>
      </w:r>
      <w:r>
        <w:rPr>
          <w:rtl w:val="true"/>
        </w:rPr>
        <w:t xml:space="preserve"> : </w:t>
      </w:r>
      <w:r>
        <w:rPr>
          <w:rtl w:val="true"/>
        </w:rPr>
        <w:t xml:space="preserve">متن کامل قانون اداره دهیاری‌ها </w:t>
      </w:r>
      <w:r>
        <w:rPr>
          <w:rtl w:val="true"/>
        </w:rPr>
        <w:t>(</w:t>
      </w:r>
      <w:r>
        <w:rPr>
          <w:rtl w:val="true"/>
        </w:rPr>
        <w:t>قانونی ضد ارکان پنج‌گانۀ طراحی روستا</w:t>
      </w:r>
      <w:r>
        <w:rPr>
          <w:rtl w:val="true"/>
        </w:rPr>
        <w:t>)</w:t>
      </w:r>
      <w:bookmarkEnd w:id="227"/>
    </w:p>
    <w:p>
      <w:pPr>
        <w:pStyle w:val="BookText"/>
        <w:rPr/>
      </w:pPr>
      <w:r>
        <w:rPr>
          <w:rFonts w:ascii="IRNazanin" w:hAnsi="IRNazanin" w:eastAsia="IRNazanin"/>
          <w:color w:val="111111"/>
          <w:sz w:val="28"/>
          <w:sz w:val="28"/>
          <w:szCs w:val="28"/>
          <w:rtl w:val="true"/>
          <w:lang w:bidi="fa-IR"/>
        </w:rPr>
        <w:t>اساسنامه، تشکیلات و سازمان دهیاری‌ها</w:t>
      </w:r>
    </w:p>
    <w:p>
      <w:pPr>
        <w:pStyle w:val="BookText"/>
        <w:rPr/>
      </w:pPr>
      <w:r>
        <w:rPr>
          <w:rFonts w:eastAsia="Times New Roman" w:cs="Times New Roman" w:ascii="Times New Roman" w:hAnsi="Times New Roman"/>
          <w:color w:val="111111"/>
          <w:sz w:val="28"/>
          <w:szCs w:val="28"/>
          <w:lang w:val="en-US" w:bidi="en-US"/>
        </w:rPr>
        <w:t>1380.11.21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1841</w:t>
      </w:r>
    </w:p>
    <w:p>
      <w:pPr>
        <w:pStyle w:val="BookText"/>
        <w:rPr/>
      </w:pPr>
      <w:r>
        <w:rPr>
          <w:rFonts w:ascii="IRNazanin" w:hAnsi="IRNazanin" w:eastAsia="IRNazanin"/>
          <w:color w:val="111111"/>
          <w:sz w:val="28"/>
          <w:sz w:val="28"/>
          <w:szCs w:val="28"/>
          <w:rtl w:val="true"/>
          <w:lang w:bidi="fa-IR"/>
        </w:rPr>
        <w:t xml:space="preserve">نقل از شماره </w:t>
      </w:r>
      <w:r>
        <w:rPr>
          <w:rFonts w:eastAsia="IRNazanin" w:cs="IRNazanin"/>
          <w:color w:val="111111"/>
          <w:sz w:val="28"/>
          <w:szCs w:val="28"/>
          <w:lang w:bidi="fa-IR"/>
        </w:rPr>
        <w:t>16619</w:t>
      </w:r>
      <w:r>
        <w:rPr>
          <w:rFonts w:eastAsia="IRNazanin" w:cs="IRNazanin"/>
          <w:color w:val="111111"/>
          <w:sz w:val="28"/>
          <w:szCs w:val="28"/>
          <w:rtl w:val="true"/>
          <w:lang w:bidi="fa-IR"/>
        </w:rPr>
        <w:t>-</w:t>
      </w:r>
      <w:r>
        <w:rPr>
          <w:rFonts w:eastAsia="IRNazanin" w:cs="IRNazanin"/>
          <w:color w:val="111111"/>
          <w:sz w:val="28"/>
          <w:szCs w:val="28"/>
          <w:lang w:bidi="fa-IR"/>
        </w:rPr>
        <w:t>1380.12.25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رسمی</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56020</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1380.12.08</w:t>
      </w:r>
    </w:p>
    <w:p>
      <w:pPr>
        <w:pStyle w:val="BookText"/>
        <w:rPr/>
      </w:pPr>
      <w:r>
        <w:rPr>
          <w:rFonts w:ascii="IRNazanin" w:hAnsi="IRNazanin" w:eastAsia="IRNazanin"/>
          <w:color w:val="111111"/>
          <w:sz w:val="28"/>
          <w:sz w:val="28"/>
          <w:szCs w:val="28"/>
          <w:rtl w:val="true"/>
          <w:lang w:bidi="fa-IR"/>
        </w:rPr>
        <w:t>اساسنامه، تشکیلات و سازمان دهیاری‌ها</w:t>
      </w:r>
    </w:p>
    <w:p>
      <w:pPr>
        <w:pStyle w:val="BookText"/>
        <w:rPr/>
      </w:pPr>
      <w:r>
        <w:rPr>
          <w:rFonts w:ascii="IRNazanin" w:hAnsi="IRNazanin" w:eastAsia="IRNazanin"/>
          <w:color w:val="111111"/>
          <w:sz w:val="28"/>
          <w:sz w:val="28"/>
          <w:szCs w:val="28"/>
          <w:rtl w:val="true"/>
          <w:lang w:bidi="fa-IR"/>
        </w:rPr>
        <w:t xml:space="preserve">وزارت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و برنامه ریزی کشور</w:t>
      </w:r>
    </w:p>
    <w:p>
      <w:pPr>
        <w:pStyle w:val="BookText"/>
        <w:rPr/>
      </w:pPr>
      <w:r>
        <w:rPr>
          <w:rFonts w:ascii="IRNazanin" w:hAnsi="IRNazanin" w:eastAsia="IRNazanin"/>
          <w:color w:val="111111"/>
          <w:sz w:val="28"/>
          <w:sz w:val="28"/>
          <w:szCs w:val="28"/>
          <w:rtl w:val="true"/>
          <w:lang w:bidi="fa-IR"/>
        </w:rPr>
        <w:t xml:space="preserve">هیأت وزیران در جلسه مورخ </w:t>
      </w:r>
      <w:r>
        <w:rPr>
          <w:rFonts w:eastAsia="IRNazanin" w:cs="IRNazanin"/>
          <w:color w:val="111111"/>
          <w:sz w:val="28"/>
          <w:szCs w:val="28"/>
          <w:lang w:bidi="fa-IR"/>
        </w:rPr>
        <w:t>1380.11.21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شماره </w:t>
      </w:r>
      <w:r>
        <w:rPr>
          <w:rFonts w:eastAsia="IRNazanin" w:cs="IRNazanin"/>
          <w:color w:val="111111"/>
          <w:sz w:val="28"/>
          <w:szCs w:val="28"/>
          <w:lang w:bidi="fa-IR"/>
        </w:rPr>
        <w:t>1.8.3738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1379.08.01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کشور و به استناد 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واحده‌قانون تأسیس دهیاری‌های خودکفا در روستاهای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اساسنامه، تشکیلات و سازمان دهیاری‌ها را به شرح زیر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خدماتی هر دهیاری به پیشنهاد مشترک دهیار و شورای اسلامی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اساسنامه شورا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شورای‌اسلامی بخش یا جانشین قانونی آن‌ها تعیین می‌شود و پس از کسب نظر از دستگاه‌های ذی ربط و تأیید استاندار قابل اجرا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محدوده قانونی روستا قبلاً به وسیله دستگاه‌های ذی ربط تعیین شده باشد تا تعیین محدوده جدید محدوده قبلی قابل استناد‌است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دهیاری نهاد عمومی غیردولتی محسوب می‌شود، دارای شخصیت حقوقی مستقل است و به صورت خودکفا اداره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دهیاری دارای درجه‌ای خواهد بود که با توجه به حجم کار، درآمد، جمعیت و وسعت روستا تعیین و پس از کسب نظر از وزارت جهاد‌کشاورزی از طریق وزارت کشور ابلاغ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مکاتبات دهیاری فقط با امضای شخص دهیار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دهیار طبق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وظایف و انتخابات شوراهای اسلامی کشور و انتخاب شهرداران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این‌اساسنامه، قانون شوراها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چهار سال توسط شورا انتخاب و برای صدور حکم به بخشدار معرفی می‌شود و انتخاب مجدد وی‌بلامانع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حکم دهیار توسط بخشداری به واحد مربوط در استانداری ارسال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ذی ربط در استانداری‌ها مکلفند فهرست اسامی کلیه دهیاران و خلاصه وضعیت آن‌ها را تنظیم و به اداره ذی ربط در وزارت کشور‌ارسال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گونه تغییر و اصلاحی باید به اداره یاد شده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دهیار در موارد زیر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دهیار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هر یک از شرایط احراز سمت دهیار به تشخیص شورا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استعفای دهیار توسط شورا</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قبول استعفا از طرف شورا، دهیار می‌تواند بعد از پانزده روز از تاریخ اعلام، استعفای خود را به دفتر بخشداری ارسال کند و‌شورا موظف است حداکثر قبل از اتمام مدت، دهیار جدید را انتخاب و جهت صدور حکم به بخشدار معرفی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دهیار با اکثریت آرای اعضای شورا با رعایت آیین نامه‌ها و مقررات مربوط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در محل خدمت بیشتر از پانزده روز بدون کسب مجوز از رییس شورا یا نداشتن عذر موجه به تشخیص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دولت، سازمان‌ها و مؤسسات وابسته به دولت، مؤسسات عمومی غیر دولتی و دولتی و سازمان‌های وابسته به آن‌ها می‌توانند به عنوان‌مأمور به خدمت در سمت دهیار انجام وظیفه نمایند و پس از خاتمه دوره خدمت با رعایت مقررات استخدامی مربوط، به سازمان محل خدمت اولیه‌خود بازگردند و مدت مأموریت آن‌ها جزء سوابق</w:t>
      </w:r>
    </w:p>
    <w:p>
      <w:pPr>
        <w:pStyle w:val="BookText"/>
        <w:rPr/>
      </w:pPr>
      <w:r>
        <w:rPr>
          <w:rFonts w:ascii="IRNazanin" w:hAnsi="IRNazanin" w:eastAsia="IRNazanin"/>
          <w:color w:val="111111"/>
          <w:sz w:val="28"/>
          <w:sz w:val="28"/>
          <w:szCs w:val="28"/>
          <w:rtl w:val="true"/>
          <w:lang w:bidi="fa-IR"/>
        </w:rPr>
        <w:t>خدمتی مرتبط آنان محسوب می‌شود؛ چنانچه دهیار از بین مستخدمان وزارتخانه‌ها یا مؤسسات یاد‌شده انتخاب نشده باشد پس از برکناری یا خاتمه دوره قانونی یا استعفای او، دهیاری، وزارت کشور و سایر مراجع ذی ربط در قبال او هیچ گونه تعهد‌استخدامی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کارمندان وزارتخانه‌ها و مؤسسات دولتی موضوع این ماده برای تصدی دهیاری انتخاب شود و خود او راضی باشد اداره متبوع‌کارمند مکلف است با مأموریت او موافقت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دهیار می‌تواند همزمان با تصدی مسؤولیت دهیاری به فعالیت آموزشی خود نیز ادامه 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بین برکناری دهیار یا استعفا یا خاتمه خدمت او تا انتخاب دهیار جدید که نباید بیش از سه ماه به طول انجامد، یکی از کارکنان دهیاری‌به انتخاب شورا به عنوان سرپرست دهیاری انجام وظیفه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دهیار در زمان تصدی خود، نمی‌تواند رئیس یا عضو هیأت مدیره یا مدیر عامل شرکت‌ها و مؤسساتی باشد که تمام یا قسمتی از حوایج عمومی‌حوزه دهیاری را تأمین می‌نماید همچنین دهیار حق ندارد در معاملات و قراردادهایی که یک طرف آن دهیاری است به طور مستقیم ذی سهم یا ذی نفع‌باشد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تفصیلی دهیار و دهیاری جهت اداره و حفظ توسعه پایدار روستا براساس قانون شوراها و با رعایت قوانین و مقررات مربوط به شرح‌زیر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وضع زیست محیطی روستا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شورا در خصوص بررسی و شناخت کمبودها، نیازها و نارسایی‌های اجتماعی، اقتصادی، عمرانی، بهداشتی، فرهنگی، آموزشی و امور‌رفاهی روستا و تهیه طرح‌ها و پیشنهادهای اصلاحی و عملی در زمینه‌های یاد شده و ارایه آن به مسؤولان ذی ربط جهت اطلاع و برنامه ریزی و اقدام‌لازم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روستاییان به انجام اقدامات لازم در جهت رعایت سیاست‌های دولت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همکاری با شورا در جهت پی‌گیری اجرای طرح‌های عمرانی اختصاص یافته به روستا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مؤثر با سازمان ثبت احوال در جهت ثبت موالید و متوفیات و تهیه آمار مربوط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اراضی مورد نیاز مرتبط با اهداف و وظایف دهیاری پس از اخذ مجوز قانونی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مؤثر با مسؤولان ذی ربط در جهت حفظ و نگهداری منابع طبیعی واقع در محدوده قانونی و حریم روستا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روستاییان به توسعه صنایع دستی و اهتمام به ترویج، توسعه و بازاریابی محصولات کشاورزی و دامی روستا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مصوبات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نیروی انتظامی و ارسال گزارش پیرامون وقوع جرایم و اجرای مقررات خدمت وظیفه عمومی، حفظ نظم عمومی و سعی در حل‌اختلافات محلی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فرامین و قوانین دولتی مربوط و پی‌گیری حسن اجرای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حفظ و نگهداری اموال و تأسیسات عمومی در اختیار دهیاری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سازمان‌ها و نهادهای دولتی و ایجاد تسهیلات لازم برای ایفای وظایف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اجرای مقررات بهداشتی و حفظ نظافت و ایجاد زمینه مناسب برای تأمین بهداشت 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گزارش‌های درخواست شده به شورا در موعد مقرر توسط دهیار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دهیار در زمان و مکان مقرر و پاسخگویی به سؤالات در صورت تقاضای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گزارش ماهانه فعالیت‌های دهیاری برای شورا و رونوشت آن به بخشداری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تعرفه عوارض با همکاری شورا و ارایه آن به شورای اسلامی بخش به منظور تصویب و طی سایر مراحل قانونی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عوارض مصوب مراجع قانونی و مصرف آن در موارد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وضعیت بهداشتی گرمابه‌ها، نانوایی‌ها، قصابی‌ها، قهوه خانه‌ها و فروشگاه‌های مواد غذایی و بهداشتی براساس ضوابط و مقررات‌مربوط و معرفی اماکن غیر بهداشتی به مسؤولات ذی ربط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و تنظیم و ارایه بودجه سالانه دهیاری و متمم و اصلاح آن به شورا جهت تصویب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و قبول اعانت و هدایا به نام روستا با تصویب شورا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زمینه ایجاد خیابان‌ها، کوچه‌ها، میدان‌ها، پارک‌ها، فضاهای سبز، ورزشی و آموزشی، مراکز تفریحی عمومی و مجاری آب و توسعه‌معابر و اجرای آن‌ها از طریق دهیاری و همکاری در زمینه طرح بهسازی روستا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تنظیف و نگهداری و تسطیح معابر و انهار عمومی و مجاری آب‌ها و فاضلاب و لایروبی قنوات مربوط به روستا و تأمین آب و روشنایی در حد‌امکان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در احداث تأسیسات تولید و توزیع آب، برق و مخابرات و تعیین نرخ آن در روستا تا زمان اقدام مراجع ذی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وزارتخانه‌های جهاد‌کشاورزی، نیرو، پست و تلگراف و تلفن و شرکت آب و فاضلاب روستایی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بهداشت ساکنان روستا و تشریک مساعی با وزارت بهداشت، درمان و آموزش پزشکی برای واکسیناسیون در جهت پیش‌گیری از‌بیماری‌های واگیر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تکدی گری و واداشتن متکدیان به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معاملات دهیاری اعم از خرید و فروش اموال منقول و غیرمنقول، مقاطعه، اجاره و استجاره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سازماندهی غسالخانه و گورستان و تهیه وسایل حمل اموات و مراقبت در انتظام امور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تدابیر لازم برای حفظ روستا از خطر سیل و حریق و رفع خطر از بناها و دیوارهای شکسته و خطرناک واقع در معابر و اماکن عمومی و‌تسطیح چاه‌ها و چاله‌های واقع در معابر براساس مصوبات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جلوگیری از شیوع بیماری‌های انسانی و حیوانی واگیر و مشترک انسان و دام، اعلام مشاهده این گونه بیماری‌ها به مراکز بهداشتی‌درمانی و دامپزشکی محل یا سایر مراکز ذی ربط، اهتمام به دور نگهداشتن بیماران مبتلا، معالجه و دفع حیوانات مبتلا به امراض واگیر، بلاصاحب یا‌مضر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 مساعی با سازمان میراث فرهنگی در حفظ بناها و آثار باستانی روستا و همکاری با مسؤولان ذی ربط برای اداره، احداث، نگهداری و بهره‌برداری از تأسیسات عمومی، اقتصادی، اجتماعی، فرهنگی، ورزشی و رفاهی مورد نیاز روستا در حد امکانات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پروانه برای ساختمان هایی که در محدوده قانونی روستا ساخته می‌شوند با رعایت مقررات مندرج در آیین‌نامه مربوط به استفاده از اراضی‌احداث بنا و تأسیسات در خارج از محدوده قانونی و حریم شهرها موضوع تصویب‌نامه شماره </w:t>
      </w:r>
      <w:r>
        <w:rPr>
          <w:rFonts w:eastAsia="IRNazanin" w:cs="IRNazanin"/>
          <w:color w:val="111111"/>
          <w:sz w:val="28"/>
          <w:szCs w:val="28"/>
          <w:lang w:bidi="fa-IR"/>
        </w:rPr>
        <w:t>4940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1355.02.22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مقررات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شورای بخش و بخشداری به منظور بررسی و صدور پروانه‌های کسب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خانواده‌های بی سرپرست و بی بضاعت به سازمان بهزیستی کشور و کمیته امداد امام خمینی و مساعدت به آن‌ها در حد امکانات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نگهداری و تسطیح راه‌های واقع در حریم اراضی روستا از طریق خودیاری اهالی روستا و دستگاه‌های ذی ربط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و همکاری با کشاورزان در جهت معرفی محصولات کشاورزی و تولیدات صنعتی و صنایع دستی روستا در مراکز شهری و‌نمایشگاه‌های ذی ربط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و مساعدت در جهت ایجاد مؤسسات خیریه و صندوق‌های قرض الحسنه و مؤسسات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واحدهای امدادرسانی در هنگام وقوع حوادث و سوانح غیرمترقبه و بلایای طبیعی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پیشرفت یا عدم پیشرفت فیزیکی طرح‌ها به شورا و بخشدار و پیشنهاد راه کارهای مناسب برای تسریع در اجرای آن‌ها در جهت اجرای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شوراها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دستگاه‌های ذی ربط در جهت تهیه و اجرای طرح هادی روستا و تهیه پیشنهادهای لازم و تعیین کاربری اراضی واقع در روستا به منظور‌گنجاندن آن‌ها در طرح هادی و اجرای ضوابط مصوب مربوط با موافقت شورا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اهتمام کامل در نصب برگه قیمت بر روی اجناس و اجرای تصمیمات شورای اسلامی بخش و روستا نسبت به ارزانی و فراوانی‌خواروبار و مواد مورد احتیاج عمومی و جلوگیری از فروش اجناس فاسد شده و معدوم نمودن آن‌ها با هماهنگی مراجع قانونی ذی ربط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مراجع ذی ربط در جهت تسهیل دسترسی مردم روستا به آرد و نان مرغوب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و ایجاد زمینه نظارت بر امور بهداشتی روستا از قبیل کشتار بهداشتی دام</w:t>
      </w:r>
    </w:p>
    <w:p>
      <w:pPr>
        <w:pStyle w:val="BookText"/>
        <w:rPr/>
      </w:pPr>
      <w:r>
        <w:rPr>
          <w:rFonts w:ascii="IRNazanin" w:hAnsi="IRNazanin" w:eastAsia="IRNazanin"/>
          <w:color w:val="111111"/>
          <w:sz w:val="28"/>
          <w:sz w:val="28"/>
          <w:szCs w:val="28"/>
          <w:rtl w:val="true"/>
          <w:lang w:bidi="fa-IR"/>
        </w:rPr>
        <w:t>و عرضه گوشت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مقررات دهیاری که جنبه عمومی دارد و به تصویب شورا و تأیید شورای اسلامی بخش رسیده و پس از اعلام برای کلیه ساکنان روستا لازم‌الرعایه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نامگذاری معابر و اماکن و تأسیسات روستا به شورا جهت بررسی و ارایه آن‌ها به شورای اسلامی بخش جهت سیر مراحل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زمینه‌های اشتغال و مساعدت در جهت تأمین کار برای افراد جویای کار با همکاری دستگاه‌های ذی 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و امور مالی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روستا به منظور تأسیس دهیاری مبلغی را به عنوان خودیاری تأسیس دهیاری به حساب بانکی دهیاری که در یکی از نزدیک‌ترین شعب‌بانک‌های کشور به نام دهیاری افتتاح می‌شود واریز و برگه پرداخت را همراه با درخواست اهالی و شورا به وزارت کشور ارایه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سرانه نقدی خودیاری و کمک‌های غیرنقدی اهالی براساس دستورالعملی تعیین می‌شود که وزارت کشور تهیه و ابلاغ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غیرنقدی که از طریق اهالی تأمین خواهد شد عبارت است از اموال منقول و غیرمنقول اعم از ماشین آلات، زمین، ساختمان و‌تأسیسات که مورد استفاده دهیاری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سرمایه نقدی و غیرنقدی موضوع این ماده متعلق به دهیاری روستای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و واگذاری اموال و املاک دهیاری تابع آیین‌نامه مالی و معاملاتی دهیاری موضوع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تأسیس دهیاری‌های‌خودکفا در روستاهای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مالی دهیاری از اول فروردین ماه هر سال تا آخر اسفندماه همان سال خواهد بود به استثنای اولین سال که آغاز آن تاریخ تأسیس دهیاری‌و پایان آن اسفندماه همان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درآمد دهیاری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مقرر در آیین‌نامه اجرایی نحوه وضع و وصول عوارض توسط شوراهای اسلامی شهر، بخش و شهرک موضوع قانون تشکیلات، وظایف و‌انتخابات شوراهای اسلامی کشور و انتخاب شهرداران مصوب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موضوع تصویب‌نامه شماره </w:t>
      </w:r>
      <w:r>
        <w:rPr>
          <w:rFonts w:eastAsia="IRNazanin" w:cs="IRNazanin"/>
          <w:color w:val="111111"/>
          <w:sz w:val="28"/>
          <w:szCs w:val="28"/>
          <w:rtl w:val="true"/>
          <w:lang w:bidi="fa-IR"/>
        </w:rPr>
        <w:t>.</w:t>
      </w:r>
      <w:r>
        <w:rPr>
          <w:rFonts w:eastAsia="IRNazanin" w:cs="IRNazanin"/>
          <w:color w:val="111111"/>
          <w:sz w:val="28"/>
          <w:szCs w:val="28"/>
          <w:lang w:bidi="fa-IR"/>
        </w:rPr>
        <w:t>32495</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1378.08.10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صدور پروانه ساختمان با رعایت آیین‌نامه مندرج در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و سایر قوانین و مقررات مربوط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وام از بانک‌ها و مؤسسات اعتباری با تصویب شورا و تأیید شورای اسلامی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کمک‌های دولتی و خودیاری بخش خصوصی، اعانات و هدایا در چارچوب دستورالعمل‌های مربوط</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بهای خدماتی که دهیاری ارایه می‌دهد با تصویب شورا و تأیید بخشدار و رعایت دستورالعمل‌های مربوط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دولت برای اجرای طرح‌های خدماتی و عمرانی در قالب بودجه سالانه کل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ناشی از عوارض اختصاص یافته از سوی مراجع وضع عوارض به منظور ایجاد تأسیسات عمومی و دولتی در محدوده قانونی روستا و‌حریم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عوارض و درآمدهای دهیاری منحصراً به مصرف همان روستا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ماهانه دهیار از محل بودجه شورا مندرج در ماده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تشکیلات، انتخابات داخلی و امور مالی شوراهای اسلامی‌روستا و نحوه انتخاب دهیار موضوع تصویب‌نامه شماره </w:t>
      </w:r>
      <w:r>
        <w:rPr>
          <w:rFonts w:eastAsia="IRNazanin" w:cs="IRNazanin"/>
          <w:color w:val="111111"/>
          <w:sz w:val="28"/>
          <w:szCs w:val="28"/>
          <w:rtl w:val="true"/>
          <w:lang w:bidi="fa-IR"/>
        </w:rPr>
        <w:t>.</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1378.01.24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استناد ماده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شوراها و با توجه به‌درجه دهیاری و دستورالعمل مربوط که از طریق وزارت کشور ابلاغ خواهد شد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احکام حقوقی و مأموریت و مرخصی دهیار با موافقت شورا از طریق بخشدار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برداشت از وجوه و اعتبارات دهیاری در قالب بودجه مصوب سالانه و طرح‌های مصوب شورا با رعایت مقررات مربوط انجام‌می‌شود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اوراق تعهدآور و حساب‌های بانکی به امضای مشترک دهیار و مسؤول مالی دهیاری که ذی حساب دهیار است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دهیار مکلف است تا پایان دی ماه هر سال بودجه سال بعد دهیاری را به شورا ارایه نماید و شورا موظف است حداکثر تا نیمه اسفندماه همان‌سال به بودجه پیشنهادی رسیدگی و در مورد آن اظهارنظر نماید و قبل از پایان اسفندماه بودجه مصوب را جهت اجرا به دهیاری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دهیار می‌تواند در صورت نیاز در طول سال مالی و قبل از انقضای آن نسبت به ارایه متمم یا اصلاح بودجه پیشنهادی دهیاری برای اظهارنظر‌و تصویب نهایی به شورا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دهیار مکلف است حداکثر تا نیمه خردادماه سال بعد تفریغ بودجه و صورت‌های مالی دهیاری را حسب اظهارنظر به شورا ارایه و شورا‌موظف است حداکثر تا پایان تیرماه نسبت به صورت‌های مالی و تفریغ بودجه شورا اعلام نظر و تصمیم مقتضی اتخاذ و مراتب را جهت اقدام لازم‌قانونی به دهیار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اول رییس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عارف</w:t>
      </w:r>
    </w:p>
    <w:p>
      <w:pPr>
        <w:pStyle w:val="BookText"/>
        <w:rPr/>
      </w:pPr>
      <w:r>
        <w:rPr>
          <w:rFonts w:ascii="IRNazanin" w:hAnsi="IRNazanin" w:eastAsia="IRNazanin"/>
          <w:color w:val="111111"/>
          <w:sz w:val="28"/>
          <w:sz w:val="28"/>
          <w:szCs w:val="28"/>
          <w:rtl w:val="true"/>
          <w:lang w:bidi="fa-IR"/>
        </w:rPr>
        <w:t xml:space="preserve">تاریخ تصویب </w:t>
      </w:r>
      <w:r>
        <w:rPr>
          <w:rFonts w:eastAsia="IRNazanin" w:cs="IRNazanin"/>
          <w:color w:val="111111"/>
          <w:sz w:val="28"/>
          <w:szCs w:val="28"/>
          <w:rtl w:val="true"/>
          <w:lang w:bidi="fa-IR"/>
        </w:rPr>
        <w:t xml:space="preserve">: </w:t>
      </w:r>
      <w:r>
        <w:rPr>
          <w:rFonts w:eastAsia="IRNazanin" w:cs="IRNazanin"/>
          <w:color w:val="111111"/>
          <w:sz w:val="28"/>
          <w:szCs w:val="28"/>
          <w:lang w:bidi="fa-IR"/>
        </w:rPr>
        <w:t>1380/11/21</w:t>
      </w:r>
    </w:p>
    <w:p>
      <w:pPr>
        <w:pStyle w:val="BookText"/>
        <w:rPr/>
      </w:pPr>
      <w:r>
        <w:rPr>
          <w:rFonts w:ascii="IRNazanin" w:hAnsi="IRNazanin" w:eastAsia="IRNazanin"/>
          <w:color w:val="111111"/>
          <w:sz w:val="28"/>
          <w:sz w:val="28"/>
          <w:szCs w:val="28"/>
          <w:rtl w:val="true"/>
          <w:lang w:bidi="fa-IR"/>
        </w:rPr>
        <w:t xml:space="preserve">مرجع 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هیات وزیران</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مرکز پژوهش های مجلس شورای اسلامی</w:t>
      </w:r>
      <w:r>
        <w:rPr>
          <w:rFonts w:eastAsia="Times New Roman" w:cs="Times New Roman" w:ascii="Times New Roman" w:hAnsi="Times New Roman"/>
          <w:color w:val="111111"/>
          <w:sz w:val="28"/>
          <w:szCs w:val="28"/>
          <w:lang w:val="en-US" w:bidi="en-US"/>
        </w:rPr>
        <w:t>https://rc.majlis.ir/fa/law/show/121720</w:t>
      </w:r>
    </w:p>
    <w:p>
      <w:pPr>
        <w:pStyle w:val="BookText"/>
        <w:rPr/>
      </w:pPr>
      <w:r>
        <w:rPr>
          <w:rFonts w:ascii="IRNazanin" w:hAnsi="IRNazanin" w:eastAsia="IRNazanin"/>
          <w:color w:val="111111"/>
          <w:sz w:val="28"/>
          <w:sz w:val="28"/>
          <w:szCs w:val="28"/>
          <w:rtl w:val="true"/>
          <w:lang w:bidi="fa-IR"/>
        </w:rPr>
        <w:t>جزئیات متن قانون</w:t>
      </w:r>
    </w:p>
    <w:p>
      <w:pPr>
        <w:pStyle w:val="BookText"/>
        <w:rPr/>
      </w:pPr>
      <w:r>
        <w:rPr>
          <w:rFonts w:ascii="IRNazanin" w:hAnsi="IRNazanin" w:eastAsia="IRNazanin"/>
          <w:color w:val="111111"/>
          <w:sz w:val="28"/>
          <w:sz w:val="28"/>
          <w:szCs w:val="28"/>
          <w:rtl w:val="true"/>
          <w:lang w:bidi="fa-IR"/>
        </w:rPr>
        <w:t xml:space="preserve">اصلاح بندهای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تشکیلات و سازمان دهیاریها و الحاق یک بند به عنوان بند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یاد شده شماره </w:t>
      </w:r>
      <w:r>
        <w:rPr>
          <w:rFonts w:eastAsia="IRNazanin" w:cs="IRNazanin"/>
          <w:color w:val="111111"/>
          <w:sz w:val="28"/>
          <w:szCs w:val="28"/>
          <w:rtl w:val="true"/>
          <w:lang w:bidi="fa-IR"/>
        </w:rPr>
        <w:t>: .</w:t>
      </w:r>
      <w:r>
        <w:rPr>
          <w:rFonts w:eastAsia="IRNazanin" w:cs="IRNazanin"/>
          <w:color w:val="111111"/>
          <w:sz w:val="28"/>
          <w:szCs w:val="28"/>
          <w:lang w:bidi="fa-IR"/>
        </w:rPr>
        <w:t>7121</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26359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1382.02.16</w:t>
      </w:r>
    </w:p>
    <w:p>
      <w:pPr>
        <w:pStyle w:val="BookText"/>
        <w:rPr/>
      </w:pPr>
      <w:r>
        <w:rPr>
          <w:rFonts w:ascii="IRNazanin" w:hAnsi="IRNazanin" w:eastAsia="IRNazanin"/>
          <w:color w:val="111111"/>
          <w:sz w:val="28"/>
          <w:sz w:val="28"/>
          <w:szCs w:val="28"/>
          <w:rtl w:val="true"/>
          <w:lang w:bidi="fa-IR"/>
        </w:rPr>
        <w:t xml:space="preserve">وزارت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و برنامه‌ریزی کشور</w:t>
      </w:r>
    </w:p>
    <w:p>
      <w:pPr>
        <w:pStyle w:val="BookText"/>
        <w:rPr/>
      </w:pPr>
      <w:r>
        <w:rPr>
          <w:rFonts w:ascii="IRNazanin" w:hAnsi="IRNazanin" w:eastAsia="IRNazanin"/>
          <w:color w:val="111111"/>
          <w:sz w:val="28"/>
          <w:sz w:val="28"/>
          <w:szCs w:val="28"/>
          <w:rtl w:val="true"/>
          <w:lang w:bidi="fa-IR"/>
        </w:rPr>
        <w:t xml:space="preserve">هیأت وزیران در جلسه مورخ </w:t>
      </w:r>
      <w:r>
        <w:rPr>
          <w:rFonts w:eastAsia="IRNazanin" w:cs="IRNazanin"/>
          <w:color w:val="111111"/>
          <w:sz w:val="28"/>
          <w:szCs w:val="28"/>
          <w:lang w:bidi="fa-IR"/>
        </w:rPr>
        <w:t>1382.2.10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شماره </w:t>
      </w:r>
      <w:r>
        <w:rPr>
          <w:rFonts w:eastAsia="IRNazanin" w:cs="IRNazanin"/>
          <w:color w:val="111111"/>
          <w:sz w:val="28"/>
          <w:szCs w:val="28"/>
          <w:lang w:bidi="fa-IR"/>
        </w:rPr>
        <w:t>6931.100.02</w:t>
      </w:r>
    </w:p>
    <w:p>
      <w:pPr>
        <w:pStyle w:val="BookText"/>
        <w:rPr/>
      </w:pPr>
      <w:r>
        <w:rPr>
          <w:rFonts w:ascii="IRNazanin" w:hAnsi="IRNazanin" w:eastAsia="IRNazanin"/>
          <w:color w:val="111111"/>
          <w:sz w:val="28"/>
          <w:sz w:val="28"/>
          <w:szCs w:val="28"/>
          <w:rtl w:val="true"/>
          <w:lang w:bidi="fa-IR"/>
        </w:rPr>
        <w:t>مورخ</w:t>
      </w:r>
      <w:r>
        <w:rPr>
          <w:rFonts w:ascii="IRNazanin" w:hAnsi="IRNazanin" w:eastAsia="IRNazanin"/>
          <w:color w:val="111111"/>
          <w:sz w:val="28"/>
          <w:sz w:val="28"/>
          <w:szCs w:val="28"/>
          <w:lang w:bidi="fa-IR"/>
        </w:rPr>
        <w:t>‌</w:t>
      </w:r>
      <w:r>
        <w:rPr>
          <w:rFonts w:eastAsia="IRNazanin" w:cs="IRNazanin"/>
          <w:color w:val="111111"/>
          <w:sz w:val="28"/>
          <w:szCs w:val="28"/>
          <w:lang w:bidi="fa-IR"/>
        </w:rPr>
        <w:t>1380.12.28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مسکن و شهرسازی و به استناد 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 قانون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دهیاری‌های‌خودکفا در روستاهای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نمود</w:t>
      </w:r>
      <w:r>
        <w:rPr>
          <w:rFonts w:eastAsia="IRNazanin" w:cs="IRNazanin"/>
          <w:color w:val="111111"/>
          <w:sz w:val="28"/>
          <w:szCs w:val="28"/>
          <w:rtl w:val="true"/>
          <w:lang w:bidi="fa-IR"/>
        </w:rPr>
        <w:t xml:space="preserve">: </w:t>
      </w:r>
      <w:bookmarkStart w:id="228" w:name="pg11210_88630"/>
    </w:p>
    <w:p>
      <w:pPr>
        <w:pStyle w:val="BookText"/>
        <w:rPr/>
      </w:pPr>
      <w:bookmarkEnd w:id="228"/>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تشکیلات و سازمان دهیاری‌ها، موضوع تصویبنامه‌شماره </w:t>
      </w:r>
      <w:r>
        <w:rPr>
          <w:rFonts w:eastAsia="IRNazanin" w:cs="IRNazanin"/>
          <w:color w:val="111111"/>
          <w:sz w:val="28"/>
          <w:szCs w:val="28"/>
          <w:rtl w:val="true"/>
          <w:lang w:bidi="fa-IR"/>
        </w:rPr>
        <w:t>.</w:t>
      </w:r>
      <w:r>
        <w:rPr>
          <w:rFonts w:eastAsia="IRNazanin" w:cs="IRNazanin"/>
          <w:color w:val="111111"/>
          <w:sz w:val="28"/>
          <w:szCs w:val="28"/>
          <w:lang w:bidi="fa-IR"/>
        </w:rPr>
        <w:t>56020</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23674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1380.12.8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زیر اصلاح و یک بند به عنوان بند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ماده‌یادشده اضافه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زمینه ایجاد خیابان‌ها، کوچه‌ها، میدان‌ها، پارکها، فضاهای سبز، ورزشی و آموزشی،مراکز تفریحی عمومی و مجاری آب و توسعه معابر و پیگیری طرحها و نظارت بر اجرای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صدور پروانه برای ساختمان‌هایی که در محدوده قانونی روستا ساخته می‌شوند در چارچوب ضوابط‌و استانداردهای اعلام شده دستگاههای ذی‌ربط، با رعایت مقررات مندرج در آیین‌نامه مربوط به استفاده ازاراضی، احداث بنا و تأسیسات در خارج از محدوده قانونی و حریم شهرها موضوع تصویبنامه شماره </w:t>
      </w:r>
      <w:r>
        <w:rPr>
          <w:rFonts w:eastAsia="IRNazanin" w:cs="IRNazanin"/>
          <w:color w:val="111111"/>
          <w:sz w:val="28"/>
          <w:szCs w:val="28"/>
          <w:lang w:bidi="fa-IR"/>
        </w:rPr>
        <w:t>4940</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1355.2.22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مقررات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همکاری با بنیاد مسکن انقلاب اسلامی‌در جهت تهیه و اجرای طرح‌هادی روستا و ارایه‌پیشنهادهای لازم در تعیین کاربری اراضی واقع در روستا به منظور گنجاندن آنها در طرح‌هادی و اجرایضوابط مصوب مربوط با موافقت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روستاهایی که دارای طرح‌هادی مصوب هستند، طرح‌های عمرانی روستا باید در چارچوب‌طرح‌های‌هادی روستا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اول رییس‌جمهور</w:t>
      </w:r>
    </w:p>
    <w:p>
      <w:pPr>
        <w:pStyle w:val="BookText"/>
        <w:rPr/>
      </w:pPr>
      <w:r>
        <w:rPr>
          <w:rFonts w:ascii="IRNazanin" w:hAnsi="IRNazanin" w:eastAsia="IRNazanin"/>
          <w:color w:val="111111"/>
          <w:sz w:val="28"/>
          <w:sz w:val="28"/>
          <w:szCs w:val="28"/>
          <w:rtl w:val="true"/>
          <w:lang w:bidi="fa-IR"/>
        </w:rPr>
        <w:t xml:space="preserve">تاریخ تصویب </w:t>
      </w:r>
      <w:r>
        <w:rPr>
          <w:rFonts w:eastAsia="IRNazanin" w:cs="IRNazanin"/>
          <w:color w:val="111111"/>
          <w:sz w:val="28"/>
          <w:szCs w:val="28"/>
          <w:rtl w:val="true"/>
          <w:lang w:bidi="fa-IR"/>
        </w:rPr>
        <w:t xml:space="preserve">: </w:t>
      </w:r>
      <w:r>
        <w:rPr>
          <w:rFonts w:eastAsia="IRNazanin" w:cs="IRNazanin"/>
          <w:color w:val="111111"/>
          <w:sz w:val="28"/>
          <w:szCs w:val="28"/>
          <w:lang w:bidi="fa-IR"/>
        </w:rPr>
        <w:t>1382/02/16</w:t>
      </w:r>
    </w:p>
    <w:p>
      <w:pPr>
        <w:pStyle w:val="BookText"/>
        <w:rPr/>
      </w:pPr>
      <w:r>
        <w:rPr>
          <w:rFonts w:ascii="IRNazanin" w:hAnsi="IRNazanin" w:eastAsia="IRNazanin"/>
          <w:color w:val="111111"/>
          <w:sz w:val="28"/>
          <w:sz w:val="28"/>
          <w:szCs w:val="28"/>
          <w:rtl w:val="true"/>
          <w:lang w:bidi="fa-IR"/>
        </w:rPr>
        <w:t xml:space="preserve">مرجع 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هیات وزیران</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مرکز پژوهش های مجلس شورای اسلامی</w:t>
      </w:r>
    </w:p>
    <w:p>
      <w:pPr>
        <w:pStyle w:val="BookText"/>
        <w:rPr/>
      </w:pPr>
      <w:r>
        <w:rPr>
          <w:rFonts w:eastAsia="Times New Roman" w:cs="Times New Roman" w:ascii="Times New Roman" w:hAnsi="Times New Roman"/>
          <w:color w:val="111111"/>
          <w:sz w:val="28"/>
          <w:szCs w:val="28"/>
          <w:lang w:val="en-US" w:bidi="en-US"/>
        </w:rPr>
        <w:t>https://rc.majlis.ir/fa/law/show/123717</w:t>
      </w:r>
    </w:p>
    <w:p>
      <w:pPr>
        <w:pStyle w:val="Heading3"/>
        <w:numPr>
          <w:ilvl w:val="2"/>
          <w:numId w:val="1"/>
        </w:numPr>
        <w:rPr/>
      </w:pPr>
      <w:bookmarkStart w:id="229" w:name="__RefHeading___Toc7778170_2870459653"/>
      <w:bookmarkStart w:id="230" w:name="_Toc92"/>
      <w:bookmarkEnd w:id="229"/>
      <w:r>
        <w:rPr>
          <w:rtl w:val="true"/>
        </w:rPr>
        <w:t xml:space="preserve">پیوست شماره </w:t>
      </w:r>
      <w:r>
        <w:rPr/>
        <w:t>9</w:t>
      </w:r>
      <w:r>
        <w:rPr>
          <w:rtl w:val="true"/>
        </w:rPr>
        <w:t xml:space="preserve"> : </w:t>
      </w:r>
      <w:r>
        <w:rPr>
          <w:rtl w:val="true"/>
        </w:rPr>
        <w:t>تعریف و ویژگی‌های روستا در روایات</w:t>
      </w:r>
      <w:bookmarkEnd w:id="230"/>
    </w:p>
    <w:p>
      <w:pPr>
        <w:pStyle w:val="BookText"/>
        <w:rPr/>
      </w:pPr>
      <w:r>
        <w:rPr>
          <w:rFonts w:ascii="IRNazanin" w:hAnsi="IRNazanin" w:eastAsia="IRNazanin"/>
          <w:color w:val="111111"/>
          <w:sz w:val="28"/>
          <w:sz w:val="28"/>
          <w:szCs w:val="28"/>
          <w:rtl w:val="true"/>
          <w:lang w:bidi="fa-IR"/>
        </w:rPr>
        <w:t>مذمت سکونت در روستا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تَرَسْتَقَ شَهْراً يَمْحَقُ دَهْراً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 ماه در روستا ساكن شود، يك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وَ 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يَتَوَرَّعْ فِي دِينِ اللَّهِ تَعَالَى ابْتَلَاهُ اللَّهُ تَعَالَى بِثَلَاثٍ إِمَّا أَنْ يُمِيتَهُ شَابّاً أَوْ يُوقِعَهُ فِي خِدْمَةِ السُّلْطَانِ أَوْ يُسْكِنَهُ فِي الرَّسَاتِيق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دين خدا پارسايى نداشته باشد، خداوند متعال، او را به سه چيز، گرفتار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جوان‌مرگش مى‌كند، يا وى را به خدمت‌گزارىِ سلطان در مى‌آورد، و يا در روستاها ساكنش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ویژگی‌های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 اجتماع مسلمین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الرُّستاقُ حَظيرَةٌ مِنَ حَظائِرِ جَهَنَّمَ، لَيسَ فيها حَدٌّ ولا جُمُعَةٌ ولا جَماعَةٌ، صِبيانُهُم غارِمٌ، ونِساؤُهُم شَياطينُ، وشُيوخُهُم 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فيهم أنتَنُ مِنَ الجيفَةِ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آغُلى از آغل‌هاى جهنّم است؛ نه حدّى در آن اجرا مى‌شود، نه نماز جمعه‌اى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نماز جماعتى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كودكانشان شرورند، و زنانشان شيطان‌صفت، و پيرانشان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ميان آنها، گنديده‌تر از لاشه مُردار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الإمام عليّ عليه السلام فيما كَتَبَ إلَى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الْأَمْصَارَ الْعِظَامَ فَإِنَّهَا جِمَاعُ الْمُسْلِمِينَ وَ احْذَرْ مَنَازِلَ الْغَفْلَةِ وَ الْجَفَاءِ وَ قِلَّةَ الْأَعْوَانِ عَلَى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در نامه‌اش به حارث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بزرگ، سكونت گزين؛ زيرا اين شهرها محلّ گردآمدن مسلمانان است، و از جايگاه‌هاىِ غفلت و درشت‌خويى و اندك بودن ياران در 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باديه‌ها و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جهل پیران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و جوانان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شیطان صفت و بی‌حجاب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علم و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أَوْصَى النَّبِيُّ ص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تَسْكُنِ الرُّسْتَاقَ فَإِنَّ شُيُوخَهُمْ جَهَلَةٌ وَ شُبَّانَهُمْ عرنة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نِسْوَانَهُمْ كَشَفَةٌ وَ الْعَالِمَ بَيْنَهُمْ كَالْجِيفَةِ بَيْنَ الْكِلَابِ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سكونت مگزين؛ زيرا پيران آنان نادان اند، و جوانانشان درنده‌خو، و زنانشان بى‌حجاب، و عالِم در ميان آنان، چونان لاشه‌اى در ميان سگ‌هاست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الرُّستاقُ حَظيرَةٌ مِنَ حَظائِرِ جَهَنَّمَ، لَيسَ فيها حَدٌّ ولا جُمُعَةٌ ولا جَماعَةٌ، صِبيانُهُم غارِمٌ، ونِساؤُهُم شَياطينُ، وشُيوخُهُم 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فيهم أنتَنُ مِنَ الجيفَةِ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آغُلى از آغل‌هاى جهنّم است؛ نه حدّى در آن اجرا مى‌شود، نه نماز جمعه‌اى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نماز جماعتى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كودكانشان شرورند، و زنانشان شيطان‌صفت، و پيرانشان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ميان آنها، گنديده‌تر از لاشه مُردار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جهالت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يَدْخُلُونَ النَّارَ قَبْلَ الْحِسَابِ بِسِتَّةٍ قِيلَ مَنْ هُمْ يَا رَسُولَ اللَّهِ قَالَ الْأُمَرَاءُ بِالْجَوْرِ وَ الْعَرَبُ بِالْعَصَبِيَّةِ وَ الدَّهَاقِينُ بِالْكِبْرِ وَ التُّجَّارُ بِالْخِيَانَةِ وَ أَهْلُ الرَّسَاتِيقِ بِالْجَهَالَةِ وَ الْعُلَمَاءُ بِالْحَسَد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بى‌حساب بدوزخ روند بسزاى شش چيز، گفته شد يا رسول الله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بستم كردن، عرب به تعصب كشيدن، و دهخانان به تكبر، و تاجران براى خيانت، و روستايان براى نادانى و عالمان براى 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الشَّهِيدُ رَحِمَهُ اللَّهُ فِي الدُّرَّةِ الْبَاهِرَةِ،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اللَّهُ سِتّاً لِسِتٍّ الْأُمَرَاءَ بِالْجَوْرِ وَ الْعَرَبَ بِالْعَصَبِيَّةِ وَ الدَّهَاقِينَ بِالْكِبْرِ وَ التُّجَّارَ بِالْخِيَانَةِ وَ أَهْلَ الرَّسَاتِيقِ بِالْجَهَالَةِ وَ الْفُقَهَاءَ بِالْحَسَدِ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گروه را به شش گناه هلاك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حكام را به ظلم، عرب را به تعصب مالكان را به تكبر، بازرگانان را به خيانت، روستائيان را به جهالت و فقهاء را به 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الناظر و تنبيه الخاطر، ص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رُوِيَ عَنْ سَدِيدِ الدِّينِ مَحْمُودٍ الْحِمَّصِيِّ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الْبَلْدَةِ شَيْئَانِ وَ الرَّسَاتِيقُ كَذَلِكَ أَمَّا اللَّذَانِ فِي الْبَلْدَةِ الْعِلْمُ وَ الظُّلْمُ وَ أَمَّا اللَّذَانِ فِي الرَّسَاتِيقِ الْجَهْلُ وَ الدَّخْلُ أَمَّا الظُّلْمُ فَقَدْ يَسْرِي إِلَى الرَّسَاتِيقِ وَ الدَّخْلُ قَدْ يُذْهَبُ بِهِ إِلَى الْبَلَدِ فَيَبْقَى فِي الْبَلَدِ الْعِلْمُ وَ الدَّخْلُ وَ يَبْقَى فِي الرَّسَاتِيقِ الْجَهْلُ وَ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محمود حمصى نقل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در شهر است و دو در روستا، اما آن دو كه در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است و ستم، و آن دو كه در روستا نادانى و در آمد ولى ستم از شهر بروستا رسد و در آمد روستا بسا كه بشهر رود و در دانش بماند و در آمد و در روستا نادانى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برخی از ویژگی‌های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اجتماع مسلمین و محفل‌های ذکر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الْأَمْصَارَ الْعِظَامَ فَإِنَّهَا جِمَاعُ الْمُسْلِمِينَ وَ احْذَرْ مَنَازِلَ الْغَفْلَةِ وَ الْجَفَاءِ وَ قِلَّةَ الْأَعْوَانِ عَلَى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به حارث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بزرگ، سكونت گزين؛ زيرا اين شهرها محلّ گردآمدن مسلمانان است، و از جايگاه‌هاىِ غفلت و درشت‌خويى و اندك بودن ياران در 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باديه‌ها و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460</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عز و جل أهلَ المُدُنِ عَلى أهلِ القُرى، كَفَضلِ أهلِ السَّماءِ عَلى أهلِ الأَرضِ؛ مِن أجلِ الجُمُعَةِ وَالجَماعَةِ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شهرنشينان را بر روستانشينان، برترى داده است، به اندازه برترىِ آسمانيان بر زمينيان،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برگزارى نمازهاى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الفردوس،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المُدُنِ يَدخُلونَ الجَنَّةَ قَبلَ أهلِ الرُّستاقِ بِأَربَعينَ عاماً، بِفَضلِ المَدائِنِ وَالجَماعاتِ وَالجُمُعاتِ وحَلَقِ الذِّكرِ، وإذا كانَ بَلاءٌ خُصّوا بِهِ دونَهُم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شهرنشينان، چهل سال پيش از روستانشينان، وارد بهشت مى‌شوند، به واسطه فضيلت شهرها و نمازهاى جماعت و جمعه و وجود محفل‌هاى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كه هر گاه 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آنها مى‌رسد و نه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الكبير،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ویژگی‌ها و بایسته‌های دیگری برای شهر و بَلَد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عدالت و دادگری، فراوانی نعمت، درآمد مناسب، سرور و شادمانی، عمران و آبادانی، تامین نیازهای اولیه، حفاظت از منابع طبیعی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در متن جزوه هم بیان شد؛ اصطلاح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اصطلاح متعارف در عرف زمان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مکان و محل زندگی‌ای که اهلِ آن اهل ظلم و جفا، اهل غفلت و جهالت، اهل نافرمانی و دوری از طاعت خدا، مبتلا به جهل بزرگان و پیران، اهل دوری و سستی ارتباط با یکدیگر و دوری از محافل یاد خدا، بی‌اهمیت به جماعات، دور از علم و عالم و مومنین، و زنانش بی‌حجاب و شیطان‌صفت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در عرف زمان ما بسیار بزرگ و دارای امکانات مادی فراوان باشد و شهر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که این ویژگی‌ها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بسیار کوچک و در عرف زمانِ ما روستا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محل‌زندگی و مجموعه انسانی‌ای که روابط بین آنها دچار اختلال و به صورت از هم‌گسسته شکل گرفته باشد؛ روستا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روابط انسانی به صورت بهینه و پیوسته و به صورت حداکثری تنظیم شده باشد؛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 از متن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امروز در ترسیم اجمالی الگوی جدید مدیریت روستا شش مطلب را محضرتان عرض کردم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اجمالی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نظریات بخشی الگوی پیشرفت اسلامی و بالتبع در الگوی مدیریت روستا را توضیح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سوال چرا حکمروایی روستایی توسط سازمان ملل مطرح شد؟ پاسخ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مفهومی الگوی جدید مدیریت روستا را طرح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اصلی طراحی روستا را در پنج بخش از رکن امامت و مدیریت تا رکن نیازهای روزمره خدمتتان شرح دادم و اجمالا به بحث اقدامات اولیه برای طراحی یک روستا اشاره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هم درباره دلالت كلمات مختلف درباره روستا در آیات و روایات خدمتتان طرح مسئله کردم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غرض محرومیت‌زدایی از هرم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گانۀ رزق طراحی و تدوین شده است و در مقایسه با نظریه توانمندسازی و رفع فقر سازمان ملل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undp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نظریه فراتسهیلگری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سازمان ژاپنی جایکا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در نظریه توانمندسازی و رفع فقر؛ خانواده و هنجارهای مذهبی عامل اصلی ایجاد فقر در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ثمره تحقق این نظریه و محرومیت زدایی مبتنی بر نظریه تعرف، تنظیم روابط انسانی در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حوزه مثل تنظیم رابطه انسان با امام، تنظیم رابطه انسان با معلم، تنظیم رابطه انسان با خانواده، تنظیم رابطه انسان با ایتام 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حوزه دیگر خواهد بود که موجب تغییر در سبک زندگی و الگوی اداره جامعه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قرارگاه تعرف ذیل این نظریه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اقدام کوتاه مدت یا اضطراری، میان مدت یا ارتباطی و بلند مدت یا زیرساختی مورد بحث و بررسی قرار گرفت که برخی از آن اقدامات عبارتند از طرح قری، طرح احیای معطرات، طرح سبق و رمایه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و طرح دیگر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ابواب نُه‌گانه فقه هدایت است که دارای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بحثی است و در مجموع، قواعد تخاطب منجر به هدایت را تبیین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قواعدی همچون بیان مبتنی بر ظرفیت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بیان مبتنی بر تأمل، بیان مبتنی بر مُکث، بیان مبتنی بر نظام مقایسه، بیان مبتنی بر رفق، بیان مبتنی بر منزلت و بیان مبتنی بر انفتاح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پیرامون این بحث مهم به دورۀ مباحثاتی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سری مکتوبات شورای راهبردی الگوی پیشرفت اسلامی مراجعه کنید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جدا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بخش قرار داديم تا آن را با درنگ و تأمل بر مردم بخوانى و آن را به تدريج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برپايه حوادث، پيش‌آمدها و نيازها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ما الان بحث اصولی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اساتید شنیده بودم که وقتی مرحوم آیت‌الله بروجردی آمده بودند قم شانزده سال دوره تدریس اصول فقه ایشان طول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اگر ما بخواهیم یک دوره اصول بگوییم؛ حالا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گویم شانزده سال طول می‌کشد، ولی چهار پنج سال طول طول خواهد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صورت که از اول شروع کنیم بحث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فقه‌البیان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بگوییم و آن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کنیم و اینها را بحث کنیم طولانی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من معمولا دأبم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 و 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است که وسط بحث</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فقهی یکی دو تا قاعده اصولی را بحث کنم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أَحْمَدَ بْنِ إِسْحَاقَ عَنْ سَعْدَانَ بْنِ مُسْلِمٍ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 رَجُلٌ رَاوِيَةٌ لِحَدِيثِكُمْ يَبُثُّ ذَلِكَ فِي النَّاسِ وَ يُشَدِّدُهُ فِي قُلُوبِهِمْ وَ قُلُوبِ شِيعَتِكُمْ وَ لَعَلَّ عَابِداً مِنْ شِيعَتِكُمْ لَيْسَتْ لَهُ هَذِهِ الرِّوَايَةُ أَيُّهُمَا أَفْضَلُ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الرَّاوِيَةُ لِحَدِيثِنَا يَشُدُّ بِهِ قُلُوبَ شِيعَتِنَا أَفْضَلُ مِنْ أَلْفِ عَابِدٍ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Massachusetts Institute of Technology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تکنولوژی ماساچوست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معتبرترین موسسات دانشگاهی دنیا در توسعه علم مدرن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عَنْ سَهْلِ بْنِ زِيَادٍ عَنِ ابْنِ سِنَانٍ عَنْ مُحَمَّدِ بْنِ مَرْوَانَ الْعِجْلِيِّ عَنْ عَلِيِّ بْنِ حَنْظَلَةَ قَالَ سَمِعْتُ أَبَا عَبْدِ اللَّهِ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مَنَازِلَ النَّاسِ عَلَى قَدْرِ رِوَايَتِهِمْ عَنَّا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وَ عَلِيُّ بْنُ إِبْرَاهِيمَ عَنْ أَبِيهِ جَمِيعاً عَنِ ابْنِ مَحْبُوبٍ عَنْ أَبِي حَمْزَةَ عَنْ أَبِي يَحْيَى عَنِ الْأَصْبَغِ بْنِ نُبَاتَةَ قَالَ سَمِعْتُ أَمِيرَ الْمُؤْمِنِينَ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 أَثْلَاثاً ثُلُثٌ فِينَا وَ فِي عَدُوِّنَا وَ ثُلُثٌ سُنَنٌ وَ أَمْثَالٌ وَ ثُلُثٌ فَرَائِضُ وَ أَحْكَامٌ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إِلَّا بِفَاتِحَةِ الْكِتَاب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اتْلُ ما أُوحِيَ إِلَيْكَ مِنَ الْكِتابِ وَ أَقِمِ الصَّلاةَ إِنَّ الصَّلاةَ تَنْهى‌عَنِ الْفَحْشاءِ وَ الْمُنْكَرِ وَ لَذِكْرُ اللَّهِ أَكْبَرُ وَ اللَّهُ يَعْلَمُ ما تَصْنَعُون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وصیته لکمیل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 مَا مِنْ حَرَكَةٍ إِلَّا وَ أَنْتَ مُحْتَاجٌ فِيهَا إِلَى مَعْرِفَة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نشست تخصصی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پروتکل‌های فقهی مدیریت کرونا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مقایسه با پروتکل‌های سازمان بهداشت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جمع اطباء طب اسلامی در تاریخ چهار‌شنبه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شهریورماه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مبارک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نشست به چهار سوال اصلی پرداخته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تحقیق در حوزه سلامت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در مورد مدیریت مسئله کرونا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باید باشد؟ سوال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مباحث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فقهی تحلیل بیماری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پاتولوژی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بیماری چگونه تعریف می‌شود و چگونه به وجود می‌آید؟ سوال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فقهی تحلیل بیماری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پاتولوژی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تعریفی پیدا می‌کند؟ سوال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فقهی بیماری کرونا چیست؟ که در پاسخ به سوال چهارم نیز به سوال فرعی پاسخ داده شده است که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دسته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تسهیل تنفس و کنترل علائم حادّ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دسته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تعدیل‌کننده 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دسته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تقویت قلب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مشاهده معنای اجمالی 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معذِّر و منجِّز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پیوست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حرمت، استحباب، كراهت و اباحه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terms "government" and "good governance" are increasingly used in the development literature. Bad governance is increasingly considered as one of the main causes of all evil in our societies. Large donors and international financial institutions are increasingly making their grants and loans conditional on reforms that ensure "good governance</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Because governance is a decision-making process and the process by which decisions are executed, governance analysis focuses on the formal and informal actors involved in decision-making and the implementation of decisions made and the formal and informal structures. Decided and implemented. The government is one of the governing actors. Other actors involved in government vary depending on the level of government in question.In rural areas, for example, other actors may include influential lords, peasant farmers' associations, cooperatives, NGOs, research institutes, religious leaders, political party financial institutions, the military, and so on</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در سال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نتیجه رسید که مسئله حکمرانی یعنی شیوه مدیریت و اداره کشور یا رابطه شهروندان با حکومت کنندگان، موضوع کلیدی توسعه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به تدریج در بانک جهانی مورد مطالعه و بررسی عمیق تر قرار گرفته تا اینکه این موضوع در گزارش سالانه توسعه جهانی </w:t>
      </w:r>
      <w:r>
        <w:rPr>
          <w:rFonts w:eastAsia="IRNazanin" w:cs="IRNazanin"/>
          <w:b w:val="false"/>
          <w:bCs w:val="false"/>
          <w:i w:val="false"/>
          <w:iCs w:val="false"/>
          <w:color w:val="333333"/>
          <w:sz w:val="20"/>
          <w:szCs w:val="20"/>
        </w:rPr>
        <w:t>Development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“از برنامه تا مازاد” به روشنی انعکاس 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یونی تار </w:t>
      </w:r>
      <w:r>
        <w:rPr>
          <w:rFonts w:eastAsia="IRNazanin" w:cs="IRNazanin"/>
          <w:b w:val="false"/>
          <w:bCs w:val="false"/>
          <w:i w:val="false"/>
          <w:iCs w:val="false"/>
          <w:color w:val="333333"/>
          <w:sz w:val="20"/>
          <w:szCs w:val="20"/>
        </w:rPr>
        <w:t>UNITAR: United Nations Institute for Training and Research (2003)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در اعلامیه پیش نویس ونکوور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اعلامیه پیش نویس ونکوور</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Draft Vancouver Declaration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حکمرانی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حکمروایی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یک پارادایم جدید برای مدیریت بشر نام برده 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development of a national urban policy is the key step for reasserting urban space and territoriality. It is also vital in providing the needed direction and course of action to support urban development. The Policy provides an overarching coordinating framework to deal with the most pressing issues related to rapid urban development, including slum prevention and regularization, access to land, basic services and infrastructure, urban legislation, delegation of authority to sub-national and local governments, financial flows, urban planning regulations, urban mobility and urban energy requirements as well as job creation</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نشست تخصصی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هوش مصنوعی و طرح جایگزین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به تبیین و شرح پنج سوال پرداخته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علت اهمیت هوش مصنوعی در اسناد بین‌المللی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راه‌حل جایگزین هوش مصنوعی در مواجهه با چالش‌های 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نتایج اجرای راه‌حل‌های جایگزین الگوی پیشرفت اسلامی در مواجهه با چالش‌های 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موضوع‌شناسی الگوی پیشرفت اسلامی در برخورد با موضوعات مدرن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منزلت فناوری‌های هوشمند و متخصصین این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نشست در جمع برخی از مدیران شهری و متخصصین هوش مصنوعی و فناوری‌های هوشمند، در تاریخ سه‌شنبه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مبارک قم، مسجد مقدس جمکران، ساختمان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متن پیاده فوری این نشست به آدرس ذیل مراجعه کنید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خرید بزرگ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تجاری در مرکز شهر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Good governance is an ideal that is generally difficult to achieve. Very few countries and societies have come close to achieving good governance as a whole. However, to ensure sustainable human development, steps must be taken to achieve this ideal</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ادله‌ای اجمالی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 محرومیت‌زاست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یکی از واژگانی است که در کلمات رهبر کبیر انقلاب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سرمایه‌داران به کار 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علماى اصيل اسلام هر گز زير بار سرمايه داران و پول‌پرستان و خوانين نرفته‌اند و همواره اين شرافت را براى خود حفظ كرده‌اند و اين ظلم فاحشى است كه كسى بگويد دست روحانيت اصيل طرفدار اسلام ناب محمدى با سرمايه داران در يك كاسه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كسانى را كه اين گونه تبليغ كرده و يا چنين فكر مى‌كنند، نمى‌بخشد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روحانيت متعهد، به خون سرمايه داران زالو صفت تشنه است و هر گز با آنان سر آشتى نداشته و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زهد و تقوا و رياضت درس خوانده‌اند و پس از كسب مقامات علمى و معنوى نيز به همان شيوه زاهدانه و با فقر و تهيدستى و عدم تعلق به تجملات دنيا زندگى كرده‌اند و هر گز زير بار منت و ذلت نرفته‌اند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تولید صنعتی غذا را ما به شش دلیل غلط می‌دانیم و الان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تبادلات تجاری دنیا غذاست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تبادلات تجاری دنیا کاهش پیدا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تجارت بین‌الملل آنقدری که در ذهن نئوکینزی‌ها و نهادگرایی‌ها بزرگ است، در مباحث مترقی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نیست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حكام شرع، مباشرت در اوقاف، رسيدگى به كار سادات و علما و مدرسان و شيخ الاسلامان و پيشنمازان و قاضيان و متوليان و متصديان موقوفات با مقام صدارت 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سلطنت شاه طهماسب، همواره دو صدر وجود داشت، ولى تفكيك و تقسيم آنها به خاصه و عامه هنوز معمول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را روحانى عاليمقام مشابه با مفتى اعظم عثمانى مى‌خواند، و مى‌گويد، وى رئيس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روحانى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صدر، در آغاز كار، صدر موقوفات خوانده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خاصه، به امور خالصه سلطنتى مى‌پرداخت، و صدر عامه به املاك عامه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خاصه از لحاظ رتبه، بر صدر عامه برترى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مجامع و بارهاى عام، بر دست چپ سلطان مى‌نشست و در دست راست سلطان، وزير اعظم قرار مى‌گرفت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خاصه نماينده شرع، در محكمه ديوان بيگى بود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خاصه، در تمام ايالات و شهرستانهاى مهم، معاونين و قائم‌مقامهايى دارد كه مُدرّس ناميده مى‌شوند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سانسون مقام شيخ الاسلام را پس از صدر دانسته و از نظر جايگاه نشستن نزد شاه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جاى شيخ الاسلام در پايين مسند شاه بعد از صدر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همچنين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سومين شخصيت ايران، آخوند يا شيخ الاسلام ناميده مى‌شود و شيخ الاسلام به معنى عالم طراز اول يا مرد معمّر و محترم قانون محمّدى صلى الله عليه و آله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الاسلام بزرگ‌ترين صاحب منصب امور شرعى و مدنى است و به دعاوى بيوه‌زنان و يتيمان و صغارى كه زير نظر قيّم اداره مى‌شوند، رسيدگى مى‌كند و همچنين اداره ساير امور شرعى نيز به عهده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مى‌افزايد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دعاوى و اختلافات را شيخ الاسلام شخصا حلّ و فصل مى‌كند؛ شيخ الاسلام مدرّس علم فقه نيز مى‌باشد و روزهاى چهارشنبه و شنبه به تمام قضات دادگسترى و تمام صاحب منصبانى كه زيردست او هستند، درس مى‌دهد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تن از رجال بزرگ روحانى زيردست صدر هستند كه در شأن و رتبه و قدرت برابرند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به شيخ الاسلام و ديگرى به قاضى مرسوم است و امور شرعى ميان اين دو نفر تقسيم شده و همه كارهاى صدر به دست آن‌ها انجام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شهرهاى عمده مملكت، دو نفر به اسم شيخ الاسلام و قاضى هستند كه به امورات مذهبى و قانونى رسيدگى مى‌نمايند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صفويه، مخصوصا از سلطنت شاه عباس به بعد، جهش خاصى براى توسعه موقوفات پيش‌آمده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املاك خاصه خود را از رساتيق و خانات و قيصريه و چهار بازار و حمامات، حتى خواتيم اصابع مباركه را، به چهارده تقسيم مقسوم، و بر چهارده معصوم وقف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به خط جناب شيخ المشايخ، عالم عامل راسخ، شيخ بهاء الدين محمد العاملى نگاشته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گرامى‌نژاد ايران را بعد از خود به توليت اين موقوفات معين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شاه عباس نسبت به طبقه روحانيان كمابيش محبت‌آميز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عبد اللّه شوشترى وقتى بعلتى از شاه عباس وحشتى به هم رسانيد و به آستانه قدس رضوى پناه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شاه در سال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مشهد مشرف شد، خود به ملاقات ملا عبد اللّه رفت و او را به تعظيم و احترام تمام به اصفهان آورد و ملا عبد اللّه در دستگاه شاه نفوذ كلمه و قدرت بسيار يافت؛ چنانكه شاه را واداشت تا در سال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جميع املاك شخصى خويش را به نام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وقف كند و حاصل ساليانه آنها را براى سادات مقرر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به اشاره او بود كه شاه در اصفهان دو مدرسه در كنار ميدان نقش‌جهان، يكى براى تدريس و اقامت ملا عبد اللّه، ديگرى براى تدريس و اقامت شيخ لطف اللّه عاملى،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ملا عبد اللّه در جنب سردر قيصريه در ضلع شمالى ميدان نقش‌جهان، هنوز برپاست، ليكن مدرسه شيخ لطف اللّه، كه به مسجد او چسبيده بود، اكنون از حال آبادى افتاده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النَّبِيُّ ص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لَا تَسْكُنِ الرُّسْتَاقَ فَإِنَّ شُيُوخَهُمْ جَهَلَةٌ وَ شُبَّانَهُمْ عرنة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نِسْوَانَهُمْ كَشَفَةٌ وَ الْعَالِمَ بَيْنَهُمْ كَالْجِيفَةِ بَيْنَ الْكِلَابِ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ویژگی‌هایی که برای حکمروایی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حکمرانی 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اسناد و گفتگوهای سازمان ملل و بین‌الملل مطرح است، ویژگی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مداری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سطور به آن اشاره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و كافل اليتيم كهاتين في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بالسّبّابة و الوسطى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تَمِيمُ بْنُ عَبْدِ اللَّهِ بْنِ تَمِيمٍ الْقُرَشِيُّ ره قَالَ حَدَّثَنَا أَبِي عَنْ أَحْمَدَ بْنِ عَلِيٍّ الْأَنْصَارِيِّ عَنْ أَبِي الصَّلْتِ عَبْدِ السَّلَامِ بْنِ صَالِحٍ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الْمَأْمُونُ يَوْماً عَلِيَّ بْنَ مُوسَى الرِّضَا ع فَقَالَ لَهُ يَا ابْنَ رَسُولِ اللَّهِ مَا مَعْنَى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شاءَ رَبُّكَ لَآمَنَ مَنْ فِي الْأَرْضِ كُلُّهُمْ جَمِيعاً أَ فَأَنْتَ تُكْرِهُ النَّاس حَتَّى يَكُونُوا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لِنَفْسٍ أَنْ تُؤْمِنَ إِلَّا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الرِّضَا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مُوسَى بْنُ جَعْفَرٍ عَنْ أَبِيهِ جَعْفَرِ بْنِ مُحَمَّدٍ عَنْ أَبِيهِ مُحَمَّدِ بْنِ عَلِيٍّ عَنْ أَبِيهِ عَلِيِّ بْنِ الْحُسَيْنِ عَنْ أَبِيهِ الْحُسَيْنِ بْنِ عَلِيٍّ عَنْ أَبِيهِ عَلِيِّ بْنِ أَبِي طَالِبٍ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المُسلِمينَ قالوا لِرَسولِ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أكرَهتَ يا رَسولَ اللَّهِ مَن قَدَرتَ عَلَيهِ مِنَ النّاسِ عَلَى الإِسلامِ لَكَثُرَ عَدَدُنا وقَوينا عَلى عَدُوِّنا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گروه سیاسی خبرگزاری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نظرسنجی اسفند ماه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مرکز معتبر دانشگاهی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نکات مهم این نظرسنجی وضعیت نامناسب دولت حسن روحانی در افکارعمومی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از اینکه رأی مثبت یا محبوبیت روحانی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در اسفند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رسیده، ناراضیان از دولت او شامل بسیار ناراضی و تا حدی ناراضی به بیش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رسیده اند در حالی که بسیار راضی و تا حدی راضی از دولت روحانی حدود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پرسش شوندگان را تشکیل می دهند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عَبْدِ اللَّهِ عَنْ أَحْمَدَ بْنِ مُحَمَّدٍ عَنْ بَعْضِ أَصْحَابِنَا عَنْ أَبَانٍ عَنْ مُعَاوِيَةَ بْنِ عَمَّارٍ عَنْ زَيْدٍ الشَّحَّامِ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إِبْرَاهِيمَ ع كَانَ أَبَا أَضْيَافٍ فَكَانَ إِذَا لَمْ يَكُونُوا عِنْدَهُ خَرَجَ يَطْلُبُهُمْ وَ أَغْلَقَ بَابَهُ وَ أَخَذَ الْمَفَاتِيحَ يَطْلُبُ الْأَضْيَاف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تصمیم ارتباطی یعنی چه؟ یعنی آن اقدامی که برای برقراری ارتباط با مخاطب انجام می شود؛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عطر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عرض کردم اینکه در روایت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مومنین باید معطر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 بخشی از هزینه زندگی خود را به عطر اختصاص می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واقع یک تصمیم ارتباطی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فرض کنید اگر با یک آدم معطر معانقه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کنید، یک تاثیر در وجود شما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کسی که هنگام معانقه معطر نیست و بوی عرق از او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تصمیمات ارتباطی واضح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تمام تصمیمات ارتباطی را می‌توانید در مدیریت شهری فعلی بابلسر و بقیه شهرها پیاده کنید چرا که کارکرد تصمیمات ارتباطی ایجاد ارتباط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بحث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باید دوستان بسیجی را آموزش بدهید که هفت نوع سلام که در فقه است را یاد بگیرند و با این انواع سلام با مردم گفتگو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از سلام نسبت به بدعت‌گذار وجود دارد که منع سلام است و سلام نسبت به نامحرم داریم تا افشای سلام که ویژه مومنین است و اگر شما احراز کردید که کسی مومن است، باید در ملاقات با او افشای سلام داشته باشید و بگویید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علیکم و رحمت الله و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صدای بلند او را تحویل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طرح، طرح پیچیده ای نیست و شما نیاز به زیرساخت برای آن ندارید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بخش تصمیم های ارتباطی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عطر و سلام 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دیگر هستند که باید مباحثه کنیم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سُئِلَ النَّبِيُّ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الْمَالِ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زَرَعَهُ صَاحِبُهُ وَ أَصْلَحَهُ وَ أَدَّى حَقَّهُ يَوْمَ حَصَادِهِ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 الْمَالِ بَعْدَ الزَّرْعِ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فِي غَنَمٍ لَهُ قَدْ تَبِعَ بِهَا مَوَاضِعَ الْقَطْرِ يُقِيمُ الصَّلَاةَ وَ يُؤْتِي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الْمَالِ بَعْدَ الْغَنَمِ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 تَغْدُو بِخَيْرٍ وَ تَرُوحُ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الْمَالِ بَعْدَ الْبَقَرِ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الرَّاسِيَاتُ فِي الْوَحَلِ وَ الْمُطْعِمَاتُ فِي الْمَحْلِ نِعْمَ الشَّيْ‌ءُ النَّخْلُ مَنْ بَاعَهُ فَإِنَّمَا ثَمَنُهُ بِمَنْزِلَةِ رَمَادٍ عَلَى رَأْسِ شَاهِقٍ اشْتَدَّتْ بِهِ الرِّيحُ فِي يَوْمٍ عَاصِفٍ إِلَّا أَنْ يُخْلِفَ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فَأَيُّ الْمَالِ بَعْدَ النَّخْلِ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فَأَيْنَ الْإِبِلُ؟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الشَّقَاءُ وَ الْجَفَاءُ وَ الْعَنَاءُ وَ بُعْدُ الدَّارِ، تَغْدُو مُدْبِرَةً وَ تَرُوحُ مُدْبِرَةً، لَا يَأْتِي خَيْرُهَا إِلَّا مِنْ جَانِبِهَا الْأَشْأَمِ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إِنَّهَا لَا تَعْدَمُ الْأَشْقِيَاءَ الْفَجَرَةَ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الْأَبْرَارِ مِنَ الرِّجَالِ الْخِيَاطَةُ وَ عَمَلُ الْأَبْرَارِ مِنَ النِّسَاءِ الْغَزْل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عَبْدِ اَللَّهِ بْنِ جَعْفَرٍ عَنْ</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هِشَامِ بْنِ سَالِمٍ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لِعَلِيٍّ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افْتَتِحْ طَعَامَكَ بِالْمِلْح وَ اخْتِمْ بِالْمِلْحِ فَإِنَّ مَنِ افْتَتَحَ طَعَامَهُ بِالْمِلْحِ وَ خَتَمَ بِالْمِلْحِ عُوفِيَ مِنِ اثْنَيْنِ وَ سَبْعِينَ نَوْعاً مِنْ أَنْوَاعِ الْبَلَاءِ مِنْهُ الْجُذَامُ وَ الْجُنُونُ وَ الْبَرَصُ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 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أَلْبَانُ الْبَقَرِ دَوَاءٌ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مُسْلِمٍ عَنْ مَسْعَدَةَ بْنِ زِيَادٍ عَنْ جَعْفَرٍ عَنْ أَبِيهِ ع أَنَّ رَسُولَ اللَّهِ 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 سَيِّدُ الْفَاكِهَةِ وَ مَنْ أَكَلَ رُمَّانَةً أَغْضَبَ شَيْطَانَهُ أَرْبَعِينَ صَبَاحاً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هَارُونَ بْنِ مُسْلِمٍ عَنْ مَسْعَدَةَ بْنِ زِيَادٍ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مِائَةٌ وَ عِشْرُونَ لَوْناً سَيِّدُهَا الرُّمَّانُ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النَّهِيكِيِّ عَنْ عُبَيْدِ اللَّهِ بْنِ أَحْمَدَ عَنْ زِيَادِ بْنِ مَرْوَانَ الْقَنْدِيِّ قَالَ سَمِعْتُ أَبَا الْحَسَنِ ع يَعْنِي الْأَوَّلَ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 رُمَّانَةً يَوْمَ الْجُمُعَةِ عَلَى الرِّيقِ نَوَّرَتْ قَلْبَهُ أَرْبَعِينَ صَبَاحاً فَإِنْ أَكَلَ رُمَّانَتَيْنِ فَثَمَانِينَ يَوْماً فَإِنْ أَكَلَ ثَلَاثاً فَمِائَةً وَ عِشْرِينَ يَوْماً وَ طَرَدَتْ عَنْهُ وَسْوَسَةَ الشَّيْطَانِ وَ مَنْ طُرِدَتْ عَنْهُ وَسْوَسَةُ الشَّيْطَانِ لَمْ يَعْصِ اللَّهَ عَزَّ وَ جَلَّ وَ مَنْ لَمْ يَعْصِ اللَّهَ أَدْخَلَهُ اللَّهُ الْجَنَّةَ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رِضْوَانُ اللَّهِ عَلَيْهِ قَالَ حَدَّثَنَا سَعْدُ بْنُ عَبْدِ اللَّهِ عَنْ إِبْرَاهِيمَ بْنِ هَاشِمٍ عَنْ عُبَيْدِ اللَّهِ بْنِ عَبْدِ اللَّهِ الدِّهْقَانِ عَنْ دُرُسْتَ بْنِ أَبِي مَنْصُورٍ عَنْ عَبْدِ اللَّهِ بْنِ سِنَانٍ قَالَ قَالَ أَبُو عَبْدِ اللَّهِ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الْمَسِيحُ ع يَقُولُ مَنْ كَثُرَ هَمُّهُ سَقِمَ بَدَنُهُ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الْقَاسِمِ بْنِ يَحْيَى عَنْ جَدِّهِ الْحَسَنِ بْنِ رَاشِدٍ عَنِ الْحُسَيْنِ بْنِ ثُوَيْرٍ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 يَكشِفُ اللَّهُ الكَربَ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مَحْبُوبٍ عَنْ عَبْدِ اللَّهِ بْنِ سِنَانٍ قَالَ سَمِعْتُ أَبَا عَبْدِ اللَّهِ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بِالرُّمَّانِ الْحُلْوِ فَكُلُوهُ فَإِنَّهُ لَيْسَتْ مِنْ حَبَّةٍ تَقَعُ فِي مَعِدَةِ مُؤْمِنٍ إِلَّا أَبَادَتْ دَاءً وَ أَطْفَأَتْ شَيْطَانَ الْوَسْوَسَةِ عَنْهُ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بْنُ مُحَمَّدِ بْنِ عُبْدُوسٍ النَّيْسَابُورِيُّ الْعَطَّارُ رَضِيَ اللَّهُ عَنْهُ قَالَ حَدَّثَنَا عَلِيُّ بْنُ مُحَمَّدِ بْنِ قُتَيْبَةَ النَّيْسَابُورِيُّ عَنْ حَمْدَانَ بْنِ سُلَيْمَانَ عَنْ عَبْدِ السَّلَامِ بْنِ صَالِحٍ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عَلِيَّ بْنَ مُوسَى الرِّضَا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أَحْيَا أَمْرَنَا فَقُلْتُ لَهُ وَ كَيْفَ يُحْيِي أَمْرَكُمْ قَالَ يَتَعَلَّمُ عُلُومَنَا وَ يُعَلِّمُهَا النَّاسَ؛ فَإِنَّ النَّاسَ لَوْ عَلِمُوا مَحَاسِنَ كَلَامِنَا لَاتَّبَعُونَا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وَ أَبُو عَلِيٍّ الْأَشْعَرِيُّ عَنْ مُحَمَّدِ بْنِ عَبْدِ الْجَبَّارِ جَمِيعاً عَنِ ابْنِ فَضَّالٍ عَنْ عَلِيِّ بْنِ عُقْبَةَ عَنْ أَبِيهِ قَالَ 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 مِنْ لِبَاسِ الْأَنْبِيَاءِ وَ هُوَ يُنْبِتُ اللَّحْمَ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مُحَمَّدِ بْنِ عِيسَى عَنْ عَبْدِ اللَّهِ بْنِ عَبْدِ الرَّحْمَنِ عَنْ شُعَيْبٍ عَنْ أَبِي بَصِيرٍ عَنْ أَبِي عَبْدِ اللَّهِ عَنْ أَمِيرِ الْمُؤْمِنِينَ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الْبَسُوا الثِّيَابَ مِنَ الْقُطْنِ فَإِنَّهُ لِبَاسُ رَسُولِ اللَّهِ ص وَ لِبَاسُنَا وَ لَمْ يَكُنْ يَلْبَسُ الصُّوفَ وَ الشَّعْرَ إِلَّا مِنْ عِلَّةٍ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اجمالی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معیوب هادی روستاییِ بنیاد 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پیوست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إِبْرَاهِيمَ بْنِ إِسْحَاقَ الطَّالَقَانِيُّ رَضِيَ اللَّهُ عَنْهُ قَالَ حَدَّثَنَا أَبُو سَعِيدٍ الْحَسَنُ بْنُ عَلِيٍّ الْعَدَوِيُّ قَالَ حَدَّثَنَا صُهَيْبُ بْنُ عَبَّادٍ قَالَ حَدَّثَنَا أَبِي عَنْ جَعْفَرِ بْنِ مُحَمَّدٍ عَنْ أَبِيهِ عَنْ جَدِّهِ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عَشْرِ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الْمَشْيِ وَ الرُّكُوبِ وَ الِارْتِمَاسِ فِي الْمَاءِ وَ النَّظَرِ إِلَى الْخُضْرَةِ وَ الْأَكْلِ وَ الشُّرْبِ وَ الْجِمَاعِ وَ السِّوَاكِ وَ غَسْلِ الرَّأْسِ بِالْخِطْمِيِّ وَ النَّظَرِ إِلَى الْمَرْأَةِ الْحَسْنَاءِ وَ مُحَادَثَةِ الرِّجَالِ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نُشْرَةٌ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سُلَيْمَانَ بْنِ مُحَمَّدٍ الْخَثْعَمِيِّ عَنْ إِسْحَاقَ الطَّوِيلِ الْعَطَّارِ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 يُنْفِقُ فِي الطِّيبِ أَكْثَرَ مِمَّا يُنْفِقُ فِي الطَّعَامِ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ابْنِ مَحْبُوبٍ عَنْ عَلِيِّ 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 وَ أَنَا مَعَ أَبِي بَصِيرٍ فَسَمِعْتُ أَبَا عَبْدِ اللَّهِ ع وَ هُوَ يَقُولُ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الرِّيحَ الطَّيِّبَةَ تَشُدُّ الْقَلْبَ وَ تَزِيدُ فِي الْجِمَاعِ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النِّسَاءِ مَا ظَهَرَ لَوْنُهُ وَ خَفِيَ رِيحُهُ وَ طِيبُ الرِّجَالِ مَا ظَهَرَ رِيحُهُ وَ خَفِيَ لَوْنُهُ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الکاظم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اجْتَهِدُوا فِي أَنْ يَكُونَ زَمَانُكُمْ أَرْبَعَ 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لِمُنَاجَاةِ اللَّهِ وَ سَاعَةً لِأَمْرِ الْمَعَاشِ وَ سَاعَةً لِمُعَاشَرَةِ الْإِخْوَانِ وَ الثِّقَاتِ الَّذِينَ يُعَرِّفُونَكُمْ عُيُوبَكُمْ وَ يُخْلِصُونَ لَكُمْ فِي الْبَاطِنِ وَ سَاعَةً تَخْلُونَ فِيهَا لِلَذَّاتِكُمْ فِي غَيْرِ مُحَرَّمٍ وَ بِهَذِهِ السَّاعَةِ تَقْدِرُونَ عَلَى الثَّلَاثِ سَاعَات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الْبَدَنِ وَ قُوَّتُهُ مِنْ شَحْمِ الْكُلْيَتَيْن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هَارُونَ بْنِ مُسْلِمٍ عَنْ مَسْعَدَةَ بْنِ صَدَقَةَ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 عَنِ الِاسْتِشْفَاءِ بِالْحُمَّيَاتِ وَ هِيَ الْعُيُونُ الْحَارَّةُ الَّتِي تَكُونُ فِي الْجِبَالِ الَّتِي تُوجَدُ فِيهَا رَائِحَةُ الْكِبْرِيتِ وَ قِيلَ إِنَّهَا مِنْ فَيْحِ جَهَنَّم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يَحْيَى عَنْ جَدِّهِ الْحَسَنِ بْنِ رَاشِدٍ عَنْ أَبِي بَصِيرٍ عَنْ أَبِي عَبْدِ اللَّهِ ع قَالَ حَدَّثَنِي أَبِي عَنْ جَدِّهِ 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اشْرَبُوا مَاءَ السَّمَاءِ فَإِنَّهُ يُطَهِّرُ الْبَدَنَ وَ يَدْفَعُ الْأَسْقَامَ قَالَ اللَّهُ عَزَّ 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يُنَزِّلُ عَلَيْكُمْ مِنَ السَّماءِ ماءً لِيُطَهِّرَكُمْ بِهِ وَ يُذْهِبَ عَنْكُمْ رِجْزَ الشَّيْطانِ وَ لِيَرْبِطَ عَلى قُلُوبِكُمْ وَ يُثَبِّتَ بِهِ الْأَقْدام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مبارکه انفال،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کامل قانون اداره دهیاری‌ها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پیوست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اضْرِبْ لهَم مَّثَلاً أَصحْابَ الْقَرْيَةِ إِذْ جَاءَهَا الْمُرْسَلُونَ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أَرْسَلْنَا إِلَيهْمُ اثْنَينْ‌ِ فَكَذَّبُوهُمَا فَعَزَّزْنَا بِثَالِثٍ فَقَالُواْ إِنَّا إِلَيْكُم مُّرْسَلُونَ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مَا أَنتُمْ إِلَّا بَشَرٌ مِّثْلُنَا وَ مَا أَنزَلَ الرَّحْمَانُ مِن شىَ‌ْءٍ إِنْ أَنتُمْ إِلَّا تَكْذِبُونَ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رَبُّنَا يَعْلَمُ إِنَّا إِلَيْكمُ‌ْ لَمُرْسَلُونَ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عَلَيْنَا إِلَّا الْبَلَاغُ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إِنَّا تَطَيرَّنَا بِكُمْ لَئنِ لَّمْ تَنتَهُواْ لَنرَجُمَنَّكمُ‌ْ وَ لَيَمَسَّنَّكمُ مِّنَّا عَذَابٌ أَلِيمٌ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طَئرِكُم مَّعَكُمْ أَ ئن ذُكِّرْتُم بَلْ أَنتُمْ قَوْمٌ مُّسْرِفُونَ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یس،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مِنْ أَقْصَا الْمَدِينَةِ رَجُلٌ يَسْعَى قَالَ يَقَوْمِ اتَّبِعُواْ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اتَّبِعُواْ مَن لَّا يَسْلُكمُ‌ْ أَجْرًا وَ هُم مُّهْتَدُونَ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لىِ‌َ لَا أَعْبُدُ الَّذِى فَطَرَنىِ وَ إِلَيْهِ تُرْجَعُونَ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ءَ أَتخَّذُ مِن دُونِهِ ءَالِهَةً إِن يُرِدْنِ الرَّحْمَانُ بِضُرٍّ لَّا تُغْنِ عَنىّ‌ِ شَفَعَتُهُمْ شَيْئاً وَ لَا يُنقِذُون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إِذًا لَّفِى ضَلَالٍ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ءَامَنتُ بِرَبِّكُمْ فَاسْمَعُونِ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ادْخُلِ الجْنَّةَ قَالَ يَالَيْتَ قَوْمِى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غَفَرَ لىِ رَبىّ‌ِ وَ جَعَلَنىِ مِنَ الْمُكْرَمِينَ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یس،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 افتادند تا هنگامى كه به مردم شهرى رسيدند، از مردمش خوراك خواستند و آنان از اينكه آن دو را مهمان كنند، خوددارى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آن شهر، ديوارى يافتند كه مى‌خواست فرو ريزد، پس او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فرو نريزد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مى‌خواستى براى تعمير آن ديوار، مزدى مى‌گرفتى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براى خود خوراك فراهم آوريم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الجْدَارُ فَكاَنَ لِغُلَامَينْ‌ِ يَتِيمَينْ‌ِ فىِ الْمَدِينَةِ وَ كاَنَ تحَتَهُ كَنزٌ لَّهُمَا وَ كاَنَ أَبُوهُمَا صَلِحًا فَأَرَادَ رَبُّكَ أَن يَبْلُغَا أَشُدَّهُمَا وَ يَسْتَخْرِجَا كَنزَهُمَا رَحْمَةً مِّن رَّبِّكَ وَ مَا فَعَلْتُهُ عَنْ أَمْرِى ذَالِكَ تَأْوِيلُ مَا لَمْ تَسْطِع عَّلَيْهِ صَبرْاً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چه شده كه در راه 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و زنان و كودكان مستضعف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كه ستمكاران هر گونه راه چاره را بر آنان بسته‌اند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نمى‌جنگيد؟ آن مستضعفانى كه همواره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اين شهرى كه اهلش ستمكارند، بيرون ببر و از سوى خود، سرپرستى براى ما بگمار و از جانب خود براى ما ياورى قرار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لوط، حكمت و دانش داديم و او را از آن شهرى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كارهاى زشت مرتكب مى‌شدند، نجات داديم بى‌ترديد آنان قومى بد و نافرمان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النَّبِيُّ ص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لَا تَسْكُنِ الرُّسْتَاقَ فَإِنَّ شُيُوخَهُمْ جَهَلَةٌ وَ شُبَّانَهُمْ عرنة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نِسْوَانَهُمْ كَشَفَةٌ وَ الْعَالِمَ بَيْنَهُمْ كَالْجِيفَةِ بَيْنَ الْكِلَابِ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لاتَسكُنُ الحِكمَةُ قَلباً مَع شَهوَة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 و ویژگی‌های روستا در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بیان فرموده‌اند؛ به پیوست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من الأرض عن الناس، فلا يمرّ به أحد، و أهل الكُفُور عند أهل المدن، كالأموات عند الأحياء، فكأنّهم فى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الشّام يسمّون القرية الكَفْر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می‌خورم به این 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بلد،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أَبُو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الْحَسَنُ بْنُ الْحَكَمِ، عَنْ عَدِيِّ بْنِ ثَابِتٍ، عَنْ رَجُلٍ مِنَ الْأَنْصَارِ، عَنْ أَبِي هُرَيْرَةَ،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 جَفَا وَ مَنْ تَبِعَ الصَّيْدَ غَفَلَ وَ مَنْ لَزِمَ السُّلْطَانَ افْتَتَنَ وَ مَا يَزْدَادُ مِنَ السُّلْطَانِ قُرْباً إِلَّا ازَدادَ مِنَ اللَّهِ تَعَالَى بُعْداً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7.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39188</Words>
  <Characters>159825</Characters>
  <CharactersWithSpaces>197739</CharactersWithSpaces>
  <Paragraphs>1344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2026-08-20T17:45:16Z</dcterms:created>
  <dc:creator>ghaemiyeh.com</dc:creator>
  <dc:description/>
  <dc:language>en-US</dc:language>
  <cp:lastModifiedBy/>
  <dcterms:modified xsi:type="dcterms:W3CDTF">2026-08-20T21:15:22Z</dcterms:modified>
  <cp:revision>1</cp:revision>
  <dc:subject/>
  <dc:title>الگوی جدید مدیریت روستا در مقایسه با مدل حکمروایی سازمان ملل</dc:title>
</cp:coreProperties>
</file>

<file path=docProps/custom.xml><?xml version="1.0" encoding="utf-8"?>
<Properties xmlns="http://schemas.openxmlformats.org/officeDocument/2006/custom-properties" xmlns:vt="http://schemas.openxmlformats.org/officeDocument/2006/docPropsVTypes"/>
</file>