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العدل عند مذهب أهل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67878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267880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67882_2870459653">
            <w:r>
              <w:rPr>
                <w:webHidden/>
                <w:rStyle w:val="IndexLink"/>
                <w:rtl w:val="true"/>
              </w:rPr>
              <w:t>كلمة المجمع</w:t>
            </w:r>
            <w:r>
              <w:rPr>
                <w:rStyle w:val="IndexLink"/>
                <w:rtl w:val="true"/>
              </w:rPr>
              <w:tab/>
            </w:r>
            <w:r>
              <w:rPr>
                <w:rStyle w:val="IndexLink"/>
              </w:rPr>
              <w:t>12</w:t>
            </w:r>
          </w:hyperlink>
        </w:p>
        <w:p>
          <w:pPr>
            <w:pStyle w:val="Contents2"/>
            <w:tabs>
              <w:tab w:val="clear" w:pos="8743"/>
              <w:tab w:val="right" w:pos="9026" w:leader="dot"/>
            </w:tabs>
            <w:rPr/>
          </w:pPr>
          <w:hyperlink w:anchor="__RefHeading___Toc5267884_2870459653">
            <w:r>
              <w:rPr>
                <w:webHidden/>
                <w:rStyle w:val="IndexLink"/>
                <w:rtl w:val="true"/>
              </w:rPr>
              <w:t>الفصل الأول</w:t>
            </w:r>
            <w:r>
              <w:rPr>
                <w:rStyle w:val="IndexLink"/>
                <w:rtl w:val="true"/>
              </w:rPr>
              <w:tab/>
            </w:r>
            <w:r>
              <w:rPr>
                <w:rStyle w:val="IndexLink"/>
              </w:rPr>
              <w:t>18</w:t>
            </w:r>
          </w:hyperlink>
        </w:p>
        <w:p>
          <w:pPr>
            <w:pStyle w:val="Contents3"/>
            <w:tabs>
              <w:tab w:val="clear" w:pos="8459"/>
              <w:tab w:val="right" w:pos="9026" w:leader="dot"/>
            </w:tabs>
            <w:rPr/>
          </w:pPr>
          <w:hyperlink w:anchor="__RefHeading___Toc5267886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267888_2870459653">
            <w:r>
              <w:rPr>
                <w:webHidden/>
                <w:rStyle w:val="IndexLink"/>
                <w:rtl w:val="true"/>
              </w:rPr>
              <w:t xml:space="preserve">المبحث الأول </w:t>
            </w:r>
            <w:r>
              <w:rPr>
                <w:rStyle w:val="IndexLink"/>
                <w:rtl w:val="true"/>
              </w:rPr>
              <w:t>:</w:t>
            </w:r>
            <w:r>
              <w:rPr>
                <w:rStyle w:val="IndexLink"/>
                <w:rtl w:val="true"/>
              </w:rPr>
              <w:t>معنى العدل</w:t>
            </w:r>
            <w:r>
              <w:rPr>
                <w:rStyle w:val="IndexLink"/>
                <w:rtl w:val="true"/>
              </w:rPr>
              <w:tab/>
            </w:r>
            <w:r>
              <w:rPr>
                <w:rStyle w:val="IndexLink"/>
              </w:rPr>
              <w:t>20</w:t>
            </w:r>
          </w:hyperlink>
        </w:p>
        <w:p>
          <w:pPr>
            <w:pStyle w:val="Contents3"/>
            <w:tabs>
              <w:tab w:val="clear" w:pos="8459"/>
              <w:tab w:val="right" w:pos="9026" w:leader="dot"/>
            </w:tabs>
            <w:rPr/>
          </w:pPr>
          <w:hyperlink w:anchor="__RefHeading___Toc5267890_2870459653">
            <w:r>
              <w:rPr>
                <w:webHidden/>
                <w:rStyle w:val="IndexLink"/>
                <w:rtl w:val="true"/>
              </w:rPr>
              <w:t xml:space="preserve">المبحث الثاني </w:t>
            </w:r>
            <w:r>
              <w:rPr>
                <w:rStyle w:val="IndexLink"/>
                <w:rtl w:val="true"/>
              </w:rPr>
              <w:t>:</w:t>
            </w:r>
            <w:r>
              <w:rPr>
                <w:rStyle w:val="IndexLink"/>
                <w:rtl w:val="true"/>
              </w:rPr>
              <w:t>أدلة عدم فعله تعالى للقبيح</w:t>
            </w:r>
            <w:r>
              <w:rPr>
                <w:rStyle w:val="IndexLink"/>
                <w:rtl w:val="true"/>
              </w:rPr>
              <w:tab/>
            </w:r>
            <w:r>
              <w:rPr>
                <w:rStyle w:val="IndexLink"/>
              </w:rPr>
              <w:t>27</w:t>
            </w:r>
          </w:hyperlink>
        </w:p>
        <w:p>
          <w:pPr>
            <w:pStyle w:val="Contents3"/>
            <w:tabs>
              <w:tab w:val="clear" w:pos="8459"/>
              <w:tab w:val="right" w:pos="9026" w:leader="dot"/>
            </w:tabs>
            <w:rPr/>
          </w:pPr>
          <w:hyperlink w:anchor="__RefHeading___Toc5267892_2870459653">
            <w:r>
              <w:rPr>
                <w:webHidden/>
                <w:rStyle w:val="IndexLink"/>
                <w:rtl w:val="true"/>
              </w:rPr>
              <w:t xml:space="preserve">المبحث الثالث </w:t>
            </w:r>
            <w:r>
              <w:rPr>
                <w:rStyle w:val="IndexLink"/>
                <w:rtl w:val="true"/>
              </w:rPr>
              <w:t>:</w:t>
            </w:r>
            <w:r>
              <w:rPr>
                <w:rStyle w:val="IndexLink"/>
                <w:rtl w:val="true"/>
              </w:rPr>
              <w:t>مناقشة رأى الأشاعرة حول فعله تعالى للقبيح</w:t>
            </w:r>
            <w:r>
              <w:rPr>
                <w:rStyle w:val="IndexLink"/>
                <w:rtl w:val="true"/>
              </w:rPr>
              <w:tab/>
            </w:r>
            <w:r>
              <w:rPr>
                <w:rStyle w:val="IndexLink"/>
              </w:rPr>
              <w:t>30</w:t>
            </w:r>
          </w:hyperlink>
        </w:p>
        <w:p>
          <w:pPr>
            <w:pStyle w:val="Contents2"/>
            <w:tabs>
              <w:tab w:val="clear" w:pos="8743"/>
              <w:tab w:val="right" w:pos="9026" w:leader="dot"/>
            </w:tabs>
            <w:rPr/>
          </w:pPr>
          <w:hyperlink w:anchor="__RefHeading___Toc5267894_2870459653">
            <w:r>
              <w:rPr>
                <w:webHidden/>
                <w:rStyle w:val="IndexLink"/>
                <w:rtl w:val="true"/>
              </w:rPr>
              <w:t xml:space="preserve">الفصل الثاني </w:t>
            </w:r>
            <w:r>
              <w:rPr>
                <w:rStyle w:val="IndexLink"/>
                <w:rtl w:val="true"/>
              </w:rPr>
              <w:t>:</w:t>
            </w:r>
            <w:r>
              <w:rPr>
                <w:rStyle w:val="IndexLink"/>
                <w:rtl w:val="true"/>
              </w:rPr>
              <w:t>الحسن و القبح العقلي</w:t>
            </w:r>
            <w:r>
              <w:rPr>
                <w:rStyle w:val="IndexLink"/>
                <w:rtl w:val="true"/>
              </w:rPr>
              <w:tab/>
            </w:r>
            <w:r>
              <w:rPr>
                <w:rStyle w:val="IndexLink"/>
              </w:rPr>
              <w:t>40</w:t>
            </w:r>
          </w:hyperlink>
        </w:p>
        <w:p>
          <w:pPr>
            <w:pStyle w:val="Contents3"/>
            <w:tabs>
              <w:tab w:val="clear" w:pos="8459"/>
              <w:tab w:val="right" w:pos="9026" w:leader="dot"/>
            </w:tabs>
            <w:rPr/>
          </w:pPr>
          <w:hyperlink w:anchor="__RefHeading___Toc5267896_2870459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267898_2870459653">
            <w:r>
              <w:rPr>
                <w:webHidden/>
                <w:rStyle w:val="IndexLink"/>
                <w:rtl w:val="true"/>
              </w:rPr>
              <w:t xml:space="preserve">المبحث الأول </w:t>
            </w:r>
            <w:r>
              <w:rPr>
                <w:rStyle w:val="IndexLink"/>
                <w:rtl w:val="true"/>
              </w:rPr>
              <w:t>:</w:t>
            </w:r>
            <w:r>
              <w:rPr>
                <w:rStyle w:val="IndexLink"/>
                <w:rtl w:val="true"/>
              </w:rPr>
              <w:t>معنى الحسن و القبح</w:t>
            </w:r>
            <w:r>
              <w:rPr>
                <w:rStyle w:val="IndexLink"/>
                <w:rtl w:val="true"/>
              </w:rPr>
              <w:tab/>
            </w:r>
            <w:r>
              <w:rPr>
                <w:rStyle w:val="IndexLink"/>
              </w:rPr>
              <w:t>42</w:t>
            </w:r>
          </w:hyperlink>
        </w:p>
        <w:p>
          <w:pPr>
            <w:pStyle w:val="Contents3"/>
            <w:tabs>
              <w:tab w:val="clear" w:pos="8459"/>
              <w:tab w:val="right" w:pos="9026" w:leader="dot"/>
            </w:tabs>
            <w:rPr/>
          </w:pPr>
          <w:hyperlink w:anchor="__RefHeading___Toc5267900_2870459653">
            <w:r>
              <w:rPr>
                <w:webHidden/>
                <w:rStyle w:val="IndexLink"/>
                <w:rtl w:val="true"/>
              </w:rPr>
              <w:t xml:space="preserve">المبحث الثاني </w:t>
            </w:r>
            <w:r>
              <w:rPr>
                <w:rStyle w:val="IndexLink"/>
                <w:rtl w:val="true"/>
              </w:rPr>
              <w:t>:</w:t>
            </w:r>
            <w:r>
              <w:rPr>
                <w:rStyle w:val="IndexLink"/>
                <w:rtl w:val="true"/>
              </w:rPr>
              <w:t>أقسام الفعل من حيث الاتّصاف بالحسن و القبح</w:t>
            </w:r>
            <w:r>
              <w:rPr>
                <w:rStyle w:val="IndexLink"/>
                <w:rtl w:val="true"/>
              </w:rPr>
              <w:tab/>
            </w:r>
            <w:r>
              <w:rPr>
                <w:rStyle w:val="IndexLink"/>
              </w:rPr>
              <w:t>45</w:t>
            </w:r>
          </w:hyperlink>
        </w:p>
        <w:p>
          <w:pPr>
            <w:pStyle w:val="Contents3"/>
            <w:tabs>
              <w:tab w:val="clear" w:pos="8459"/>
              <w:tab w:val="right" w:pos="9026" w:leader="dot"/>
            </w:tabs>
            <w:rPr/>
          </w:pPr>
          <w:hyperlink w:anchor="__RefHeading___Toc5267902_2870459653">
            <w:r>
              <w:rPr>
                <w:webHidden/>
                <w:rStyle w:val="IndexLink"/>
                <w:rtl w:val="true"/>
              </w:rPr>
              <w:t xml:space="preserve">المبحث الثالث </w:t>
            </w:r>
            <w:r>
              <w:rPr>
                <w:rStyle w:val="IndexLink"/>
                <w:rtl w:val="true"/>
              </w:rPr>
              <w:t>:</w:t>
            </w:r>
            <w:r>
              <w:rPr>
                <w:rStyle w:val="IndexLink"/>
                <w:rtl w:val="true"/>
              </w:rPr>
              <w:t>منشأ حسن وقبح الأفعال</w:t>
            </w:r>
            <w:r>
              <w:rPr>
                <w:rStyle w:val="IndexLink"/>
                <w:rtl w:val="true"/>
              </w:rPr>
              <w:tab/>
            </w:r>
            <w:r>
              <w:rPr>
                <w:rStyle w:val="IndexLink"/>
              </w:rPr>
              <w:t>47</w:t>
            </w:r>
          </w:hyperlink>
        </w:p>
        <w:p>
          <w:pPr>
            <w:pStyle w:val="Contents3"/>
            <w:tabs>
              <w:tab w:val="clear" w:pos="8459"/>
              <w:tab w:val="right" w:pos="9026" w:leader="dot"/>
            </w:tabs>
            <w:rPr/>
          </w:pPr>
          <w:hyperlink w:anchor="__RefHeading___Toc5267904_2870459653">
            <w:r>
              <w:rPr>
                <w:webHidden/>
                <w:rStyle w:val="IndexLink"/>
                <w:rtl w:val="true"/>
              </w:rPr>
              <w:t xml:space="preserve">المبحث الرابع </w:t>
            </w:r>
            <w:r>
              <w:rPr>
                <w:rStyle w:val="IndexLink"/>
                <w:rtl w:val="true"/>
              </w:rPr>
              <w:t>:</w:t>
            </w:r>
            <w:r>
              <w:rPr>
                <w:rStyle w:val="IndexLink"/>
                <w:rtl w:val="true"/>
              </w:rPr>
              <w:t>إطلاقات الحسن والقبح</w:t>
            </w:r>
            <w:r>
              <w:rPr>
                <w:rStyle w:val="IndexLink"/>
                <w:rtl w:val="true"/>
              </w:rPr>
              <w:tab/>
            </w:r>
            <w:r>
              <w:rPr>
                <w:rStyle w:val="IndexLink"/>
              </w:rPr>
              <w:t>49</w:t>
            </w:r>
          </w:hyperlink>
        </w:p>
        <w:p>
          <w:pPr>
            <w:pStyle w:val="Contents3"/>
            <w:tabs>
              <w:tab w:val="clear" w:pos="8459"/>
              <w:tab w:val="right" w:pos="9026" w:leader="dot"/>
            </w:tabs>
            <w:rPr/>
          </w:pPr>
          <w:hyperlink w:anchor="__RefHeading___Toc5267906_2870459653">
            <w:r>
              <w:rPr>
                <w:webHidden/>
                <w:rStyle w:val="IndexLink"/>
                <w:rtl w:val="true"/>
              </w:rPr>
              <w:t xml:space="preserve">المبحث الخامس </w:t>
            </w:r>
            <w:r>
              <w:rPr>
                <w:rStyle w:val="IndexLink"/>
                <w:rtl w:val="true"/>
              </w:rPr>
              <w:t>:</w:t>
            </w:r>
            <w:r>
              <w:rPr>
                <w:rStyle w:val="IndexLink"/>
                <w:rtl w:val="true"/>
              </w:rPr>
              <w:t>محل الخلاف بين العدلية والأشاعرة</w:t>
            </w:r>
            <w:r>
              <w:rPr>
                <w:rStyle w:val="IndexLink"/>
                <w:rtl w:val="true"/>
              </w:rPr>
              <w:tab/>
            </w:r>
            <w:r>
              <w:rPr>
                <w:rStyle w:val="IndexLink"/>
              </w:rPr>
              <w:t>54</w:t>
            </w:r>
          </w:hyperlink>
        </w:p>
        <w:p>
          <w:pPr>
            <w:pStyle w:val="Contents3"/>
            <w:tabs>
              <w:tab w:val="clear" w:pos="8459"/>
              <w:tab w:val="right" w:pos="9026" w:leader="dot"/>
            </w:tabs>
            <w:rPr/>
          </w:pPr>
          <w:hyperlink w:anchor="__RefHeading___Toc5267908_2870459653">
            <w:r>
              <w:rPr>
                <w:webHidden/>
                <w:rStyle w:val="IndexLink"/>
                <w:rtl w:val="true"/>
              </w:rPr>
              <w:t xml:space="preserve">المبحث السادس </w:t>
            </w:r>
            <w:r>
              <w:rPr>
                <w:rStyle w:val="IndexLink"/>
                <w:rtl w:val="true"/>
              </w:rPr>
              <w:t>:</w:t>
            </w:r>
            <w:r>
              <w:rPr>
                <w:rStyle w:val="IndexLink"/>
                <w:rtl w:val="true"/>
              </w:rPr>
              <w:t xml:space="preserve">رأي العدلية </w:t>
            </w:r>
            <w:r>
              <w:rPr>
                <w:rStyle w:val="IndexLink"/>
                <w:rtl w:val="true"/>
              </w:rPr>
              <w:t>(</w:t>
            </w:r>
            <w:r>
              <w:rPr>
                <w:rStyle w:val="IndexLink"/>
                <w:rtl w:val="true"/>
              </w:rPr>
              <w:t xml:space="preserve">القائلين بالحسن والقبح العقلي </w:t>
            </w:r>
            <w:r>
              <w:rPr>
                <w:rStyle w:val="IndexLink"/>
                <w:rtl w:val="true"/>
              </w:rPr>
              <w:t>)</w:t>
              <w:tab/>
            </w:r>
            <w:r>
              <w:rPr>
                <w:rStyle w:val="IndexLink"/>
              </w:rPr>
              <w:t>58</w:t>
            </w:r>
          </w:hyperlink>
        </w:p>
        <w:p>
          <w:pPr>
            <w:pStyle w:val="Contents3"/>
            <w:tabs>
              <w:tab w:val="clear" w:pos="8459"/>
              <w:tab w:val="right" w:pos="9026" w:leader="dot"/>
            </w:tabs>
            <w:rPr/>
          </w:pPr>
          <w:hyperlink w:anchor="__RefHeading___Toc5267910_2870459653">
            <w:r>
              <w:rPr>
                <w:webHidden/>
                <w:rStyle w:val="IndexLink"/>
                <w:rtl w:val="true"/>
              </w:rPr>
              <w:t xml:space="preserve">المبحث السابع </w:t>
            </w:r>
            <w:r>
              <w:rPr>
                <w:rStyle w:val="IndexLink"/>
                <w:rtl w:val="true"/>
              </w:rPr>
              <w:t>:</w:t>
            </w:r>
            <w:r>
              <w:rPr>
                <w:rStyle w:val="IndexLink"/>
                <w:rtl w:val="true"/>
              </w:rPr>
              <w:t>أدلة ثبوت الحسن والقبح العقليّين</w:t>
            </w:r>
            <w:r>
              <w:rPr>
                <w:rStyle w:val="IndexLink"/>
                <w:rtl w:val="true"/>
              </w:rPr>
              <w:tab/>
            </w:r>
            <w:r>
              <w:rPr>
                <w:rStyle w:val="IndexLink"/>
              </w:rPr>
              <w:t>62</w:t>
            </w:r>
          </w:hyperlink>
        </w:p>
        <w:p>
          <w:pPr>
            <w:pStyle w:val="Contents3"/>
            <w:tabs>
              <w:tab w:val="clear" w:pos="8459"/>
              <w:tab w:val="right" w:pos="9026" w:leader="dot"/>
            </w:tabs>
            <w:rPr/>
          </w:pPr>
          <w:hyperlink w:anchor="__RefHeading___Toc5267912_2870459653">
            <w:r>
              <w:rPr>
                <w:webHidden/>
                <w:rStyle w:val="IndexLink"/>
                <w:rtl w:val="true"/>
              </w:rPr>
              <w:t xml:space="preserve">المبحث الثامن </w:t>
            </w:r>
            <w:r>
              <w:rPr>
                <w:rStyle w:val="IndexLink"/>
                <w:rtl w:val="true"/>
              </w:rPr>
              <w:t>:</w:t>
            </w:r>
            <w:r>
              <w:rPr>
                <w:rStyle w:val="IndexLink"/>
                <w:rtl w:val="true"/>
              </w:rPr>
              <w:t>إثبات الحسن والقبح العقليّين في القرآن الكريم</w:t>
            </w:r>
            <w:r>
              <w:rPr>
                <w:rStyle w:val="IndexLink"/>
                <w:rtl w:val="true"/>
              </w:rPr>
              <w:tab/>
            </w:r>
            <w:r>
              <w:rPr>
                <w:rStyle w:val="IndexLink"/>
              </w:rPr>
              <w:t>69</w:t>
            </w:r>
          </w:hyperlink>
        </w:p>
        <w:p>
          <w:pPr>
            <w:pStyle w:val="Contents3"/>
            <w:tabs>
              <w:tab w:val="clear" w:pos="8459"/>
              <w:tab w:val="right" w:pos="9026" w:leader="dot"/>
            </w:tabs>
            <w:rPr/>
          </w:pPr>
          <w:hyperlink w:anchor="__RefHeading___Toc5267914_2870459653">
            <w:r>
              <w:rPr>
                <w:webHidden/>
                <w:rStyle w:val="IndexLink"/>
                <w:rtl w:val="true"/>
              </w:rPr>
              <w:t xml:space="preserve">المبحث الرابع </w:t>
            </w:r>
            <w:r>
              <w:rPr>
                <w:rStyle w:val="IndexLink"/>
                <w:rtl w:val="true"/>
              </w:rPr>
              <w:t>:</w:t>
            </w:r>
            <w:r>
              <w:rPr>
                <w:rStyle w:val="IndexLink"/>
                <w:rtl w:val="true"/>
              </w:rPr>
              <w:t>غرض وغاية الله تعالى من خلق الإنسان</w:t>
            </w:r>
            <w:r>
              <w:rPr>
                <w:rStyle w:val="IndexLink"/>
                <w:rtl w:val="true"/>
              </w:rPr>
              <w:tab/>
            </w:r>
            <w:r>
              <w:rPr>
                <w:rStyle w:val="IndexLink"/>
              </w:rPr>
              <w:t>104</w:t>
            </w:r>
          </w:hyperlink>
        </w:p>
        <w:p>
          <w:pPr>
            <w:pStyle w:val="Contents3"/>
            <w:tabs>
              <w:tab w:val="clear" w:pos="8459"/>
              <w:tab w:val="right" w:pos="9026" w:leader="dot"/>
            </w:tabs>
            <w:rPr/>
          </w:pPr>
          <w:hyperlink w:anchor="__RefHeading___Toc5267916_2870459653">
            <w:r>
              <w:rPr>
                <w:webHidden/>
                <w:rStyle w:val="IndexLink"/>
                <w:rtl w:val="true"/>
              </w:rPr>
              <w:t>المبحث الخامس</w:t>
            </w:r>
            <w:r>
              <w:rPr>
                <w:rStyle w:val="IndexLink"/>
                <w:rtl w:val="true"/>
              </w:rPr>
              <w:t xml:space="preserve">: </w:t>
            </w:r>
            <w:r>
              <w:rPr>
                <w:rStyle w:val="IndexLink"/>
                <w:rtl w:val="true"/>
              </w:rPr>
              <w:t>مناقشة رأي الأشاعرة حول غرض وغاية الفعل الإلهي</w:t>
            </w:r>
            <w:r>
              <w:rPr>
                <w:rStyle w:val="IndexLink"/>
                <w:rtl w:val="true"/>
              </w:rPr>
              <w:tab/>
            </w:r>
            <w:r>
              <w:rPr>
                <w:rStyle w:val="IndexLink"/>
              </w:rPr>
              <w:t>107</w:t>
            </w:r>
          </w:hyperlink>
        </w:p>
        <w:p>
          <w:pPr>
            <w:pStyle w:val="Contents2"/>
            <w:tabs>
              <w:tab w:val="clear" w:pos="8743"/>
              <w:tab w:val="right" w:pos="9026" w:leader="dot"/>
            </w:tabs>
            <w:rPr/>
          </w:pPr>
          <w:hyperlink w:anchor="__RefHeading___Toc5267918_2870459653">
            <w:r>
              <w:rPr>
                <w:webHidden/>
                <w:rStyle w:val="IndexLink"/>
                <w:rtl w:val="true"/>
              </w:rPr>
              <w:t xml:space="preserve">الفصل الرابع </w:t>
            </w:r>
            <w:r>
              <w:rPr>
                <w:rStyle w:val="IndexLink"/>
                <w:rtl w:val="true"/>
              </w:rPr>
              <w:t>:</w:t>
            </w:r>
            <w:r>
              <w:rPr>
                <w:rStyle w:val="IndexLink"/>
                <w:rtl w:val="true"/>
              </w:rPr>
              <w:t>الشرور والآلام</w:t>
            </w:r>
            <w:r>
              <w:rPr>
                <w:rStyle w:val="IndexLink"/>
                <w:rtl w:val="true"/>
              </w:rPr>
              <w:tab/>
            </w:r>
            <w:r>
              <w:rPr>
                <w:rStyle w:val="IndexLink"/>
              </w:rPr>
              <w:t>116</w:t>
            </w:r>
          </w:hyperlink>
        </w:p>
        <w:p>
          <w:pPr>
            <w:pStyle w:val="Contents3"/>
            <w:tabs>
              <w:tab w:val="clear" w:pos="8459"/>
              <w:tab w:val="right" w:pos="9026" w:leader="dot"/>
            </w:tabs>
            <w:rPr/>
          </w:pPr>
          <w:hyperlink w:anchor="__RefHeading___Toc5267920_2870459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5267922_2870459653">
            <w:r>
              <w:rPr>
                <w:webHidden/>
                <w:rStyle w:val="IndexLink"/>
                <w:rtl w:val="true"/>
              </w:rPr>
              <w:t xml:space="preserve">المبحث الأول </w:t>
            </w:r>
            <w:r>
              <w:rPr>
                <w:rStyle w:val="IndexLink"/>
                <w:rtl w:val="true"/>
              </w:rPr>
              <w:t>:</w:t>
            </w:r>
            <w:r>
              <w:rPr>
                <w:rStyle w:val="IndexLink"/>
                <w:rtl w:val="true"/>
              </w:rPr>
              <w:t>معنى الشر</w:t>
            </w:r>
            <w:r>
              <w:rPr>
                <w:rStyle w:val="IndexLink"/>
                <w:rtl w:val="true"/>
              </w:rPr>
              <w:tab/>
            </w:r>
            <w:r>
              <w:rPr>
                <w:rStyle w:val="IndexLink"/>
              </w:rPr>
              <w:t>118</w:t>
            </w:r>
          </w:hyperlink>
        </w:p>
        <w:p>
          <w:pPr>
            <w:pStyle w:val="Contents3"/>
            <w:tabs>
              <w:tab w:val="clear" w:pos="8459"/>
              <w:tab w:val="right" w:pos="9026" w:leader="dot"/>
            </w:tabs>
            <w:rPr/>
          </w:pPr>
          <w:hyperlink w:anchor="__RefHeading___Toc5267924_2870459653">
            <w:r>
              <w:rPr>
                <w:webHidden/>
                <w:rStyle w:val="IndexLink"/>
                <w:rtl w:val="true"/>
              </w:rPr>
              <w:t xml:space="preserve">المبحث الثاني </w:t>
            </w:r>
            <w:r>
              <w:rPr>
                <w:rStyle w:val="IndexLink"/>
                <w:rtl w:val="true"/>
              </w:rPr>
              <w:t>:</w:t>
            </w:r>
            <w:r>
              <w:rPr>
                <w:rStyle w:val="IndexLink"/>
                <w:rtl w:val="true"/>
              </w:rPr>
              <w:t>أقسام الشر</w:t>
            </w:r>
            <w:r>
              <w:rPr>
                <w:rStyle w:val="IndexLink"/>
                <w:rtl w:val="true"/>
              </w:rPr>
              <w:tab/>
            </w:r>
            <w:r>
              <w:rPr>
                <w:rStyle w:val="IndexLink"/>
              </w:rPr>
              <w:t>119</w:t>
            </w:r>
          </w:hyperlink>
        </w:p>
        <w:p>
          <w:pPr>
            <w:pStyle w:val="Contents3"/>
            <w:tabs>
              <w:tab w:val="clear" w:pos="8459"/>
              <w:tab w:val="right" w:pos="9026" w:leader="dot"/>
            </w:tabs>
            <w:rPr/>
          </w:pPr>
          <w:hyperlink w:anchor="__RefHeading___Toc5267926_2870459653">
            <w:r>
              <w:rPr>
                <w:webHidden/>
                <w:rStyle w:val="IndexLink"/>
                <w:rtl w:val="true"/>
              </w:rPr>
              <w:t xml:space="preserve">المبحث الثالث </w:t>
            </w:r>
            <w:r>
              <w:rPr>
                <w:rStyle w:val="IndexLink"/>
                <w:rtl w:val="true"/>
              </w:rPr>
              <w:t>:</w:t>
            </w:r>
            <w:r>
              <w:rPr>
                <w:rStyle w:val="IndexLink"/>
                <w:rtl w:val="true"/>
              </w:rPr>
              <w:t>الآلام وأوجه حسنها وقبحها</w:t>
            </w:r>
            <w:r>
              <w:rPr>
                <w:rStyle w:val="IndexLink"/>
                <w:rtl w:val="true"/>
              </w:rPr>
              <w:tab/>
            </w:r>
            <w:r>
              <w:rPr>
                <w:rStyle w:val="IndexLink"/>
              </w:rPr>
              <w:t>126</w:t>
            </w:r>
          </w:hyperlink>
        </w:p>
        <w:p>
          <w:pPr>
            <w:pStyle w:val="Contents3"/>
            <w:tabs>
              <w:tab w:val="clear" w:pos="8459"/>
              <w:tab w:val="right" w:pos="9026" w:leader="dot"/>
            </w:tabs>
            <w:rPr/>
          </w:pPr>
          <w:hyperlink w:anchor="__RefHeading___Toc5267928_2870459653">
            <w:r>
              <w:rPr>
                <w:webHidden/>
                <w:rStyle w:val="IndexLink"/>
                <w:rtl w:val="true"/>
              </w:rPr>
              <w:t xml:space="preserve">المبحث الرابع </w:t>
            </w:r>
            <w:r>
              <w:rPr>
                <w:rStyle w:val="IndexLink"/>
                <w:rtl w:val="true"/>
              </w:rPr>
              <w:t>:</w:t>
            </w:r>
            <w:r>
              <w:rPr>
                <w:rStyle w:val="IndexLink"/>
                <w:rtl w:val="true"/>
              </w:rPr>
              <w:t>حكمة الشرور والآلام</w:t>
            </w:r>
            <w:r>
              <w:rPr>
                <w:rStyle w:val="IndexLink"/>
                <w:rtl w:val="true"/>
              </w:rPr>
              <w:tab/>
            </w:r>
            <w:r>
              <w:rPr>
                <w:rStyle w:val="IndexLink"/>
              </w:rPr>
              <w:t>130</w:t>
            </w:r>
          </w:hyperlink>
        </w:p>
        <w:p>
          <w:pPr>
            <w:pStyle w:val="Contents3"/>
            <w:tabs>
              <w:tab w:val="clear" w:pos="8459"/>
              <w:tab w:val="right" w:pos="9026" w:leader="dot"/>
            </w:tabs>
            <w:rPr/>
          </w:pPr>
          <w:hyperlink w:anchor="__RefHeading___Toc5267930_2870459653">
            <w:r>
              <w:rPr>
                <w:webHidden/>
                <w:rStyle w:val="IndexLink"/>
                <w:rtl w:val="true"/>
              </w:rPr>
              <w:t xml:space="preserve">المبحث الخامس </w:t>
            </w:r>
            <w:r>
              <w:rPr>
                <w:rStyle w:val="IndexLink"/>
                <w:rtl w:val="true"/>
              </w:rPr>
              <w:t>:</w:t>
            </w:r>
            <w:r>
              <w:rPr>
                <w:rStyle w:val="IndexLink"/>
                <w:rtl w:val="true"/>
              </w:rPr>
              <w:t>إيلام غير المكلَّفين</w:t>
            </w:r>
            <w:r>
              <w:rPr>
                <w:rStyle w:val="IndexLink"/>
                <w:rtl w:val="true"/>
              </w:rPr>
              <w:tab/>
            </w:r>
            <w:r>
              <w:rPr>
                <w:rStyle w:val="IndexLink"/>
              </w:rPr>
              <w:t>137</w:t>
            </w:r>
          </w:hyperlink>
        </w:p>
        <w:p>
          <w:pPr>
            <w:pStyle w:val="Contents2"/>
            <w:tabs>
              <w:tab w:val="clear" w:pos="8743"/>
              <w:tab w:val="right" w:pos="9026" w:leader="dot"/>
            </w:tabs>
            <w:rPr/>
          </w:pPr>
          <w:hyperlink w:anchor="__RefHeading___Toc5267932_2870459653">
            <w:r>
              <w:rPr>
                <w:webHidden/>
                <w:rStyle w:val="IndexLink"/>
                <w:rtl w:val="true"/>
              </w:rPr>
              <w:t xml:space="preserve">الفصل الخامس </w:t>
            </w:r>
            <w:r>
              <w:rPr>
                <w:rStyle w:val="IndexLink"/>
                <w:rtl w:val="true"/>
              </w:rPr>
              <w:t>:</w:t>
            </w:r>
            <w:r>
              <w:rPr>
                <w:rStyle w:val="IndexLink"/>
                <w:rtl w:val="true"/>
              </w:rPr>
              <w:t>العِوَض</w:t>
            </w:r>
            <w:r>
              <w:rPr>
                <w:rStyle w:val="IndexLink"/>
                <w:rtl w:val="true"/>
              </w:rPr>
              <w:tab/>
            </w:r>
            <w:r>
              <w:rPr>
                <w:rStyle w:val="IndexLink"/>
              </w:rPr>
              <w:t>140</w:t>
            </w:r>
          </w:hyperlink>
        </w:p>
        <w:p>
          <w:pPr>
            <w:pStyle w:val="Contents3"/>
            <w:tabs>
              <w:tab w:val="clear" w:pos="8459"/>
              <w:tab w:val="right" w:pos="9026" w:leader="dot"/>
            </w:tabs>
            <w:rPr/>
          </w:pPr>
          <w:hyperlink w:anchor="__RefHeading___Toc5267934_2870459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5267936_2870459653">
            <w:r>
              <w:rPr>
                <w:webHidden/>
                <w:rStyle w:val="IndexLink"/>
                <w:rtl w:val="true"/>
              </w:rPr>
              <w:t xml:space="preserve">المبحث الأول </w:t>
            </w:r>
            <w:r>
              <w:rPr>
                <w:rStyle w:val="IndexLink"/>
                <w:rtl w:val="true"/>
              </w:rPr>
              <w:t>:</w:t>
            </w:r>
            <w:r>
              <w:rPr>
                <w:rStyle w:val="IndexLink"/>
                <w:rtl w:val="true"/>
              </w:rPr>
              <w:t>معنى العِوَض</w:t>
            </w:r>
            <w:r>
              <w:rPr>
                <w:rStyle w:val="IndexLink"/>
                <w:rtl w:val="true"/>
              </w:rPr>
              <w:tab/>
            </w:r>
            <w:r>
              <w:rPr>
                <w:rStyle w:val="IndexLink"/>
              </w:rPr>
              <w:t>142</w:t>
            </w:r>
          </w:hyperlink>
        </w:p>
        <w:p>
          <w:pPr>
            <w:pStyle w:val="Contents3"/>
            <w:tabs>
              <w:tab w:val="clear" w:pos="8459"/>
              <w:tab w:val="right" w:pos="9026" w:leader="dot"/>
            </w:tabs>
            <w:rPr/>
          </w:pPr>
          <w:hyperlink w:anchor="__RefHeading___Toc5267938_2870459653">
            <w:r>
              <w:rPr>
                <w:webHidden/>
                <w:rStyle w:val="IndexLink"/>
                <w:rtl w:val="true"/>
              </w:rPr>
              <w:t xml:space="preserve">المبحث الثاني </w:t>
            </w:r>
            <w:r>
              <w:rPr>
                <w:rStyle w:val="IndexLink"/>
                <w:rtl w:val="true"/>
              </w:rPr>
              <w:t>:</w:t>
            </w:r>
            <w:r>
              <w:rPr>
                <w:rStyle w:val="IndexLink"/>
                <w:rtl w:val="true"/>
              </w:rPr>
              <w:t>موارد استحقاق العِوَض</w:t>
            </w:r>
            <w:r>
              <w:rPr>
                <w:rStyle w:val="IndexLink"/>
                <w:rtl w:val="true"/>
              </w:rPr>
              <w:tab/>
            </w:r>
            <w:r>
              <w:rPr>
                <w:rStyle w:val="IndexLink"/>
              </w:rPr>
              <w:t>143</w:t>
            </w:r>
          </w:hyperlink>
        </w:p>
        <w:p>
          <w:pPr>
            <w:pStyle w:val="Contents3"/>
            <w:tabs>
              <w:tab w:val="clear" w:pos="8459"/>
              <w:tab w:val="right" w:pos="9026" w:leader="dot"/>
            </w:tabs>
            <w:rPr/>
          </w:pPr>
          <w:hyperlink w:anchor="__RefHeading___Toc5267940_2870459653">
            <w:r>
              <w:rPr>
                <w:webHidden/>
                <w:rStyle w:val="IndexLink"/>
                <w:rtl w:val="true"/>
              </w:rPr>
              <w:t xml:space="preserve">المبحث الثالث </w:t>
            </w:r>
            <w:r>
              <w:rPr>
                <w:rStyle w:val="IndexLink"/>
                <w:rtl w:val="true"/>
              </w:rPr>
              <w:t>:</w:t>
            </w:r>
            <w:r>
              <w:rPr>
                <w:rStyle w:val="IndexLink"/>
                <w:rtl w:val="true"/>
              </w:rPr>
              <w:t>الجهات المعوِّضة</w:t>
            </w:r>
            <w:r>
              <w:rPr>
                <w:rStyle w:val="IndexLink"/>
                <w:rtl w:val="true"/>
              </w:rPr>
              <w:tab/>
            </w:r>
            <w:r>
              <w:rPr>
                <w:rStyle w:val="IndexLink"/>
              </w:rPr>
              <w:t>145</w:t>
            </w:r>
          </w:hyperlink>
        </w:p>
        <w:p>
          <w:pPr>
            <w:pStyle w:val="Contents3"/>
            <w:tabs>
              <w:tab w:val="clear" w:pos="8459"/>
              <w:tab w:val="right" w:pos="9026" w:leader="dot"/>
            </w:tabs>
            <w:rPr/>
          </w:pPr>
          <w:hyperlink w:anchor="__RefHeading___Toc5267942_2870459653">
            <w:r>
              <w:rPr>
                <w:webHidden/>
                <w:rStyle w:val="IndexLink"/>
                <w:rtl w:val="true"/>
              </w:rPr>
              <w:t xml:space="preserve">المبحث الرابع </w:t>
            </w:r>
            <w:r>
              <w:rPr>
                <w:rStyle w:val="IndexLink"/>
                <w:rtl w:val="true"/>
              </w:rPr>
              <w:t>:</w:t>
            </w:r>
            <w:r>
              <w:rPr>
                <w:rStyle w:val="IndexLink"/>
                <w:rtl w:val="true"/>
              </w:rPr>
              <w:t>أنواع المستحق للعوض</w:t>
            </w:r>
            <w:r>
              <w:rPr>
                <w:rStyle w:val="IndexLink"/>
                <w:rtl w:val="true"/>
              </w:rPr>
              <w:tab/>
            </w:r>
            <w:r>
              <w:rPr>
                <w:rStyle w:val="IndexLink"/>
              </w:rPr>
              <w:t>147</w:t>
            </w:r>
          </w:hyperlink>
        </w:p>
        <w:p>
          <w:pPr>
            <w:pStyle w:val="Contents3"/>
            <w:tabs>
              <w:tab w:val="clear" w:pos="8459"/>
              <w:tab w:val="right" w:pos="9026" w:leader="dot"/>
            </w:tabs>
            <w:rPr/>
          </w:pPr>
          <w:hyperlink w:anchor="__RefHeading___Toc5267944_2870459653">
            <w:r>
              <w:rPr>
                <w:webHidden/>
                <w:rStyle w:val="IndexLink"/>
                <w:rtl w:val="true"/>
              </w:rPr>
              <w:t xml:space="preserve">المبحث الخامس </w:t>
            </w:r>
            <w:r>
              <w:rPr>
                <w:rStyle w:val="IndexLink"/>
                <w:rtl w:val="true"/>
              </w:rPr>
              <w:t>:</w:t>
            </w:r>
            <w:r>
              <w:rPr>
                <w:rStyle w:val="IndexLink"/>
                <w:rtl w:val="true"/>
              </w:rPr>
              <w:t>خصائص العوض</w:t>
            </w:r>
            <w:r>
              <w:rPr>
                <w:rStyle w:val="IndexLink"/>
                <w:rtl w:val="true"/>
              </w:rPr>
              <w:tab/>
            </w:r>
            <w:r>
              <w:rPr>
                <w:rStyle w:val="IndexLink"/>
              </w:rPr>
              <w:t>149</w:t>
            </w:r>
          </w:hyperlink>
        </w:p>
        <w:p>
          <w:pPr>
            <w:pStyle w:val="Contents2"/>
            <w:tabs>
              <w:tab w:val="clear" w:pos="8743"/>
              <w:tab w:val="right" w:pos="9026" w:leader="dot"/>
            </w:tabs>
            <w:rPr/>
          </w:pPr>
          <w:hyperlink w:anchor="__RefHeading___Toc5267946_2870459653">
            <w:r>
              <w:rPr>
                <w:webHidden/>
                <w:rStyle w:val="IndexLink"/>
                <w:rtl w:val="true"/>
              </w:rPr>
              <w:t xml:space="preserve">الفصل السادس </w:t>
            </w:r>
            <w:r>
              <w:rPr>
                <w:rStyle w:val="IndexLink"/>
                <w:rtl w:val="true"/>
              </w:rPr>
              <w:t>:</w:t>
            </w:r>
            <w:r>
              <w:rPr>
                <w:rStyle w:val="IndexLink"/>
                <w:rtl w:val="true"/>
              </w:rPr>
              <w:t>القضاء والقدر</w:t>
            </w:r>
            <w:r>
              <w:rPr>
                <w:rStyle w:val="IndexLink"/>
                <w:rtl w:val="true"/>
              </w:rPr>
              <w:tab/>
            </w:r>
            <w:r>
              <w:rPr>
                <w:rStyle w:val="IndexLink"/>
              </w:rPr>
              <w:t>152</w:t>
            </w:r>
          </w:hyperlink>
        </w:p>
        <w:p>
          <w:pPr>
            <w:pStyle w:val="Contents3"/>
            <w:tabs>
              <w:tab w:val="clear" w:pos="8459"/>
              <w:tab w:val="right" w:pos="9026" w:leader="dot"/>
            </w:tabs>
            <w:rPr/>
          </w:pPr>
          <w:hyperlink w:anchor="__RefHeading___Toc5267948_2870459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5267950_2870459653">
            <w:r>
              <w:rPr>
                <w:webHidden/>
                <w:rStyle w:val="IndexLink"/>
                <w:rtl w:val="true"/>
              </w:rPr>
              <w:t xml:space="preserve">المبحث الأول </w:t>
            </w:r>
            <w:r>
              <w:rPr>
                <w:rStyle w:val="IndexLink"/>
                <w:rtl w:val="true"/>
              </w:rPr>
              <w:t>:</w:t>
            </w:r>
            <w:r>
              <w:rPr>
                <w:rStyle w:val="IndexLink"/>
                <w:rtl w:val="true"/>
              </w:rPr>
              <w:t>خصائص مسألة القضاء والقدر</w:t>
            </w:r>
            <w:r>
              <w:rPr>
                <w:rStyle w:val="IndexLink"/>
                <w:rtl w:val="true"/>
              </w:rPr>
              <w:tab/>
            </w:r>
            <w:r>
              <w:rPr>
                <w:rStyle w:val="IndexLink"/>
              </w:rPr>
              <w:t>154</w:t>
            </w:r>
          </w:hyperlink>
        </w:p>
        <w:p>
          <w:pPr>
            <w:pStyle w:val="Contents3"/>
            <w:tabs>
              <w:tab w:val="clear" w:pos="8459"/>
              <w:tab w:val="right" w:pos="9026" w:leader="dot"/>
            </w:tabs>
            <w:rPr/>
          </w:pPr>
          <w:hyperlink w:anchor="__RefHeading___Toc5267952_2870459653">
            <w:r>
              <w:rPr>
                <w:webHidden/>
                <w:rStyle w:val="IndexLink"/>
                <w:rtl w:val="true"/>
              </w:rPr>
              <w:t xml:space="preserve">المبحث الثاني </w:t>
            </w:r>
            <w:r>
              <w:rPr>
                <w:rStyle w:val="IndexLink"/>
                <w:rtl w:val="true"/>
              </w:rPr>
              <w:t>:</w:t>
            </w:r>
            <w:r>
              <w:rPr>
                <w:rStyle w:val="IndexLink"/>
                <w:rtl w:val="true"/>
              </w:rPr>
              <w:t>النهي عن الخوض في القضاء والقدر وأسباب ذلك</w:t>
            </w:r>
            <w:r>
              <w:rPr>
                <w:rStyle w:val="IndexLink"/>
                <w:rtl w:val="true"/>
              </w:rPr>
              <w:tab/>
            </w:r>
            <w:r>
              <w:rPr>
                <w:rStyle w:val="IndexLink"/>
              </w:rPr>
              <w:t>156</w:t>
            </w:r>
          </w:hyperlink>
        </w:p>
        <w:p>
          <w:pPr>
            <w:pStyle w:val="Contents3"/>
            <w:tabs>
              <w:tab w:val="clear" w:pos="8459"/>
              <w:tab w:val="right" w:pos="9026" w:leader="dot"/>
            </w:tabs>
            <w:rPr/>
          </w:pPr>
          <w:hyperlink w:anchor="__RefHeading___Toc5267954_2870459653">
            <w:r>
              <w:rPr>
                <w:webHidden/>
                <w:rStyle w:val="IndexLink"/>
                <w:rtl w:val="true"/>
              </w:rPr>
              <w:t>المبحث الثالث</w:t>
            </w:r>
            <w:r>
              <w:rPr>
                <w:rStyle w:val="IndexLink"/>
                <w:rtl w:val="true"/>
              </w:rPr>
              <w:t>:</w:t>
            </w:r>
            <w:r>
              <w:rPr>
                <w:rStyle w:val="IndexLink"/>
                <w:rtl w:val="true"/>
              </w:rPr>
              <w:t xml:space="preserve">معنى القضاء والقدر </w:t>
            </w:r>
            <w:r>
              <w:rPr>
                <w:rStyle w:val="IndexLink"/>
                <w:rtl w:val="true"/>
              </w:rPr>
              <w:t>(</w:t>
            </w:r>
            <w:r>
              <w:rPr>
                <w:rStyle w:val="IndexLink"/>
                <w:rtl w:val="true"/>
              </w:rPr>
              <w:t>في اللغة</w:t>
            </w:r>
            <w:r>
              <w:rPr>
                <w:rStyle w:val="IndexLink"/>
                <w:rtl w:val="true"/>
              </w:rPr>
              <w:t>)</w:t>
              <w:tab/>
            </w:r>
            <w:r>
              <w:rPr>
                <w:rStyle w:val="IndexLink"/>
              </w:rPr>
              <w:t>161</w:t>
            </w:r>
          </w:hyperlink>
        </w:p>
        <w:p>
          <w:pPr>
            <w:pStyle w:val="Contents3"/>
            <w:tabs>
              <w:tab w:val="clear" w:pos="8459"/>
              <w:tab w:val="right" w:pos="9026" w:leader="dot"/>
            </w:tabs>
            <w:rPr/>
          </w:pPr>
          <w:hyperlink w:anchor="__RefHeading___Toc5267956_2870459653">
            <w:r>
              <w:rPr>
                <w:webHidden/>
                <w:rStyle w:val="IndexLink"/>
                <w:rtl w:val="true"/>
              </w:rPr>
              <w:t xml:space="preserve">المبحث الخامس </w:t>
            </w:r>
            <w:r>
              <w:rPr>
                <w:rStyle w:val="IndexLink"/>
                <w:rtl w:val="true"/>
              </w:rPr>
              <w:t>:</w:t>
            </w:r>
            <w:r>
              <w:rPr>
                <w:rStyle w:val="IndexLink"/>
                <w:rtl w:val="true"/>
              </w:rPr>
              <w:t>تفسير القضاء والقدر وفق نظام الأسباب</w:t>
            </w:r>
            <w:r>
              <w:rPr>
                <w:rStyle w:val="IndexLink"/>
                <w:rtl w:val="true"/>
              </w:rPr>
              <w:tab/>
            </w:r>
            <w:r>
              <w:rPr>
                <w:rStyle w:val="IndexLink"/>
              </w:rPr>
              <w:t>168</w:t>
            </w:r>
          </w:hyperlink>
        </w:p>
        <w:p>
          <w:pPr>
            <w:pStyle w:val="Contents3"/>
            <w:tabs>
              <w:tab w:val="clear" w:pos="8459"/>
              <w:tab w:val="right" w:pos="9026" w:leader="dot"/>
            </w:tabs>
            <w:rPr/>
          </w:pPr>
          <w:hyperlink w:anchor="__RefHeading___Toc5267958_2870459653">
            <w:r>
              <w:rPr>
                <w:webHidden/>
                <w:rStyle w:val="IndexLink"/>
                <w:rtl w:val="true"/>
              </w:rPr>
              <w:t xml:space="preserve">المبحث السادس </w:t>
            </w:r>
            <w:r>
              <w:rPr>
                <w:rStyle w:val="IndexLink"/>
                <w:rtl w:val="true"/>
              </w:rPr>
              <w:t>:</w:t>
            </w:r>
            <w:r>
              <w:rPr>
                <w:rStyle w:val="IndexLink"/>
                <w:rtl w:val="true"/>
              </w:rPr>
              <w:t>الرضا بقضاء الله تعالى وقدره</w:t>
            </w:r>
            <w:r>
              <w:rPr>
                <w:rStyle w:val="IndexLink"/>
                <w:rtl w:val="true"/>
              </w:rPr>
              <w:tab/>
            </w:r>
            <w:r>
              <w:rPr>
                <w:rStyle w:val="IndexLink"/>
              </w:rPr>
              <w:t>179</w:t>
            </w:r>
          </w:hyperlink>
        </w:p>
        <w:p>
          <w:pPr>
            <w:pStyle w:val="Contents3"/>
            <w:tabs>
              <w:tab w:val="clear" w:pos="8459"/>
              <w:tab w:val="right" w:pos="9026" w:leader="dot"/>
            </w:tabs>
            <w:rPr/>
          </w:pPr>
          <w:hyperlink w:anchor="__RefHeading___Toc5267960_2870459653">
            <w:r>
              <w:rPr>
                <w:webHidden/>
                <w:rStyle w:val="IndexLink"/>
                <w:rtl w:val="true"/>
              </w:rPr>
              <w:t xml:space="preserve">المبحث السابع </w:t>
            </w:r>
            <w:r>
              <w:rPr>
                <w:rStyle w:val="IndexLink"/>
                <w:rtl w:val="true"/>
              </w:rPr>
              <w:t>:</w:t>
            </w:r>
            <w:r>
              <w:rPr>
                <w:rStyle w:val="IndexLink"/>
                <w:rtl w:val="true"/>
              </w:rPr>
              <w:t>أقسام القضاء والقدر</w:t>
            </w:r>
            <w:r>
              <w:rPr>
                <w:rStyle w:val="IndexLink"/>
                <w:rtl w:val="true"/>
              </w:rPr>
              <w:tab/>
            </w:r>
            <w:r>
              <w:rPr>
                <w:rStyle w:val="IndexLink"/>
              </w:rPr>
              <w:t>181</w:t>
            </w:r>
          </w:hyperlink>
        </w:p>
        <w:p>
          <w:pPr>
            <w:pStyle w:val="Contents3"/>
            <w:tabs>
              <w:tab w:val="clear" w:pos="8459"/>
              <w:tab w:val="right" w:pos="9026" w:leader="dot"/>
            </w:tabs>
            <w:rPr/>
          </w:pPr>
          <w:hyperlink w:anchor="__RefHeading___Toc5267962_2870459653">
            <w:r>
              <w:rPr>
                <w:webHidden/>
                <w:rStyle w:val="IndexLink"/>
                <w:rtl w:val="true"/>
              </w:rPr>
              <w:t xml:space="preserve">المبحث الثامن </w:t>
            </w:r>
            <w:r>
              <w:rPr>
                <w:rStyle w:val="IndexLink"/>
                <w:rtl w:val="true"/>
              </w:rPr>
              <w:t>:</w:t>
            </w:r>
            <w:r>
              <w:rPr>
                <w:rStyle w:val="IndexLink"/>
                <w:rtl w:val="true"/>
              </w:rPr>
              <w:t>خصائص القضاء والقدر</w:t>
            </w:r>
            <w:r>
              <w:rPr>
                <w:rStyle w:val="IndexLink"/>
                <w:rtl w:val="true"/>
              </w:rPr>
              <w:tab/>
            </w:r>
            <w:r>
              <w:rPr>
                <w:rStyle w:val="IndexLink"/>
              </w:rPr>
              <w:t>183</w:t>
            </w:r>
          </w:hyperlink>
        </w:p>
        <w:p>
          <w:pPr>
            <w:pStyle w:val="Contents3"/>
            <w:tabs>
              <w:tab w:val="clear" w:pos="8459"/>
              <w:tab w:val="right" w:pos="9026" w:leader="dot"/>
            </w:tabs>
            <w:rPr/>
          </w:pPr>
          <w:hyperlink w:anchor="__RefHeading___Toc5267964_2870459653">
            <w:r>
              <w:rPr>
                <w:webHidden/>
                <w:rStyle w:val="IndexLink"/>
                <w:rtl w:val="true"/>
              </w:rPr>
              <w:t xml:space="preserve">المبحث التاسع </w:t>
            </w:r>
            <w:r>
              <w:rPr>
                <w:rStyle w:val="IndexLink"/>
                <w:rtl w:val="true"/>
              </w:rPr>
              <w:t>:</w:t>
            </w:r>
            <w:r>
              <w:rPr>
                <w:rStyle w:val="IndexLink"/>
                <w:rtl w:val="true"/>
              </w:rPr>
              <w:t>الفهم الخاطئ للقضاء والقدر</w:t>
            </w:r>
            <w:r>
              <w:rPr>
                <w:rStyle w:val="IndexLink"/>
                <w:rtl w:val="true"/>
              </w:rPr>
              <w:tab/>
            </w:r>
            <w:r>
              <w:rPr>
                <w:rStyle w:val="IndexLink"/>
              </w:rPr>
              <w:t>185</w:t>
            </w:r>
          </w:hyperlink>
        </w:p>
        <w:p>
          <w:pPr>
            <w:pStyle w:val="Contents2"/>
            <w:tabs>
              <w:tab w:val="clear" w:pos="8743"/>
              <w:tab w:val="right" w:pos="9026" w:leader="dot"/>
            </w:tabs>
            <w:rPr/>
          </w:pPr>
          <w:hyperlink w:anchor="__RefHeading___Toc5267966_2870459653">
            <w:r>
              <w:rPr>
                <w:webHidden/>
                <w:rStyle w:val="IndexLink"/>
                <w:rtl w:val="true"/>
              </w:rPr>
              <w:t xml:space="preserve">الفصل السابع </w:t>
            </w:r>
            <w:r>
              <w:rPr>
                <w:rStyle w:val="IndexLink"/>
                <w:rtl w:val="true"/>
              </w:rPr>
              <w:t>:</w:t>
            </w:r>
            <w:r>
              <w:rPr>
                <w:rStyle w:val="IndexLink"/>
                <w:rtl w:val="true"/>
              </w:rPr>
              <w:t>الجبر والتفويض</w:t>
            </w:r>
            <w:r>
              <w:rPr>
                <w:rStyle w:val="IndexLink"/>
                <w:rtl w:val="true"/>
              </w:rPr>
              <w:tab/>
            </w:r>
            <w:r>
              <w:rPr>
                <w:rStyle w:val="IndexLink"/>
              </w:rPr>
              <w:t>190</w:t>
            </w:r>
          </w:hyperlink>
        </w:p>
        <w:p>
          <w:pPr>
            <w:pStyle w:val="Contents3"/>
            <w:tabs>
              <w:tab w:val="clear" w:pos="8459"/>
              <w:tab w:val="right" w:pos="9026" w:leader="dot"/>
            </w:tabs>
            <w:rPr/>
          </w:pPr>
          <w:hyperlink w:anchor="__RefHeading___Toc5267968_2870459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5267970_2870459653">
            <w:r>
              <w:rPr>
                <w:webHidden/>
                <w:rStyle w:val="IndexLink"/>
                <w:rtl w:val="true"/>
              </w:rPr>
              <w:t xml:space="preserve">المبحث الأول </w:t>
            </w:r>
            <w:r>
              <w:rPr>
                <w:rStyle w:val="IndexLink"/>
                <w:rtl w:val="true"/>
              </w:rPr>
              <w:t>:</w:t>
            </w:r>
            <w:r>
              <w:rPr>
                <w:rStyle w:val="IndexLink"/>
                <w:rtl w:val="true"/>
              </w:rPr>
              <w:t xml:space="preserve">معنى الجبر والاختيار </w:t>
            </w:r>
            <w:r>
              <w:rPr>
                <w:rStyle w:val="IndexLink"/>
                <w:rtl w:val="true"/>
              </w:rPr>
              <w:t>(</w:t>
            </w:r>
            <w:r>
              <w:rPr>
                <w:rStyle w:val="IndexLink"/>
                <w:rtl w:val="true"/>
              </w:rPr>
              <w:t>لغة واصطلاحاً</w:t>
            </w:r>
            <w:r>
              <w:rPr>
                <w:rStyle w:val="IndexLink"/>
                <w:rtl w:val="true"/>
              </w:rPr>
              <w:t>)</w:t>
              <w:tab/>
            </w:r>
            <w:r>
              <w:rPr>
                <w:rStyle w:val="IndexLink"/>
              </w:rPr>
              <w:t>192</w:t>
            </w:r>
          </w:hyperlink>
        </w:p>
        <w:p>
          <w:pPr>
            <w:pStyle w:val="Contents3"/>
            <w:tabs>
              <w:tab w:val="clear" w:pos="8459"/>
              <w:tab w:val="right" w:pos="9026" w:leader="dot"/>
            </w:tabs>
            <w:rPr/>
          </w:pPr>
          <w:hyperlink w:anchor="__RefHeading___Toc5267972_2870459653">
            <w:r>
              <w:rPr>
                <w:webHidden/>
                <w:rStyle w:val="IndexLink"/>
                <w:rtl w:val="true"/>
              </w:rPr>
              <w:t xml:space="preserve">المبحث الثاني </w:t>
            </w:r>
            <w:r>
              <w:rPr>
                <w:rStyle w:val="IndexLink"/>
                <w:rtl w:val="true"/>
              </w:rPr>
              <w:t>:</w:t>
            </w:r>
            <w:r>
              <w:rPr>
                <w:rStyle w:val="IndexLink"/>
                <w:rtl w:val="true"/>
              </w:rPr>
              <w:t>مذهب الجبرية</w:t>
            </w:r>
            <w:r>
              <w:rPr>
                <w:rStyle w:val="IndexLink"/>
                <w:rtl w:val="true"/>
              </w:rPr>
              <w:tab/>
            </w:r>
            <w:r>
              <w:rPr>
                <w:rStyle w:val="IndexLink"/>
              </w:rPr>
              <w:t>193</w:t>
            </w:r>
          </w:hyperlink>
        </w:p>
        <w:p>
          <w:pPr>
            <w:pStyle w:val="Contents3"/>
            <w:tabs>
              <w:tab w:val="clear" w:pos="8459"/>
              <w:tab w:val="right" w:pos="9026" w:leader="dot"/>
            </w:tabs>
            <w:rPr/>
          </w:pPr>
          <w:hyperlink w:anchor="__RefHeading___Toc5267974_2870459653">
            <w:r>
              <w:rPr>
                <w:webHidden/>
                <w:rStyle w:val="IndexLink"/>
                <w:rtl w:val="true"/>
              </w:rPr>
              <w:t>المبحث الثالث</w:t>
            </w:r>
            <w:r>
              <w:rPr>
                <w:rStyle w:val="IndexLink"/>
                <w:rtl w:val="true"/>
              </w:rPr>
              <w:t>:</w:t>
            </w:r>
            <w:r>
              <w:rPr>
                <w:rStyle w:val="IndexLink"/>
                <w:rtl w:val="true"/>
              </w:rPr>
              <w:t>أقسام الجبر</w:t>
            </w:r>
            <w:r>
              <w:rPr>
                <w:rStyle w:val="IndexLink"/>
                <w:rtl w:val="true"/>
              </w:rPr>
              <w:tab/>
            </w:r>
            <w:r>
              <w:rPr>
                <w:rStyle w:val="IndexLink"/>
              </w:rPr>
              <w:t>196</w:t>
            </w:r>
          </w:hyperlink>
        </w:p>
        <w:p>
          <w:pPr>
            <w:pStyle w:val="Contents3"/>
            <w:tabs>
              <w:tab w:val="clear" w:pos="8459"/>
              <w:tab w:val="right" w:pos="9026" w:leader="dot"/>
            </w:tabs>
            <w:rPr/>
          </w:pPr>
          <w:hyperlink w:anchor="__RefHeading___Toc5267976_2870459653">
            <w:r>
              <w:rPr>
                <w:webHidden/>
                <w:rStyle w:val="IndexLink"/>
                <w:rtl w:val="true"/>
              </w:rPr>
              <w:t xml:space="preserve">المبحث الرابع </w:t>
            </w:r>
            <w:r>
              <w:rPr>
                <w:rStyle w:val="IndexLink"/>
                <w:rtl w:val="true"/>
              </w:rPr>
              <w:t>:</w:t>
            </w:r>
            <w:r>
              <w:rPr>
                <w:rStyle w:val="IndexLink"/>
                <w:rtl w:val="true"/>
              </w:rPr>
              <w:t>الأدلة المبطلة للجبر والمثبتة للاختيار</w:t>
            </w:r>
            <w:r>
              <w:rPr>
                <w:rStyle w:val="IndexLink"/>
                <w:rtl w:val="true"/>
              </w:rPr>
              <w:tab/>
            </w:r>
            <w:r>
              <w:rPr>
                <w:rStyle w:val="IndexLink"/>
              </w:rPr>
              <w:t>198</w:t>
            </w:r>
          </w:hyperlink>
        </w:p>
        <w:p>
          <w:pPr>
            <w:pStyle w:val="Contents3"/>
            <w:tabs>
              <w:tab w:val="clear" w:pos="8459"/>
              <w:tab w:val="right" w:pos="9026" w:leader="dot"/>
            </w:tabs>
            <w:rPr/>
          </w:pPr>
          <w:hyperlink w:anchor="__RefHeading___Toc5267978_2870459653">
            <w:r>
              <w:rPr>
                <w:webHidden/>
                <w:rStyle w:val="IndexLink"/>
                <w:rtl w:val="true"/>
              </w:rPr>
              <w:t xml:space="preserve">المبحث الخامس </w:t>
            </w:r>
            <w:r>
              <w:rPr>
                <w:rStyle w:val="IndexLink"/>
                <w:rtl w:val="true"/>
              </w:rPr>
              <w:t>:</w:t>
            </w:r>
            <w:r>
              <w:rPr>
                <w:rStyle w:val="IndexLink"/>
                <w:rtl w:val="true"/>
              </w:rPr>
              <w:t>أدلة القول بالجبر والردّ عليها</w:t>
            </w:r>
            <w:r>
              <w:rPr>
                <w:rStyle w:val="IndexLink"/>
                <w:rtl w:val="true"/>
              </w:rPr>
              <w:tab/>
            </w:r>
            <w:r>
              <w:rPr>
                <w:rStyle w:val="IndexLink"/>
              </w:rPr>
              <w:t>208</w:t>
            </w:r>
          </w:hyperlink>
        </w:p>
        <w:p>
          <w:pPr>
            <w:pStyle w:val="Contents3"/>
            <w:tabs>
              <w:tab w:val="clear" w:pos="8459"/>
              <w:tab w:val="right" w:pos="9026" w:leader="dot"/>
            </w:tabs>
            <w:rPr/>
          </w:pPr>
          <w:hyperlink w:anchor="__RefHeading___Toc5267980_2870459653">
            <w:r>
              <w:rPr>
                <w:webHidden/>
                <w:rStyle w:val="IndexLink"/>
                <w:rtl w:val="true"/>
              </w:rPr>
              <w:t xml:space="preserve">المبحث الثامن </w:t>
            </w:r>
            <w:r>
              <w:rPr>
                <w:rStyle w:val="IndexLink"/>
                <w:rtl w:val="true"/>
              </w:rPr>
              <w:t>:</w:t>
            </w:r>
            <w:r>
              <w:rPr>
                <w:rStyle w:val="IndexLink"/>
                <w:rtl w:val="true"/>
              </w:rPr>
              <w:t>الكسب عند الأشاعرة</w:t>
            </w:r>
            <w:r>
              <w:rPr>
                <w:rStyle w:val="IndexLink"/>
                <w:rtl w:val="true"/>
              </w:rPr>
              <w:tab/>
            </w:r>
            <w:r>
              <w:rPr>
                <w:rStyle w:val="IndexLink"/>
              </w:rPr>
              <w:t>229</w:t>
            </w:r>
          </w:hyperlink>
        </w:p>
        <w:p>
          <w:pPr>
            <w:pStyle w:val="Contents3"/>
            <w:tabs>
              <w:tab w:val="clear" w:pos="8459"/>
              <w:tab w:val="right" w:pos="9026" w:leader="dot"/>
            </w:tabs>
            <w:rPr/>
          </w:pPr>
          <w:hyperlink w:anchor="__RefHeading___Toc5267982_2870459653">
            <w:r>
              <w:rPr>
                <w:webHidden/>
                <w:rStyle w:val="IndexLink"/>
                <w:rtl w:val="true"/>
              </w:rPr>
              <w:t xml:space="preserve">المبحث التاسع </w:t>
            </w:r>
            <w:r>
              <w:rPr>
                <w:rStyle w:val="IndexLink"/>
                <w:rtl w:val="true"/>
              </w:rPr>
              <w:t>:</w:t>
            </w:r>
            <w:r>
              <w:rPr>
                <w:rStyle w:val="IndexLink"/>
                <w:rtl w:val="true"/>
              </w:rPr>
              <w:t>رأي المعتزلة حول أفعال العباد</w:t>
            </w:r>
            <w:r>
              <w:rPr>
                <w:rStyle w:val="IndexLink"/>
                <w:rtl w:val="true"/>
              </w:rPr>
              <w:tab/>
            </w:r>
            <w:r>
              <w:rPr>
                <w:rStyle w:val="IndexLink"/>
              </w:rPr>
              <w:t>237</w:t>
            </w:r>
          </w:hyperlink>
        </w:p>
        <w:p>
          <w:pPr>
            <w:pStyle w:val="Contents3"/>
            <w:tabs>
              <w:tab w:val="clear" w:pos="8459"/>
              <w:tab w:val="right" w:pos="9026" w:leader="dot"/>
            </w:tabs>
            <w:rPr/>
          </w:pPr>
          <w:hyperlink w:anchor="__RefHeading___Toc5267984_2870459653">
            <w:r>
              <w:rPr>
                <w:webHidden/>
                <w:rStyle w:val="IndexLink"/>
                <w:rtl w:val="true"/>
              </w:rPr>
              <w:t xml:space="preserve">المبحث العاشر </w:t>
            </w:r>
            <w:r>
              <w:rPr>
                <w:rStyle w:val="IndexLink"/>
                <w:rtl w:val="true"/>
              </w:rPr>
              <w:t>:</w:t>
            </w:r>
            <w:r>
              <w:rPr>
                <w:rStyle w:val="IndexLink"/>
                <w:rtl w:val="true"/>
              </w:rPr>
              <w:t>التفويض عند المعتزلة</w:t>
            </w:r>
            <w:r>
              <w:rPr>
                <w:rStyle w:val="IndexLink"/>
                <w:rtl w:val="true"/>
              </w:rPr>
              <w:tab/>
            </w:r>
            <w:r>
              <w:rPr>
                <w:rStyle w:val="IndexLink"/>
              </w:rPr>
              <w:t>239</w:t>
            </w:r>
          </w:hyperlink>
        </w:p>
        <w:p>
          <w:pPr>
            <w:pStyle w:val="Contents3"/>
            <w:tabs>
              <w:tab w:val="clear" w:pos="8459"/>
              <w:tab w:val="right" w:pos="9026" w:leader="dot"/>
            </w:tabs>
            <w:rPr/>
          </w:pPr>
          <w:hyperlink w:anchor="__RefHeading___Toc5267986_2870459653">
            <w:r>
              <w:rPr>
                <w:webHidden/>
                <w:rStyle w:val="IndexLink"/>
                <w:rtl w:val="true"/>
              </w:rPr>
              <w:t xml:space="preserve">المبحث الحادي عشر </w:t>
            </w:r>
            <w:r>
              <w:rPr>
                <w:rStyle w:val="IndexLink"/>
                <w:rtl w:val="true"/>
              </w:rPr>
              <w:t>:</w:t>
            </w:r>
            <w:r>
              <w:rPr>
                <w:rStyle w:val="IndexLink"/>
                <w:rtl w:val="true"/>
              </w:rPr>
              <w:t>مناقشة نظرية التفويض</w:t>
            </w:r>
            <w:r>
              <w:rPr>
                <w:rStyle w:val="IndexLink"/>
                <w:rtl w:val="true"/>
              </w:rPr>
              <w:tab/>
            </w:r>
            <w:r>
              <w:rPr>
                <w:rStyle w:val="IndexLink"/>
              </w:rPr>
              <w:t>242</w:t>
            </w:r>
          </w:hyperlink>
        </w:p>
        <w:p>
          <w:pPr>
            <w:pStyle w:val="Contents3"/>
            <w:tabs>
              <w:tab w:val="clear" w:pos="8459"/>
              <w:tab w:val="right" w:pos="9026" w:leader="dot"/>
            </w:tabs>
            <w:rPr/>
          </w:pPr>
          <w:hyperlink w:anchor="__RefHeading___Toc5267988_2870459653">
            <w:r>
              <w:rPr>
                <w:webHidden/>
                <w:rStyle w:val="IndexLink"/>
                <w:rtl w:val="true"/>
              </w:rPr>
              <w:t xml:space="preserve">المبحث الثاني عشر </w:t>
            </w:r>
            <w:r>
              <w:rPr>
                <w:rStyle w:val="IndexLink"/>
                <w:rtl w:val="true"/>
              </w:rPr>
              <w:t>:</w:t>
            </w:r>
            <w:r>
              <w:rPr>
                <w:rStyle w:val="IndexLink"/>
                <w:rtl w:val="true"/>
              </w:rPr>
              <w:t>القدرية</w:t>
            </w:r>
            <w:r>
              <w:rPr>
                <w:rStyle w:val="IndexLink"/>
                <w:rtl w:val="true"/>
              </w:rPr>
              <w:tab/>
            </w:r>
            <w:r>
              <w:rPr>
                <w:rStyle w:val="IndexLink"/>
              </w:rPr>
              <w:t>248</w:t>
            </w:r>
          </w:hyperlink>
        </w:p>
        <w:p>
          <w:pPr>
            <w:pStyle w:val="Contents3"/>
            <w:tabs>
              <w:tab w:val="clear" w:pos="8459"/>
              <w:tab w:val="right" w:pos="9026" w:leader="dot"/>
            </w:tabs>
            <w:rPr/>
          </w:pPr>
          <w:hyperlink w:anchor="__RefHeading___Toc5267990_2870459653">
            <w:r>
              <w:rPr>
                <w:webHidden/>
                <w:rStyle w:val="IndexLink"/>
                <w:rtl w:val="true"/>
              </w:rPr>
              <w:t xml:space="preserve">المبحث الثالث عشر </w:t>
            </w:r>
            <w:r>
              <w:rPr>
                <w:rStyle w:val="IndexLink"/>
                <w:rtl w:val="true"/>
              </w:rPr>
              <w:t>:</w:t>
            </w:r>
            <w:r>
              <w:rPr>
                <w:rStyle w:val="IndexLink"/>
                <w:rtl w:val="true"/>
              </w:rPr>
              <w:t>أفعال العباد عند مذهب أهل بیت علیهم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5267992_2870459653">
            <w:r>
              <w:rPr>
                <w:webHidden/>
                <w:rStyle w:val="IndexLink"/>
                <w:rtl w:val="true"/>
              </w:rPr>
              <w:t xml:space="preserve">المبحث الرابع عشر </w:t>
            </w:r>
            <w:r>
              <w:rPr>
                <w:rStyle w:val="IndexLink"/>
                <w:rtl w:val="true"/>
              </w:rPr>
              <w:t>:</w:t>
            </w:r>
            <w:r>
              <w:rPr>
                <w:rStyle w:val="IndexLink"/>
                <w:rtl w:val="true"/>
              </w:rPr>
              <w:t>الأمر بين الأمرين</w:t>
            </w:r>
            <w:r>
              <w:rPr>
                <w:rStyle w:val="IndexLink"/>
                <w:rtl w:val="true"/>
              </w:rPr>
              <w:tab/>
            </w:r>
            <w:r>
              <w:rPr>
                <w:rStyle w:val="IndexLink"/>
              </w:rPr>
              <w:t>261</w:t>
            </w:r>
          </w:hyperlink>
        </w:p>
        <w:p>
          <w:pPr>
            <w:pStyle w:val="Contents2"/>
            <w:tabs>
              <w:tab w:val="clear" w:pos="8743"/>
              <w:tab w:val="right" w:pos="9026" w:leader="dot"/>
            </w:tabs>
            <w:rPr/>
          </w:pPr>
          <w:hyperlink w:anchor="__RefHeading___Toc5267994_2870459653">
            <w:r>
              <w:rPr>
                <w:webHidden/>
                <w:rStyle w:val="IndexLink"/>
                <w:rtl w:val="true"/>
              </w:rPr>
              <w:t xml:space="preserve">الفصل الثامن </w:t>
            </w:r>
            <w:r>
              <w:rPr>
                <w:rStyle w:val="IndexLink"/>
                <w:rtl w:val="true"/>
              </w:rPr>
              <w:t>:</w:t>
            </w:r>
            <w:r>
              <w:rPr>
                <w:rStyle w:val="IndexLink"/>
                <w:rtl w:val="true"/>
              </w:rPr>
              <w:t>التكليف</w:t>
            </w:r>
            <w:r>
              <w:rPr>
                <w:rStyle w:val="IndexLink"/>
                <w:rtl w:val="true"/>
              </w:rPr>
              <w:tab/>
            </w:r>
            <w:r>
              <w:rPr>
                <w:rStyle w:val="IndexLink"/>
              </w:rPr>
              <w:t>268</w:t>
            </w:r>
          </w:hyperlink>
        </w:p>
        <w:p>
          <w:pPr>
            <w:pStyle w:val="Contents3"/>
            <w:tabs>
              <w:tab w:val="clear" w:pos="8459"/>
              <w:tab w:val="right" w:pos="9026" w:leader="dot"/>
            </w:tabs>
            <w:rPr/>
          </w:pPr>
          <w:hyperlink w:anchor="__RefHeading___Toc5267996_2870459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5267998_2870459653">
            <w:r>
              <w:rPr>
                <w:webHidden/>
                <w:rStyle w:val="IndexLink"/>
                <w:rtl w:val="true"/>
              </w:rPr>
              <w:t xml:space="preserve">المبحث الأول </w:t>
            </w:r>
            <w:r>
              <w:rPr>
                <w:rStyle w:val="IndexLink"/>
                <w:rtl w:val="true"/>
              </w:rPr>
              <w:t>:</w:t>
            </w:r>
            <w:r>
              <w:rPr>
                <w:rStyle w:val="IndexLink"/>
                <w:rtl w:val="true"/>
              </w:rPr>
              <w:t>معنى التكليف</w:t>
            </w:r>
            <w:r>
              <w:rPr>
                <w:rStyle w:val="IndexLink"/>
                <w:rtl w:val="true"/>
              </w:rPr>
              <w:tab/>
            </w:r>
            <w:r>
              <w:rPr>
                <w:rStyle w:val="IndexLink"/>
              </w:rPr>
              <w:t>270</w:t>
            </w:r>
          </w:hyperlink>
        </w:p>
        <w:p>
          <w:pPr>
            <w:pStyle w:val="Contents3"/>
            <w:tabs>
              <w:tab w:val="clear" w:pos="8459"/>
              <w:tab w:val="right" w:pos="9026" w:leader="dot"/>
            </w:tabs>
            <w:rPr/>
          </w:pPr>
          <w:hyperlink w:anchor="__RefHeading___Toc5268000_2870459653">
            <w:r>
              <w:rPr>
                <w:webHidden/>
                <w:rStyle w:val="IndexLink"/>
                <w:rtl w:val="true"/>
              </w:rPr>
              <w:t xml:space="preserve">المبحث الثاني </w:t>
            </w:r>
            <w:r>
              <w:rPr>
                <w:rStyle w:val="IndexLink"/>
                <w:rtl w:val="true"/>
              </w:rPr>
              <w:t>:</w:t>
            </w:r>
            <w:r>
              <w:rPr>
                <w:rStyle w:val="IndexLink"/>
                <w:rtl w:val="true"/>
              </w:rPr>
              <w:t>متعلّق التكليف</w:t>
            </w:r>
            <w:r>
              <w:rPr>
                <w:rStyle w:val="IndexLink"/>
                <w:rtl w:val="true"/>
              </w:rPr>
              <w:tab/>
            </w:r>
            <w:r>
              <w:rPr>
                <w:rStyle w:val="IndexLink"/>
              </w:rPr>
              <w:t>275</w:t>
            </w:r>
          </w:hyperlink>
        </w:p>
        <w:p>
          <w:pPr>
            <w:pStyle w:val="Contents3"/>
            <w:tabs>
              <w:tab w:val="clear" w:pos="8459"/>
              <w:tab w:val="right" w:pos="9026" w:leader="dot"/>
            </w:tabs>
            <w:rPr/>
          </w:pPr>
          <w:hyperlink w:anchor="__RefHeading___Toc5268002_2870459653">
            <w:r>
              <w:rPr>
                <w:webHidden/>
                <w:rStyle w:val="IndexLink"/>
                <w:rtl w:val="true"/>
              </w:rPr>
              <w:t xml:space="preserve">المبحث الثالث </w:t>
            </w:r>
            <w:r>
              <w:rPr>
                <w:rStyle w:val="IndexLink"/>
                <w:rtl w:val="true"/>
              </w:rPr>
              <w:t>:</w:t>
            </w:r>
            <w:r>
              <w:rPr>
                <w:rStyle w:val="IndexLink"/>
                <w:rtl w:val="true"/>
              </w:rPr>
              <w:t>حسن التكليف</w:t>
            </w:r>
            <w:r>
              <w:rPr>
                <w:rStyle w:val="IndexLink"/>
                <w:rtl w:val="true"/>
              </w:rPr>
              <w:tab/>
            </w:r>
            <w:r>
              <w:rPr>
                <w:rStyle w:val="IndexLink"/>
              </w:rPr>
              <w:t>277</w:t>
            </w:r>
          </w:hyperlink>
        </w:p>
        <w:p>
          <w:pPr>
            <w:pStyle w:val="Contents3"/>
            <w:tabs>
              <w:tab w:val="clear" w:pos="8459"/>
              <w:tab w:val="right" w:pos="9026" w:leader="dot"/>
            </w:tabs>
            <w:rPr/>
          </w:pPr>
          <w:hyperlink w:anchor="__RefHeading___Toc5268004_2870459653">
            <w:r>
              <w:rPr>
                <w:webHidden/>
                <w:rStyle w:val="IndexLink"/>
                <w:rtl w:val="true"/>
              </w:rPr>
              <w:t xml:space="preserve">المبحث الرابع </w:t>
            </w:r>
            <w:r>
              <w:rPr>
                <w:rStyle w:val="IndexLink"/>
                <w:rtl w:val="true"/>
              </w:rPr>
              <w:t>:</w:t>
            </w:r>
            <w:r>
              <w:rPr>
                <w:rStyle w:val="IndexLink"/>
                <w:rtl w:val="true"/>
              </w:rPr>
              <w:t>وجوب التكليف من الله تعالى للعباد</w:t>
            </w:r>
            <w:r>
              <w:rPr>
                <w:rStyle w:val="IndexLink"/>
                <w:rtl w:val="true"/>
              </w:rPr>
              <w:tab/>
            </w:r>
            <w:r>
              <w:rPr>
                <w:rStyle w:val="IndexLink"/>
              </w:rPr>
              <w:t>281</w:t>
            </w:r>
          </w:hyperlink>
        </w:p>
        <w:p>
          <w:pPr>
            <w:pStyle w:val="Contents3"/>
            <w:tabs>
              <w:tab w:val="clear" w:pos="8459"/>
              <w:tab w:val="right" w:pos="9026" w:leader="dot"/>
            </w:tabs>
            <w:rPr/>
          </w:pPr>
          <w:hyperlink w:anchor="__RefHeading___Toc5268006_2870459653">
            <w:r>
              <w:rPr>
                <w:webHidden/>
                <w:rStyle w:val="IndexLink"/>
                <w:rtl w:val="true"/>
              </w:rPr>
              <w:t xml:space="preserve">المبحث الخامس </w:t>
            </w:r>
            <w:r>
              <w:rPr>
                <w:rStyle w:val="IndexLink"/>
                <w:rtl w:val="true"/>
              </w:rPr>
              <w:t>:</w:t>
            </w:r>
            <w:r>
              <w:rPr>
                <w:rStyle w:val="IndexLink"/>
                <w:rtl w:val="true"/>
              </w:rPr>
              <w:t>غرض التكليف</w:t>
            </w:r>
            <w:r>
              <w:rPr>
                <w:rStyle w:val="IndexLink"/>
                <w:rtl w:val="true"/>
              </w:rPr>
              <w:tab/>
            </w:r>
            <w:r>
              <w:rPr>
                <w:rStyle w:val="IndexLink"/>
              </w:rPr>
              <w:t>284</w:t>
            </w:r>
          </w:hyperlink>
        </w:p>
        <w:p>
          <w:pPr>
            <w:pStyle w:val="Contents3"/>
            <w:tabs>
              <w:tab w:val="clear" w:pos="8459"/>
              <w:tab w:val="right" w:pos="9026" w:leader="dot"/>
            </w:tabs>
            <w:rPr/>
          </w:pPr>
          <w:hyperlink w:anchor="__RefHeading___Toc5268008_2870459653">
            <w:r>
              <w:rPr>
                <w:webHidden/>
                <w:rStyle w:val="IndexLink"/>
                <w:rtl w:val="true"/>
              </w:rPr>
              <w:t xml:space="preserve">المبحث السادس </w:t>
            </w:r>
            <w:r>
              <w:rPr>
                <w:rStyle w:val="IndexLink"/>
                <w:rtl w:val="true"/>
              </w:rPr>
              <w:t>:</w:t>
            </w:r>
            <w:r>
              <w:rPr>
                <w:rStyle w:val="IndexLink"/>
                <w:rtl w:val="true"/>
              </w:rPr>
              <w:t>شروط حسن التكليف</w:t>
            </w:r>
            <w:r>
              <w:rPr>
                <w:rStyle w:val="IndexLink"/>
                <w:rtl w:val="true"/>
              </w:rPr>
              <w:tab/>
            </w:r>
            <w:r>
              <w:rPr>
                <w:rStyle w:val="IndexLink"/>
              </w:rPr>
              <w:t>289</w:t>
            </w:r>
          </w:hyperlink>
        </w:p>
        <w:p>
          <w:pPr>
            <w:pStyle w:val="Contents3"/>
            <w:tabs>
              <w:tab w:val="clear" w:pos="8459"/>
              <w:tab w:val="right" w:pos="9026" w:leader="dot"/>
            </w:tabs>
            <w:rPr/>
          </w:pPr>
          <w:hyperlink w:anchor="__RefHeading___Toc5268010_2870459653">
            <w:r>
              <w:rPr>
                <w:webHidden/>
                <w:rStyle w:val="IndexLink"/>
                <w:rtl w:val="true"/>
              </w:rPr>
              <w:t xml:space="preserve">المبحث السابع </w:t>
            </w:r>
            <w:r>
              <w:rPr>
                <w:rStyle w:val="IndexLink"/>
                <w:rtl w:val="true"/>
              </w:rPr>
              <w:t>:</w:t>
            </w:r>
            <w:r>
              <w:rPr>
                <w:rStyle w:val="IndexLink"/>
                <w:rtl w:val="true"/>
              </w:rPr>
              <w:t>تكليف من لم تتمّ عليهم الحجّة في الدنيا</w:t>
            </w:r>
            <w:r>
              <w:rPr>
                <w:rStyle w:val="IndexLink"/>
                <w:rtl w:val="true"/>
              </w:rPr>
              <w:tab/>
            </w:r>
            <w:r>
              <w:rPr>
                <w:rStyle w:val="IndexLink"/>
              </w:rPr>
              <w:t>295</w:t>
            </w:r>
          </w:hyperlink>
        </w:p>
        <w:p>
          <w:pPr>
            <w:pStyle w:val="Contents3"/>
            <w:tabs>
              <w:tab w:val="clear" w:pos="8459"/>
              <w:tab w:val="right" w:pos="9026" w:leader="dot"/>
            </w:tabs>
            <w:rPr/>
          </w:pPr>
          <w:hyperlink w:anchor="__RefHeading___Toc5268012_2870459653">
            <w:r>
              <w:rPr>
                <w:webHidden/>
                <w:rStyle w:val="IndexLink"/>
                <w:rtl w:val="true"/>
              </w:rPr>
              <w:t xml:space="preserve">المبحث الثامن </w:t>
            </w:r>
            <w:r>
              <w:rPr>
                <w:rStyle w:val="IndexLink"/>
                <w:rtl w:val="true"/>
              </w:rPr>
              <w:t>:</w:t>
            </w:r>
            <w:r>
              <w:rPr>
                <w:rStyle w:val="IndexLink"/>
                <w:rtl w:val="true"/>
              </w:rPr>
              <w:t>التكليف بما لا يطاق</w:t>
            </w:r>
            <w:r>
              <w:rPr>
                <w:rStyle w:val="IndexLink"/>
                <w:rtl w:val="true"/>
              </w:rPr>
              <w:tab/>
            </w:r>
            <w:r>
              <w:rPr>
                <w:rStyle w:val="IndexLink"/>
              </w:rPr>
              <w:t>300</w:t>
            </w:r>
          </w:hyperlink>
        </w:p>
        <w:p>
          <w:pPr>
            <w:pStyle w:val="Contents3"/>
            <w:tabs>
              <w:tab w:val="clear" w:pos="8459"/>
              <w:tab w:val="right" w:pos="9026" w:leader="dot"/>
            </w:tabs>
            <w:rPr/>
          </w:pPr>
          <w:hyperlink w:anchor="__RefHeading___Toc5268014_2870459653">
            <w:r>
              <w:rPr>
                <w:webHidden/>
                <w:rStyle w:val="IndexLink"/>
                <w:rtl w:val="true"/>
              </w:rPr>
              <w:t xml:space="preserve">المبحث الثالث </w:t>
            </w:r>
            <w:r>
              <w:rPr>
                <w:rStyle w:val="IndexLink"/>
                <w:rtl w:val="true"/>
              </w:rPr>
              <w:t>:</w:t>
            </w:r>
            <w:r>
              <w:rPr>
                <w:rStyle w:val="IndexLink"/>
                <w:rtl w:val="true"/>
              </w:rPr>
              <w:t>دوام أو انقطاع الثواب والعقاب</w:t>
            </w:r>
            <w:r>
              <w:rPr>
                <w:rStyle w:val="IndexLink"/>
                <w:rtl w:val="true"/>
              </w:rPr>
              <w:tab/>
            </w:r>
            <w:r>
              <w:rPr>
                <w:rStyle w:val="IndexLink"/>
              </w:rPr>
              <w:t>322</w:t>
            </w:r>
          </w:hyperlink>
        </w:p>
        <w:p>
          <w:pPr>
            <w:pStyle w:val="Contents3"/>
            <w:tabs>
              <w:tab w:val="clear" w:pos="8459"/>
              <w:tab w:val="right" w:pos="9026" w:leader="dot"/>
            </w:tabs>
            <w:rPr/>
          </w:pPr>
          <w:hyperlink w:anchor="__RefHeading___Toc5268016_2870459653">
            <w:r>
              <w:rPr>
                <w:webHidden/>
                <w:rStyle w:val="IndexLink"/>
                <w:rtl w:val="true"/>
              </w:rPr>
              <w:t>المبحث الرابع</w:t>
            </w:r>
            <w:r>
              <w:rPr>
                <w:rStyle w:val="IndexLink"/>
                <w:rtl w:val="true"/>
              </w:rPr>
              <w:t>:</w:t>
            </w:r>
            <w:r>
              <w:rPr>
                <w:rStyle w:val="IndexLink"/>
                <w:rtl w:val="true"/>
              </w:rPr>
              <w:t>التناسب بين الذنوب والعقاب الأخروي</w:t>
            </w:r>
            <w:r>
              <w:rPr>
                <w:rStyle w:val="IndexLink"/>
                <w:rtl w:val="true"/>
              </w:rPr>
              <w:tab/>
            </w:r>
            <w:r>
              <w:rPr>
                <w:rStyle w:val="IndexLink"/>
              </w:rPr>
              <w:t>327</w:t>
            </w:r>
          </w:hyperlink>
        </w:p>
        <w:p>
          <w:pPr>
            <w:pStyle w:val="Contents3"/>
            <w:tabs>
              <w:tab w:val="clear" w:pos="8459"/>
              <w:tab w:val="right" w:pos="9026" w:leader="dot"/>
            </w:tabs>
            <w:rPr/>
          </w:pPr>
          <w:hyperlink w:anchor="__RefHeading___Toc5268018_2870459653">
            <w:r>
              <w:rPr>
                <w:webHidden/>
                <w:rStyle w:val="IndexLink"/>
                <w:rtl w:val="true"/>
              </w:rPr>
              <w:t xml:space="preserve">المبحث السادس </w:t>
            </w:r>
            <w:r>
              <w:rPr>
                <w:rStyle w:val="IndexLink"/>
                <w:rtl w:val="true"/>
              </w:rPr>
              <w:t>:</w:t>
            </w:r>
            <w:r>
              <w:rPr>
                <w:rStyle w:val="IndexLink"/>
                <w:rtl w:val="true"/>
              </w:rPr>
              <w:t>اللطف والمفسدة</w:t>
            </w:r>
            <w:r>
              <w:rPr>
                <w:rStyle w:val="IndexLink"/>
                <w:rtl w:val="true"/>
              </w:rPr>
              <w:tab/>
            </w:r>
            <w:r>
              <w:rPr>
                <w:rStyle w:val="IndexLink"/>
              </w:rPr>
              <w:t>351</w:t>
            </w:r>
          </w:hyperlink>
        </w:p>
        <w:p>
          <w:pPr>
            <w:pStyle w:val="Contents3"/>
            <w:tabs>
              <w:tab w:val="clear" w:pos="8459"/>
              <w:tab w:val="right" w:pos="9026" w:leader="dot"/>
            </w:tabs>
            <w:rPr/>
          </w:pPr>
          <w:hyperlink w:anchor="__RefHeading___Toc5268020_2870459653">
            <w:r>
              <w:rPr>
                <w:webHidden/>
                <w:rStyle w:val="IndexLink"/>
                <w:rtl w:val="true"/>
              </w:rPr>
              <w:t xml:space="preserve">المبحث السابع </w:t>
            </w:r>
            <w:r>
              <w:rPr>
                <w:rStyle w:val="IndexLink"/>
                <w:rtl w:val="true"/>
              </w:rPr>
              <w:t>:</w:t>
            </w:r>
            <w:r>
              <w:rPr>
                <w:rStyle w:val="IndexLink"/>
                <w:rtl w:val="true"/>
              </w:rPr>
              <w:t>الإشارة إلى اللطف الإلهي في القرآن الكريم</w:t>
            </w:r>
            <w:r>
              <w:rPr>
                <w:rStyle w:val="IndexLink"/>
                <w:rtl w:val="true"/>
              </w:rPr>
              <w:tab/>
            </w:r>
            <w:r>
              <w:rPr>
                <w:rStyle w:val="IndexLink"/>
              </w:rPr>
              <w:t>354</w:t>
            </w:r>
          </w:hyperlink>
        </w:p>
        <w:p>
          <w:pPr>
            <w:pStyle w:val="Contents3"/>
            <w:tabs>
              <w:tab w:val="clear" w:pos="8459"/>
              <w:tab w:val="right" w:pos="9026" w:leader="dot"/>
            </w:tabs>
            <w:rPr/>
          </w:pPr>
          <w:hyperlink w:anchor="__RefHeading___Toc5268022_2870459653">
            <w:r>
              <w:rPr>
                <w:webHidden/>
                <w:rStyle w:val="IndexLink"/>
                <w:rtl w:val="true"/>
              </w:rPr>
              <w:t xml:space="preserve">المبحث الثامن </w:t>
            </w:r>
            <w:r>
              <w:rPr>
                <w:rStyle w:val="IndexLink"/>
                <w:rtl w:val="true"/>
              </w:rPr>
              <w:t>:</w:t>
            </w:r>
            <w:r>
              <w:rPr>
                <w:rStyle w:val="IndexLink"/>
                <w:rtl w:val="true"/>
              </w:rPr>
              <w:t>مناقشة رأي الأشاعرة حول اللطف الإلهي</w:t>
            </w:r>
            <w:r>
              <w:rPr>
                <w:rStyle w:val="IndexLink"/>
                <w:rtl w:val="true"/>
              </w:rPr>
              <w:tab/>
            </w:r>
            <w:r>
              <w:rPr>
                <w:rStyle w:val="IndexLink"/>
              </w:rPr>
              <w:t>356</w:t>
            </w:r>
          </w:hyperlink>
        </w:p>
        <w:p>
          <w:pPr>
            <w:pStyle w:val="Contents2"/>
            <w:tabs>
              <w:tab w:val="clear" w:pos="8743"/>
              <w:tab w:val="right" w:pos="9026" w:leader="dot"/>
            </w:tabs>
            <w:rPr/>
          </w:pPr>
          <w:hyperlink w:anchor="__RefHeading___Toc5268024_2870459653">
            <w:r>
              <w:rPr>
                <w:webHidden/>
                <w:rStyle w:val="IndexLink"/>
                <w:rtl w:val="true"/>
              </w:rPr>
              <w:t xml:space="preserve">الفصل الحادي عشر </w:t>
            </w:r>
            <w:r>
              <w:rPr>
                <w:rStyle w:val="IndexLink"/>
                <w:rtl w:val="true"/>
              </w:rPr>
              <w:t>:</w:t>
            </w:r>
            <w:r>
              <w:rPr>
                <w:rStyle w:val="IndexLink"/>
                <w:rtl w:val="true"/>
              </w:rPr>
              <w:t>الأصلح</w:t>
            </w:r>
            <w:r>
              <w:rPr>
                <w:rStyle w:val="IndexLink"/>
                <w:rtl w:val="true"/>
              </w:rPr>
              <w:tab/>
            </w:r>
            <w:r>
              <w:rPr>
                <w:rStyle w:val="IndexLink"/>
              </w:rPr>
              <w:t>358</w:t>
            </w:r>
          </w:hyperlink>
        </w:p>
        <w:p>
          <w:pPr>
            <w:pStyle w:val="Contents3"/>
            <w:tabs>
              <w:tab w:val="clear" w:pos="8459"/>
              <w:tab w:val="right" w:pos="9026" w:leader="dot"/>
            </w:tabs>
            <w:rPr/>
          </w:pPr>
          <w:hyperlink w:anchor="__RefHeading___Toc5268026_2870459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5268028_2870459653">
            <w:r>
              <w:rPr>
                <w:webHidden/>
                <w:rStyle w:val="IndexLink"/>
                <w:rtl w:val="true"/>
              </w:rPr>
              <w:t xml:space="preserve">المبحث الأول </w:t>
            </w:r>
            <w:r>
              <w:rPr>
                <w:rStyle w:val="IndexLink"/>
                <w:rtl w:val="true"/>
              </w:rPr>
              <w:t>:</w:t>
            </w:r>
            <w:r>
              <w:rPr>
                <w:rStyle w:val="IndexLink"/>
                <w:rtl w:val="true"/>
              </w:rPr>
              <w:t>معنى الأصلح</w:t>
            </w:r>
            <w:r>
              <w:rPr>
                <w:rStyle w:val="IndexLink"/>
                <w:rtl w:val="true"/>
              </w:rPr>
              <w:tab/>
            </w:r>
            <w:r>
              <w:rPr>
                <w:rStyle w:val="IndexLink"/>
              </w:rPr>
              <w:t>360</w:t>
            </w:r>
          </w:hyperlink>
        </w:p>
        <w:p>
          <w:pPr>
            <w:pStyle w:val="Contents3"/>
            <w:tabs>
              <w:tab w:val="clear" w:pos="8459"/>
              <w:tab w:val="right" w:pos="9026" w:leader="dot"/>
            </w:tabs>
            <w:rPr/>
          </w:pPr>
          <w:hyperlink w:anchor="__RefHeading___Toc5268030_2870459653">
            <w:r>
              <w:rPr>
                <w:webHidden/>
                <w:rStyle w:val="IndexLink"/>
                <w:rtl w:val="true"/>
              </w:rPr>
              <w:t xml:space="preserve">المبحث الثاني </w:t>
            </w:r>
            <w:r>
              <w:rPr>
                <w:rStyle w:val="IndexLink"/>
                <w:rtl w:val="true"/>
              </w:rPr>
              <w:t>:</w:t>
            </w:r>
            <w:r>
              <w:rPr>
                <w:rStyle w:val="IndexLink"/>
                <w:rtl w:val="true"/>
              </w:rPr>
              <w:t>وجوب</w:t>
            </w:r>
            <w:r>
              <w:rPr>
                <w:rStyle w:val="IndexLink"/>
                <w:rtl w:val="true"/>
              </w:rPr>
              <w:tab/>
            </w:r>
            <w:r>
              <w:rPr>
                <w:rStyle w:val="IndexLink"/>
              </w:rPr>
              <w:t>361</w:t>
            </w:r>
          </w:hyperlink>
        </w:p>
        <w:p>
          <w:pPr>
            <w:pStyle w:val="Contents3"/>
            <w:tabs>
              <w:tab w:val="clear" w:pos="8459"/>
              <w:tab w:val="right" w:pos="9026" w:leader="dot"/>
            </w:tabs>
            <w:rPr/>
          </w:pPr>
          <w:hyperlink w:anchor="__RefHeading___Toc5268032_2870459653">
            <w:r>
              <w:rPr>
                <w:webHidden/>
                <w:rStyle w:val="IndexLink"/>
                <w:rtl w:val="true"/>
              </w:rPr>
              <w:t xml:space="preserve">المبحث الثالث </w:t>
            </w:r>
            <w:r>
              <w:rPr>
                <w:rStyle w:val="IndexLink"/>
                <w:rtl w:val="true"/>
              </w:rPr>
              <w:t>:</w:t>
            </w:r>
            <w:r>
              <w:rPr>
                <w:rStyle w:val="IndexLink"/>
                <w:rtl w:val="true"/>
              </w:rPr>
              <w:t>الأصلح في خلق العالم</w:t>
            </w:r>
            <w:r>
              <w:rPr>
                <w:rStyle w:val="IndexLink"/>
                <w:rtl w:val="true"/>
              </w:rPr>
              <w:tab/>
            </w:r>
            <w:r>
              <w:rPr>
                <w:rStyle w:val="IndexLink"/>
              </w:rPr>
              <w:t>367</w:t>
            </w:r>
          </w:hyperlink>
        </w:p>
        <w:p>
          <w:pPr>
            <w:pStyle w:val="Contents2"/>
            <w:tabs>
              <w:tab w:val="clear" w:pos="8743"/>
              <w:tab w:val="right" w:pos="9026" w:leader="dot"/>
            </w:tabs>
            <w:rPr/>
          </w:pPr>
          <w:hyperlink w:anchor="__RefHeading___Toc5268034_2870459653">
            <w:r>
              <w:rPr>
                <w:webHidden/>
                <w:rStyle w:val="IndexLink"/>
                <w:rtl w:val="true"/>
              </w:rPr>
              <w:t xml:space="preserve">الفصل الثاني عشر </w:t>
            </w:r>
            <w:r>
              <w:rPr>
                <w:rStyle w:val="IndexLink"/>
                <w:rtl w:val="true"/>
              </w:rPr>
              <w:t>:</w:t>
            </w:r>
            <w:r>
              <w:rPr>
                <w:rStyle w:val="IndexLink"/>
                <w:rtl w:val="true"/>
              </w:rPr>
              <w:t>الهداية والاضلال</w:t>
            </w:r>
            <w:r>
              <w:rPr>
                <w:rStyle w:val="IndexLink"/>
                <w:rtl w:val="true"/>
              </w:rPr>
              <w:tab/>
            </w:r>
            <w:r>
              <w:rPr>
                <w:rStyle w:val="IndexLink"/>
              </w:rPr>
              <w:t>368</w:t>
            </w:r>
          </w:hyperlink>
        </w:p>
        <w:p>
          <w:pPr>
            <w:pStyle w:val="Contents3"/>
            <w:tabs>
              <w:tab w:val="clear" w:pos="8459"/>
              <w:tab w:val="right" w:pos="9026" w:leader="dot"/>
            </w:tabs>
            <w:rPr/>
          </w:pPr>
          <w:hyperlink w:anchor="__RefHeading___Toc5268036_2870459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5268038_2870459653">
            <w:r>
              <w:rPr>
                <w:webHidden/>
                <w:rStyle w:val="IndexLink"/>
                <w:rtl w:val="true"/>
              </w:rPr>
              <w:t xml:space="preserve">المبحث الأوّل </w:t>
            </w:r>
            <w:r>
              <w:rPr>
                <w:rStyle w:val="IndexLink"/>
                <w:rtl w:val="true"/>
              </w:rPr>
              <w:t>:</w:t>
            </w:r>
            <w:r>
              <w:rPr>
                <w:rStyle w:val="IndexLink"/>
                <w:rtl w:val="true"/>
              </w:rPr>
              <w:t>معنى الهداية</w:t>
            </w:r>
            <w:r>
              <w:rPr>
                <w:rStyle w:val="IndexLink"/>
                <w:rtl w:val="true"/>
              </w:rPr>
              <w:tab/>
            </w:r>
            <w:r>
              <w:rPr>
                <w:rStyle w:val="IndexLink"/>
              </w:rPr>
              <w:t>370</w:t>
            </w:r>
          </w:hyperlink>
        </w:p>
        <w:p>
          <w:pPr>
            <w:pStyle w:val="Contents3"/>
            <w:tabs>
              <w:tab w:val="clear" w:pos="8459"/>
              <w:tab w:val="right" w:pos="9026" w:leader="dot"/>
            </w:tabs>
            <w:rPr/>
          </w:pPr>
          <w:hyperlink w:anchor="__RefHeading___Toc5268040_2870459653">
            <w:r>
              <w:rPr>
                <w:webHidden/>
                <w:rStyle w:val="IndexLink"/>
                <w:rtl w:val="true"/>
              </w:rPr>
              <w:t xml:space="preserve">المبحث الثاني </w:t>
            </w:r>
            <w:r>
              <w:rPr>
                <w:rStyle w:val="IndexLink"/>
                <w:rtl w:val="true"/>
              </w:rPr>
              <w:t>:</w:t>
            </w:r>
            <w:r>
              <w:rPr>
                <w:rStyle w:val="IndexLink"/>
                <w:rtl w:val="true"/>
              </w:rPr>
              <w:t xml:space="preserve">أقسام الهداية الالهية </w:t>
            </w:r>
            <w:r>
              <w:rPr>
                <w:rStyle w:val="IndexLink"/>
                <w:rtl w:val="true"/>
              </w:rPr>
              <w:t>:</w:t>
              <w:tab/>
            </w:r>
            <w:r>
              <w:rPr>
                <w:rStyle w:val="IndexLink"/>
              </w:rPr>
              <w:t>371</w:t>
            </w:r>
          </w:hyperlink>
        </w:p>
        <w:p>
          <w:pPr>
            <w:pStyle w:val="Contents3"/>
            <w:tabs>
              <w:tab w:val="clear" w:pos="8459"/>
              <w:tab w:val="right" w:pos="9026" w:leader="dot"/>
            </w:tabs>
            <w:rPr/>
          </w:pPr>
          <w:hyperlink w:anchor="__RefHeading___Toc5268042_2870459653">
            <w:r>
              <w:rPr>
                <w:webHidden/>
                <w:rStyle w:val="IndexLink"/>
                <w:rtl w:val="true"/>
              </w:rPr>
              <w:t xml:space="preserve">المبحث الثالث </w:t>
            </w:r>
            <w:r>
              <w:rPr>
                <w:rStyle w:val="IndexLink"/>
                <w:rtl w:val="true"/>
              </w:rPr>
              <w:t>:</w:t>
            </w:r>
            <w:r>
              <w:rPr>
                <w:rStyle w:val="IndexLink"/>
                <w:rtl w:val="true"/>
              </w:rPr>
              <w:t>الهداية الإلهية الخاصة</w:t>
            </w:r>
            <w:r>
              <w:rPr>
                <w:rStyle w:val="IndexLink"/>
                <w:rtl w:val="true"/>
              </w:rPr>
              <w:tab/>
            </w:r>
            <w:r>
              <w:rPr>
                <w:rStyle w:val="IndexLink"/>
              </w:rPr>
              <w:t>378</w:t>
            </w:r>
          </w:hyperlink>
        </w:p>
        <w:p>
          <w:pPr>
            <w:pStyle w:val="Contents3"/>
            <w:tabs>
              <w:tab w:val="clear" w:pos="8459"/>
              <w:tab w:val="right" w:pos="9026" w:leader="dot"/>
            </w:tabs>
            <w:rPr/>
          </w:pPr>
          <w:hyperlink w:anchor="__RefHeading___Toc5268044_2870459653">
            <w:r>
              <w:rPr>
                <w:webHidden/>
                <w:rStyle w:val="IndexLink"/>
                <w:rtl w:val="true"/>
              </w:rPr>
              <w:t xml:space="preserve">المبحث الرابع </w:t>
            </w:r>
            <w:r>
              <w:rPr>
                <w:rStyle w:val="IndexLink"/>
                <w:rtl w:val="true"/>
              </w:rPr>
              <w:t>:</w:t>
            </w:r>
            <w:r>
              <w:rPr>
                <w:rStyle w:val="IndexLink"/>
                <w:rtl w:val="true"/>
              </w:rPr>
              <w:t>معنى الإضلال</w:t>
            </w:r>
            <w:r>
              <w:rPr>
                <w:rStyle w:val="IndexLink"/>
                <w:rtl w:val="true"/>
              </w:rPr>
              <w:tab/>
            </w:r>
            <w:r>
              <w:rPr>
                <w:rStyle w:val="IndexLink"/>
              </w:rPr>
              <w:t>386</w:t>
            </w:r>
          </w:hyperlink>
        </w:p>
        <w:p>
          <w:pPr>
            <w:pStyle w:val="Contents3"/>
            <w:tabs>
              <w:tab w:val="clear" w:pos="8459"/>
              <w:tab w:val="right" w:pos="9026" w:leader="dot"/>
            </w:tabs>
            <w:rPr/>
          </w:pPr>
          <w:hyperlink w:anchor="__RefHeading___Toc5268046_2870459653">
            <w:r>
              <w:rPr>
                <w:webHidden/>
                <w:rStyle w:val="IndexLink"/>
                <w:rtl w:val="true"/>
              </w:rPr>
              <w:t xml:space="preserve">المبحث الثالث </w:t>
            </w:r>
            <w:r>
              <w:rPr>
                <w:rStyle w:val="IndexLink"/>
                <w:rtl w:val="true"/>
              </w:rPr>
              <w:t>:</w:t>
            </w:r>
            <w:r>
              <w:rPr>
                <w:rStyle w:val="IndexLink"/>
                <w:rtl w:val="true"/>
              </w:rPr>
              <w:t>ما يزيد وينقص الأجل</w:t>
            </w:r>
            <w:r>
              <w:rPr>
                <w:rStyle w:val="IndexLink"/>
                <w:rtl w:val="true"/>
              </w:rPr>
              <w:tab/>
            </w:r>
            <w:r>
              <w:rPr>
                <w:rStyle w:val="IndexLink"/>
              </w:rPr>
              <w:t>399</w:t>
            </w:r>
          </w:hyperlink>
        </w:p>
        <w:p>
          <w:pPr>
            <w:pStyle w:val="Contents3"/>
            <w:tabs>
              <w:tab w:val="clear" w:pos="8459"/>
              <w:tab w:val="right" w:pos="9026" w:leader="dot"/>
            </w:tabs>
            <w:rPr/>
          </w:pPr>
          <w:hyperlink w:anchor="__RefHeading___Toc5268048_2870459653">
            <w:r>
              <w:rPr>
                <w:webHidden/>
                <w:rStyle w:val="IndexLink"/>
                <w:rtl w:val="true"/>
              </w:rPr>
              <w:t xml:space="preserve">المبحث الرابع </w:t>
            </w:r>
            <w:r>
              <w:rPr>
                <w:rStyle w:val="IndexLink"/>
                <w:rtl w:val="true"/>
              </w:rPr>
              <w:t>:</w:t>
            </w:r>
            <w:r>
              <w:rPr>
                <w:rStyle w:val="IndexLink"/>
                <w:rtl w:val="true"/>
              </w:rPr>
              <w:t>أجل المقتول لو لم يقتل</w:t>
            </w:r>
            <w:r>
              <w:rPr>
                <w:rStyle w:val="IndexLink"/>
                <w:rtl w:val="true"/>
              </w:rPr>
              <w:tab/>
            </w:r>
            <w:r>
              <w:rPr>
                <w:rStyle w:val="IndexLink"/>
              </w:rPr>
              <w:t>401</w:t>
            </w:r>
          </w:hyperlink>
        </w:p>
        <w:p>
          <w:pPr>
            <w:pStyle w:val="Contents2"/>
            <w:tabs>
              <w:tab w:val="clear" w:pos="8743"/>
              <w:tab w:val="right" w:pos="9026" w:leader="dot"/>
            </w:tabs>
            <w:rPr/>
          </w:pPr>
          <w:hyperlink w:anchor="__RefHeading___Toc5268050_2870459653">
            <w:r>
              <w:rPr>
                <w:webHidden/>
                <w:rStyle w:val="IndexLink"/>
                <w:rtl w:val="true"/>
              </w:rPr>
              <w:t xml:space="preserve">الفصل الرابع عشر </w:t>
            </w:r>
            <w:r>
              <w:rPr>
                <w:rStyle w:val="IndexLink"/>
                <w:rtl w:val="true"/>
              </w:rPr>
              <w:t>:</w:t>
            </w:r>
            <w:r>
              <w:rPr>
                <w:rStyle w:val="IndexLink"/>
                <w:rtl w:val="true"/>
              </w:rPr>
              <w:t>الرزق</w:t>
            </w:r>
            <w:r>
              <w:rPr>
                <w:rStyle w:val="IndexLink"/>
                <w:rtl w:val="true"/>
              </w:rPr>
              <w:tab/>
            </w:r>
            <w:r>
              <w:rPr>
                <w:rStyle w:val="IndexLink"/>
              </w:rPr>
              <w:t>406</w:t>
            </w:r>
          </w:hyperlink>
        </w:p>
        <w:p>
          <w:pPr>
            <w:pStyle w:val="Contents3"/>
            <w:tabs>
              <w:tab w:val="clear" w:pos="8459"/>
              <w:tab w:val="right" w:pos="9026" w:leader="dot"/>
            </w:tabs>
            <w:rPr/>
          </w:pPr>
          <w:hyperlink w:anchor="__RefHeading___Toc5268052_2870459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5268054_2870459653">
            <w:r>
              <w:rPr>
                <w:webHidden/>
                <w:rStyle w:val="IndexLink"/>
                <w:rtl w:val="true"/>
              </w:rPr>
              <w:t xml:space="preserve">المبحث الأول </w:t>
            </w:r>
            <w:r>
              <w:rPr>
                <w:rStyle w:val="IndexLink"/>
                <w:rtl w:val="true"/>
              </w:rPr>
              <w:t>:</w:t>
            </w:r>
            <w:r>
              <w:rPr>
                <w:rStyle w:val="IndexLink"/>
                <w:rtl w:val="true"/>
              </w:rPr>
              <w:t>معنى الرزق</w:t>
            </w:r>
            <w:r>
              <w:rPr>
                <w:rStyle w:val="IndexLink"/>
                <w:rtl w:val="true"/>
              </w:rPr>
              <w:tab/>
            </w:r>
            <w:r>
              <w:rPr>
                <w:rStyle w:val="IndexLink"/>
              </w:rPr>
              <w:t>408</w:t>
            </w:r>
          </w:hyperlink>
        </w:p>
        <w:p>
          <w:pPr>
            <w:pStyle w:val="Contents3"/>
            <w:tabs>
              <w:tab w:val="clear" w:pos="8459"/>
              <w:tab w:val="right" w:pos="9026" w:leader="dot"/>
            </w:tabs>
            <w:rPr/>
          </w:pPr>
          <w:hyperlink w:anchor="__RefHeading___Toc5268056_2870459653">
            <w:r>
              <w:rPr>
                <w:webHidden/>
                <w:rStyle w:val="IndexLink"/>
                <w:rtl w:val="true"/>
              </w:rPr>
              <w:t xml:space="preserve">المبحث الثاني </w:t>
            </w:r>
            <w:r>
              <w:rPr>
                <w:rStyle w:val="IndexLink"/>
                <w:rtl w:val="true"/>
              </w:rPr>
              <w:t>:</w:t>
            </w:r>
            <w:r>
              <w:rPr>
                <w:rStyle w:val="IndexLink"/>
                <w:rtl w:val="true"/>
              </w:rPr>
              <w:t xml:space="preserve">إطلاق وصف </w:t>
            </w:r>
            <w:r>
              <w:rPr>
                <w:rStyle w:val="IndexLink"/>
                <w:rtl w:val="true"/>
              </w:rPr>
              <w:t>«</w:t>
            </w:r>
            <w:r>
              <w:rPr>
                <w:rStyle w:val="IndexLink"/>
                <w:rtl w:val="true"/>
              </w:rPr>
              <w:t>الرازق</w:t>
            </w:r>
            <w:r>
              <w:rPr>
                <w:rStyle w:val="IndexLink"/>
                <w:rtl w:val="true"/>
              </w:rPr>
              <w:t xml:space="preserve">» </w:t>
            </w:r>
            <w:r>
              <w:rPr>
                <w:rStyle w:val="IndexLink"/>
                <w:rtl w:val="true"/>
              </w:rPr>
              <w:t>على الله تعالى وغيره</w:t>
            </w:r>
            <w:r>
              <w:rPr>
                <w:rStyle w:val="IndexLink"/>
                <w:rtl w:val="true"/>
              </w:rPr>
              <w:tab/>
            </w:r>
            <w:r>
              <w:rPr>
                <w:rStyle w:val="IndexLink"/>
              </w:rPr>
              <w:t>410</w:t>
            </w:r>
          </w:hyperlink>
        </w:p>
        <w:p>
          <w:pPr>
            <w:pStyle w:val="Contents3"/>
            <w:tabs>
              <w:tab w:val="clear" w:pos="8459"/>
              <w:tab w:val="right" w:pos="9026" w:leader="dot"/>
            </w:tabs>
            <w:rPr/>
          </w:pPr>
          <w:hyperlink w:anchor="__RefHeading___Toc5268058_2870459653">
            <w:r>
              <w:rPr>
                <w:webHidden/>
                <w:rStyle w:val="IndexLink"/>
                <w:rtl w:val="true"/>
              </w:rPr>
              <w:t xml:space="preserve">المبحث السابع </w:t>
            </w:r>
            <w:r>
              <w:rPr>
                <w:rStyle w:val="IndexLink"/>
                <w:rtl w:val="true"/>
              </w:rPr>
              <w:t>:</w:t>
            </w:r>
            <w:r>
              <w:rPr>
                <w:rStyle w:val="IndexLink"/>
                <w:rtl w:val="true"/>
              </w:rPr>
              <w:t>الرزق والتوكّل</w:t>
            </w:r>
            <w:r>
              <w:rPr>
                <w:rStyle w:val="IndexLink"/>
                <w:rtl w:val="true"/>
              </w:rPr>
              <w:tab/>
            </w:r>
            <w:r>
              <w:rPr>
                <w:rStyle w:val="IndexLink"/>
              </w:rPr>
              <w:t>429</w:t>
            </w:r>
          </w:hyperlink>
        </w:p>
        <w:p>
          <w:pPr>
            <w:pStyle w:val="Contents3"/>
            <w:tabs>
              <w:tab w:val="clear" w:pos="8459"/>
              <w:tab w:val="right" w:pos="9026" w:leader="dot"/>
            </w:tabs>
            <w:rPr/>
          </w:pPr>
          <w:hyperlink w:anchor="__RefHeading___Toc5268060_2870459653">
            <w:r>
              <w:rPr>
                <w:webHidden/>
                <w:rStyle w:val="IndexLink"/>
                <w:rtl w:val="true"/>
              </w:rPr>
              <w:t xml:space="preserve">المبحث الثامن </w:t>
            </w:r>
            <w:r>
              <w:rPr>
                <w:rStyle w:val="IndexLink"/>
                <w:rtl w:val="true"/>
              </w:rPr>
              <w:t>:</w:t>
            </w:r>
            <w:r>
              <w:rPr>
                <w:rStyle w:val="IndexLink"/>
                <w:rtl w:val="true"/>
              </w:rPr>
              <w:t>الرزق والقسمة</w:t>
            </w:r>
            <w:r>
              <w:rPr>
                <w:rStyle w:val="IndexLink"/>
                <w:rtl w:val="true"/>
              </w:rPr>
              <w:tab/>
            </w:r>
            <w:r>
              <w:rPr>
                <w:rStyle w:val="IndexLink"/>
              </w:rPr>
              <w:t>431</w:t>
            </w:r>
          </w:hyperlink>
        </w:p>
        <w:p>
          <w:pPr>
            <w:pStyle w:val="Contents3"/>
            <w:tabs>
              <w:tab w:val="clear" w:pos="8459"/>
              <w:tab w:val="right" w:pos="9026" w:leader="dot"/>
            </w:tabs>
            <w:rPr/>
          </w:pPr>
          <w:hyperlink w:anchor="__RefHeading___Toc5268062_2870459653">
            <w:r>
              <w:rPr>
                <w:webHidden/>
                <w:rStyle w:val="IndexLink"/>
                <w:rtl w:val="true"/>
              </w:rPr>
              <w:t xml:space="preserve">المبحث التاسع </w:t>
            </w:r>
            <w:r>
              <w:rPr>
                <w:rStyle w:val="IndexLink"/>
                <w:rtl w:val="true"/>
              </w:rPr>
              <w:t>:</w:t>
            </w:r>
            <w:r>
              <w:rPr>
                <w:rStyle w:val="IndexLink"/>
                <w:rtl w:val="true"/>
              </w:rPr>
              <w:t>زيادة الرزق</w:t>
            </w:r>
            <w:r>
              <w:rPr>
                <w:rStyle w:val="IndexLink"/>
                <w:rtl w:val="true"/>
              </w:rPr>
              <w:tab/>
            </w:r>
            <w:r>
              <w:rPr>
                <w:rStyle w:val="IndexLink"/>
              </w:rPr>
              <w:t>440</w:t>
            </w:r>
          </w:hyperlink>
        </w:p>
        <w:p>
          <w:pPr>
            <w:pStyle w:val="Contents3"/>
            <w:tabs>
              <w:tab w:val="clear" w:pos="8459"/>
              <w:tab w:val="right" w:pos="9026" w:leader="dot"/>
            </w:tabs>
            <w:rPr/>
          </w:pPr>
          <w:hyperlink w:anchor="__RefHeading___Toc5268064_2870459653">
            <w:r>
              <w:rPr>
                <w:webHidden/>
                <w:rStyle w:val="IndexLink"/>
                <w:rtl w:val="true"/>
              </w:rPr>
              <w:t xml:space="preserve">المبحث العاشر </w:t>
            </w:r>
            <w:r>
              <w:rPr>
                <w:rStyle w:val="IndexLink"/>
                <w:rtl w:val="true"/>
              </w:rPr>
              <w:t>:</w:t>
            </w:r>
            <w:r>
              <w:rPr>
                <w:rStyle w:val="IndexLink"/>
                <w:rtl w:val="true"/>
              </w:rPr>
              <w:t>السعر</w:t>
            </w:r>
            <w:r>
              <w:rPr>
                <w:rStyle w:val="IndexLink"/>
                <w:rtl w:val="true"/>
              </w:rPr>
              <w:tab/>
            </w:r>
            <w:r>
              <w:rPr>
                <w:rStyle w:val="IndexLink"/>
              </w:rPr>
              <w:t>444</w:t>
            </w:r>
          </w:hyperlink>
        </w:p>
        <w:p>
          <w:pPr>
            <w:pStyle w:val="Contents2"/>
            <w:tabs>
              <w:tab w:val="clear" w:pos="8743"/>
              <w:tab w:val="right" w:pos="9026" w:leader="dot"/>
            </w:tabs>
            <w:rPr/>
          </w:pPr>
          <w:hyperlink w:anchor="__RefHeading___Toc5268066_2870459653">
            <w:r>
              <w:rPr>
                <w:webHidden/>
                <w:rStyle w:val="IndexLink"/>
                <w:rtl w:val="true"/>
              </w:rPr>
              <w:t>مصادر الکتاب</w:t>
            </w:r>
            <w:r>
              <w:rPr>
                <w:rStyle w:val="IndexLink"/>
                <w:rtl w:val="true"/>
              </w:rPr>
              <w:tab/>
            </w:r>
            <w:r>
              <w:rPr>
                <w:rStyle w:val="IndexLink"/>
              </w:rPr>
              <w:t>448</w:t>
            </w:r>
          </w:hyperlink>
        </w:p>
        <w:p>
          <w:pPr>
            <w:pStyle w:val="Contents2"/>
            <w:tabs>
              <w:tab w:val="clear" w:pos="8743"/>
              <w:tab w:val="right" w:pos="9026" w:leader="dot"/>
            </w:tabs>
            <w:rPr/>
          </w:pPr>
          <w:hyperlink w:anchor="__RefHeading___Toc5268068_2870459653">
            <w:r>
              <w:rPr>
                <w:webHidden/>
                <w:rStyle w:val="IndexLink"/>
                <w:rtl w:val="true"/>
              </w:rPr>
              <w:t>الفهرس الاجمالي</w:t>
            </w:r>
            <w:r>
              <w:rPr>
                <w:rStyle w:val="IndexLink"/>
                <w:rtl w:val="true"/>
              </w:rPr>
              <w:tab/>
            </w:r>
            <w:r>
              <w:rPr>
                <w:rStyle w:val="IndexLink"/>
              </w:rPr>
              <w:t>460</w:t>
            </w:r>
          </w:hyperlink>
        </w:p>
        <w:p>
          <w:pPr>
            <w:pStyle w:val="Contents2"/>
            <w:tabs>
              <w:tab w:val="clear" w:pos="8743"/>
              <w:tab w:val="right" w:pos="9026" w:leader="dot"/>
            </w:tabs>
            <w:rPr/>
          </w:pPr>
          <w:hyperlink w:anchor="__RefHeading___Toc5268070_2870459653">
            <w:r>
              <w:rPr>
                <w:webHidden/>
                <w:rStyle w:val="IndexLink"/>
                <w:rtl w:val="true"/>
              </w:rPr>
              <w:t>الفهرس التفصيلي</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4_81058"/>
      <w:bookmarkStart w:id="1" w:name="pg9354_81058"/>
      <w:bookmarkEnd w:id="1"/>
    </w:p>
    <w:p>
      <w:pPr>
        <w:pStyle w:val="Heading2"/>
        <w:numPr>
          <w:ilvl w:val="1"/>
          <w:numId w:val="1"/>
        </w:numPr>
        <w:rPr/>
      </w:pPr>
      <w:bookmarkStart w:id="2" w:name="pg9354_81058"/>
      <w:bookmarkStart w:id="3" w:name="__RefHeading___Toc5267878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عند مذهب أهل البيت علیهم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الكلام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المعاونية الثقافية للمجمع العالمي لأهل البيت علیهم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 ليلى</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978-964-529-316-9</w:t>
      </w:r>
    </w:p>
    <w:p>
      <w:pPr>
        <w:pStyle w:val="BookText"/>
        <w:rPr/>
      </w:pPr>
      <w:r>
        <w:rPr>
          <w:rFonts w:ascii="IRNazanin" w:hAnsi="IRNazanin" w:eastAsia="IRNazanin"/>
          <w:color w:val="111111"/>
          <w:sz w:val="28"/>
          <w:sz w:val="28"/>
          <w:szCs w:val="28"/>
          <w:rtl w:val="true"/>
          <w:lang w:bidi="fa-IR"/>
        </w:rPr>
        <w:t>حقوق الطبع والترجمة محفوظة للمجمع العالمي لأهل البيت علیهم السلام</w:t>
      </w:r>
    </w:p>
    <w:p>
      <w:pPr>
        <w:pStyle w:val="BookText"/>
        <w:rPr/>
      </w:pPr>
      <w:r>
        <w:rPr>
          <w:rFonts w:eastAsia="Times New Roman" w:cs="Times New Roman" w:ascii="Times New Roman" w:hAnsi="Times New Roman"/>
          <w:color w:val="111111"/>
          <w:sz w:val="28"/>
          <w:szCs w:val="28"/>
          <w:lang w:val="en-US" w:bidi="en-US"/>
        </w:rPr>
        <w:t>www.ahl-ul-bayt.org</w:t>
      </w:r>
    </w:p>
    <w:p>
      <w:pPr>
        <w:pStyle w:val="BookText"/>
        <w:rPr/>
      </w:pPr>
      <w:r>
        <w:rPr>
          <w:rFonts w:eastAsia="Times New Roman" w:cs="Times New Roman" w:ascii="Times New Roman" w:hAnsi="Times New Roman"/>
          <w:color w:val="111111"/>
          <w:sz w:val="28"/>
          <w:szCs w:val="28"/>
          <w:lang w:val="en-US" w:bidi="en-US"/>
        </w:rPr>
        <w:t>E-mail: info@ahl-ul-bayt.org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6788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ascii="IRNazanin" w:hAnsi="IRNazanin" w:eastAsia="IRNazanin"/>
          <w:color w:val="111111"/>
          <w:sz w:val="28"/>
          <w:sz w:val="28"/>
          <w:szCs w:val="28"/>
          <w:rtl w:val="true"/>
          <w:lang w:bidi="fa-IR"/>
        </w:rPr>
        <w:t xml:space="preserve">عند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استدلالي شامل وميسر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علاء الحسّون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حسني </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عند مذهب أهل البيت علیهم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الكلام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المعاونية الثقافية للمجمع العالمي لأهل البيت علیهم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 ليلى</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978-964-529-316-9</w:t>
      </w:r>
    </w:p>
    <w:p>
      <w:pPr>
        <w:pStyle w:val="BookText"/>
        <w:rPr/>
      </w:pPr>
      <w:r>
        <w:rPr>
          <w:rFonts w:ascii="IRNazanin" w:hAnsi="IRNazanin" w:eastAsia="IRNazanin"/>
          <w:color w:val="111111"/>
          <w:sz w:val="28"/>
          <w:sz w:val="28"/>
          <w:szCs w:val="28"/>
          <w:rtl w:val="true"/>
          <w:lang w:bidi="fa-IR"/>
        </w:rPr>
        <w:t>حقوق الطبع والترجمة محفوظة للمجمع العالمي لأهل البيت علیهم السلام</w:t>
      </w:r>
    </w:p>
    <w:p>
      <w:pPr>
        <w:pStyle w:val="BookText"/>
        <w:rPr/>
      </w:pPr>
      <w:r>
        <w:rPr>
          <w:rFonts w:eastAsia="Times New Roman" w:cs="Times New Roman" w:ascii="Times New Roman" w:hAnsi="Times New Roman"/>
          <w:color w:val="111111"/>
          <w:sz w:val="28"/>
          <w:szCs w:val="28"/>
          <w:lang w:val="en-US" w:bidi="en-US"/>
        </w:rPr>
        <w:t>www.ahl-ul-bayt.org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info@ahl-ul-bayt.org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54_81064"/>
      <w:bookmarkStart w:id="8" w:name="pg9354_81064"/>
      <w:bookmarkEnd w:id="8"/>
    </w:p>
    <w:p>
      <w:pPr>
        <w:pStyle w:val="Heading2"/>
        <w:numPr>
          <w:ilvl w:val="1"/>
          <w:numId w:val="1"/>
        </w:numPr>
        <w:rPr/>
      </w:pPr>
      <w:bookmarkStart w:id="9" w:name="pg9354_81064"/>
      <w:bookmarkStart w:id="10" w:name="__RefHeading___Toc5267882_2870459653"/>
      <w:bookmarkStart w:id="11" w:name="_Toc3"/>
      <w:bookmarkEnd w:id="9"/>
      <w:bookmarkEnd w:id="10"/>
      <w:r>
        <w:rPr>
          <w:rtl w:val="true"/>
        </w:rPr>
        <w:t>كلمة المجمع</w:t>
      </w:r>
      <w:bookmarkEnd w:id="11"/>
    </w:p>
    <w:p>
      <w:pPr>
        <w:pStyle w:val="BookText"/>
        <w:rPr/>
      </w:pPr>
      <w:r>
        <w:rPr>
          <w:rFonts w:ascii="IRNazanin" w:hAnsi="IRNazanin" w:eastAsia="IRNazanin"/>
          <w:color w:val="111111"/>
          <w:sz w:val="28"/>
          <w:sz w:val="28"/>
          <w:szCs w:val="28"/>
          <w:rtl w:val="true"/>
          <w:lang w:bidi="fa-IR"/>
        </w:rPr>
        <w:t>إنّ تراث أهل البيت علیهم السلام الذي اختزنته مدرستهم وحفظه من الضياع أتباعهم يعبر عن مدرسة جامعة لشتى فروع المعرفة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استطاعت هذه المدرسة أن تربّي النفوس المستعدة للاغتراف من هذا المعين، وتقدّم للأمة الإسلامية كبار العلماء المحتذين الخُطى أهل البيت علیمه السلام الرسالية، مستوعبين إثارات وأسئلة شتى المذاهب والاتجاهات الفكرية من داخل الحاضرة الإسلامية وخارجها، مقدّمين لها أمتن الأجوبة والحلول على مدى</w:t>
      </w:r>
    </w:p>
    <w:p>
      <w:pPr>
        <w:pStyle w:val="BookText"/>
        <w:rPr/>
      </w:pPr>
      <w:r>
        <w:rPr>
          <w:rFonts w:ascii="Amiri" w:hAnsi="Amiri" w:eastAsia="Amiri" w:cs="Amiri"/>
          <w:color w:val="111111"/>
          <w:sz w:val="28"/>
          <w:sz w:val="28"/>
          <w:szCs w:val="28"/>
          <w:rtl w:val="true"/>
          <w:lang w:bidi="ar-SA"/>
        </w:rPr>
        <w:t>القرون المتتالية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بادر المجمع العالمي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منطلقاً من مسؤولياته التي أخذها على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حريم الرسالة وحقائقها التي ضبّب عليها أرباب الفرق والمذاهب وأصحاب الاتجاهات المناوءة للإسلام، مقتفياً خطى أهل البيت علیهم السلام وأتباع مدرستهم الرشيدة التي حرصت في الرد على التحديات المستمرة، وحاولت أن تبقى على الدوام في خطّ المواجهة وبالمستوى المطلوب في كلّ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التجارب التي تختزنها كتب علماء مدرسة أهل البيت علیهم السلام في هذا المضمار فريدة في نوعها؛ لأنها ذات رصيد علمي يحتكم إلى العقل والبرهان ويتجنّب الهوى والتعصب المذموم، ويخاطب العلماء والمفكرين من ذوي الاختصاص خطاباً يستسيغه العقل وتتقبله الفطرة السليمة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المجمع العالمي لأهل البيت علیهم السلام أن يقدم لطّلاب الحقيقة مرحلة </w:t>
      </w:r>
    </w:p>
    <w:p>
      <w:pPr>
        <w:pStyle w:val="BookText"/>
        <w:rPr/>
      </w:pPr>
      <w:r>
        <w:rPr>
          <w:rFonts w:ascii="IRNazanin" w:hAnsi="IRNazanin" w:eastAsia="IRNazanin"/>
          <w:color w:val="111111"/>
          <w:sz w:val="28"/>
          <w:sz w:val="28"/>
          <w:szCs w:val="28"/>
          <w:rtl w:val="true"/>
          <w:lang w:bidi="fa-IR"/>
        </w:rPr>
        <w:t>جديدة من هذه التجارب الغنيّة من خلال مجموعة من البحوث والمؤلفات التي يقوم بتصنيفها مؤلفون معاصرون من المنتمين لمدرسة أهل البيت علیهم السلام، أو من الذين أنعم الله عليهم بالالتحاق بهذه المدرسة الشريفة، فضلاً عن قيام المجمع بنشر وتحقيق ما يتوخى فيه الفائدة من مؤلفات علماء الشيعة الأعلام من القدامى أيضاً؛ لتكون هذه المؤلفات منهلاً عذباً للنفوس الطالبة للحق، لتنفتح على الحقائق التي تقدمها مدرسة أهل البيت علیهم السلام الرسالية للعالم أجمع، في عصر تتكامل فيه العقول وتتواصل النفوس والأرواح بشكل سريع وفريد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ونتقدم بالشكر الجزيل لسماحة الشيخ علاء الحسون لتأليفه هذا الكتاب ،ولكل الإخوة الذين ساهموا في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المجمع العالمي لأهل البيت علیهم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المعاونية الثقافية </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يمتاز موضوع العدل الإلهي بأهمية فائقة نتيجة تأثيره البالغ في بلورة رؤيتناحول التعامل الإلهي معنا وتحديده العلاقة فيما بيننا وبین الله تعالی،وترکه الآثار وبين الواضحة في مختلف جوانب حياتنا الفردية والاجتماعية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تعرّض موضوع 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هجمات مغرضة من قبل بعض السلطات الجائرة التي هيمنت على العالم الإسلامي في العصور السابقة، وقد تركت هذه الهجمات الآثار السيئة في عقول ونفوس المسلمين نتيجة وقوعهم في التفسيرات الخاطئة لكيفية التعامل الإلهي مع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وقف أئمة أهل البيت علیهم السلام بوجه هذه التيارات المنحرفة التي استهدفت العدل الإلهي وأشاعت مفهوم الجبر بين الناس، واهتم أتباع مذهب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بسيرة أئمتهم الهداة، واعتماداً على كلماتهم النورانية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بمسألة إصلاح الرؤية الخاطئة حول العدل الإلهي ، وأكّدوا على تنزيه الله تعالى عما لا يليق بشأنه حتّى أصبح موضوع العدل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من أصول الدين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علماء مذهب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الموضوع في مصنّفاتهم، وتناولوه من جميع الجوانب، وحاولوا تأسيس الإيمان بالله على ضوء قواعد معرفية متينة وإشاعة الفهم الصحيح لموضوع العدل الإلهي من أجل صيانة أبناء المجتمع من العقائد الضالة والاختراقات الفكرية المنحرفة، ولتكون علاقتهم مع ربّهم قائمة على أسس عقائدية مبتنية على أدلة وبراهين ساطعة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المشكلة التي نعاني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يومنا هذا هي أنّ المفاهيم المطروحة </w:t>
      </w:r>
    </w:p>
    <w:p>
      <w:pPr>
        <w:pStyle w:val="BookText"/>
        <w:rPr/>
      </w:pPr>
      <w:r>
        <w:rPr>
          <w:rFonts w:ascii="Amiri" w:hAnsi="Amiri" w:eastAsia="Amiri" w:cs="Amiri"/>
          <w:color w:val="111111"/>
          <w:sz w:val="28"/>
          <w:sz w:val="28"/>
          <w:szCs w:val="28"/>
          <w:rtl w:val="true"/>
          <w:lang w:bidi="ar-SA"/>
        </w:rPr>
        <w:t>حول موضوع العدل الإلهي في كتب هؤلاء العلماء على رغم امتلاكها القيمة العلمية الكبيرة ، فإنّها مؤلّفة بلغة زمانها ومدوّنة وفق المناهج السائدة في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تطلّب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مرحلتنا الراهنة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بإعادة صياغة هذه المفاهيم وتبيينها وفق عرض جديد ومحاولة تطويرها بقدر الإمكان لتكون غذاء فكرياً مناسباً لمتطلّبات واحتياجات العصر ، ولتكون زاداً علمياً منسجماً مع أجواء الساحة العلمية والفكرية المعاصرة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الغرض تمّ تأليف هذا الكتاب، فهو محاولة لعرض المواضيع العقائديّة المرتبطة بمفهوم العدل الإلهي بلغة واضحة وسهلة وميسّرة وبعيدة عن الالتواء والتعقيد، وعلى شكل فقرات موجزة وتقسيمات واضحة تساعد القارئ على فهم المواضيع المطروحة بسهولة وتشوّقه لمتابعة البحث، وتأخذ بيده ليندمج مع التفاصيل من دون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الكتاب أهم المواضيع العقائدية المرتبطة بالعدل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حسب ترتيب عرضها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أفعال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العقليّان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الغرض والغاية في أفعال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الشرور والآلام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والعقاب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 الهداية والإضلال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وسيشعر القارئ خلال نظرته الأولى إلى المواضيع المطروحة في هذا الكتاب بأنّ رغبته لمطالعة بعض الفصول أكثر من غيرها، بل قد تكون رغبته في الفصل الواحد متّجهة لبعض المباحث دون غيرها، ولهذا أقول لكلّ من يقع هذا الكتاب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أي داع للمواظبة على مراعاة التسلسل في مطالعة مواضيع هذا الكتاب ، بل تستطيع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تصفّح هذا الكتاب أو تلاحظ الفهرس فتختار الموضوع المثير لاهتمامك وتقرأ ما تتجه إليه رغبتك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آمل أن تكون المنهجية الجديدة المتّبعة في هذا الكتاب مؤثّرة في سهولة إلمام القارئ بالمفاهيم الدينية المرتبطة بالعدل الإلهي ، كما آمل أن تكون هذه المنهجية المتمثلة بعرض البحوث على شكل فقرات مقسّمة ومقاطع موجزة نموذجاً لعرض بقية المواضيع العلمية بهذه الطريقة المؤديّة إلى وصول القارئ بسهولة إلى معرفة المفاهيم المطروحة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الحسّون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54_81070"/>
      <w:bookmarkStart w:id="13" w:name="pg9354_81070"/>
      <w:bookmarkEnd w:id="13"/>
    </w:p>
    <w:p>
      <w:pPr>
        <w:pStyle w:val="Heading2"/>
        <w:numPr>
          <w:ilvl w:val="1"/>
          <w:numId w:val="1"/>
        </w:numPr>
        <w:rPr/>
      </w:pPr>
      <w:bookmarkStart w:id="14" w:name="pg9354_81070"/>
      <w:bookmarkStart w:id="15" w:name="__RefHeading___Toc5267884_2870459653"/>
      <w:bookmarkStart w:id="16" w:name="_Toc4"/>
      <w:bookmarkEnd w:id="14"/>
      <w:bookmarkEnd w:id="15"/>
      <w:r>
        <w:rPr>
          <w:rtl w:val="true"/>
        </w:rPr>
        <w:t>الفصل الأول</w:t>
      </w:r>
      <w:bookmarkEnd w:id="16"/>
    </w:p>
    <w:p>
      <w:pPr>
        <w:pStyle w:val="Heading3"/>
        <w:numPr>
          <w:ilvl w:val="2"/>
          <w:numId w:val="1"/>
        </w:numPr>
        <w:rPr/>
      </w:pPr>
      <w:bookmarkStart w:id="17" w:name="__RefHeading___Toc5267886_2870459653"/>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العدل في أفعال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عدم فعله تعالى للقبيح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الأشاعرة حول فعله تعالى للقبيح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الله تعالى على فعل القبيح</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فعله تعالى للظلم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354_81072"/>
      <w:bookmarkStart w:id="20" w:name="pg9354_81072"/>
      <w:bookmarkEnd w:id="20"/>
    </w:p>
    <w:p>
      <w:pPr>
        <w:pStyle w:val="Heading3"/>
        <w:numPr>
          <w:ilvl w:val="2"/>
          <w:numId w:val="1"/>
        </w:numPr>
        <w:rPr/>
      </w:pPr>
      <w:bookmarkStart w:id="21" w:name="pg9354_81072"/>
      <w:bookmarkStart w:id="22" w:name="__RefHeading___Toc5267888_2870459653"/>
      <w:bookmarkStart w:id="23" w:name="_Toc6"/>
      <w:bookmarkEnd w:id="21"/>
      <w:bookmarkEnd w:id="22"/>
      <w:r>
        <w:rPr>
          <w:rtl w:val="true"/>
        </w:rPr>
        <w:t xml:space="preserve">المبحث الأول </w:t>
      </w:r>
      <w:r>
        <w:rPr>
          <w:rtl w:val="true"/>
        </w:rPr>
        <w:t>:</w:t>
      </w:r>
      <w:r>
        <w:rPr>
          <w:rtl w:val="true"/>
        </w:rPr>
        <w:t>معنى العدل</w:t>
      </w:r>
      <w:bookmarkEnd w:id="23"/>
    </w:p>
    <w:p>
      <w:pPr>
        <w:pStyle w:val="BookText"/>
        <w:rPr/>
      </w:pPr>
      <w:r>
        <w:rPr>
          <w:rFonts w:ascii="Amiri" w:hAnsi="Amiri" w:eastAsia="Amiri" w:cs="Amiri"/>
          <w:color w:val="111111"/>
          <w:sz w:val="28"/>
          <w:sz w:val="28"/>
          <w:szCs w:val="28"/>
          <w:rtl w:val="true"/>
          <w:lang w:bidi="ar-SA"/>
        </w:rPr>
        <w:t xml:space="preserve">معنى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في النفوس أنّه مستقيم، وهو ضدّ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في أسماء الله تعالى يعني الحكم بالحق والعدل في الناس يعني المرضى قوله وحكمه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تعالى، وهو مصدر أقيم مقام الاسم، والمقصود منه المبالغة في وصفه تعالى بأنّه عادل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العدل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العدل يعني تنزيه الله تعالى عن فعل القبيح والإخلال بالواجب</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شرح جمل العلم والعمل ،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العدل ،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قواعد المرام ،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الأوّل ، البحث الخامس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العلامة الحلّي المسألة الثالثة، مبحث أنّ الله تعالى لا يفعل القبيح ،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الأصول الخمسة ،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الثاني ، الفصل الثاني ،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التنزیه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التنزيه يعني البعد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منزّه عن القبيح،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القبيح هو الفعل الذي يستحق فاعله ،الذم ، ويستحق تاركه المدح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الاعتماد،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الثاني،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الفعل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الفعل الواجب هو الفعل الذي يستحق فاعله المدح، ويستحق تاركه الذم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الاعتماد،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الثاني،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الحقّ ، محمد آصف المحسني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المقصد الخامس ، القاعدة الأولى ،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الوجوب على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يعنى أنّه تعالى محكوم بأوامر غيره، بل يعني أنّنا نكتشف عن طريق التدبّر في صفاته تعالى أنّه حكيم، وتقتضي حكمته أن يفعل كذا ، لأنّ عدم فعله له يؤدّي إلى الإخلال بحكمته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القرآنية المتضمّنة لمعنى الوجوب على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رَبُّكُمْ عَلى نَفْسِهِ الرَّحْمَةَ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الله تعالى على نفسه الرحمة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قَصْدُ السَّبِيلِ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الله تعالى بيان الطريق المستقيم للعباد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لَلْهُدَى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بمقتضى العدل أن نهدي العباد إلى الحقّ ببعث الرسل ونصب الدلائل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الله تعالى أن يجعل داراً أخرى إضافة إلى دار الدنيا ليقع فيها الجزاء والانتصاف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عدم إخلاله تعالى بالواجب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لا يخل بالواجب، لأنّ الإخلال به قبيح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الفصل الخامس ، البحث الثالث ،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الاعتماد،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الثاني،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وسنبين لاحقاً أدلة عدم فعله تعالى للقبيح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معنى العدل الالهي في أحاديث أئمة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أن لا تتهمه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العدل فأن لا تنسب إلى خالقك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لامك عليه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الصفات الذاتية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منتزعة من الذات الإلهية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بقدم الذات الإلهية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سلبها عنه تعالى أبداً</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غير عالم وغير قادر في بعض الأحيان</w:t>
      </w:r>
    </w:p>
    <w:p>
      <w:pPr>
        <w:pStyle w:val="BookText"/>
        <w:rPr/>
      </w:pPr>
      <w:r>
        <w:rPr>
          <w:rFonts w:ascii="Amiri" w:hAnsi="Amiri" w:eastAsia="Amiri" w:cs="Amiri"/>
          <w:color w:val="111111"/>
          <w:sz w:val="28"/>
          <w:sz w:val="28"/>
          <w:szCs w:val="28"/>
          <w:rtl w:val="true"/>
          <w:lang w:bidi="ar-SA"/>
        </w:rPr>
        <w:t>الصفات الفعلية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منتزعة من الأفعال الإلهية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بحدوث الأفعال الإلهية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سلبها عنه تعالى في بعض الأحيان</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يخلق ولا يرزق في بعض الأحيان</w:t>
      </w:r>
    </w:p>
    <w:p>
      <w:pPr>
        <w:pStyle w:val="BookText"/>
        <w:rPr/>
      </w:pPr>
      <w:r>
        <w:rPr>
          <w:rFonts w:ascii="Amiri" w:hAnsi="Amiri" w:eastAsia="Amiri" w:cs="Amiri"/>
          <w:color w:val="111111"/>
          <w:sz w:val="28"/>
          <w:sz w:val="28"/>
          <w:szCs w:val="28"/>
          <w:rtl w:val="true"/>
          <w:lang w:bidi="ar-SA"/>
        </w:rPr>
        <w:t>انظر الكافي،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التوحيد ، باب صفات الذات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تنزيه الله تعالى عن فعل القبيح والإخلال بالواجب، وهذا الأمر منتزع من مقام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العدل الإلهي صفة لكيفية تعامل الله تعالى مع الكون بما فيه الإنسان، ولهذا اكتسبت هذه الصفة أهمية خاصة وموقعاً مميّزاً ، لأنّ بها يتمّ تحديد نوعية موقف تعامل الله عزّ وجلّ مع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الله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لأفعال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منزّهة عن النقص والظلم والقبائح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يفعل الله تعالى إلّا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يضع الأمور إلّا في مواضعها اللائقة بها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لا يكون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الله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تضاد أو تناف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تعني مراعاة التساوي بين طرفين أو بين عدّة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إعطاء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أموراً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مراعاة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الأولويات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كلّ كائن نصيبه بموجب ما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لا تشترط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يعني مراعاة العدل بين تلاميذ الصف الواحد أن يُعطى الجميع درجات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مراعاة العدل بين العمال والموظفين أن يُعطى الجميع أجوراً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يعني مراعاة العدل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إعطاء كل تلميذ الدرجة التي تستحقها معلوماته ولياقته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وإعطاء كلّ عامل أجرته بحسب أهمية العمل الذي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الحكمة في جعل الله الاختلاف والفوارق بين الناس وعدم المساواة بينهم في إعطاء المواهب والنعم هو لأنّه تعالى جعل الحياة الدنيا داراً للبلاء والاختبار، فخلق نظاماً يؤدّي إلى رفع بعض الناس فوق البعض الآخر، ليبلوهم أتهم أحسن عملاً ، وليرى مستوى صبرهم وشكرهم ومدى نجاحهم في الاختبار الإلهي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اعتبر العدل أصلاً من أصول مذهب التشيّع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يتمّ التوحيد، ومن دون إثبات العدل لا يمكن إثبات النبوّة والإمامة والمعاد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تبتني عليه القواعد الإسلامية، بل الأحكام مطلقاً،</w:t>
      </w:r>
    </w:p>
    <w:p>
      <w:pPr>
        <w:pStyle w:val="BookText"/>
        <w:rPr/>
      </w:pPr>
      <w:r>
        <w:rPr>
          <w:rFonts w:ascii="IRNazanin" w:hAnsi="IRNazanin" w:eastAsia="IRNazanin"/>
          <w:color w:val="111111"/>
          <w:sz w:val="28"/>
          <w:sz w:val="28"/>
          <w:szCs w:val="28"/>
          <w:rtl w:val="true"/>
          <w:lang w:bidi="fa-IR"/>
        </w:rPr>
        <w:t>الدینیة وبدونه لا يتم شيء من الأديان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العدل الإلهي هو الذي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الله الأنبياء بالهدى ودين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وثوق الناس بهؤلاء الأنبياء، واطمئنانهم بأنّ هؤلاء هم الذين أرسلهم الله وسدّدهم بالمعاجز، وأنّ هدفهم الخير والصلاح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العدل الإلهي لأمكن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يرسل الله تعالى أحداً من رسله إلى العباد، فيترك الناس لشأنهم، ثمّ يفعل بهم كيفما يشاء، فيبطل أصل النبوة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يسدّد الله تعالى الكذّابين والدجّالين بالمعجزة، أو يرسل رسلاً من أجل إغواء العباد وإلقائهم فى التهلكة ، فلا يمكن بعد ذلك الوثوق بالأنبياء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العدل الإلهي هو الذي يقتضي اصطفاء الله تعالى الأئمة والأوصياء بعد رسول الله صلی الله علیه وآله وسلم للحفاظ على ما جاء به الرسول صلی الله علیه وآله وسلم والتصدّي من بعده للقيام بالمسؤوليات التي كانت على عاتقه صلی الله علیه وآله وسلم ما عدا النبوّة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العدل الإلهي لجاز له تعالى أن يترك الأمة من بعد رسول الله صلى الله عليه وآله وسلم سُدى، ويتركهم يتخبطون في الضلال من دون وجود من دون وجود أحد يرشدهم إلى الحقّ والصواب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الاعتقاد بالعدل الإلهي هو الذي يستلزم الاطمئنان بالوعد الإلهي وتحقّق المعاد وإثابته تعالى للمحسن وعقوبته للمسيء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ثبوت العدل الإلهي لم يمكن الوثوق بوعد الله تعالى، ولأمكن القول بأنّه تعالى قد يلغي المعاد أو يقيمه ولكنه يتصرّف بالعباد كيفما يشاء، فيلقي الأنبياء في نار جهنم ويدخل الطغاة والمجرمين في جنّة النعيم فيبطل بذلك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الأشاعرة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تؤدّي إلى نفيه، فوقف أتباع مذهب أهل البيت علیهم السلام بقوة أمام هذا التفسير ، ودافعوا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عُرفوا بالعدلية، واعتبر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من أصول مذهبهم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من أتباع مذهب أهل البيت علیهم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إذاكان من أتباع مذهب أهل السنة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9354_81079"/>
    </w:p>
    <w:p>
      <w:pPr>
        <w:pStyle w:val="Heading3"/>
        <w:numPr>
          <w:ilvl w:val="2"/>
          <w:numId w:val="1"/>
        </w:numPr>
        <w:rPr/>
      </w:pPr>
      <w:bookmarkStart w:id="25" w:name="__RefHeading___Toc5267890_2870459653"/>
      <w:bookmarkStart w:id="26" w:name="_Toc7"/>
      <w:bookmarkEnd w:id="24"/>
      <w:bookmarkEnd w:id="25"/>
      <w:r>
        <w:rPr>
          <w:rtl w:val="true"/>
        </w:rPr>
        <w:t xml:space="preserve">المبحث الثاني </w:t>
      </w:r>
      <w:r>
        <w:rPr>
          <w:rtl w:val="true"/>
        </w:rPr>
        <w:t>:</w:t>
      </w:r>
      <w:r>
        <w:rPr>
          <w:rtl w:val="true"/>
        </w:rPr>
        <w:t>أدلة عدم فعله تعالى للقبيح</w:t>
      </w:r>
      <w:bookmarkEnd w:id="26"/>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الداعي إلى فعل القبيح عن أربع صور،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بالقبح وهي أن يكون فاعل القبيح جاهلاً بقبح 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فاعل القبيح عالماً  بقبح ما يفعله، ولكنه عاجز عن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فاعل القبيح عاجز عن تركه،عالماً بقبح ما يفعله، وغير</w:t>
      </w:r>
    </w:p>
    <w:p>
      <w:pPr>
        <w:pStyle w:val="BookText"/>
        <w:rPr/>
      </w:pPr>
      <w:r>
        <w:rPr>
          <w:rFonts w:ascii="Amiri" w:hAnsi="Amiri" w:eastAsia="Amiri" w:cs="Amiri"/>
          <w:color w:val="111111"/>
          <w:sz w:val="28"/>
          <w:sz w:val="28"/>
          <w:szCs w:val="28"/>
          <w:rtl w:val="true"/>
          <w:lang w:bidi="ar-SA"/>
        </w:rPr>
        <w:t xml:space="preserve">ولكنه محتاج إلى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فاعل القبيح عالماً بقبح ما يفعله، وغير عاجز عن تركه، وغير محتاج إلى فعله، ولكنه يفعله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وتعالى منزّه عن جميع هذه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الجهل والعجز والاحتياج والعبث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هو العالم والقادر والغني والحكيم على الإطلاق، فلهذا يستحيل عليه فعل القبيح</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معظم علماء الشيعة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لا يفعل القبيح لعلمه بقبحه واستغنائه عنه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لا يفعل القبيح لعدم وجود الداعي لفعله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فعله تعالى للحسن، فليس الداعي احتياجه تعالى إليه، وإنّما يفعل الله  الحسن لحسنه لا للحاجة إليه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تقريب المعارف ، أبو الصلاح الحلبي مسائل العدل ، مسألة في كونه تعالى لا يفعل القبيح ،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حكيم، وهذه الحكمة الإلهية تستلزم عدم فعله تعالى للقبيح، لأنّ فعل القبيح لا ينسجم مع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فعله تعالى للقبيح عدم الجزم بصدق الأنبياء، لأنّ دليل النبوّة مبني على إظهار الله المعجزة على يد النبي ، فلو كان الله فاعلاً للقبيح، فإنّه قد يُظهر المعجزة على يد من يدّعي النبوّة كذباً ، فلا يمكن بعد ذلك الوثوق بصحة نبوّة أي نبي</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نهج الحقّ ، العلّامة الحلّي المسألة الثالثة، مبحث أنّ الله تعالى لا يفعل القبيح ، المطلب الثالث ،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المسلك في أصول الدين ، المحقّق الحلّي النظر الثاني، البحث الثالث،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قواعد المرام ، ميثم البحراني ، القاعدة الخامسة، الركن الأوّل ، البحث الخامس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اليقين ، العلامة الحلي المنهج السادس ، البحث الثالث ،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المراد العلامة الحلي المقصد الثالث ، المسألة الثانية ،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 إثبات أن الباري لا يفعل القبيح ،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دلیل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يلزم فعله تعالى للقبيح جواز صدور الكذب منه تعالى، لأنّ الكذب نوع من أنواع فعل القبيح، ومنه يلزم عدم ، ومنه يلزم عدم الوثوق بوعد الله ووعيده تعالى، فينتفي الجزم بوقوع ما أخبر بوقوعه من الثواب على الطاعة والعقاب على المعصية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الرسالة السعدية،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 المسألة السادسة، البحث الثاني،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تتقبط عزيمة الإنسان عن طاعة أوامر الله تعالى و اجتناب نواهيه، وسيقول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فائدة عبادتي لله تعالى، وقد يدخلني الله تعالى في النار رغم عبادتي له ، لأنه يفعل ما يشاء ، ومنها فعل القبيح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من فعله تعالى للقبيح جواز وصفه تعالى بالظلم والجور والعدوان، لأنّه تعالى لو كان فاعلاً للقبيح لأمكن أن يصدر منه الظلم والجور والعدوان، لأنّها من جملة القبائح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الله تعالى منزّه عن فعل القبيح ، فلهذا لا يصح نسبة أيّ فعل قبيح إليه تعالى، وبما أنّنا نجد ارتكاب بعض العباد للأفعال القبيحة، فلهذا لا يصح نسبة هذه الأفعال إلى الله تعالى، بل ينبغي نسبتها إلى العباد، ويكون كلّ إنسان هو المسؤول عن الفعل القبيح الذي يصدر عنه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7" w:name="pg9354_81082"/>
    </w:p>
    <w:p>
      <w:pPr>
        <w:pStyle w:val="Heading3"/>
        <w:numPr>
          <w:ilvl w:val="2"/>
          <w:numId w:val="1"/>
        </w:numPr>
        <w:rPr/>
      </w:pPr>
      <w:bookmarkStart w:id="28" w:name="__RefHeading___Toc5267892_2870459653"/>
      <w:bookmarkStart w:id="29" w:name="_Toc8"/>
      <w:bookmarkEnd w:id="27"/>
      <w:bookmarkEnd w:id="28"/>
      <w:r>
        <w:rPr>
          <w:rtl w:val="true"/>
        </w:rPr>
        <w:t xml:space="preserve">المبحث الثالث </w:t>
      </w:r>
      <w:r>
        <w:rPr>
          <w:rtl w:val="true"/>
        </w:rPr>
        <w:t>:</w:t>
      </w:r>
      <w:r>
        <w:rPr>
          <w:rtl w:val="true"/>
        </w:rPr>
        <w:t>مناقشة رأى الأشاعرة حول فعله تعالى للقبيح</w:t>
      </w:r>
      <w:bookmarkEnd w:id="29"/>
    </w:p>
    <w:p>
      <w:pPr>
        <w:pStyle w:val="BookText"/>
        <w:rPr/>
      </w:pPr>
      <w:r>
        <w:rPr>
          <w:rFonts w:ascii="Amiri" w:hAnsi="Amiri" w:eastAsia="Amiri" w:cs="Amiri"/>
          <w:color w:val="111111"/>
          <w:sz w:val="28"/>
          <w:sz w:val="28"/>
          <w:szCs w:val="28"/>
          <w:rtl w:val="true"/>
          <w:lang w:bidi="ar-SA"/>
        </w:rPr>
        <w:t xml:space="preserve">ذهب الأشاعرة إلى أنّ الله تعالى يفعل ما يشاء، وكلّ ما يفعله الله تعالى فهو حسن ، وإن حكم العقل بقبح هذا الفعل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الفعل لا يكون قبيحاً إلّا بعد نهي الشارع عنه ، وبما أنّ أفعال الله تعالى لا تقع في إطار أوامر ونواهي الشرع، فلهذا لا يمكن تصوّر فعل القبيح في أفعال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الأشعري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أنّ كلّ 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فعله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فوقه مبيح، ولا آمر ولا زاجر ، ولا حاظر ولا من رسم له الرسوم، وحدّ له الحدود، فإذا كان هذا هكذا لم يقبح منه شيء، إذ كان الشيء إنّما يقبح منّا لأنّا تجاوزنا ما حد ورسم لنا، وأتينا مالم نملك إتيانه ، فلمّا لم يكن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أمر لم يقبح منه شيء</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الأفعال قبيحة بذاتها، ولا يعود منشأ قُبحها إلى حكم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وسنبحث هذا الموضوع بصورة مفصّلة في الفصل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القبيح إنّما يقبح للنهي لوجب فيمن لا يعرف النهي ولا الناهي أن لا يعرف شيئاً من القبائح</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نهي الشرع هو المنشأ الوحيد لقبح جميع الأفعال، فينبغي أن لا يعتقد منكر الشرع بقبح شيء، لأنّه لا يؤمن بالشرع فلا يكون عنده شيء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نرى غير الملتزمين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فصائلهم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يصفون بعض الأفعال بالقبح ويعتقدون بأنّهم ملزمون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ويسند هؤلاء تقبيحهم إلى العقل من غير أن يكون لحكم الشرع أيّ أثر في هذا التقبيح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القبيح يقبح للنهي لوجب أن يكون الحسن يحسن للأمر، فيلزم عليه أن لا توصف أفعاله تعالى بالحسن ، أيضاً،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ينه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بشيء</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للأشاعرة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أنّ كلّ 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 فعله أنّه المالك القاهر الذي ليس </w:t>
      </w:r>
    </w:p>
    <w:p>
      <w:pPr>
        <w:pStyle w:val="BookText"/>
        <w:rPr/>
      </w:pPr>
      <w:r>
        <w:rPr>
          <w:rFonts w:ascii="Amiri" w:hAnsi="Amiri" w:eastAsia="Amiri" w:cs="Amiri"/>
          <w:color w:val="111111"/>
          <w:sz w:val="28"/>
          <w:sz w:val="28"/>
          <w:szCs w:val="28"/>
          <w:rtl w:val="true"/>
          <w:lang w:bidi="ar-SA"/>
        </w:rPr>
        <w:t xml:space="preserve">بمملوك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هكذا لم يقبح منه شيء</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العدل فعلى مذهب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عدلفي أفعاله، ، بمعنى أنّه متصرّف فيملكه وملكه يفعل ما يشاء ويحكم ما يريد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تصوّر فعل القبيح بالنسبة إلى الله تعالى، لأنّه تعالى هو المالك لكلّ شيء على الإطلاق، ويعتبر أي تصرّف له تعالى في العالم، إنّما هو تصرّف في شيء يملكه، وله أن يفعل به كيفما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ملكية الشيء لا تعني امتلاك المالك حقّ التصرّف بها على خلاف موازين الحكمة والعدل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العقلاء يذمّون من يلقي أمواله في البحر بلا سبب، ويحكمونبسفاهته مع علمهم بمالكيته لتلك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تبيح فعل القبائح العقلية أصلاً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يستنكر العقلاء على المالك الذي يعذب عبده بلا جهة، ويعتبرونه سفيهاً يستحق اللوم إزاء فعله القبيح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تعالى على رغم كونه مالكاً لكلّ شيء وقادراً على كلّ شيء، ولكنه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وحكمته تنزّهه عن فعل القبيح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الله تعالى على فعل القبيحقال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خلاف العدل، كما أنّه قادر على العدل، إلّا أنّه لا يفعل جوراً ولا ظلماً ولا قبيحاً، وعلى هذا جماعة الإمامية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أدلة قدرته تعالى على فعل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قادر على كلّ مقدور والقبيح مقدور، فيثبت أنّه تعالى قادر على فعل القبيح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والقادر على أحد الجنسين يكون قادراً على الآخر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قعود الإنسان في دار غيره غصباً من جنس قعوده فيها باذن مالكها،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أحدهما قبيح والآخر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معاقبة العاصي، ولا يخفى بأنّ هذه القدرة لم تتحقّق عند وقوع المعصية من المكلّف، بل كان الله تعالى قادراً على المعاقبة قبل ذلك، وعقوبته تعالى قبل ذلك من جملة الأفعال القبيحة، فثبت أنّه تعالى قادر على فعل القبيح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قادرون على فعل القبيح، والله تعالى أقدر منّا في جميع الأحوال، فيثبتبذلك أنه تعالى قادر على فعل القبيح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مناقشة رأي القائلين بعدم قدرة الله على فعل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البعض إلى أنّ الله تعالى غير قادر على فعل القبيح، لأنّه تعالى لو كان قادراً على فعل القبيح لصح منه فعله وصحة فعل القبيح منه تعالى دليل على اتّصافه تعالى بالجهل والاحتياج، وهو منزّه عن ذلك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امتلاك القدرة على فعل معيّن لا يدل على أن صاحب تلك القدرة سيستخدم قدرته في القيام 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الفعل يتبع الإرادة والاختيار ووجود الداعي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تعالى حكيم، وتمنعه حكمته من فعل القبيح على الرغم من امتلاكه القدرة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الاتّصاف بالجهل والاحتياج يكون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امتلاك القدرة على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عدم فعله تعالى للقبيح ليس لأنّه غير قادر على فعله، بل لأنّه تعالى حكيم وعالم وغني، فلا يريد فعل القبيح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فعله تعالى للظلممعنى الظلم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الشيء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الظلم الجور ومجاوزة الحدّ</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أدلة عدم فعله تعالى للظام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الظلم ينبثق عن الجهل والحاجة والحقد والعجز والضعف والخوف والعبث وغيرها من الرذائل التي يكون الله تعالى منزّهاً عنها، فلهذا يستحيل عليه تعالى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ذمّ الظالمين وندّد بهم ونهى الناس عن الظلم، فكيف يكون سبحانه ظالماً للعباد؟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قبيح، والله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 فعل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الظلم عن الله تعالى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 اللَّهُ أَنَّهُ لا إِلَهَ إِلَّا هُوَ وَالْمَلَائِكَةُ وَأُولُوا الْعِلْمِ قَائِماً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فَلا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النّاسَ شَيْئاً وَلَكِنَّ النّاسَ أَنْفُسَهُمْ يَظْلِمُونَ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اللَّهُ لِيَظْلِمَهُمْ وَلَكِنْ كانُوا أَنْفُسَهُمْ يَظْلِمُونَ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ظَلَمْناهُمْ وَلكِنْ كانُوا أَنْفُسَهُمْ يَظْلِمُونَ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 رَبُّكَ أَحَداً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اللَّهَ لَيْسَ بِظَلام لِلْعَبِيدِ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وَمَا اللهُ يُرِيدُ ظُلماً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ظَلَمْناهُمْ وَلكِنْ كانُوا هُمُ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ظَلَمَهُمُ اللهُ وَلكِنْ كانُوا أَنْفُسَهُمْ يَظْلِمُونَ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354_81092"/>
      <w:bookmarkStart w:id="31" w:name="pg9354_81092"/>
      <w:bookmarkEnd w:id="31"/>
    </w:p>
    <w:p>
      <w:pPr>
        <w:pStyle w:val="Heading2"/>
        <w:numPr>
          <w:ilvl w:val="1"/>
          <w:numId w:val="1"/>
        </w:numPr>
        <w:rPr/>
      </w:pPr>
      <w:bookmarkStart w:id="32" w:name="pg9354_81092"/>
      <w:bookmarkStart w:id="33" w:name="__RefHeading___Toc5267894_2870459653"/>
      <w:bookmarkStart w:id="34" w:name="_Toc9"/>
      <w:bookmarkEnd w:id="32"/>
      <w:bookmarkEnd w:id="33"/>
      <w:r>
        <w:rPr>
          <w:rtl w:val="true"/>
        </w:rPr>
        <w:t xml:space="preserve">الفصل الثاني </w:t>
      </w:r>
      <w:r>
        <w:rPr>
          <w:rtl w:val="true"/>
        </w:rPr>
        <w:t>:</w:t>
      </w:r>
      <w:r>
        <w:rPr>
          <w:rtl w:val="true"/>
        </w:rPr>
        <w:t>الحسن و القبح العقلي</w:t>
      </w:r>
      <w:bookmarkEnd w:id="34"/>
    </w:p>
    <w:p>
      <w:pPr>
        <w:pStyle w:val="Heading3"/>
        <w:numPr>
          <w:ilvl w:val="2"/>
          <w:numId w:val="1"/>
        </w:numPr>
        <w:rPr/>
      </w:pPr>
      <w:bookmarkStart w:id="35" w:name="__RefHeading___Toc5267896_2870459653"/>
      <w:bookmarkStart w:id="36" w:name="_Toc10"/>
      <w:bookmarkEnd w:id="35"/>
      <w:r>
        <w:rPr>
          <w:rtl w:val="true"/>
        </w:rPr>
        <w:t>اشارة</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الحسن و القبح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الفعل من حيث الاتّصاف بالحسن والقبح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حسن وقبح الأفعال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إطلاقات الحسن و القبح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الاختلاف بين العدلية والأشاعرة حول حسن وقبح الأفعال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العدلية القائلين بالحسن والقبح العقلي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ثبوت الحسن والقبح العقلي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الحسن والقبح العقلي في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الأشاعرة حول حسن وقبح الأفعال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الأشاعرة على إنكار الحسن والقبح العقلي ومناقشتها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 بعض أهل السنة الموافقين للحسن والقبح العقلي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354_81094"/>
      <w:bookmarkStart w:id="38" w:name="pg9354_81094"/>
      <w:bookmarkEnd w:id="38"/>
    </w:p>
    <w:p>
      <w:pPr>
        <w:pStyle w:val="Heading3"/>
        <w:numPr>
          <w:ilvl w:val="2"/>
          <w:numId w:val="1"/>
        </w:numPr>
        <w:rPr/>
      </w:pPr>
      <w:bookmarkStart w:id="39" w:name="pg9354_81094"/>
      <w:bookmarkStart w:id="40" w:name="__RefHeading___Toc5267898_2870459653"/>
      <w:bookmarkStart w:id="41" w:name="_Toc11"/>
      <w:bookmarkEnd w:id="39"/>
      <w:bookmarkEnd w:id="40"/>
      <w:r>
        <w:rPr>
          <w:rtl w:val="true"/>
        </w:rPr>
        <w:t xml:space="preserve">المبحث الأول </w:t>
      </w:r>
      <w:r>
        <w:rPr>
          <w:rtl w:val="true"/>
        </w:rPr>
        <w:t>:</w:t>
      </w:r>
      <w:r>
        <w:rPr>
          <w:rtl w:val="true"/>
        </w:rPr>
        <w:t>معنى الحسن و القبح</w:t>
      </w:r>
      <w:bookmarkEnd w:id="41"/>
    </w:p>
    <w:p>
      <w:pPr>
        <w:pStyle w:val="BookText"/>
        <w:rPr/>
      </w:pPr>
      <w:r>
        <w:rPr>
          <w:rFonts w:ascii="Amiri" w:hAnsi="Amiri" w:eastAsia="Amiri" w:cs="Amiri"/>
          <w:color w:val="111111"/>
          <w:sz w:val="28"/>
          <w:sz w:val="28"/>
          <w:szCs w:val="28"/>
          <w:rtl w:val="true"/>
          <w:lang w:bidi="ar-SA"/>
        </w:rPr>
        <w:t xml:space="preserve">معنى 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للحُسن 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معانٍ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نقص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يلائم الطبع،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المصلحة،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المدح،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إلى هذه المعاني في المبحث الرابع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الحسن والقبح في الاصطلاح العقائدي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الفعل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لا يستحق فاعله الذم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المسلك في أصول الدين ، المحقق الحلّي النظر الثاني ، البحث الثاني ،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السعدية، العلّامة الحلّي القسم الأوّل ، المسألة السادسة ، البحث الأول ،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يستحق فاعله المدح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قواعد المرام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الأوّل ، البحث الأول ،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الفعل الذي يستحق فاعله الذم </w:t>
      </w:r>
      <w:r>
        <w:rPr>
          <w:rStyle w:val="FootnoteAnchor"/>
          <w:rtl w:val="true"/>
        </w:rPr>
        <w:footnoteReference w:id="42"/>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الأصول ،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بيان حقيقة الفعل ، وشرح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المرام ،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الأول ، البحث الثاني،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 يوم الحشر ،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مسألة الحسن والقبح ،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صلة المدح والذم بالثواب والعقاب الأخروي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يستحق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مدح الله تعالى يتبعه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الفعل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يستحق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ذمّ الله تعالى يتبعه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ذكر أغلب علماء الإمامية في تعريفهم للحسن والقبح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 فاعله المدح عاجلاً والثواب آجلاً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النافع يوم الحشر ،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مسألة الحسن والقبح ،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فاعله الذم عاجلاً والعقاب آجلاً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النافع يوم الحشر ،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مسألة الحسن والقبح ،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الرای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الثواب والعقاب الأخروي أمر غير ملازم للحسن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شرط حصول فاعل الفعل الحسن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وقصدهللقربة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حصول فاعل الفعل القبيح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وجود العفو والشفاعة الإلهية، وعدم مبادرة فاعل القبيح إلى التوبة ونحوها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ربط للعقاب والثواب بالمدح والذم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قال الشيخ محمّد حسن المظفر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إدخال كلمة الثواب والعقاب في تعريفهما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تعريف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ظاهر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2" w:name="pg9354_81097"/>
    </w:p>
    <w:p>
      <w:pPr>
        <w:pStyle w:val="Heading3"/>
        <w:numPr>
          <w:ilvl w:val="2"/>
          <w:numId w:val="1"/>
        </w:numPr>
        <w:rPr/>
      </w:pPr>
      <w:bookmarkStart w:id="43" w:name="__RefHeading___Toc5267900_2870459653"/>
      <w:bookmarkStart w:id="44" w:name="_Toc12"/>
      <w:bookmarkEnd w:id="42"/>
      <w:bookmarkEnd w:id="43"/>
      <w:r>
        <w:rPr>
          <w:rtl w:val="true"/>
        </w:rPr>
        <w:t xml:space="preserve">المبحث الثاني </w:t>
      </w:r>
      <w:r>
        <w:rPr>
          <w:rtl w:val="true"/>
        </w:rPr>
        <w:t>:</w:t>
      </w:r>
      <w:r>
        <w:rPr>
          <w:rtl w:val="true"/>
        </w:rPr>
        <w:t>أقسام الفعل من حيث الاتّصاف بالحسن و القبح</w:t>
      </w:r>
      <w:bookmarkEnd w:id="44"/>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الفعل من حيث الاتّصاف بالحسن و القبح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تجريد الاعتقاد،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 الفصل الثالث ،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المرام ،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الأوّل ، البحث الأول ،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 يوم الحشر، مقداد السيوري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المراد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 الفصل الثالث ، المسألة الأولى ،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غير الاختياري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الذي لا يوصف بالحسن والقبح، لأنّ استحقاق المدح والذم يرتبط بالفعل الاختياري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يتعلّق بالفعل غير الاختياري أبداً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الذي يوصف بالحُسن والقبح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وصف زائد على حسنه،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يستحقّ فاعله المدح، ويستحقّ تاركه الذم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يستحقّ فاعله المدح، ولا يستحقّ تاركه الذم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وصف زائد على حسنه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المباح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مدح فيه على الفعل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يستحقّ فاعله 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علماء الإمامية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أقسام القبيح أو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عرّف الحسن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يستحقّ فاعله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التعريف الأوّل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المكروه من الأمور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عرف الحسن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يستحقّ فاعله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 التعريف الثاني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المكروه من الأمور القبيحة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الأصح اعتبار المكروه من الأفعال القبيحة، لترتّب الذم على فعله، وإن كان هذا الذم أضعف من الذم المتعلّق بالحرام</w:t>
      </w:r>
      <w:r>
        <w:rPr>
          <w:rFonts w:eastAsia="Amiri" w:cs="Amiri" w:ascii="Amiri" w:hAnsi="Amiri"/>
          <w:color w:val="111111"/>
          <w:sz w:val="28"/>
          <w:szCs w:val="28"/>
          <w:rtl w:val="true"/>
          <w:lang w:bidi="ar-SA"/>
        </w:rPr>
        <w:t xml:space="preserve">. </w:t>
      </w:r>
      <w:bookmarkStart w:id="45" w:name="pg9354_81099"/>
    </w:p>
    <w:p>
      <w:pPr>
        <w:pStyle w:val="Heading3"/>
        <w:numPr>
          <w:ilvl w:val="2"/>
          <w:numId w:val="1"/>
        </w:numPr>
        <w:rPr/>
      </w:pPr>
      <w:bookmarkStart w:id="46" w:name="__RefHeading___Toc5267902_2870459653"/>
      <w:bookmarkStart w:id="47" w:name="_Toc13"/>
      <w:bookmarkEnd w:id="45"/>
      <w:bookmarkEnd w:id="46"/>
      <w:r>
        <w:rPr>
          <w:rtl w:val="true"/>
        </w:rPr>
        <w:t xml:space="preserve">المبحث الثالث </w:t>
      </w:r>
      <w:r>
        <w:rPr>
          <w:rtl w:val="true"/>
        </w:rPr>
        <w:t>:</w:t>
      </w:r>
      <w:r>
        <w:rPr>
          <w:rtl w:val="true"/>
        </w:rPr>
        <w:t>منشأ حسن وقبح الأفعال</w:t>
      </w:r>
      <w:bookmarkEnd w:id="47"/>
    </w:p>
    <w:p>
      <w:pPr>
        <w:pStyle w:val="BookText"/>
        <w:rPr/>
      </w:pPr>
      <w:r>
        <w:rPr>
          <w:rFonts w:ascii="Amiri" w:hAnsi="Amiri" w:eastAsia="Amiri" w:cs="Amiri"/>
          <w:color w:val="111111"/>
          <w:sz w:val="28"/>
          <w:sz w:val="28"/>
          <w:szCs w:val="28"/>
          <w:rtl w:val="true"/>
          <w:lang w:bidi="ar-SA"/>
        </w:rPr>
        <w:t>تنقسم الأفعال في كيفية اتّصافها بالحسن والقبح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الفعل بنفسه علّة تامة للحسن والقبح، فلا يتغير حسنه ولا قبحه بعروض العوارض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ويشمل هذا الأمر الأفعال التي يدرك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حسنة أو قبيحة ، بغض النظر عن جميع الجهات الطارئة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يسمّى بالحسن والقبح الذاتي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الالهيات ، محاضرات جعفر السبحاني،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مكي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العدل والظلم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فالعدل بما هو عدل لا يكون إلّا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والظلم بما هو ظلم لا يكون إلّا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العدل قبيحاً والظلم حسناً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حسن الإحسان وقبح الإساءة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الفعل علّة تامة لحسنه أو قبحه بل يكون مقتضياً للاتّصاف بالحسن أو القبح، بحيث يكون الفعل بنفسه حسناً أو قبيحاً ، ولكن قد يتحوّل حُسن هذا الفعل إلى القبح، أو يتحوّل قبحه إلى الحسن فيما لو عرض عليه عنوان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تعظيم الصديق بصورة عامة فعل حسن ، ولكنه قد يصبح قبيحاً فيما لو عرض عليه عنوان آخر ، كما لو أصبح هذا التعظيم سبباً لإيذاء هذا الصديق من قبل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فإنّ تحقير الصديق بصورة عامة فعل قبيح، ولكنه قد يصبح حسناً فيما لو عرض عليه عنوان آخر ، كما لو أصبح هذا التحقير سبباً لإنقاذه من أيدي الظالمين، ومثله الصدق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الفعل لا علّية له ولا اقتضاء في نفسه للاتّصاف بالحسن أو القبح، وإنّما يتبع الوجوه والجهات الطارئة والعناوين المنطبقة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فإنّه حسن للتأديب وقبيح للإيذاء</w:t>
      </w:r>
      <w:r>
        <w:rPr>
          <w:rFonts w:eastAsia="Amiri" w:cs="Amiri" w:ascii="Amiri" w:hAnsi="Amiri"/>
          <w:color w:val="111111"/>
          <w:sz w:val="28"/>
          <w:szCs w:val="28"/>
          <w:rtl w:val="true"/>
          <w:lang w:bidi="ar-SA"/>
        </w:rPr>
        <w:t xml:space="preserve">. </w:t>
      </w:r>
      <w:bookmarkStart w:id="48" w:name="pg9354_81101"/>
    </w:p>
    <w:p>
      <w:pPr>
        <w:pStyle w:val="Heading3"/>
        <w:numPr>
          <w:ilvl w:val="2"/>
          <w:numId w:val="1"/>
        </w:numPr>
        <w:rPr/>
      </w:pPr>
      <w:bookmarkStart w:id="49" w:name="__RefHeading___Toc5267904_2870459653"/>
      <w:bookmarkStart w:id="50" w:name="_Toc14"/>
      <w:bookmarkEnd w:id="48"/>
      <w:bookmarkEnd w:id="49"/>
      <w:r>
        <w:rPr>
          <w:rtl w:val="true"/>
        </w:rPr>
        <w:t xml:space="preserve">المبحث الرابع </w:t>
      </w:r>
      <w:r>
        <w:rPr>
          <w:rtl w:val="true"/>
        </w:rPr>
        <w:t>:</w:t>
      </w:r>
      <w:r>
        <w:rPr>
          <w:rtl w:val="true"/>
        </w:rPr>
        <w:t>إطلاقات الحسن والقبح</w:t>
      </w:r>
      <w:bookmarkEnd w:id="50"/>
    </w:p>
    <w:p>
      <w:pPr>
        <w:pStyle w:val="BookText"/>
        <w:rPr/>
      </w:pPr>
      <w:r>
        <w:rPr>
          <w:rFonts w:ascii="IRNazanin" w:hAnsi="IRNazanin" w:eastAsia="IRNazanin"/>
          <w:color w:val="111111"/>
          <w:sz w:val="28"/>
          <w:sz w:val="28"/>
          <w:szCs w:val="28"/>
          <w:rtl w:val="true"/>
          <w:lang w:bidi="fa-IR"/>
        </w:rPr>
        <w:t xml:space="preserve">الإطلاق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قواعد المرام ،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الأوّل ، البحث الأول ،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النافع يوم الحشر ،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مسألة الحسن و القبح ،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المواقف، عضد الدين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الموقف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المرصد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 ،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والشجاعة والكرم من الأمور الحسنة، لأنها كمال لمن يتّصف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الجهل والجبن والبخل من الأمور القبيحة ، لأنها نقصان لمن يتّصف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هذا المعنى من الحسن والقبح خلاف العدلية </w:t>
      </w:r>
      <w:r>
        <w:rPr>
          <w:rStyle w:val="FootnoteAnchor"/>
          <w:rtl w:val="true"/>
        </w:rPr>
        <w:footnoteReference w:id="54"/>
      </w:r>
      <w:r>
        <w:rPr>
          <w:rFonts w:ascii="Amiri" w:hAnsi="Amiri" w:eastAsia="Amiri" w:cs="Amiri"/>
          <w:color w:val="111111"/>
          <w:sz w:val="28"/>
          <w:sz w:val="28"/>
          <w:szCs w:val="28"/>
          <w:rtl w:val="true"/>
          <w:lang w:bidi="ar-SA"/>
        </w:rPr>
        <w:t>والأشاعرة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ولا إشكال في أنّ العقل يدرك هذا النمط من الحسن والقبح، لأنّ هذا الإطلاق </w:t>
      </w:r>
    </w:p>
    <w:p>
      <w:pPr>
        <w:pStyle w:val="BookText"/>
        <w:rPr/>
      </w:pPr>
      <w:r>
        <w:rPr>
          <w:rFonts w:ascii="Amiri" w:hAnsi="Amiri" w:eastAsia="Amiri" w:cs="Amiri"/>
          <w:color w:val="111111"/>
          <w:sz w:val="28"/>
          <w:sz w:val="28"/>
          <w:szCs w:val="28"/>
          <w:rtl w:val="true"/>
          <w:lang w:bidi="ar-SA"/>
        </w:rPr>
        <w:t xml:space="preserve">من القضايا اليقينية التي لها واقع خارجي يطابقها، ولا يتعلّق هذا الحسن والقبح بالشرع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يوجد خلاف بين العدلية والأشاعرة في إطلاق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كمال أو نقص ، ولكن الخلاف يكمن في أننّا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الكمال حسن ، 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عن طريق العقل أو عن طريق الشرع؟</w:t>
      </w:r>
    </w:p>
    <w:p>
      <w:pPr>
        <w:pStyle w:val="BookText"/>
        <w:rPr/>
      </w:pPr>
      <w:r>
        <w:rPr>
          <w:rFonts w:ascii="Amiri" w:hAnsi="Amiri" w:eastAsia="Amiri" w:cs="Amiri"/>
          <w:color w:val="111111"/>
          <w:sz w:val="28"/>
          <w:sz w:val="28"/>
          <w:szCs w:val="28"/>
          <w:rtl w:val="true"/>
          <w:lang w:bidi="ar-SA"/>
        </w:rPr>
        <w:t xml:space="preserve">وعندما نقول الرجوع إلى النقصان قبيح، 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عن طريق العقل أو عن طريق الشرع؟</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وسنبيّن توضيح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الاطلاق الثاني</w:t>
      </w:r>
    </w:p>
    <w:p>
      <w:pPr>
        <w:pStyle w:val="BookText"/>
        <w:rPr/>
      </w:pP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ينافر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ویرجع هذا المعنى من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معنى اللذة والألم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المنظر حسن ، وهذا الصوت حسن، لأنّهما يلائمان الطبع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المنظر قبيح، وذلك الصوت قبيح، لأنّهما ينافران الطبع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هذا المعنى من الحسن والقبح خلاف بين العدلية والأشاعرة، لأنّ هذا الإطلاق نابع من أعماق شعور النفس البشرية، كما أنّ طبائع الناس مختلفة فيما بينها، وليس في هذا الصعيد ميزان مشخّص لتوحيد الطبائع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الملائمة والمنافرة جهتان تقتضيان الحبّ والبغض والرضا والسخط ، لا الحسن والقبح العقليان ، فلا معنى لعدّهما من معاني الحسن والقبح</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الاطلاق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يوافق الغرض والمصلحة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يخالف الغرض والمصلحة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ويعبّر عن هذا الحسن والقبح بالمصلحة والمفسدة،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ما فيه مصلحة، والقبيح ما فيه مفسدة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قتل العدو حسن، لأنّه موافق لغرض ومصلحة تعود للقاتل، ولكن قتل هذا الشخص قبيح للمقتول وأهله لمخالفته لغرضهم ومصلحتهم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هذا المعنى من الحسن والقبح خلاف بين العدلية والأشاعرة، لأنّ هذا </w:t>
      </w:r>
    </w:p>
    <w:p>
      <w:pPr>
        <w:pStyle w:val="BookText"/>
        <w:rPr/>
      </w:pPr>
      <w:r>
        <w:rPr>
          <w:rFonts w:ascii="Amiri" w:hAnsi="Amiri" w:eastAsia="Amiri" w:cs="Amiri"/>
          <w:color w:val="111111"/>
          <w:sz w:val="28"/>
          <w:sz w:val="28"/>
          <w:szCs w:val="28"/>
          <w:rtl w:val="true"/>
          <w:lang w:bidi="ar-SA"/>
        </w:rPr>
        <w:t xml:space="preserve">الحسن والقبح بإجماع الطرفين أمر يدركه العقل، كما أنّ الأغراض والمصالح الشخصية لا تصحّح توصيف الفعل بالحسن والقبح دائماً، وذلك لاختلافها، فربّ فعل كالقتل حسن عند فرد أو جماعة، ولكنه قبيح عند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يوجد خلاف بين العدلية والأشاعرة في إطلاق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فيه الصلاح أو الفساد، ولكن الخلاف يكمن في أنّ العقل هل يتمكّن بنفسه ومن دون الاستعانة بالشرع من معرفة صلاح أو فساد بعض الأفعال، أم أنّه غير متمكّن من ذلك أبداً ، ولابد من الرجوع في هذه القضية إلى الشرع فقط ؟</w:t>
      </w:r>
    </w:p>
    <w:p>
      <w:pPr>
        <w:pStyle w:val="BookText"/>
        <w:rPr/>
      </w:pPr>
      <w:r>
        <w:rPr>
          <w:rFonts w:ascii="IRNazanin" w:hAnsi="IRNazanin" w:eastAsia="IRNazanin"/>
          <w:color w:val="111111"/>
          <w:sz w:val="28"/>
          <w:sz w:val="28"/>
          <w:szCs w:val="28"/>
          <w:rtl w:val="true"/>
          <w:lang w:bidi="fa-IR"/>
        </w:rPr>
        <w:t xml:space="preserve">الإطلاق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 الحسن في أفعال العباد على ما تعلّق به مدح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القبيح في هذه الأفعال على ما تعلّق به ذم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الموارد التي لا يستطيع العقل فيها الحكم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بالحسن والقبح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الصلاة والصوم، وقبح أكل لحم الميتة والربا وفق بيان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هذا المعنى من الحسن والقبح خلاف بين العدلية والأشاعرة، وذلك لعدم وجود شكّ بأنّ العقل البشري غير قادر في هذه الموارد على معرفة الحسن والقبح، وأنّ السبيل إلى هذه المعرفة هو الشرع فقط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الطلاق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إطلاق الحسن على ما يستحق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القبيح على ما يستحق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الحسن بالذات هو الفعل الذي يستحق فاعله المدح عقلاً، سواء كان هذا الفاعل هو الله تعالى أو العبد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القبيح بالذات هو الفعل الذي يستحق فاعله الذم عقلاً، فلهذا ينبغي تنزيه الله تعالى عن هذا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تطبيق هذا الإطلاق على أفعال الله تعالى ليس من باب سراية حكم الإنسان على الباري عزّ وجلّ، بل هو من قبيل استكشاف قاعدة عامة ضرورية وبديهية تشمل كلّ فاعل مختار من غير فرق بين الخالق والمخلوق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الإطلاق للحسن والقبح هو الذي وقع الخلاف بین العدلیة فيه والأشاعرة، وسنبيّن تفصيل ذلك في المبحث القادم </w:t>
      </w:r>
      <w:r>
        <w:rPr>
          <w:rFonts w:eastAsia="IRNazanin" w:cs="IRNazanin"/>
          <w:color w:val="111111"/>
          <w:sz w:val="28"/>
          <w:szCs w:val="28"/>
          <w:rtl w:val="true"/>
          <w:lang w:bidi="fa-IR"/>
        </w:rPr>
        <w:t xml:space="preserve">. </w:t>
      </w:r>
      <w:bookmarkStart w:id="51" w:name="pg9354_81106"/>
    </w:p>
    <w:p>
      <w:pPr>
        <w:pStyle w:val="Heading3"/>
        <w:numPr>
          <w:ilvl w:val="2"/>
          <w:numId w:val="1"/>
        </w:numPr>
        <w:rPr/>
      </w:pPr>
      <w:bookmarkStart w:id="52" w:name="__RefHeading___Toc5267906_2870459653"/>
      <w:bookmarkStart w:id="53" w:name="_Toc15"/>
      <w:bookmarkEnd w:id="51"/>
      <w:bookmarkEnd w:id="52"/>
      <w:r>
        <w:rPr>
          <w:rtl w:val="true"/>
        </w:rPr>
        <w:t xml:space="preserve">المبحث الخامس </w:t>
      </w:r>
      <w:r>
        <w:rPr>
          <w:rtl w:val="true"/>
        </w:rPr>
        <w:t>:</w:t>
      </w:r>
      <w:r>
        <w:rPr>
          <w:rtl w:val="true"/>
        </w:rPr>
        <w:t>محل الخلاف بين العدلية والأشاعرة</w:t>
      </w:r>
      <w:bookmarkEnd w:id="53"/>
    </w:p>
    <w:p>
      <w:pPr>
        <w:pStyle w:val="BookText"/>
        <w:rPr/>
      </w:pPr>
      <w:r>
        <w:rPr>
          <w:rFonts w:ascii="IRNazanin" w:hAnsi="IRNazanin" w:eastAsia="IRNazanin"/>
          <w:color w:val="111111"/>
          <w:sz w:val="28"/>
          <w:sz w:val="28"/>
          <w:szCs w:val="28"/>
          <w:rtl w:val="true"/>
          <w:lang w:bidi="fa-IR"/>
        </w:rPr>
        <w:t>حول حسن وقبح الأفعال</w:t>
      </w:r>
    </w:p>
    <w:p>
      <w:pPr>
        <w:pStyle w:val="BookText"/>
        <w:rPr/>
      </w:pPr>
      <w:r>
        <w:rPr>
          <w:rFonts w:ascii="IRNazanin" w:hAnsi="IRNazanin" w:eastAsia="IRNazanin"/>
          <w:color w:val="111111"/>
          <w:sz w:val="28"/>
          <w:sz w:val="28"/>
          <w:szCs w:val="28"/>
          <w:rtl w:val="true"/>
          <w:lang w:bidi="fa-IR"/>
        </w:rPr>
        <w:t xml:space="preserve">الاختلاف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لبعض الأفعال حُسن أو قبح ذاتي، أم أنّ الحسن والقبح مجرّد صفات اعتبارية لكلّ الأفعال، بحيث توجد هذه الصفات عندما يتمّ الاتفاق عليها وتنعدم عندما يزول هذا الاتفاق ؟</w:t>
      </w:r>
    </w:p>
    <w:p>
      <w:pPr>
        <w:pStyle w:val="BookText"/>
        <w:rPr/>
      </w:pPr>
      <w:r>
        <w:rPr>
          <w:rFonts w:ascii="Amiri" w:hAnsi="Amiri" w:eastAsia="Amiri" w:cs="Amiri"/>
          <w:color w:val="111111"/>
          <w:sz w:val="28"/>
          <w:sz w:val="28"/>
          <w:szCs w:val="28"/>
          <w:rtl w:val="true"/>
          <w:lang w:bidi="ar-SA"/>
        </w:rPr>
        <w:t xml:space="preserve">رأي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والقبح مجرّد صفات اعتبارية لجميع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الأفعال كلّها سواسية ليس شيء منها في نفسه حسناً أو قبيحاً بحيث يقتضي مدح فاعله وثوابه، ولا ذم فاعله وعقابه، وإنّما صارت كذلك بواسطة أمر الشارع بها ونهيه عنها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العدلية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الأفعال ما هي حسنة في 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الأفعال ما هي قبيحة في ذاتها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الشارع عند تحسينه أو تقبيحه لهذه الأفعال كاشفاً لحسنها أو قبحها لا </w:t>
      </w:r>
    </w:p>
    <w:p>
      <w:pPr>
        <w:pStyle w:val="BookText"/>
        <w:rPr/>
      </w:pPr>
      <w:r>
        <w:rPr>
          <w:rFonts w:ascii="Amiri" w:hAnsi="Amiri" w:eastAsia="Amiri" w:cs="Amiri"/>
          <w:color w:val="111111"/>
          <w:sz w:val="28"/>
          <w:sz w:val="28"/>
          <w:szCs w:val="28"/>
          <w:rtl w:val="true"/>
          <w:lang w:bidi="ar-SA"/>
        </w:rPr>
        <w:t xml:space="preserve">موجباً وسبباً لها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يستطيع العقل من صميم ذاته، ومن دون الرجوع إلى الشرع أن يدرك ويكشف حسن وقبح الأفعال ، أم أنّه لا يستطيع ذلك إلّا بمساعدة الشرع؟</w:t>
      </w:r>
    </w:p>
    <w:p>
      <w:pPr>
        <w:pStyle w:val="BookText"/>
        <w:rPr/>
      </w:pPr>
      <w:r>
        <w:rPr>
          <w:rFonts w:ascii="Amiri" w:hAnsi="Amiri" w:eastAsia="Amiri" w:cs="Amiri"/>
          <w:color w:val="111111"/>
          <w:sz w:val="28"/>
          <w:sz w:val="28"/>
          <w:szCs w:val="28"/>
          <w:rtl w:val="true"/>
          <w:lang w:bidi="ar-SA"/>
        </w:rPr>
        <w:t xml:space="preserve">رأي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يستطيع العقل ذلك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حكم للعقل في حسن الأشياء وقبحها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وينبغي الرجوع إلى الشرع من أجل معرفة حسن وقبح جميع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العدلية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العقل في إدراك حسن وقبح الأفعال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 مسألة الحسن و القبح ،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العقل حسن وقبح بعض الأفعال بالضرورة والبداهة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العدل وشكر المنعم والصدق النافع والتكليف حسب الطاقة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وقبح الظلم وكفران المنعم والكذب الضار وتكليف ما لا يطاق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العقل حسن وقبح بعض الأفعال بالتفكر والتأمّل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فعل أمر الشرائع وقبح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العقل حسن وقبح جملة من الأفعال لا ضرورة ولا بالتفكّر والتأمّل ، فلا يكون للعقل سبيل لمعرفة هذا الحسن والقبح إلّا عن طريق تحسين وتقبيح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تحسين الشارع صوم شهر رمضان، وتقبيحه صوم يوم عيد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الالتفات إلى أنّ هذا التحسين والتقبيح من الشارع يدل على وجود جهة محسّنة ومقبّحة في هذه الأفعال، وقد تكون هذه الجهة غير ذاتية، بل هي مجرّد اختبار لمعرفة مدى امتثال الإنسان لأوامر ونواهي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الاختلاف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أوامر ونواهي الشرع هي السبب والموجب لحسن وقبح جميع الأفعال، أم توجد أفعال لها حسن وقبح ذاتي بحيث يكون تحسين وتقبيح الشارع لها وسيلة للكشف عن الحسن والقبح الذي تتصف به بذاتها ؟</w:t>
      </w:r>
    </w:p>
    <w:p>
      <w:pPr>
        <w:pStyle w:val="BookText"/>
        <w:rPr/>
      </w:pPr>
      <w:r>
        <w:rPr>
          <w:rFonts w:ascii="Amiri" w:hAnsi="Amiri" w:eastAsia="Amiri" w:cs="Amiri"/>
          <w:color w:val="111111"/>
          <w:sz w:val="28"/>
          <w:sz w:val="28"/>
          <w:szCs w:val="28"/>
          <w:rtl w:val="true"/>
          <w:lang w:bidi="ar-SA"/>
        </w:rPr>
        <w:t xml:space="preserve">رأي الأشاعرة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والنهي عندنا من موجبات 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لجميع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أُمر به فحَسُن، ونُهي عنه فقَبَّح</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رأي العدلیة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بعض الأفعال لها حسن وقبح ذاتي، بحيث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أمر الشرع بها ونهيه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وسبباً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لحسنها وقبحها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أمر الشرع بها ونهيه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 ومبيّنا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لحسنها وقبحها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حَسَنَّ بذاته، فلهذا أمر به، لا لأنّه أمر به فأصبح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الفعل قبيح بذاته ، فلهذا نُهي عنه ، لا لأنّه نُهي عنه فأصبح قبيحاً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في نفسه، ولحسنه أمر الله تعالى به ، لا أنّه صار حسناً بعد أن أمر الله تعالى به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في نفسه، ولقبحه نهى الله تعالى عنه، لا أنّه صار قبيحاً بعد أن نهی الله تعالى عنه</w:t>
      </w:r>
      <w:r>
        <w:rPr>
          <w:rFonts w:eastAsia="IRNazanin" w:cs="IRNazanin"/>
          <w:color w:val="111111"/>
          <w:sz w:val="28"/>
          <w:szCs w:val="28"/>
          <w:rtl w:val="true"/>
          <w:lang w:bidi="fa-IR"/>
        </w:rPr>
        <w:t xml:space="preserve">. </w:t>
      </w:r>
      <w:bookmarkStart w:id="54" w:name="pg9354_81110"/>
    </w:p>
    <w:p>
      <w:pPr>
        <w:pStyle w:val="Heading3"/>
        <w:numPr>
          <w:ilvl w:val="2"/>
          <w:numId w:val="1"/>
        </w:numPr>
        <w:rPr/>
      </w:pPr>
      <w:bookmarkStart w:id="55" w:name="__RefHeading___Toc5267908_2870459653"/>
      <w:bookmarkStart w:id="56" w:name="_Toc16"/>
      <w:bookmarkEnd w:id="54"/>
      <w:bookmarkEnd w:id="55"/>
      <w:r>
        <w:rPr>
          <w:rtl w:val="true"/>
        </w:rPr>
        <w:t xml:space="preserve">المبحث السادس </w:t>
      </w:r>
      <w:r>
        <w:rPr>
          <w:rtl w:val="true"/>
        </w:rPr>
        <w:t>:</w:t>
      </w:r>
      <w:r>
        <w:rPr>
          <w:rtl w:val="true"/>
        </w:rPr>
        <w:t xml:space="preserve">رأي العدلية </w:t>
      </w:r>
      <w:r>
        <w:rPr>
          <w:rtl w:val="true"/>
        </w:rPr>
        <w:t>(</w:t>
      </w:r>
      <w:r>
        <w:rPr>
          <w:rtl w:val="true"/>
        </w:rPr>
        <w:t xml:space="preserve">القائلين بالحسن والقبح العقلي </w:t>
      </w:r>
      <w:r>
        <w:rPr>
          <w:rtl w:val="true"/>
        </w:rPr>
        <w:t>)</w:t>
      </w:r>
      <w:bookmarkEnd w:id="56"/>
    </w:p>
    <w:p>
      <w:pPr>
        <w:pStyle w:val="BookText"/>
        <w:rPr/>
      </w:pPr>
      <w:r>
        <w:rPr>
          <w:rFonts w:ascii="IRNazanin" w:hAnsi="IRNazanin" w:eastAsia="IRNazanin"/>
          <w:color w:val="111111"/>
          <w:sz w:val="28"/>
          <w:sz w:val="28"/>
          <w:szCs w:val="28"/>
          <w:rtl w:val="true"/>
          <w:lang w:bidi="fa-IR"/>
        </w:rPr>
        <w:t xml:space="preserve">أقسام الفعل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كشف الفوائد ، العلامة الحلّي الباب الثالث ، الفصل الأول ،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مناهج اليقين ، العلامة الحلي المنهج السادس ، المبحث الأول ،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إرشاد الطالبين ،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العدل ، مسألة الحسن و القبح ،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الأفعال ما هي حسنة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الأفعال ما هي قبيحة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الشارع عند تحسينه وتقبيحه لهذه الأفعال كاشفاً عن حُسن هذه الأفعال أو قبحها لا موجباً وسبباً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قدرة العقل على معرفة الحسن والقبح الذاتي لهذه الأفعال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يتمكّن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اكتشاف ومعرفة حسن أو قبح هذه الأفعال، مع غض النظر عن حكم الشارع، ويكون حكم الشارع في هذه الحالة مجرّد تنبيه ليلتفت الإنسان إلى حكم العقل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يتمكّن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اكتشاف ومعرفة حسن أو قبح هذه </w:t>
      </w:r>
    </w:p>
    <w:p>
      <w:pPr>
        <w:pStyle w:val="BookText"/>
        <w:rPr/>
      </w:pPr>
      <w:r>
        <w:rPr>
          <w:rFonts w:ascii="Amiri" w:hAnsi="Amiri" w:eastAsia="Amiri" w:cs="Amiri"/>
          <w:color w:val="111111"/>
          <w:sz w:val="28"/>
          <w:sz w:val="28"/>
          <w:szCs w:val="28"/>
          <w:rtl w:val="true"/>
          <w:lang w:bidi="ar-SA"/>
        </w:rPr>
        <w:t xml:space="preserve">الأفعال ، وذلك لخفاء ملاكاتها عليه، فيكشف الشارع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يعود هذا الخفاء إلى قصور العقل في تلك الحالات عن إدراك المحاسنوالمصالح الكامنة في تلك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الأفعال ما ليس لها حسن أو قبح في ذاتها، فيقف العقل عند الحكم على حسنها أو قبحها، ويكون الشارع في هذه الحالة هو المصدر الوحيد لبيان حسن وقبح هذه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العمل بالشرايع وقبح تركه من قبيل الطهارة والنجاسة والأعمال العبادية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الداعية لأمر الله تعالى والجهة الباعثة على نهيه، وقد تخفى عليه هذه الجهات غير أنّ العقل يحكم حكم اليقين بأنّه لو اطّلع على ما خفي عليه لكان حكمه موافقاً تماماً لحكم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رأي العدلية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 البشري قادر من صميم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الأفعال من دون الاستعانة بحكم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الشرع عند تحسينه وتقبيحه لهذه الأفعال كاشفاً عما يدرك العقل ومرشداً إليه، وليس للشرع في هذه الأفعال أن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 ما هو قبيح ذاتاً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يقبّح ما هو حسن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فإنّ الشكّ بالنبوّة يؤدّي إلى الشك بقبح أكل أموال الربا دون الشكّ بقبح الظلم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عرف العباد خالقهم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به الحسن من القبيح</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التحسين والتقبيح العقليين هو أنّ العقل بنفسه يدرك أنّ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ومن دون لحاظ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أو قبيحة ذاتاً، بحيث يكون وصف الحسن والقبح ثابتاً وغير متغيّر لهذه الأفعال بصورة مطلقة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العدل حسن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الظلم قبيح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يحكم العقل بتحسين العدل وبتقبيح الظلم من خلال ملاحظة نفس موضوع العدل والظلم، ومن دون تصوّر كون العدل يشتمل على الصلاح أو أنّ الظلم يشتمل على الفساد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الإمامية ذهبوا إلى إثبات الحسن والقبح العقليين استلهاماً في بحوثهم العقائدية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الكريم والسنة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إرشادات أئمة أهل البيت علیهم السلام، وإنّ المعتزلة تابعت الإمامية في هذه المسألة دون العكس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ولهذا قال العلّامة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ومن تابعهم من المعتزلة إلى أنّ من الأفعال ما هو معلوم الحسنوالقبح بضرورة العقل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رأي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بالحسن والقبح العقليين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العدل حسن بما هو 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الظلم قبيح بما هو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العقل البشري يكشف لنا ذلك من دون اعتماده على النص الشرعي والحكم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يكون العقل المجرّد لوحده دون غيره هو الدال على ثبوت العدل الإلهيواستحالة صدور الظلم منه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النتائج المترتّبة على إدراك العقل للحسن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حكم العقل بحسنه، فهو محبوب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 ما حكم العقل بقبحه، فهو مذموم شرعاً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اشتهر عند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bookmarkStart w:id="57" w:name="pg9354_81114"/>
    </w:p>
    <w:p>
      <w:pPr>
        <w:pStyle w:val="Heading3"/>
        <w:numPr>
          <w:ilvl w:val="2"/>
          <w:numId w:val="1"/>
        </w:numPr>
        <w:rPr/>
      </w:pPr>
      <w:bookmarkStart w:id="58" w:name="__RefHeading___Toc5267910_2870459653"/>
      <w:bookmarkStart w:id="59" w:name="_Toc17"/>
      <w:bookmarkEnd w:id="57"/>
      <w:bookmarkEnd w:id="58"/>
      <w:r>
        <w:rPr>
          <w:rtl w:val="true"/>
        </w:rPr>
        <w:t xml:space="preserve">المبحث السابع </w:t>
      </w:r>
      <w:r>
        <w:rPr>
          <w:rtl w:val="true"/>
        </w:rPr>
        <w:t>:</w:t>
      </w:r>
      <w:r>
        <w:rPr>
          <w:rtl w:val="true"/>
        </w:rPr>
        <w:t>أدلة ثبوت الحسن والقبح العقليّين</w:t>
      </w:r>
      <w:bookmarkEnd w:id="59"/>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بعض الأفعال ذاتاً ولزوم العمل بها، وقبح البعض الآخر من الأفعال ذاتاً ولزوم الانتهاء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 الأمر إلى الضرورة بطل الاستدلال ، ومن طلب الدليل بعد البداهة وقع في الإجحاف، ومن كابر في ذلك فقد كابر مقتضى عقله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المسلك في أصول الدين ، المحقق الحلّي النظر الثاني ، البحث الثاني ،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المرام،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الأول ، البحث الثاني،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المراد ،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 الفصل الثالث ، المسألة الأولى ،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 العلامة الحلي المسألة الثالثة المبحث الحادي عشر،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مناهج اليقين ، العلامة الحلي المنهج السادس ،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النافع يوم الحشر، مقداد السيوري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 مسألة الحسن والقبح ،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نعلم بالضرورة من خيّر شخصاً بین العدل والظلم ، ولم يكن لهذا الشخص علم بموقف الشرائع، فإنّه سيختار العدل قطعاً، وما ذاك إلا لأنّ حسن العدل وقبح الظلم ذاتي وضروري عقلاً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الحسن والقبح شرعيين لما حكم بهما من ينكر الشرائع، ولكننا نرى غير الملتزمين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فصائلهم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يصفون بعض الأفعال بالحسن، ويجدون أنفسهم ملزمين بفعلها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ويصفون بعض الأفعال الأخرى بالقبح، ويعتقدون بأنّهم ملزمون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ويسند هؤلاء تحسينهم وتقبيحهم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أثر في هذا التحسين والتقبيح والالتزام بالفعل والترك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يحسّن هؤلاء العدل وأداء الأمانة والصدق النافع والوفاء بالعهد وجزاء الإحسان بالإحسان ونحوها، ويرون ضرورة الالتزام بهذه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ويقبّح هؤلاء الظلم والخيانة والكذب الضار ونقض العهد وجزاء الإحسان بالإساءة ونحوها ويرون ضرورة الابتعاد عن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بالتحسين والتقبيح العقلي هو السبيل لإثبات صحة التحسين والتقبيح الشرعي ولا يمكن إثبات الحسن والقبح مطلقاً من دون الاعتقاد بالحسن والقبح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إنكار تحسين وتقبيح العقل يلزم إنكار تحسين العقل للصدق وتقبيحه للكذب، فيؤدّي ذلك إلى فقدان الثقة بتحسين وتقبيح الشرع، وذلك لاحتمال كون </w:t>
      </w:r>
    </w:p>
    <w:p>
      <w:pPr>
        <w:pStyle w:val="BookText"/>
        <w:rPr/>
      </w:pPr>
      <w:r>
        <w:rPr>
          <w:rFonts w:ascii="Amiri" w:hAnsi="Amiri" w:eastAsia="Amiri" w:cs="Amiri"/>
          <w:color w:val="111111"/>
          <w:sz w:val="28"/>
          <w:sz w:val="28"/>
          <w:szCs w:val="28"/>
          <w:rtl w:val="true"/>
          <w:lang w:bidi="ar-SA"/>
        </w:rPr>
        <w:t>الشارع كاذباً في إخباره، فينتفي الوثوق بالشرع، وتكون النتيجة عدم الاطمئنان بصحة تحسين وتقبيح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استقلال العقل في تحسينه للصدق وتقبيحه للكذب هو الذي يدفع الإنسان إلى الوثوق بقول الشرع، ولولا ذلك يبقى احتمال عدم صدق الشرع في قوله وإخباره، فينتفي الجزم بصدقه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منكري الحسن والقبح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يقبح إلّا إذا قبّحه الشرع، فلا يعلم قبح الكذب قبل تقبيح الشرع له فلهذا لا يكون للإنسان قبل إيمانه بالشرع دليل على تنزيه الشرع عن الكذب، فينتفي الجزم بصدق الشرع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الجزم بعدم كذب الشارع رهن حكم العقل، وهذا ما يثبت الحسن والقبح العقلى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كشف المراد، العلامة الحلي المقصد الثالث ، الفصل الثالث، المسألة الأولى ،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مناهج اليقين، العلامة الحلي المنهج السادس ، المبحث الأول ،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النافع يوم الحشر ، مقداد السيوري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مسألة الحسن و القبح ،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قال العلّامة الحلّي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لو لم نعلم حسن بعض الأشياء وقبحها عقلاً ، لم نحكم بقبح الكذب، فجاز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فيؤدّي ذلك إلى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أنّه </w:t>
      </w:r>
    </w:p>
    <w:p>
      <w:pPr>
        <w:pStyle w:val="BookText"/>
        <w:rPr/>
      </w:pPr>
      <w:r>
        <w:rPr>
          <w:rFonts w:ascii="Amiri" w:hAnsi="Amiri" w:eastAsia="Amiri" w:cs="Amiri"/>
          <w:color w:val="111111"/>
          <w:sz w:val="28"/>
          <w:sz w:val="28"/>
          <w:szCs w:val="28"/>
          <w:rtl w:val="true"/>
          <w:lang w:bidi="ar-SA"/>
        </w:rPr>
        <w:t xml:space="preserve">قبيح لم نجزم بقبحه، وإذا أخبرنا في شيء أنّه حسن لم نجزم بحسنه لتجويز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فينعدم السبيل لمعرفة ما حسّنه الله تعالى وما قبحه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الوسيلة التي بها يثق الناس بصدق دعوة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الوثوق إلّا بعد الاعتقاد بالحسن والقبح العقلي المتمثّل في القاعدة التالية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إعطاء الله المعجزة للكاذب في دعوة النبوّة قبيح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نثق بصدق مدّعي النبوّة فيما لو جاء بالمعجزة، لأننّا نؤمن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الله تعالى هذه المعجزة للكاذب في دعوة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ذاتاً، والله تعالى لا يفعل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المعجزة للصادق في دعوة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أنكر الإنسان الحسن والقبح الذاتي، فإنّه لا يصل أبداً إلى مرحلة اليقين بصدق من يدّعي النبوّة ويقدّم المعجزة لإثبات مدعاه، لأنّه يبقى دائماً في حالة شكّ بأنّ هذا الذي يمتلك المعجزة قد يكون كاذباً في دعوته للنبوة، وإنّما أعطاه الله المعجزة عبثاً، لأنّه تعالى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فتنسد بذلك أبواب معرفة النبي الصادق وتمييزه عن الكاذب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كشف الفوائد ، العلامة الحلى الباب الثالث ، الفصل الأول ،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الحق ، العلامة الحلّي المسألة الثالثة، المبحث الحادي عشر ، المطلب الثاني،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 مسألة الحسن والقبح ،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حسّنه الشرع،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القبيح ما قبّحه الشرع، لما قبح من الله تعالى أي شيء، حتّى لو كان ذلك إظهاره المعجزات على أيدي الكاذبين </w:t>
      </w:r>
    </w:p>
    <w:p>
      <w:pPr>
        <w:pStyle w:val="BookText"/>
        <w:rPr/>
      </w:pPr>
      <w:r>
        <w:rPr>
          <w:rFonts w:ascii="Amiri" w:hAnsi="Amiri" w:eastAsia="Amiri" w:cs="Amiri"/>
          <w:color w:val="111111"/>
          <w:sz w:val="28"/>
          <w:sz w:val="28"/>
          <w:szCs w:val="28"/>
          <w:rtl w:val="true"/>
          <w:lang w:bidi="ar-SA"/>
        </w:rPr>
        <w:t>فينتفي بذلك إمكانية تصديق دعوى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النتيجة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تؤدّي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غلق باب معرفة الأنبياء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 الكفّار العذر في إنكارهم لنبوّة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يوجد سبيل سوى الاعتقاد بالحسن والقبح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الحسن والقبح عقليين لم يكن للأنبياء أي دليل لإثبات لزوم توجّه الناس إلى البحث والنظر، ووجوب تعرّف الخلق على الله تعالى، وضرورة اتّباع الناس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النبي من أحد الأشخاص البحث والتعرّف على الله واتّباع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فسيقول هذا الشخص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أبحث ولماذا أتعب نفسي من أجل التعرّف على الله، وما هو الدليل الذي يلزمني اتّباع سبيلك ؟</w:t>
      </w:r>
    </w:p>
    <w:p>
      <w:pPr>
        <w:pStyle w:val="BookText"/>
        <w:rPr/>
      </w:pPr>
      <w:r>
        <w:rPr>
          <w:rFonts w:ascii="Amiri" w:hAnsi="Amiri" w:eastAsia="Amiri" w:cs="Amiri"/>
          <w:color w:val="111111"/>
          <w:sz w:val="28"/>
          <w:sz w:val="28"/>
          <w:szCs w:val="28"/>
          <w:rtl w:val="true"/>
          <w:lang w:bidi="ar-SA"/>
        </w:rPr>
        <w:t>فإذا كان دليل ذلك هو أنّ البحث وطلب المعرفة واتّباع الرسل أمور يحكم بها العقل لأنّها أمور حسنة، وينهى عن تركها لأنّ تركها قبيح، فأنا لا أعتقد بالحسن والقبح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دليل ذلك هو الشرع، فأنا لا أثق بالشرع، لأنّه من قولك، وقولك لم يثبت عندي أنّه حجّة ، لأنّني لم أؤمن بك لحدّ الآن، فلا يجب عليّ اتّباعك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لا تتمّ الحجّة على هذا الشخص، فيلزم الاعتقاد بوجوب الحسن والقبح العقلي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وجوب التوجّه إلى البحث والنظر ، ووجوب التعرّف على الله تعالى، ووجوب اتّباع النبي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نهج الحقّ،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المبحث الحادي عشر ، المطلب الثاني ،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السعدية ، العلامة الحلّي القسم الأول ، المسألة السادسة، البحث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الحسن ما حسّنه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القبيح ما قبّحه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فرق 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العدل والظلم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 الله تعالى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الظلم غير قبيح ذاتاً ،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الظلم حسناً فيما لو أمر الله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الظلم قبيحاً فيما لو نهى الله تعالى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باطل بالضرورة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الحسن ما حسّنه الله تعالى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القبيح ما قبّحه الله تعالى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يقبح من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ما يفعله الله تعالى حسن ولو كان ذلك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تعالى منزّه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الحُسن والقبح مستنداً إلى الشرع فقط ، لم يكن فرق 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عُلم قبحه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علم قبحه من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ولكننا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الشخص الذي يشكّ بالشرع فهو بالطبع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 في قبح ما علم قبحه من الشرع كقبح أكل لحم الميّتة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يشكّ في قبح ما علم قبحه من العقل كقبح الظلم والخيانة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60" w:name="pg9354_81121"/>
    </w:p>
    <w:p>
      <w:pPr>
        <w:pStyle w:val="Heading3"/>
        <w:numPr>
          <w:ilvl w:val="2"/>
          <w:numId w:val="1"/>
        </w:numPr>
        <w:rPr/>
      </w:pPr>
      <w:bookmarkStart w:id="61" w:name="__RefHeading___Toc5267912_2870459653"/>
      <w:bookmarkStart w:id="62" w:name="_Toc18"/>
      <w:bookmarkEnd w:id="60"/>
      <w:bookmarkEnd w:id="61"/>
      <w:r>
        <w:rPr>
          <w:rtl w:val="true"/>
        </w:rPr>
        <w:t xml:space="preserve">المبحث الثامن </w:t>
      </w:r>
      <w:r>
        <w:rPr>
          <w:rtl w:val="true"/>
        </w:rPr>
        <w:t>:</w:t>
      </w:r>
      <w:r>
        <w:rPr>
          <w:rtl w:val="true"/>
        </w:rPr>
        <w:t>إثبات الحسن والقبح العقليّين في القرآن الكريم</w:t>
      </w:r>
      <w:bookmarkEnd w:id="62"/>
    </w:p>
    <w:p>
      <w:pPr>
        <w:pStyle w:val="BookText"/>
        <w:rPr/>
      </w:pPr>
      <w:r>
        <w:rPr>
          <w:rFonts w:ascii="Amiri" w:hAnsi="Amiri" w:eastAsia="Amiri" w:cs="Amiri"/>
          <w:color w:val="111111"/>
          <w:sz w:val="28"/>
          <w:sz w:val="28"/>
          <w:szCs w:val="28"/>
          <w:rtl w:val="true"/>
          <w:lang w:bidi="ar-SA"/>
        </w:rPr>
        <w:t xml:space="preserve">توجد آيات قرآنية تدل بظاهرها على أنّ العقل البشري قادر بذاته على إدراك حسن وقبح بعض الأفعال، ومن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هذه الآية بأنّ الكفار كانوا يفعلون القبائح مع اعترافهم بقبحها، ولكنهم يعتذرون عن  ذلك بأنّ الله تعالى أمرهم بها، فأبطل الله تعالى مقالتهم، وبيّن في هذه الآية بأنّه تعالى لا يأمر بالفحشاء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اللهَ لا يَأْمُرُ بِالْفَحْشاءِ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تعالى ينهى عن الفحشاء، لأنّ الفحشاء قبيحة في نفسها، لا أنّ الفحشاء تكون قبيحة بعد نهي الله تعالى عنها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هذه الآية بأنّ الشريعة تحرّم ما يكون قبيحاً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والفاحشة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الفعلة أو الخصلة التي فحش قبحها في الفطر السليمة والعقول الراجحة التي تميّز بين الحسن والقبيح والضار والنافع</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القبيح ما نهى عنه الشارع فقط كما ذهبت إليه الأشاعرة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فسيكون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إنمّا حرّم ربّي ما 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المعنى بعيد عن الفصاحة والبلاغة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رَبِّي بِالْقِسْطِ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تشبه الآية السابقة في وجه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القسط عبارة عما أمر به الشارع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ذهبت إليه الأشاعرة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فسيكون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ربي ما أمر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المعنى بعيد عن الفصاحة والبلاغة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بذاته، ولهذا أمر الله تعالى به،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لأنّ الله تعالى أمر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تعليل قبح الشرك بأنّه ظلم عظيم يدل على أنّ قبح هذا الفعل تابع لملاك عقلي وهو 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فالشرك قبيح، لأنّه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والظلم قبيح، لأنّه قبيح بذاته، وما هو قبيح بذاته لا يعلّل قبحه بعنوان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تعرف العقول السليمة حُسنه، وترتاح له القلوب الطاهرةلموافقته للفطرة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تعرف العقول السليمة قُبحه، وتشمئزّ منه القلوب الطاهرة لمنافرته للفطرة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بما أمرت به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نهت عنه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قبيل تفسير الماء بالماء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أمرت به الشريعة، فسيكون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بما أمرهم به ؛ وهذا المعنى غير صحيح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نهت عنه الشريعة، فسيكون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وَيَنْهَاهُمْ عَنِ</w:t>
      </w:r>
    </w:p>
    <w:p>
      <w:pPr>
        <w:pStyle w:val="BookText"/>
        <w:rPr/>
      </w:pPr>
      <w:r>
        <w:rPr>
          <w:rFonts w:ascii="Amiri" w:hAnsi="Amiri" w:eastAsia="Amiri" w:cs="Amiri"/>
          <w:color w:val="111111"/>
          <w:sz w:val="28"/>
          <w:sz w:val="28"/>
          <w:szCs w:val="28"/>
          <w:rtl w:val="true"/>
          <w:lang w:bidi="ar-SA"/>
        </w:rPr>
        <w:t>الْمُنْكَرِ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ينهاهم عما نهاهم عنه ؛ وهذا المعنى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فيثبت وجود ما هو حسن وقبيح قبل أمر الشارع ونهيه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تحتجّ على منكري القيامة، وتبيّن لهم بأنّ إنكار القيامة يلزم كونه تعالى عابثاً في خلقه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هذا الاحتجاج إلّا إذا كان العبث قبيحاً عندهم، وكونه تعالى منزّهاً عن 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هؤلاء المنكرين لم يكونوا من المؤمنين بالرسالة، فيكشف اعترافهم بقبح العبث أنّ هذا التقبيح نابع من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الإحْسانُ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 الاستفهام الاستنكاري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ويفيد سياق النفي والاستثناء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فالآية تنص على أصل كلّي ثابت في العقول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جزاء الإحسان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جزاء الإحسان بالإساءة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هذه الآية قاعدة عقلية ثابتة، وهي حسن التفريق بين المحسن والمسيء </w:t>
      </w:r>
    </w:p>
    <w:p>
      <w:pPr>
        <w:pStyle w:val="BookText"/>
        <w:rPr/>
      </w:pPr>
      <w:r>
        <w:rPr>
          <w:rFonts w:ascii="Amiri" w:hAnsi="Amiri" w:eastAsia="Amiri" w:cs="Amiri"/>
          <w:color w:val="111111"/>
          <w:sz w:val="28"/>
          <w:sz w:val="28"/>
          <w:szCs w:val="28"/>
          <w:rtl w:val="true"/>
          <w:lang w:bidi="ar-SA"/>
        </w:rPr>
        <w:t>وقبح 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 الله تعالى في هاتين الآيتين القضاء والحكم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يدل على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التمييز بين الحسن والقبح في هذه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وجه الدلالة في هذه الآية ما ذكرناه في وجه دلالة الآية السابقة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وَيَنْهى عَن الْفَحْشَاءِ وَالْمُنْكَر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هذه الآية وجود أمور توصف بالعدل والإحسان والفحشاء والمنكر قبل تعلّق الأمر والنهي الشرعي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وتفيد هذه الآية بأنّ الإنسان يجد من صميم ذاته ومن دون استعانته بالشرع اتّصاف بعض الأفعال بهذه الأوصاف، بحيث لا يكون دور الشرع في هذه الحالة سوى تأكيد إدراك العقل بالأمر بالحسن والنهي عن القبيح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الأشاعرة حول حسن وقبح الأفعالأوّلاً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الأشاعرة حول الحسن والقبح الذاتي للأفعال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والقبح صفات اعتبارية لجميع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الأفعال كلّها سواسية ، ليس شيء منها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أو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يقتضي مدح فاعله وثوابه، ولا ذم فاعله وعقابه، وإنّما صارت كذلك بواسطة أمر الشارع بها ونهيه عنها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حسن ولا قبح للأفعال قبل ورود الشرع</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عكس الشارع القضية فحسن ما قبّحه، وقبّح ما حسّنه لم يكن ممتنعاً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يوجد أيُّ حسن أو قبح ذاتي للأفعال،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الفعل أمر به فحسن، ونُهي عنه فقَيُح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الأمر به فهو حسن، وما ورد النهي عنه فقبيح، من غير أن يكون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للعقل جهة محسّنة أو مقبّحة في ذاته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يقبح الكذب لأنّه قبحه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ولو حسّنه لكان حسناً ، ولو أمر به لم يكن عليه اعتراض</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الأشاعرة حول دور العقل في إدراكه وكشفه لحسن وقبح الأفعال من دون الاستعانة بالشرع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 العقل أن يدرك أو يكشف حسن وقبح الأفعال في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حكم للعقل في حسن الأشياء وقبحها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وينبغي الرجوع إلى الشرع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أجل معرفة حسن وقبح جميع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أو قبيح في حكم الله تعالى</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الأشاعرة على إنكارالحسن و القبح العقليّين ومناقشتهاالدليل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العقل هو الذي يحكم بحسن وقبح بعض الأفعال، لما حصل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حكم العقل في مجال التحسين والتقبيح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حكم العقل بأنّ الواحد نصف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وقع الخلاف، وهذا ما يدل على نفي كون التحسين والتقبيح عقليين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الاستدلال مبني على أصل خاطئ وهو عدم وجود التفاوت في حكم العقل، في حين ينقسم حكم العقل إلى عدة أقسام تتفاوت فيما بينها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يصح القول بأنّ اختلاف العقلاء وتفاوتهم في الحكم بحسن أو قبح شيء، يؤدّي إلى إخراج هذا الحكم عن كونه حكماً عقليّاً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أحكام العقل تنقسم تبعاً لأقسام العلوم اليقينية إلى عدّة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هذه الأحكام العقلية المتعدّدة ليست على نمط واحد، بل لها مراتب ودرجات بحيث تكون بعض أحكام العقل أوضح وأكثر بداهة من البعض الآخر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أقسام العلوم اليقينية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يحكم بها العقل من دون توسّط شيء آخر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بأنّ 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يحكم بها العقل بواسطة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بعد رؤيته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يكون مبدأ الحكم بها التجربة التي يزول معها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بوجود جاذبة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يكون مبدأ الحكم بها حدس في النفس يزول معه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بأنّ نور القمر مستفادمن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 وهي التي تسكن إليها النفس سكونا يزول معه الشكّ ويحصل الجزم القاطع بواسطة إخبار جماعة يمتنع تواطؤهم على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بوجود بلدة تسمى الهند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العلوم اليقينية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بداهة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بداهة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التجربيات أكثر بداهة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بداهة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الفلاسفة على دليل الأشاعرة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الأشاعرة قاسوا مسألة الحسن والقبح مع مسألة أنّ الواحد نصف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قياس مع الفارق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والقبح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والحاكم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نصف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 بين العقل النظري والعقل العملي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الفرق بينهما يعود إلى تفاوت المدركات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المدركات من الأمور النظرية التي لا صلة لها بالعمل والفعل، سُمّي العقل عقلاً نظرياً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كانت المدركات من الأمور العملية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تفعل، سُمّي العقل عقلاً عملياً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للأشاعرة على إنكار الحسن والقبح العقلتين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الحسن والقبح ذاتيين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جاز أن ينقلب الحسن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جاز أن ينقلب القبيح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ينقلب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يدل على عدم كون الحسن والقبح ذاتيين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قبيح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يحسن فيما لو اشتمل على مصلحة عامة من قبيل إنقاذ نبي من يد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حسن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يقبح فيما لو اشتمل على مفسدة عامة من قبيل هلاك نبي على يد ظالم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حسن الصدق وقبح الكذب ذاتياً لما زال هذا الحسن والقبح، ولما حسن الكذب وقبح الصدق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قبحه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حسنه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إنقاذ النبي أرجح من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 إنقاذ النبي أقبح 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فيحكم العقل بارتكاب أقل القبيحين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تخلّصاً من ارتكاب الأقبح وهو هلاك النبي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 الكذب لا يزول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القول بحسن الكذب عند اشتماله على مصلحة عامة ليس لكونه كذباً ، بل لاشتماله على المصلحة العامة، فيكون الحُسن للمصلحة العامة لا للكذب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الصدق لا يزول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القول بقبح الصدق عند اشتماله على مفسدة عامة ليس لكونه صدقاً ، بل لاشتماله على المفسدة العامة ، فيكون القبح للمفسدة العامة لا للصدق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ينقلب الحسن قبيحاً، ولا ينقلب القبيح حسناً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حسنه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لا يدل مثال الأشاعرة على عدم كون الحسن والقبح ذاتيين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الاستدلال مبني على اعتبار قبح الكذب وحسن الصدق كقبح الظلم وحسن العدل ذاتيان لا يتغيّران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قبح الكذب وحسن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ذاتيين، بل هما من الأمور التي تتغيّر بتغيّر العوارض التي تطرأ عليها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ذاتيين لعنواني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يختلف حسنها وقبحها بالوجوه والاعتبارات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والقبح إلّا بتوسيط عنوان آخر بحيث يكون الحسن أو القبح ذاتيّاً لهذا العنوان </w:t>
      </w:r>
      <w:r>
        <w:rPr>
          <w:rStyle w:val="FootnoteAnchor"/>
          <w:rtl w:val="true"/>
        </w:rPr>
        <w:footnoteReference w:id="100"/>
      </w:r>
      <w:r>
        <w:rPr>
          <w:rFonts w:ascii="Amiri" w:hAnsi="Amiri" w:eastAsia="Amiri" w:cs="Amiri"/>
          <w:color w:val="111111"/>
          <w:sz w:val="28"/>
          <w:sz w:val="28"/>
          <w:szCs w:val="28"/>
          <w:rtl w:val="true"/>
          <w:lang w:bidi="ar-SA"/>
        </w:rPr>
        <w:t>وعرضيّاً لعنوان الصدق والكذب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يحكم به العقل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الصدق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الكذب 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وأمّا الصدق والكذب المذكوران في مثال الأشاعرة خارجان عن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عنوان الكذب ليس علّة تامة للقبح، بل مقتضياً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وصف الكذب بالقبح مشروط بأن لا يطرء عليه عنوان آخر أقبح منه كهلاك النبي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الثالث للأشاعرة على إنكار الحسن والقبح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الحُسن و القبح ذاتيين لزم اجتماع الحسن والقبح في شيء واحد وهو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لأكذبن غداً لأنّ 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وفي بوعده غداً وكذب، فسيكون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 وهو الوفاء بالوعد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القبيح ، وهو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أخلف غداً بوعده وترك الكذب، فسيكون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وهو ترك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القبيح، وهو خلف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القول متضمّناً للحسن والقبح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يدل على أنّ الحسن و القبح أمران اعتباريان وغير ذاتيين، لأنّهما لو كانا ذاتيين لما اجتمعا في شيء واحد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اجتماع الحسن والقبيح في الشيء الواحد لا يدل على كون الحسن والقبح غير ذاتيين إلّا إذا كان هذا الاجتماع من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اجتماع الحسن والقبح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لأكذبنّ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واحدة ليثبت به مدّعى الأشاعرة ، بل هو من جهتين، فلا يثبت به نفي ذاتية الحسن والقبح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عدم عمل هذا الشخص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لأكذبن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جهتين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 من حيث إنّه ترك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قبيح ، من حيث إنّه أخلف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عمل هذا الشخص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لأكذبن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جهتين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 من حيث إنّه وفي بوعده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قبيح ، من حيث إنّه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يختلفان من ناحية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لا يكون وصف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الواحد من جهة واحدة، ليستلزم القول بأنّ الحسن والقبح أمران اعتباريان وغير ذاتيين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الموقف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الشخص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الكذب غداً،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كذب غداً، فقد فعل فعلين قبيحين وفعل حسناً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القبيح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القبيح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الفعل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بالوعد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الكذب غداً، فقد فعل فعلين حسنين وفعل قبيحاً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العزم على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الحسن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الوعد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باجتناب أكثر هذين الموردين قبحاً، فيتعيّن على هذا الشخص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كذبن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الكذب غداً، لأنّ ذلك أقل قبحاً من المورد الآخر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اجتماع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واحدة ليستلزم الدلالة على أنّ الحسن والقبح غير ذاتيين، بل هو اجتماع من عدّة جهات وعدّة حيثيّات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اجتناب أكثر الموارد قبحاً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يستلزم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لأكذبن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الحسن والقبح في شيء واحد، بل هو کلام قبیح مطلقاً ، وينبغي لقائله أن يترك الكذب غداً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مسألة خلف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الوفاء بالوعد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ليكون تركه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الحسن إنّما يحسن فيمالو لم يستلزم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الوفاء بالوعد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الكذب، فيكون قبيحاً وينبغي الاجتناب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استدلال الأشاعرة في هذا المقام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كاستدلالهم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الوفاء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خلف الوعد مثل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هذين الحسنين والقبيحين يختلفان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الالتزام بهما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حسن وقبح الموارد المذكورة في هذا الاستدلال لا يجب الالتزام بهما فيما لو تعارضا مع حسن وقبح النوع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تعارضا مع العدل والظلم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دائماً ، ولهذا ينبغي الالتزام به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دائماً ، ولهذا ينبغي الاجتناب عنه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إذا أدّى إلى الظلم فيجب الاجتناب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إذا استوجبه العدل فيجب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الرابع للأشاعرة على إنكار الحسن والقبح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حُسن بعض الأفعال وقبحها ثابتاً بالعقل قبل الشرع لزم القول؛باستحقاق العقاب لتارك ما يستوجبه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واستحقاق العقاب لمرتكب ما يستقبحه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تعالى نفى استحقاق العقاب والتعذيب قبل بعثه للرسل بقوله تعالى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كُنَّا مُعَذِّبِينَ حَتّى نَبْعَثَ رَسُولاً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الرد على تفسير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ظاهر سياق هذه الآية على أنّ المراد من التعذيب في هذه الآية هو</w:t>
      </w:r>
    </w:p>
    <w:p>
      <w:pPr>
        <w:pStyle w:val="BookText"/>
        <w:rPr/>
      </w:pPr>
      <w:r>
        <w:rPr>
          <w:rFonts w:ascii="Amiri" w:hAnsi="Amiri" w:eastAsia="Amiri" w:cs="Amiri"/>
          <w:color w:val="111111"/>
          <w:sz w:val="28"/>
          <w:sz w:val="28"/>
          <w:szCs w:val="28"/>
          <w:rtl w:val="true"/>
          <w:lang w:bidi="ar-SA"/>
        </w:rPr>
        <w:t xml:space="preserve">التعذيب الدنيوي المتمثّل بعذاب الاستئصال وليس المقصود منه العذاب الأخروي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لا تدل على نفي حجية تحسين وتقبيح العقل، بل تكشف عن امتنان من الله تعالى على العباد واقتضاء العناية الإلهية أن لا يعذّب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هذا العذاب من نوع العذاب الاستئصالي أو العذاب الأخروي إلّا بعد أن يبعث إليهم رسولاً يؤكّد عليهم الحجّة إضافة إلى الحجّة العقلية التي تمّت عليهم قبل مجيء الشرع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رَبُّكَ مُهْلِكَ الْقُرى حَتَّى يَبْعَثَ فِي أُمَّهَا رَسُولاً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تفسير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سياقها على بيان السنّة الإلهية في 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هذه الآية بأنّ عذاب الاستئصال لا يقع امتناناً من تعالى إلّا بعد تأكيد الحجّة على أهل القرى بإرسال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الردّ على تفسير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تدل هذه الآية على نفي حجية تحسين وتقبيح العقل، بل تدل على أنّ في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إرسال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إتماماً لالزام الحجّة لئلا يقول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أرسلت إلينا رسولاً يوصل إلى المحجّة وينبه على الحجّة ويوقظ من سنة الغفلة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الاعتقاد بالرسول لا يتم إلّا عن طريق العقل، لأنّ صدق الرسول لا يمكن الاعتقاد به إلّا عن طريق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الحجّة الإلهية لا تتم إلّا بالرسول لاحتاج هذا الرسول لإثبات لزوم اتّباعه إلى رسول آخر، والكلام في رسوله كالكلام فيه حتّى يتسلسل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سبيل لإثبات لزوم اتباع الرسول الإلهي إلّا عن طريق حجية العقل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ولهذا قال الإمام جعفر بن محمّد الصادق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على العباد النبي، والحجّة فيما بين العباد وبين الله العقل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موسى بن جعفر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على الناس حجّتين حجّة ظاهرة وحجة باطنة، فأما الظاهرة فالرسل والأنبياء والأئمة علیهم السلام ، وأمّا الباطنة فالعقول</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الدليل الخامس للأشاعرة على إنكار الحسن والقبح العقليين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ذاتياً لبعض الأفعال، وهو الداعي للعمل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فسيكون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ascii="IRNazanin" w:hAnsi="IRNazanin" w:eastAsia="IRNazanin"/>
          <w:color w:val="111111"/>
          <w:sz w:val="28"/>
          <w:sz w:val="28"/>
          <w:szCs w:val="28"/>
          <w:rtl w:val="true"/>
          <w:lang w:bidi="fa-IR"/>
        </w:rPr>
        <w:t xml:space="preserve"> سابقاً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سيحقّقه هذا الفعل هو الذي يدفع</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إلى تحقّق هذا الفعل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فيلزم ذلك قيام الموجود بالمعدوم وهو باطل، فيثبت بطلان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ذاتياً للفعل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ذاتياً لبعض الأفعال، وهو الصارف عن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فسيكون الصارف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ascii="IRNazanin" w:hAnsi="IRNazanin" w:eastAsia="IRNazanin"/>
          <w:color w:val="111111"/>
          <w:sz w:val="28"/>
          <w:sz w:val="28"/>
          <w:szCs w:val="28"/>
          <w:rtl w:val="true"/>
          <w:lang w:bidi="fa-IR"/>
        </w:rPr>
        <w:t xml:space="preserve"> سابقاً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سيحقّقه هذا الفعل هو الذي يردع الإنسان عن تحقّق 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 ذلك قيام الموجود بالمعدوم وهو باطل فيثبت بطلان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ذاتياً للفعل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ذلك قيام الموجود بالمعدوم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الشخص بأنّه إذا فعل هذا الفعل فإنّه سيفعل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وسيستحق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قيام الموجود بالمعدوم ، 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الشخص بأنّه إذا فعل هذا الفعل فإنّه سيفعل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وسيستحق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وجودي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السادس للأشاعرة على إنكار الحسن والقبح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عقلناه من معنى الحسن، ما يكون نفعاً أو مؤدّياً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عقلناه من معنى القبح ما يكون ضرراً أو مؤديا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والرغبة في المنفعة والرهبة عن المضرّة إنّما يعقل حصولهما في حقّ من يصح عليه النفع والضرر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ذلك في حقّ الله تعالى محالاً ، كان القول بثبوت الحسن والقبح في حقّ الله محالا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حسن وقبح أفعال الله تعالى حصول المنفعة والمضرّة له تعالى ، لأنّ الله عزّ وجلّ منزّه عن ذلك ، وإنّما المنفعة والمضرّة متوجّهة لغيره من مخلوقاته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هذا المنطلق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الفعل الإلهي الذي فيه المنفعة لغيره يوصف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الفعل الإلهي الذي فيه مضرّة لغيره يوصف بالقبح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العقل بأنّه تعالى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كلّ أفعال الله تعالى فيها منفعة لمخلوقاته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كلّ أفعال الله تعالى منزّهة عن المضرّة لمخلوقاته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فيثبت بذلك الحسن والقبح للفعل الإلهي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السابع للأشاعرة على إنكار الحسن والقبح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الاعتقاد بوجود الحسن والقبح الذاتي يستلزم وجوب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قیامه تعالى ببعض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واجتنابه تعالى عن البعض الآخر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ويتضمّن هذا الأمر تقييد الله تعالى في أفعاله ونفى حرّيته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ينبغي حفاظاً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الإلهية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القول بالحسن والقبح الذاتي لبعض الأفعالوضرورة فعله تعالى لبعض الأفعال الحسنةوضرورة اجتنابه عن الأفعال القبيحةلا يعني فرض التكليف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يعني أنّ العقل يكتشف عن طريق التدبّر في صفاته تعالى أنّه حكيم، وتقتضي حكمته تعالى أن يفعل ما يليق بها وأن يجتنب عما لا يليق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الحرّية الإلهية منزّهة عن النقائص والقبائح، ولهذا لا ينبغي أن يدفعنا الحفاظ على حرّية الله تعالى إلى نسبة الأمور القبيحة إليه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الحادى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بعض أهل السنةالموافقين للحسن و القبح العقلي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سعد الدين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بعض أهل السنة وهم الحنفية إلى أنّ حسن بعض الأشياء وقبحها مما يدرك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أوّل الواجبات، ووجوب تصديق النبي، وحرمة تكذيبه دفعاً للتسلسل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الماتريدي، ومن أقواله الدالة على موافقته للحسن والقبح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حسّنه العقل وقبّحه ليس له زوال ولا تغيّر من حال إلى حال</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يدرك حسنه بالعقل ، وقبحه فلا يزال يزداد على ما فيه إدراكه ببديهة الأحوال ، ولذلك جعل الله العقول حجّة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فإنّه قد حسن في العقول الصدق والعدل، وقبح فيها الجور والكذب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آمرة بكسب ما يعلي شرف من رزق منها، وناهية عما فيه هوان صاحبها، فيجب الأمر والنهي بضرورة العقل</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أقواله الدالة على موافقته للحسن والقبح العقلي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جوابكم عن الأدلة التي ذكرها نفاة التحسين والتقبيح على کثرتها؟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كفونا بحمد الله مؤونة إبطالها بقدحهم فيها، وقد أبطلها كلّها واعترض عليها فضلاء أتباعها وأصحابها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الكذب لا يكون قط إلّا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القبح عن الكذب لفوات شرط أو قيام مانع يقتضي مصلحة راجحة على الصدق لا تخرجه عن كونه قبيحاً لذاته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فخر الدين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المختار عندنا أنّ تحسين العقل وتقبيحه بالنسبة إلى العباد معتبر، وأمّا بالنسبة إلى الله تعالى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إثباته في حقّ العباد فيدل عليه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نرى أنّ العقلاء قبل علمهم بالشرائع والنبوّات مطبقون على حسن مدح المحسن، وحسن ذم المسيء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حاصل، سواء كان ذلك الإنسان مؤمناً يصدّق بالأنبياء أو لم يكن كذلك ، فعلمنا أنّ هذا الحسن مقرّر في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للقبح الشرعي إلّا أن ينهى الشرع عن ذلك الفعل، فيقول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الانتهاء عما نهى الشرع ؟فإن قضى بذلك فالحسن والقبح العقليان قد ثبتا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يقض العقل بذلك فيحتاج الأمر حينئذٍ إلى إيجاب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الإيجاب من الشرع، فالكلام فيه كما في الأوّل، فيلزم التسلسل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محال فيثبت ضرورة الاعتقاد بالحسن والقبح العقليين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لابدّ من الاعتراف بوجود شيء يكون مطلوباً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الاعتراف بوجود شيء يكون مكروهاً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الحكم ثابت في محض العقول سواء حصلت الشريعة أو لم تحصل</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الملفت للنظر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الدين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دليل الأشاعرة على امتناع صدور الكذب من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منه تعالى</w:t>
      </w:r>
      <w:r>
        <w:rPr>
          <w:rFonts w:ascii="IRNazanin" w:hAnsi="IRNazanin" w:eastAsia="IRNazanin"/>
          <w:color w:val="111111"/>
          <w:sz w:val="28"/>
          <w:sz w:val="28"/>
          <w:szCs w:val="28"/>
          <w:rtl w:val="true"/>
          <w:lang w:bidi="fa-IR"/>
        </w:rPr>
        <w:t xml:space="preserve"> نقص، والنقص على الله تعالى محال</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على كلامه هذا،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لم يظهر لي فرق بين النقص في الفعل وبين القبح العقلي، فإنّ النقص في الأفعال هو القبح العقلي بعينه، وإنمّا تختلف العبارة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علّق شارح كتاب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العبارة،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فأصحابنا المنكرون للقبح العقلي كيف يتمسكون في دفع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بلزوم النقص في أفعاله تعالى؟</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الغرض والغاية في أفعال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الغرض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الغرض والغاية في أفعال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وجود الغرض والغاية في أفعال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وغاية الله تعالى من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الأشاعرة حول غرض وغاية الفعل الإلهي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الغرض والغايةمعنى الغرض والغاية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الهدف والقصد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أقصى الشيء ومنتهاه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معنى الغرض والغاية في الاصطلاح العقائدي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على الشيء الذي يقصده الفاعل المختار من وراء عمله، وهي الفائدة التي ينظر إليها الفاعل قبل قيامه بالفعل، ثمّ يجعل الفعل وسيلة للظفر بتلك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الفائدة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الهدف للقيام بالفعل، وهي التي يؤدّي الفاعل فعله من أجل الوصول إليها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الغاية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الذي يستحق عقلاً القيام بالفعل من أجل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المنطلق، إذا قام شخص بفعل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 يكن لهذا الفعل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فسيقول العقلاء حول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ويتسامحون أحياناً في التعبير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دون هدف، أي أنّه ليس له هدف ذو قيمة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الغرض والغاية في أفعال الله تعالىإنّ الله تعالى لا يفعل شيئاً إلّا لغرض وغاية وحكمة مقصودة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غرض الفعل الإلهي قد يكون واضحاً لعباده وقد يكون خفيّاً، ولكنّه تعالى في جميع الأحوال لا يفعل إلّا لغرض وغاية وحكمة مقصودة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غرض الفعل الإلهي يقتصر على نفع الغير لا إضراره، لأنّ الإضرار قبيح، والله تعالى منزّه عن فعل القبيح</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غرض الفعل الإلهي لا يعود على الله تعالى بالمنفعة، لأنّه تعالى غني بالذات وكامل من جميع الجهات، وهو غير محتاج لشيء، وإنّما تعود منفعة الغرض والغاية للمخلوقات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وجود الغرض والغاية في أفعال الله تعالىالأدلة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نفي الغرض والغاية عن أفعاله تعالى يتنافى مع حكمته تعالى، لأنّ فعل الشيء من دون غرض أو غاية عبث، والحكيم لا يصدر منه العبث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نفي الغرض والغاية عن الفعل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قصده تعالى جميع المنافع التي جعلها الله تعالى منوطة بالأشياء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يكون خلق العين للإبصار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خلق الأُذن للسماع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اليد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الرجل للمشي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يكون خلق جميعهذه الجوارح والأعضاء عبثاً، وهذا خلاف الواقع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نفي الغرض والغاية عن الفعل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الجزم بصدق دعوى الأنبياء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 أدلة إثبات صدق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مدّعي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أنكرنا وجود الغرض والغاية في الفعل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فسيكون إظهار الله المعجزة على يد النبي لغير غرض وغاية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 غرض وغاية الله من هذه المعجزة إثبات صدق ادّعاء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في ادّعائه بأنّ الله تعالى أظهر على يدهالمعجزة لغرض التصديق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لقائل أن يقول له بأنّ أفعال الله ليس لها غرض وغاية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والمعجزة من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أصبح لها غرض وغاية لتدّعي أنّ الغرض والغاية منها إثبات نبوّتك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لتصديق دعوى الأنبياء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باطل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نفي الغرض والغاية عن فعله تعالى أن لا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إثابة الله المطيع لطاعته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معاقبة الله العاصى لعصيانه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يكون ثواب الله تعالى وعقابه من دون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فلهذا لا يكون عند الله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ينافي العدل الإلهي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نفي الغرض والغاية عن الفعل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تكليفه تعالى للعباد لغير إفادتهم في الدنيا أو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الله عزّ وجلّ ظالماً للعباد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تعالى منزّه عن ذلک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نفي الغرض والغاية في الفعل الإلهي مخالفة الكتاب العزيز وتكذيب القرآن الكريم، لأنّ الله تعالى بيّن في محكم كتابه العديد من الآيات الدالة على وجود الغرض والغاية في أفعاله تعالى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الآيات القرآنية الدالة على وجود الغرض والغاية في أفعال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العامة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السَّماواتِ وَالأَرْضَ بِالْحَقِّ </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وَما خَلَقْنَا السَّماواتِ وَالأَرْضَ وَما بَيْنَهُما لَاعِبِينَ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وَيَتَفَكَّرُونَ فِي خَلْقِ السَّماواتِ وَالْأَرْضِ رَبَّنَا مَا خَلَقْتَ هذا باطلا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الخاصةإنّ هذه الآيات تضمّنت تعيين غرض وغاية لبعض أفعال الله تعالى، ومن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رَحِمَ رَبُّكَ وَلِذلِكَ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جَعَلَ لَكُمُ النُّجُومَ لِتَهْتَدُوا 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ما خَلَقَ اللهُ ذلِكَ إِلَّا بِالْحَقِّ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فِى الأَرْضِ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ذلِكَ كَتَبْنَا عَلَى بَنِي إِسْرائيل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الَّذِينَ كَفَرُوا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عَصَوْا وَكَانُوا يَعْتَدُونَ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فَبِظُلْمٍ مِنَ الَّذِينَ هَادُوا حَرَّمْنَا عَلَيْهِمْ طَيِّبَاتٍ أُحِلَّتْ لَهُمْ وَبِصَدِّهِمْ عَنْ سبيل اللهِ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لِنَجْعَلَها لَكُمْ 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لِنُحْيِيَ بِهِ بَلْدَةً مَيْناً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لِتُخْرِجَ بِهِ حَبًّا وَنَباتاً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وَنَبْلُوا أَخْبارَكُمْ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التجزى كُلُّ نَفْس بما تشعى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لِنُرِيَهُ مِنْ آيَاتِنا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لِنُرِيَكَ مِنْ آيَاتِنَا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63" w:name="pg9354_81156"/>
    </w:p>
    <w:p>
      <w:pPr>
        <w:pStyle w:val="Heading3"/>
        <w:numPr>
          <w:ilvl w:val="2"/>
          <w:numId w:val="1"/>
        </w:numPr>
        <w:rPr/>
      </w:pPr>
      <w:bookmarkStart w:id="64" w:name="__RefHeading___Toc5267914_2870459653"/>
      <w:bookmarkStart w:id="65" w:name="_Toc19"/>
      <w:bookmarkEnd w:id="63"/>
      <w:bookmarkEnd w:id="64"/>
      <w:r>
        <w:rPr>
          <w:rtl w:val="true"/>
        </w:rPr>
        <w:t xml:space="preserve">المبحث الرابع </w:t>
      </w:r>
      <w:r>
        <w:rPr>
          <w:rtl w:val="true"/>
        </w:rPr>
        <w:t>:</w:t>
      </w:r>
      <w:r>
        <w:rPr>
          <w:rtl w:val="true"/>
        </w:rPr>
        <w:t>غرض وغاية الله تعالى من خلق الإنسان</w:t>
      </w:r>
      <w:bookmarkEnd w:id="65"/>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رَحِمَ رَبُّكَ وَلِذلِكَ خَلَقَهُمْ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جعفر بن محمّد الصادق علیه السلام حول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ليفعلوا ما يستوجبوا به ،رحمته فیرحمهم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الحديث القدسي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فخلقت الخلق لأعرف</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وورد عن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جلّ ذكره ما خلق العباد إلّا ليعرفوه، فإذا عرفوه عبدوه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اظهار قدرته وحكمته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سُئل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الخلق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لم يخلق خلقه عبثاً ، ولم يتركهم سدى ، بل خلقهم لإظهار قدرته وليكلّفهم طاعته، فيستوجبوا بذلك</w:t>
      </w:r>
      <w:r>
        <w:rPr>
          <w:rFonts w:ascii="Amiri" w:hAnsi="Amiri" w:eastAsia="Amiri" w:cs="Amiri"/>
          <w:color w:val="111111"/>
          <w:sz w:val="28"/>
          <w:sz w:val="28"/>
          <w:szCs w:val="28"/>
          <w:rtl w:val="true"/>
          <w:lang w:bidi="ar-SA"/>
        </w:rPr>
        <w:t>رضوانه، وما خلقهم ليجلب منهم منفعة ولا ليدفع بهم مضرّة، بل خلقهم لينفعهم ويوصلهم إلى نعيم الأبد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وهو غير محتاج إليهم ولا مضطر إلى خلقهم ولا يليق به العبث بنا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خلقهم لإظهار حكمته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العباد إظهاراً لقدرته ، وحكمته، وخلقهم ليرحمهم، فكلّفهم بمعرفته والإقرار بوجوده والامتثال لأوامره ونواهيه، ليكون التزامهم الاختياري بهذا التكليف سبباً لمعيشتهم في ظل الرحمة الإلهية المتمثّلة بجنة النعيم التي أعدّها للمتقين والرضوان الإلهي الذي أعدّه لأصحاب الدرجات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الله تعالى الأرض والسماء لأجل الإنسان، وذلك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الغرض والغاية من خلقه تعالى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التكليف بالعبادة من أجل التكامل ونيل الرحمة الإلهية، ولكن البعض من الناس لا تتوفّر لهم الأجواء المناسبة في هذه الدنيا لاجتياز مرحلة الاختبار الإلهي، وهؤلاء من قبيل الأطفال الذين يموتون قبل البلوغ، أو المجانين، أو غيرهم ممن لم تتوفّر فيهم شروط التكليف في هذه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يؤخّر الله تعالى اختبار هؤلاء، ويجعله في يوم القيامة، ليحدّد هؤلاء مصيرهم في ذلك الموقف، ويعيّنوا اتّجاههم إلى الجنة أو النار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وانظر في هذا الكتاب 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من لم تتم عليهم الحجّة في الدنيا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9354_81159"/>
    </w:p>
    <w:p>
      <w:pPr>
        <w:pStyle w:val="Heading3"/>
        <w:numPr>
          <w:ilvl w:val="2"/>
          <w:numId w:val="1"/>
        </w:numPr>
        <w:rPr/>
      </w:pPr>
      <w:bookmarkStart w:id="67" w:name="__RefHeading___Toc5267916_2870459653"/>
      <w:bookmarkStart w:id="68" w:name="_Toc20"/>
      <w:bookmarkEnd w:id="66"/>
      <w:bookmarkEnd w:id="67"/>
      <w:r>
        <w:rPr>
          <w:rtl w:val="true"/>
        </w:rPr>
        <w:t>المبحث الخامس</w:t>
      </w:r>
      <w:r>
        <w:rPr>
          <w:rtl w:val="true"/>
        </w:rPr>
        <w:t xml:space="preserve">: </w:t>
      </w:r>
      <w:r>
        <w:rPr>
          <w:rtl w:val="true"/>
        </w:rPr>
        <w:t>مناقشة رأي الأشاعرة حول غرض وغاية الفعل الإلهي</w:t>
      </w:r>
      <w:bookmarkEnd w:id="68"/>
    </w:p>
    <w:p>
      <w:pPr>
        <w:pStyle w:val="BookText"/>
        <w:rPr/>
      </w:pPr>
      <w:r>
        <w:rPr>
          <w:rFonts w:ascii="Amiri" w:hAnsi="Amiri" w:eastAsia="Amiri" w:cs="Amiri"/>
          <w:color w:val="111111"/>
          <w:sz w:val="28"/>
          <w:sz w:val="28"/>
          <w:szCs w:val="28"/>
          <w:rtl w:val="true"/>
          <w:lang w:bidi="ar-SA"/>
        </w:rPr>
        <w:t xml:space="preserve">رأي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أفعال الله تعالى ليست معلّلة بالأغراض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الأشاعرة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الأوّل للأشاعرة على إنكار وجود الغرض في أفعال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لفعله تعالى ،غرض، لزم أن يكون الباري عزّوجلّ ناقصاً بذاته ومستكملاً بتحصيل ذلك الغرض، ولكن الله تعالى غني بذاته، ولا يجوز له الاستكمال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الاستكمال يكون فيما لو كانت أغراض وغايات الفعل الإلهي تعود على الله تعالى بالمنفعة، ولكن الأمر ليس كذلك ، وإنّ منفعة هذه الأغراض والغايات تعود للمخلوقات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فلهذا لا يلزم وجود الغرض والغاية في الفعل الإلهي الاستكمال له تعالى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النافع يوم الحشر، مقداد السيوري، الفصل الرابع،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لا يكون الغرض من الفعل الإلهى منفعة العبد، وإنّما يكون ذلك لاقتضاء نظام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نظام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أهل النار في النار، لأنّ خلودهم لا نفع فيه لهم، ولكنه من قبيل اقتضاء أعمالهم السيئة، لأنّ الإنسان يخلد في الآخرة مع أعماله التي قام بها في الدنيا، والأعمال السيئة تتحول إلى نار فيعيش معها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منشأ خطأ الأشاعرة هو الخلط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والمنفى عنه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وجود الغاية للفاعل تعنى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ناقص، فيصل إلى الكمال عن طريق الغاية ، وهذا لا يجوز بالنسبة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والثابت 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يستلزم وجوده النقص لله تعالى، بل يؤدّي إلى نفي العبث عن أفعاله تعالى</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احتياج الفعل الإلهي إلى الغرض والغاية ليس من 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الاحتياج الدال على نقصه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من قبيل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احتياجه تعالى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يرزقه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الاحتياج ليس نقصاً، والأصح عدم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وجود الفعل أو شروط 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شروط 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الواقع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الفعل الإلهي أن يكون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غرض وغاية حكيمة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للأشاعرة على إنكار وجود الغرض في أفعال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أداء الفعل من أجل الغرض والغاية يعني الوقوع تحت تأثيرها، فيكون الله تعالى محكوماً لا حاكماً، والله تعالى منزّه عن المحكومية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الغرض والغاية لا يعني وجود عامل خارجي يجعل الله تعالى متأثراً بهذا العامل ومحكوماً ومقيداً به، بل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كماله تعالى وحكمته أن يكون فعله ذا غرض وغاية حكيمة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الغرض والغاية في فعله تعالى لا يعني كون الغرض والغاية قيداً لهذا الفعل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يكون وجود الغرض والغاية من شروط كمال الفعل الإلهي ، لأنّ الفعل الفاقد للغرض والغاية يكون فعلاً متّصفاً بالعبث واللغو ، والله تعالى منزّه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الثالث للأشاعرة على إنكار وجود الغرض في أفعال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بوجود الغرض في الفعل الإلهي 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حصول الفعل الإلهي إلّا بتوسّط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حصول الفعل الإلهي إلّا تبعاً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فاعل لجميع الأشياء ابتداءً ومن دون توسّط شيء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غرض الفعل الإلهي ليس شيئاً خارجاً ومنفصلاً عن وجود فعله تعالى ليكون واسطة لتحقّق الفعل الإلهي ، وإنّما الغرض هنا عبارة عن الأمر الذي يُخرج الفعل من العبث واللغو، وهذا الأمر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الكامنة في هذا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الأهداف المطلوبة من هذا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الغرض والغاية من خلقه تعالى للعالم ليس أمراً خارجاً عن وجود هذا العالم، بل هو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الكامنة في خلق هذا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الأهداف المطلوبة من خلق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الحكمة وهذه الأهداف هي بلوغ العالم بأجزائه إلى الكمال الممكن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الكمال خصوصية موجودة في نفس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الغرض والغاية الإلهية هنا شيئاً مفصولاً وخارجاً عن خلقه تعالى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يوجد أي تنافٍ بين الأمرين التاليين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الغرض والغاية في الفعل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الله الأشياء ابتداءً ومن دون توسط شيء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للأشاعرة على إنكار وجود الغرض في أفعال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قلنا بضرورة وجود الغرض في جميع الأفعال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القول بأنّ هذا الغرض أيضاً يجب 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تتسلسل الأغراض إلى ما لا نهاية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فنضطر إلى الاعتراف بانتهاء أفعاله تعالى إلى فعل لا غرض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فيثبت وجود فعل إلهي ليس له غرض</w:t>
      </w:r>
    </w:p>
    <w:p>
      <w:pPr>
        <w:pStyle w:val="BookText"/>
        <w:rPr/>
      </w:pPr>
      <w:r>
        <w:rPr>
          <w:rFonts w:ascii="Amiri" w:hAnsi="Amiri" w:eastAsia="Amiri" w:cs="Amiri"/>
          <w:color w:val="111111"/>
          <w:sz w:val="28"/>
          <w:sz w:val="28"/>
          <w:szCs w:val="28"/>
          <w:rtl w:val="true"/>
          <w:lang w:bidi="ar-SA"/>
        </w:rPr>
        <w:t xml:space="preserve">وهذا يتنافى مع قاعدة ضرورة وجود الغرض لجميع الأفعال الإلهية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الغرض لا يحتاج إلى غرض آخر ، 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التكامل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غرض يحسّنه، بل هو حسن بذاته، ويكون الغرض منه نفس وجوده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صراط الحق ، محمد آصف المحسني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الخامس ، تبعية أفعاله للأغراض ،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الخامس للأشاعرة على إنكار وجود الغرض في أفعال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الآيات القرآنية تدل على نفي وجود الغرض في الفعل الإلهي منها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يُسْتَلُ عَمَّا يَفْعَلُ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لا تدل على نفي وجود الغرض في الفعل الإلهي، بل تدل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آمر ونادٍ عليه تعالى حتّى يسأله عن فعله كما يُسأل الناس عن 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للسؤال عن فعله تعالى، لأنّه حكيم ، ولا يفعل إلّا ما تقتضيه الحكمة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محمّد بن علي الباقر علیه السلام حول أفعاله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يُسأل عما يفعل؟</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يفعل إلا ما كان حكمة وصواباً</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يَحْكُمُ ما يُرِيدُ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مفاد هاتين الآيتين إطلاق مشيئته تعالى وإرادته، وليس فيهما أيّة دلالة على عدم وجود الغرض والغاية في فعله تعالى وحُكمه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لَغَنِيٌّ حَمِيدٌ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الله تعالى يعني الغنى عن الغرض والغاية التي تعود بالمنفعة إليه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الأغراض والغايات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بالمنفعة إليه تعالى، وإنّما تعود بالمنفعة إلى غير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هذه الآية ما يدل على نفي الأغراض والغايات التي تعود بالمنفعة إلى غير الله تعالى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التفتازاني حول وجود الغرض والغاية في أفعال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وسطاً بين العدلية والأشاعرة، وهو تعليل بعض أفعاله تعالى بالغاية دون الجميع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أنّ تعليل بعض الأفعال لاسيما شرعية الأحكام بالحكم والمصالح ظاهر كإيجاب الحدود والكفارات وتحريم المسكرات وما أشبه ذلك، والنصوص أيضاً شاهدة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تعمیم ذلك بأن لا يخلو فعل من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غرض فمحل بحث</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التعبّديات ليمكننا الاقتصار على الأدلة النقلية فقط ، بل هي من الأمور العقلية ، وملاكها لزوم وجود العبث في الفعل الإلهي فيما لو نفينا الغرض عن أفعاله تعالى، وهذا يعمّ التكوين والتشريع سواء علمنا بالغاية أم لا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الأشاعرة في الصعيد الفقهي بحجّية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إلّا بعد الاعتقاد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تشريعه تعالى لكلّ موضوع ليمكن قياس الموضوع الآخر عليه، وتسرية 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الشرعي من الموضوع الأصلي إليه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يتنافى مع رأيهم في الصعيد العقائدي ويتنافى مع قولهم بعدم وجود الغرض في الأفعال الإلهية </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354_81168"/>
      <w:bookmarkStart w:id="70" w:name="pg9354_81168"/>
      <w:bookmarkEnd w:id="70"/>
    </w:p>
    <w:p>
      <w:pPr>
        <w:pStyle w:val="Heading2"/>
        <w:numPr>
          <w:ilvl w:val="1"/>
          <w:numId w:val="1"/>
        </w:numPr>
        <w:rPr/>
      </w:pPr>
      <w:bookmarkStart w:id="71" w:name="pg9354_81168"/>
      <w:bookmarkStart w:id="72" w:name="__RefHeading___Toc5267918_2870459653"/>
      <w:bookmarkStart w:id="73" w:name="_Toc21"/>
      <w:bookmarkEnd w:id="71"/>
      <w:bookmarkEnd w:id="72"/>
      <w:r>
        <w:rPr>
          <w:rtl w:val="true"/>
        </w:rPr>
        <w:t xml:space="preserve">الفصل الرابع </w:t>
      </w:r>
      <w:r>
        <w:rPr>
          <w:rtl w:val="true"/>
        </w:rPr>
        <w:t>:</w:t>
      </w:r>
      <w:r>
        <w:rPr>
          <w:rtl w:val="true"/>
        </w:rPr>
        <w:t>الشرور والآلام</w:t>
      </w:r>
      <w:bookmarkEnd w:id="73"/>
    </w:p>
    <w:p>
      <w:pPr>
        <w:pStyle w:val="Heading3"/>
        <w:numPr>
          <w:ilvl w:val="2"/>
          <w:numId w:val="1"/>
        </w:numPr>
        <w:rPr/>
      </w:pPr>
      <w:bookmarkStart w:id="74" w:name="__RefHeading___Toc5267920_2870459653"/>
      <w:bookmarkStart w:id="75" w:name="_Toc22"/>
      <w:bookmarkEnd w:id="74"/>
      <w:r>
        <w:rPr>
          <w:rtl w:val="true"/>
        </w:rPr>
        <w:t>اشارة</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الشر أقسام الشر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الآلام وأوجه حسنها وقبحها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حكمة الشرور والآلام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إيلام غير المكلّفين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354_81170"/>
      <w:bookmarkStart w:id="77" w:name="pg9354_81170"/>
      <w:bookmarkEnd w:id="77"/>
    </w:p>
    <w:p>
      <w:pPr>
        <w:pStyle w:val="Heading3"/>
        <w:numPr>
          <w:ilvl w:val="2"/>
          <w:numId w:val="1"/>
        </w:numPr>
        <w:rPr/>
      </w:pPr>
      <w:bookmarkStart w:id="78" w:name="pg9354_81170"/>
      <w:bookmarkStart w:id="79" w:name="__RefHeading___Toc5267922_2870459653"/>
      <w:bookmarkStart w:id="80" w:name="_Toc23"/>
      <w:bookmarkEnd w:id="78"/>
      <w:bookmarkEnd w:id="79"/>
      <w:r>
        <w:rPr>
          <w:rtl w:val="true"/>
        </w:rPr>
        <w:t xml:space="preserve">المبحث الأول </w:t>
      </w:r>
      <w:r>
        <w:rPr>
          <w:rtl w:val="true"/>
        </w:rPr>
        <w:t>:</w:t>
      </w:r>
      <w:r>
        <w:rPr>
          <w:rtl w:val="true"/>
        </w:rPr>
        <w:t>معنى الشر</w:t>
      </w:r>
      <w:bookmarkEnd w:id="80"/>
    </w:p>
    <w:p>
      <w:pPr>
        <w:pStyle w:val="BookText"/>
        <w:rPr/>
      </w:pPr>
      <w:r>
        <w:rPr>
          <w:rFonts w:ascii="Amiri" w:hAnsi="Amiri" w:eastAsia="Amiri" w:cs="Amiri"/>
          <w:color w:val="111111"/>
          <w:sz w:val="28"/>
          <w:sz w:val="28"/>
          <w:szCs w:val="28"/>
          <w:rtl w:val="true"/>
          <w:lang w:bidi="ar-SA"/>
        </w:rPr>
        <w:t xml:space="preserve">معنى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الشر السوء، وهو ضدّ الخير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يطلق الشر على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كمال الوجود مما له شأنية ذلك الكمال ، من قبيل العمى للعين ، أو عدم الثمرة في الشجرة المؤهّلة لإعطاء الثمرة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الوجود مما له شأنية الوجود، من قبيل عدمية وجود الإنسان بعد وجوده، لأن ذلك شرّ بالنسبة إلى هذا الإنسان </w:t>
      </w:r>
      <w:r>
        <w:rPr>
          <w:rFonts w:eastAsia="Amiri" w:cs="Amiri" w:ascii="Amiri" w:hAnsi="Amiri"/>
          <w:color w:val="111111"/>
          <w:sz w:val="28"/>
          <w:szCs w:val="28"/>
          <w:rtl w:val="true"/>
          <w:lang w:bidi="ar-SA"/>
        </w:rPr>
        <w:t xml:space="preserve">. </w:t>
      </w:r>
      <w:bookmarkStart w:id="81" w:name="pg9354_81171"/>
    </w:p>
    <w:p>
      <w:pPr>
        <w:pStyle w:val="Heading3"/>
        <w:numPr>
          <w:ilvl w:val="2"/>
          <w:numId w:val="1"/>
        </w:numPr>
        <w:rPr/>
      </w:pPr>
      <w:bookmarkStart w:id="82" w:name="__RefHeading___Toc5267924_2870459653"/>
      <w:bookmarkStart w:id="83" w:name="_Toc24"/>
      <w:bookmarkEnd w:id="81"/>
      <w:bookmarkEnd w:id="82"/>
      <w:r>
        <w:rPr>
          <w:rtl w:val="true"/>
        </w:rPr>
        <w:t xml:space="preserve">المبحث الثاني </w:t>
      </w:r>
      <w:r>
        <w:rPr>
          <w:rtl w:val="true"/>
        </w:rPr>
        <w:t>:</w:t>
      </w:r>
      <w:r>
        <w:rPr>
          <w:rtl w:val="true"/>
        </w:rPr>
        <w:t>أقسام الشر</w:t>
      </w:r>
      <w:bookmarkEnd w:id="83"/>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الشر</w:t>
      </w:r>
      <w:r>
        <w:rPr>
          <w:rStyle w:val="FootnoteAnchor"/>
          <w:rtl w:val="true"/>
        </w:rPr>
        <w:footnoteReference w:id="16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عدمي لما من شأنه الوجود، كالجهل والعجز والفقر بالنسبة إلى الموجود الذي من شأنه العلم والقوّة والغنى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وسنبينّ توضيح ذلك لاحقاً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وجودي ، وإنّما يتّصف بالشر لأنّه يؤدّي إلى إعدام وجود شيء ما أو إعدام كمال ،وجوده ، كالزلازل والسيول والزواحف السامة والحيوانات المفترسة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توضيح ذلك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 الحقيقي</w:t>
      </w:r>
    </w:p>
    <w:p>
      <w:pPr>
        <w:pStyle w:val="BookText"/>
        <w:rPr/>
      </w:pPr>
      <w:r>
        <w:rPr>
          <w:rFonts w:ascii="Amiri" w:hAnsi="Amiri" w:eastAsia="Amiri" w:cs="Amiri"/>
          <w:color w:val="111111"/>
          <w:sz w:val="28"/>
          <w:sz w:val="28"/>
          <w:szCs w:val="28"/>
          <w:rtl w:val="true"/>
          <w:lang w:bidi="ar-SA"/>
        </w:rPr>
        <w:t xml:space="preserve">ليس الشر الحقيقي أمراً وجودياً، بل هو أمر عدمي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ذيل تفسير 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أمثلة عدمية الشر الحقيقي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الجهل هو عدم العلم وللعلم وجود ولكن الجهل ليس له أي وجود،وإنّما هو مجرّد عدم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الفقر هو عدم الملك ، وللملك وجود، ولكن الفقر ليس له أي وجود، وإنّما هو مجرّد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هو الفاقد للملك ،والثروة وليس الفقير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 لشيء اسمه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العمى عدم، وليس له واقع ملموس بحيث يوجد في العين شيء يسمى العمى، وإنّما هو فقدان الرؤية وعدم البصر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الموت عدم، وهو فقدان الجسم للحياة وتحوّله إلى جماد، وليس الموت تحصيلاً لشيء، بل هو فقدان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الظلمة ليست شيئاً سوى عدم النور، والنور له وجود، وله منشأ يشع منه، ولكن الظلمة ليس لها وجود، وليس لها مبدأ أو منشأ تشع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نظرية عدمية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يؤدّي إثبات عدمية الشرور إلى بطلان النظرية الثنوية بجميع اتّجاهاتها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الاتّجاهات الثنوية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 أمر وجودي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الخير يحتاج إلى مبدأ فاعلي ينسجم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الخير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الشرّ يحتاج إلى مبدأ فاعلي ينسجم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فلهذا ينبغي أن يكون موجد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تقييم نظرية الثنوية حسب القول بعدمية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تنهار نظرية الثنوية مع إثبات عدمية الشرّ ، لأنّ هذه النظرية تثبت بأنّ الشر ليس أمراً وجودياً ليحتاج إلى موجد أو مبدأ يسانخه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والعدم ليس شيئاً حتّى يحتاج إلى 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القياسي</w:t>
      </w:r>
    </w:p>
    <w:p>
      <w:pPr>
        <w:pStyle w:val="BookText"/>
        <w:rPr/>
      </w:pPr>
      <w:r>
        <w:rPr>
          <w:rFonts w:ascii="Amiri" w:hAnsi="Amiri" w:eastAsia="Amiri" w:cs="Amiri"/>
          <w:color w:val="111111"/>
          <w:sz w:val="28"/>
          <w:sz w:val="28"/>
          <w:szCs w:val="28"/>
          <w:rtl w:val="true"/>
          <w:lang w:bidi="ar-SA"/>
        </w:rPr>
        <w:t xml:space="preserve">إنّ الشرّ القياسي أمر وجودي، أي له وجود، وهو من قبيل الجراثيم والميكروبات والعقارب السامّة والحيوانات المفترسة والزلازل والعواصف، فهي موجودة، وهي ليست شرّاً بذاتها وإنّما توصف بالشرّ عند مقايستها مع الإنسان، لأنّها تلحق بالإنسان ما هو شرّ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كيفية اتّصاف الموجودات بالشر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القياسية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الصفات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واقعية في الصعيد الخارجي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هذه الصفات للأشياء بقطع النظر عن أي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الصفات الحقيقية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الوجود للإنسان، فهي صفة لها واقعية في الصعيد الخارجي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الحياة للإنسان ، لأنّ الإنسان يتّصف بالحياة بقطع النظر عن مقارنته بأي شیء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خصائص الصفات القياسية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لها واقعية في الصعيد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ينتزعها ذهن الإنسان عن طريق المقايسة بينها وبين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الصفات القياسية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الصغر والكبر، فالكبر صفة ليس لها وجود في الواقع الخارجي، وإنّما يتّصف بها الشيء عن طريق مقايسته بما هو أصغر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توصف الأرض بالكبر عند مقايستها بالقمر، وتوصف في نفس الوقت بالصغر عند مقايستها بالشمس وهذان الوصفان لا يدخلان في حقيقة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لما صح وصف الأرض بوصفين متعارضين في آن واحد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الأوّليّة والثانوية، فهذه الصفات ليس لها وجود خارجي، وإنّما يتّصف بها الشيء عند مقايسته مع الشيء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المثال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شرح الأستاذ موضوعاً لتلميذه مرّتين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كلّ مرّة صفة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ويوصف تارة بالشرح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ويوصف تارة أخرى بالشرح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هذا أنّ الأستاذ أدّى في كلّ مرّة عملين أحدهما نفس الموضوع، والآخر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الصفات اعتبارية وقياسية تنشأ من أداء الأستاذ للعمل مكرراً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الأشياء المتّصفة بالشر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الأشياء المتصفة بالشرّ ليست شرّاً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القياسي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شرّها صفة قياسية ينتزعها ذهن الإنسان عند مقايستها مع الأشياء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الجراثيم والميكروبات ليست شرّاً بذاتها، وإنما توصف بالشر لأنّها تؤدّي إلى فقدان حياة الإنسان أو فقدان صحة بدنه، فهي شرّ بالعرض وبالمقايسة إلى الأمر الذي تقوم به إزاء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العقارب السامّة والحيّات القاتلة والحيوانات المفترسة والسباع الضواري ليست شرّاً بذاتها ، بل تتّصف بالشر نتيجة الأذى الذي تلحقه بالإنسان أو بالكائنات الأُخرى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الزلازل والعواصف ظواهر طبيعية تنتج من حدوث بعض التغييرات </w:t>
      </w:r>
    </w:p>
    <w:p>
      <w:pPr>
        <w:pStyle w:val="BookText"/>
        <w:rPr/>
      </w:pPr>
      <w:r>
        <w:rPr>
          <w:rFonts w:ascii="Amiri" w:hAnsi="Amiri" w:eastAsia="Amiri" w:cs="Amiri"/>
          <w:color w:val="111111"/>
          <w:sz w:val="28"/>
          <w:sz w:val="28"/>
          <w:szCs w:val="28"/>
          <w:rtl w:val="true"/>
          <w:lang w:bidi="ar-SA"/>
        </w:rPr>
        <w:t>الأرضية والجوية وليست هذه الظواهر شراً بذاتها، وإنّما توصف بالشرّ لأنّها من شأنها تدمير حياة الإنسان وإلحاق الضرر بمنافعه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فإنّ وصف هذه الظواهر بالشرّ لا يكون إلّا بعد مقايستها مع مصالح ومنافع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الشر القياسي أمر وجوديُّ، فلهذا يحتاج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الخلق والتقدير، ومن هذا المنطلق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 في تمجيده الله تعالى</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أنت الله لا إله إلا أنت خالق الخير والشرّ </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أيضاً في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بيدك مقادير الخير والشرّ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وجود، وليس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الحقيقى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الجراثيم والمكروبات والعقارب السامّة والزلازل والعواصف أُمور مخلوقة ويكون الضرر الذي تلحقه بالكائنات الأُخرى وفق مقادير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حول الشرور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الكائنات التي تلحق الشرّ بالكائنات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الحكمة الإلهية ولا يتعارض مع وجود النظم في العالم، لأنّ الله تعالى جعل هذا العالم مكاناً لاختبار العباد فجعل الشرور وسيلة لاختبارهم وتمييز </w:t>
      </w:r>
    </w:p>
    <w:p>
      <w:pPr>
        <w:pStyle w:val="BookText"/>
        <w:rPr/>
      </w:pPr>
      <w:r>
        <w:rPr>
          <w:rFonts w:ascii="Amiri" w:hAnsi="Amiri" w:eastAsia="Amiri" w:cs="Amiri"/>
          <w:color w:val="111111"/>
          <w:sz w:val="28"/>
          <w:sz w:val="28"/>
          <w:szCs w:val="28"/>
          <w:rtl w:val="true"/>
          <w:lang w:bidi="ar-SA"/>
        </w:rPr>
        <w:t>مستوى استعانتهم بالصبر إزاء الشرور التي تصيبهم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هو الذي خلق العالم بصورة تتزاحم وتتضاد فيه الموجودات،فینتهي الأمر إلى نشوء الشرور ، وكان بإمكانه تعالى أن يصمّم عالم الإمكان بصورة لا تقع فيه الشرور، ولكنه لم يفعل ذلك، لأنّه شاء أن تكون الشرور هي الوسيلة لاختبار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القول بأنّ الله تعالى وجد بأنّ خلقه للعالم يستلزم الخير الكثير والشر القليل، فرضي بالشر القليل لكثرة الخير، بل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هو الذي جعل الدنيا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بالبلاء محفوفة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بحار الأنوار ،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كتاب الإيمان والكفر ، باب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وهو الذي خلق الإنسان في كبد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الآلام والشدائد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جعل الشر في العالم ليبلوا الناس أيّهم أحسن عملاً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9354_81178"/>
    </w:p>
    <w:p>
      <w:pPr>
        <w:pStyle w:val="Heading3"/>
        <w:numPr>
          <w:ilvl w:val="2"/>
          <w:numId w:val="1"/>
        </w:numPr>
        <w:rPr/>
      </w:pPr>
      <w:bookmarkStart w:id="85" w:name="__RefHeading___Toc5267926_2870459653"/>
      <w:bookmarkStart w:id="86" w:name="_Toc25"/>
      <w:bookmarkEnd w:id="84"/>
      <w:bookmarkEnd w:id="85"/>
      <w:r>
        <w:rPr>
          <w:rtl w:val="true"/>
        </w:rPr>
        <w:t xml:space="preserve">المبحث الثالث </w:t>
      </w:r>
      <w:r>
        <w:rPr>
          <w:rtl w:val="true"/>
        </w:rPr>
        <w:t>:</w:t>
      </w:r>
      <w:r>
        <w:rPr>
          <w:rtl w:val="true"/>
        </w:rPr>
        <w:t>الآلام وأوجه حسنها وقبحها</w:t>
      </w:r>
      <w:bookmarkEnd w:id="86"/>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الآلام وأوجه حسنها وقبحها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إنّ الألم من الأمور الوجدانية المحسوسة لدى كلّ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يهمُّنا في هذا المقام معرفة أوجه حسن وقبح الألم، ليمكننا بعد ذلك معرفة أوجه حسن إلحاق الألم من الله تعالى بالعباد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أوجه حسن الألم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الاستحقاق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النفع الوافي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ضرر أعظم من 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أمثلة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حسن إلحاق الأذن والألم بالآخرين على نحو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المسيء، وإن كان ذلك سبباً في تألمه، لأنّه يستحق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أهل السوء على إساءتهم، لأنّهم يستحقون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 على من يرى بأنّ إلحاق الألم من الله تعالى بالعباد لا يكون إلّا للاستحقاق بأنّ الأنبياء أكثر الناس بلاء، فلو كان البلاء والألم على وجه الاستحقاق فقط، لأخلّ ذلك بعصمتهم، بل بعدالتهم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أمثلة حسن إلحاق الأذى والألم بالنفس أو الغير من أجل الحصول على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إتعاب النفس وتحمّل المشقّات المؤلمة طلباً للعلم أو الحصول على الأرباح من خلال السفر، فإنّ هذا الألم حسن ، لأنّ به يتم الحصول على النفع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الغير لأداء عمل شاق إزاء أجر يعتد به، فإنّ الألم الذي يتحمّله الإنسان خلال العمل حسن ، لأنّ به يحصل الإنسان على النفع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يحسن الألم للحصول على النفع إلّا في حالة عدم وجود سبيل للوصول إلى هذا النفع إلّا بالإيلام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يحسن منّا السفر وإتعاب النفس فيه طلباً للأرباح التي نستطيع أن نظفر بها في بلادنا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أمثلة حسن إلحاق الأذى والألم بالنفس أو الغير من أجل دفع الضرر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المريض الدواء الكريه والمرّ للتخلّص من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مبادرة الطبيب إلى معالجة المريض عن طريق العملية الجراحية المؤلمة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أوجه قبح الألم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الآلام الصادرة من قبل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الآلام الصادرة من قبل الله تعالى حسنة، لأنّه تعالى منزّه عن العبث والظلم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أوجه حسن الألم الصادر من قبل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الاستحقاق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يعجّل الله تعالى عقوبة بعض المذنبين في دار الدنيا، فيصيبهم ببعض الآلام التي يستحقونها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 على من ارتكب موجباتها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العذاب على الأمم الطاغية بما كانوا يعملون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والمصلحة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قد يؤلم البعض لوجود مصلحة ولطف لهم أو لغيرهم، بحيث يخرج الألم بهذه المصلحة عن كونه عبثاً، وسنبين حكمة الشرور والآلام في المبحث القادم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إضافة إلى وجود الحكمة في إلحاقه الألم بالعباد، فإنّه يعوّضهم إزاء ما يؤلمهم، وبهذا العوض يخرج الألم عن كونه ظلماً، وسيأتي التفصيل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يحسن الألم من الله تعالى لدفع الضرر ، لأنّه تعالى قادر على دفع كلّ ضرر من دون ألم ، فيكون الألم في هذا المقام عبثاً، والله عزّ وجلّ منزّه عن العبث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87" w:name="pg9354_81182"/>
    </w:p>
    <w:p>
      <w:pPr>
        <w:pStyle w:val="Heading3"/>
        <w:numPr>
          <w:ilvl w:val="2"/>
          <w:numId w:val="1"/>
        </w:numPr>
        <w:rPr/>
      </w:pPr>
      <w:bookmarkStart w:id="88" w:name="__RefHeading___Toc5267928_2870459653"/>
      <w:bookmarkStart w:id="89" w:name="_Toc26"/>
      <w:bookmarkEnd w:id="87"/>
      <w:bookmarkEnd w:id="88"/>
      <w:r>
        <w:rPr>
          <w:rtl w:val="true"/>
        </w:rPr>
        <w:t xml:space="preserve">المبحث الرابع </w:t>
      </w:r>
      <w:r>
        <w:rPr>
          <w:rtl w:val="true"/>
        </w:rPr>
        <w:t>:</w:t>
      </w:r>
      <w:r>
        <w:rPr>
          <w:rtl w:val="true"/>
        </w:rPr>
        <w:t>حكمة الشرور والآلام</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البراهين القاطعة بأنّ الله تعالى حكيم ومنزّه عن الظلم والأفعال القبيحة، ولهذا يلزم حمل الشرور على ما لا ينافي هذه البراهين القاطعة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معرفة حكمة الشرور والآلام لا يعني عدم وجود حكمة فيها، بل غاية</w:t>
      </w:r>
    </w:p>
    <w:p>
      <w:pPr>
        <w:pStyle w:val="BookText"/>
        <w:rPr/>
      </w:pPr>
      <w:r>
        <w:rPr>
          <w:rFonts w:ascii="Amiri" w:hAnsi="Amiri" w:eastAsia="Amiri" w:cs="Amiri"/>
          <w:color w:val="111111"/>
          <w:sz w:val="28"/>
          <w:sz w:val="28"/>
          <w:szCs w:val="28"/>
          <w:rtl w:val="true"/>
          <w:lang w:bidi="ar-SA"/>
        </w:rPr>
        <w:t xml:space="preserve">الأمر قصور الفهم وعدم العلم بحكمتها، وقد ورد في النصوص الدينية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ظَاهِراً مِنَ الْحَيَاةِ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لم تكن لتستقر إلّا على ما جعلها الله عليه من النعماء والابتلاء والجزاء في المعاد، أو ما شاء مما لا تعلم، فإن أشكل عليك شيء من ذلك فاحمله على جهالتك</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البلايا والمصائب خير وسيلة لتفجير الطاقات وازدهار المواهب وتنشيط المساعي والاندفاع نحو الحركة المثمرة والمحاولة المقتدرة والسعي المتواصل والتحرّر من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يكمن كمال الإنسان في المسارعة نحو الكمال، ولا يكون ذلك إلّا في ظل </w:t>
      </w:r>
    </w:p>
    <w:p>
      <w:pPr>
        <w:pStyle w:val="BookText"/>
        <w:rPr/>
      </w:pPr>
      <w:r>
        <w:rPr>
          <w:rFonts w:ascii="Amiri" w:hAnsi="Amiri" w:eastAsia="Amiri" w:cs="Amiri"/>
          <w:color w:val="111111"/>
          <w:sz w:val="28"/>
          <w:sz w:val="28"/>
          <w:szCs w:val="28"/>
          <w:rtl w:val="true"/>
          <w:lang w:bidi="ar-SA"/>
        </w:rPr>
        <w:t xml:space="preserve">الطموح، ولا يتحقّق الطموح إلّا في ظل الحرمان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أجواء الحياة المحفوفة بالمشاكل والمصاعب تدفع الإنسان الذي يحسن الاستفادة منها إلى غرس الصمود والصلابة في نفسه، وتزيده قوّة لحلّ المشاكل ورفع الموانع وتحطيم العقبات ومواجهة التيارات المعاكسة التي يجدها خلال مسيرته نحو الكمال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الشجرة البريّة </w:t>
      </w:r>
      <w:r>
        <w:rPr>
          <w:rStyle w:val="FootnoteAnchor"/>
          <w:rtl w:val="true"/>
        </w:rPr>
        <w:footnoteReference w:id="179"/>
      </w:r>
      <w:r>
        <w:rPr>
          <w:rFonts w:ascii="Amiri" w:hAnsi="Amiri" w:eastAsia="Amiri" w:cs="Amiri"/>
          <w:color w:val="111111"/>
          <w:sz w:val="28"/>
          <w:sz w:val="28"/>
          <w:szCs w:val="28"/>
          <w:rtl w:val="true"/>
          <w:lang w:bidi="ar-SA"/>
        </w:rPr>
        <w:t xml:space="preserve">أصلب عوداً، والرواتع الخضرة </w:t>
      </w:r>
      <w:r>
        <w:rPr>
          <w:rStyle w:val="FootnoteAnchor"/>
          <w:rtl w:val="true"/>
        </w:rPr>
        <w:footnoteReference w:id="180"/>
      </w:r>
      <w:r>
        <w:rPr>
          <w:rFonts w:ascii="IRNazanin" w:hAnsi="IRNazanin" w:eastAsia="IRNazanin"/>
          <w:color w:val="111111"/>
          <w:sz w:val="28"/>
          <w:sz w:val="28"/>
          <w:szCs w:val="28"/>
          <w:rtl w:val="true"/>
          <w:lang w:bidi="fa-IR"/>
        </w:rPr>
        <w:t>أرق جلودا</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اللذائذ والشهوات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غفلة الإنسان، وتؤدّي إلى ابتعاده عن القيم الأخلاقية والكمالات المعنوية، وإنّ البلايا والمصائب والمحن تكون بمنزلة المنبهات التي توقظ الإنسان وتخفّف من غفلته وطغيانه، ولهذا قالت 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أَنْعَمْنا عَلَى الإِنْسَانِ أَعْرَضَ وَنَأى بِجانِبِهِ وَإِذا مَسَّهُ الشَّرُّ فَذُو دُعاء عَرِيض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بَسَطَ اللّهُ الرِّزْقَ لِعِبادِهِ لَبَغَوْا فِي الأَرْضِ وَلَكِنْ يُنَزِّلُ بِقَدَرٍ مَا يَشَاءُ إِنَّهُ</w:t>
      </w:r>
    </w:p>
    <w:p>
      <w:pPr>
        <w:pStyle w:val="BookText"/>
        <w:rPr/>
      </w:pPr>
      <w:r>
        <w:rPr>
          <w:rFonts w:ascii="Amiri" w:hAnsi="Amiri" w:eastAsia="Amiri" w:cs="Amiri"/>
          <w:color w:val="111111"/>
          <w:sz w:val="28"/>
          <w:sz w:val="28"/>
          <w:szCs w:val="28"/>
          <w:rtl w:val="true"/>
          <w:lang w:bidi="ar-SA"/>
        </w:rPr>
        <w:t xml:space="preserve">بِعِبادِهِ خَبِيرٌ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رَحِمْناهُمْ وَكَشَفْنا ما بِهِمْ مِنْ ضُرّ لَلَجُوا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البلايا والمصائب خير وسيلة لإيقاف الإنسان العاصي على نتائج عتوّه وعصيانه، وهي أدعى لأهل السوء إلى ترك العناد، وأشدّ زجراً لنفوسهم عن الميل إلى الهوى وحبّ الفساد، وهي تتضمن التحذير لهم، وتحتّهم على إصلاح نفوسهم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إذا أراد </w:t>
      </w:r>
      <w:r>
        <w:rPr>
          <w:rStyle w:val="FootnoteAnchor"/>
          <w:rtl w:val="true"/>
        </w:rPr>
        <w:footnoteReference w:id="182"/>
      </w:r>
      <w:r>
        <w:rPr>
          <w:rFonts w:ascii="Amiri" w:hAnsi="Amiri" w:eastAsia="Amiri" w:cs="Amiri"/>
          <w:color w:val="111111"/>
          <w:sz w:val="28"/>
          <w:sz w:val="28"/>
          <w:szCs w:val="28"/>
          <w:rtl w:val="true"/>
          <w:lang w:bidi="ar-SA"/>
        </w:rPr>
        <w:t>بعبد خيراً فأذنب ذنباً، أتبعه بنقمة، ويذكره الاستغفار</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البلاء نعمة أو نقمة يرتبط بنوع ردّ فعل الإنسان ، لأنّ الموضوع الواحد قد يختلف وصفه بالنسبة إلى شخصين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البلايا والمصائب وسيلة لاختبار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موقف الإنسان منها موقف المؤمن الصالح، فسيكون البلاء له خيراً، وسبيلاً لوصوله إلى الكمال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موقف الإنسان منها موقف المعاند للحق ، فسيكون البلاء له شراً، وسبيلاً لإيصاله إلى النقصان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الفقر بصورة عامة شرّ، ولكنه إذا كان سبباً في تقرّب الإنسان إلى الله تعالى فهو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الغنى بصورة عامة خير، ولكنه إذا كان سبباً في ابتعاد الإنسان عن الله تعالی فهو شر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w:t>
      </w:r>
      <w:r>
        <w:rPr>
          <w:rStyle w:val="FootnoteAnchor"/>
          <w:rtl w:val="true"/>
        </w:rPr>
        <w:footnoteReference w:id="185"/>
      </w:r>
      <w:r>
        <w:rPr>
          <w:rFonts w:ascii="Amiri" w:hAnsi="Amiri" w:eastAsia="Amiri" w:cs="Amiri"/>
          <w:color w:val="111111"/>
          <w:sz w:val="28"/>
          <w:sz w:val="28"/>
          <w:szCs w:val="28"/>
          <w:rtl w:val="true"/>
          <w:lang w:bidi="ar-SA"/>
        </w:rPr>
        <w:t xml:space="preserve">إِثْماً وَلَهُمْ عَذابٌ مُهِينٌ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ما تقتضيه المصلحة النعمة والبلاء علىالناس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شكر إزاء النعم وصبر إزاء البلاء فهو من أهل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كفر إزاء النعم ولم يصبر إزاء البلاء فهو من أهل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من بعض البلايا هو اختبار العباد وتشخيص مستوى استعانتهم بالصبر، وقد ورد في النصوص الدينية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ليكون له عند الله الدرجة لا يبلغها بعمله ، فيبتليه الله في جسده، أو يصاب بماله ، أو يصاب في ولده ، فإن هو صبر بلّغه الله إياها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الشرور قد تكون لمعاقبة العصاة والمذنبين، وهي مصائب بما كسبت أيدي الناس ، وقد ورد هذا المعنى في العديد من الآيات القرآنية،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يَرَوْا كَمْ أَهْلَكْنَا مِنْ قَبْلِهِمْ مِنْ قَرْنٍ مَكَّنَاهُمْ فِي الْأَرْضِ مَا لَمْ تُمَكِّنْ لَكُمْ وَأَرْسَلْنَا السَّمَاءَ عَلَيْهِمْ مِدْرَاراً وَجَعَلْنَا الأَنْهَارَ تَجْرِي مِنْ تَحْتِهِمْ فَأَهْلَكْنَاهُمْ بِذُنُوبِهِمْ وَأَنْشَأْنَا مِنْ بَعْدِهِمْ قَرْنَا 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كُنَّا مُهْلِكِي الْقُرى إِلَّا وَأَهْلُهَا 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من الأمم التي أنزلنا عليها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لِيُظْلِمَهُمْ وَلكِنْ كانُوا أَنْفُسَهُمْ يَظْلِمُونَ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العذاب الذي أباد الله تعالى به بعض الأمم السابقة بما كسبت أيديهم أهلك الظالمين لظلمهم، وأهلك غيرهم لعدم أمرهم بالمعروف ونهيهم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في القرآن والسنة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تُصِيبَنَّ الَّذِينَ ظَلَمُوا مِنْكُمْ خَاصَّةً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التأمرن بالمعروف ولتنهن عن المنكر أو ليعمنكم عذاب الله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وتعالى يبتلي بعض عباده بالمصائب ليطهّرهم من الأدران والشوائب التي علقت بهم خلال ارتكابهم للذنوب، فيكون ذلك سبيلاً لتكفير خطاياهم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يصيب المؤمن من وصب ولا نصب ولا سقم ولا أذى ولا حزن ولا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كفّر الله به خطاياه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الحكمة من نزول البلايا والمصائب على الأنبياء والأولياء والمخلصين هو تركهم الأولى أو رفع شأنهم، وقد ورد في الأحاديث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للظالم أدب، وللمؤمن امتحان، وللأنبياء درجة، وللأولياء كرامة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يخص أولياءه بالمصائب ليأجرهم عليها من غير ذنب</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مصاديق الخير والشر واضحة عند الإنسان، والبعض الآخر مبهمة بحيث لا يستطيع الإنسان التمييز بين كونها خيراً أو شراً له، من قبيل الأُمور المرتبطة بعالم الغيب، وهنا ينبغي للإنسان الرجوع إلى الدين والشريعة الحقّة ليعرف ما هو خير له وما هو شر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قد ينطلق في تقييمه للشرور والبلاء من رؤية غير شمولية، فيجعل المصالح الآنية مقياساً للتقييم، وهو غافل عن مصلحته الكلية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وَعَسَى أَنْ تَكْرَهُوا شَيْئاً وَهُوَ خَيْرٌ لَكُمْ وَعَسَى أَنْ تُحِبُّوا شَيْئاً وَهُوَ شَرٌّ لَكُمْ وَاللهُ يَعْلَمُ وَأَنْتُمْ لا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90" w:name="pg9354_81189"/>
    </w:p>
    <w:p>
      <w:pPr>
        <w:pStyle w:val="Heading3"/>
        <w:numPr>
          <w:ilvl w:val="2"/>
          <w:numId w:val="1"/>
        </w:numPr>
        <w:rPr/>
      </w:pPr>
      <w:bookmarkStart w:id="91" w:name="__RefHeading___Toc5267930_2870459653"/>
      <w:bookmarkStart w:id="92" w:name="_Toc27"/>
      <w:bookmarkEnd w:id="90"/>
      <w:bookmarkEnd w:id="91"/>
      <w:r>
        <w:rPr>
          <w:rtl w:val="true"/>
        </w:rPr>
        <w:t xml:space="preserve">المبحث الخامس </w:t>
      </w:r>
      <w:r>
        <w:rPr>
          <w:rtl w:val="true"/>
        </w:rPr>
        <w:t>:</w:t>
      </w:r>
      <w:r>
        <w:rPr>
          <w:rtl w:val="true"/>
        </w:rPr>
        <w:t>إيلام غير المكلَّفين</w:t>
      </w:r>
      <w:bookmarkEnd w:id="92"/>
    </w:p>
    <w:p>
      <w:pPr>
        <w:pStyle w:val="BookText"/>
        <w:rPr/>
      </w:pPr>
      <w:r>
        <w:rPr>
          <w:rFonts w:ascii="Amiri" w:hAnsi="Amiri" w:eastAsia="Amiri" w:cs="Amiri"/>
          <w:color w:val="111111"/>
          <w:sz w:val="28"/>
          <w:sz w:val="28"/>
          <w:szCs w:val="28"/>
          <w:rtl w:val="true"/>
          <w:lang w:bidi="ar-SA"/>
        </w:rPr>
        <w:t xml:space="preserve">إنّ أسباب الآلام التي تصيب غير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الأطفال وذوي العقول القاصرة والبهائم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المسبّب للألم غير الله من قبيل الذوات العاقلة التي تمتلك الاختيار في الفعل، فتكون هذه الذوات هي المتحملّة لتبعات إلحاقها الألم 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 في ذلك تجاوزٌ الحدود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سبب الألم إلى الله تعالى وبما أنّه تعالى عادل وحكيم، فهو لا يفعل إلّا ما فيه العدل والحكمة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الغرض والحكمة من إلحاق الله الألم بغير المكلّفين هو اعتبار واتّعاظ المكلّفين، وبهذا يخرج هذا الألم عن كونه عبثاً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سيعوّض الله تعالى هؤلاء غير المكلّفين في يوم القيامة إزاء هذه الآلام، وبهذا يخرج الألم عن كونه ظلماً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موت الأطفال بصورة مبكّرة ما ينافي العدل الإلهي، لأنّ الإبقاء ليس واجباً عليه تعالى ليكون في تركه خلاف العدل، كما أنّ هؤلاء الأطفال سيجتازون مرحلة التكليف يوم القيامة، وسيتم تحديد مصيرهم هناك من خلال اختيارهم السبيل السعادة أو الشقاء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حسن إيلامه تعالى للبهائم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تعالى أباح للإنسان ذبح البهائم من أجل الانتفاع بها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الغرض الذي يخرج به هذا الإيلام من العبث انتفاع الإنسان من لحومها وجلودها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الأمر الذي يخرج به هذا الإيلام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تكفّل أعطاء العوض لهذه البهائم في يوم القيامة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9354_81192"/>
      <w:bookmarkStart w:id="94" w:name="pg9354_81192"/>
      <w:bookmarkEnd w:id="94"/>
    </w:p>
    <w:p>
      <w:pPr>
        <w:pStyle w:val="Heading2"/>
        <w:numPr>
          <w:ilvl w:val="1"/>
          <w:numId w:val="1"/>
        </w:numPr>
        <w:rPr/>
      </w:pPr>
      <w:bookmarkStart w:id="95" w:name="pg9354_81192"/>
      <w:bookmarkStart w:id="96" w:name="__RefHeading___Toc5267932_2870459653"/>
      <w:bookmarkStart w:id="97" w:name="_Toc28"/>
      <w:bookmarkEnd w:id="95"/>
      <w:bookmarkEnd w:id="96"/>
      <w:r>
        <w:rPr>
          <w:rtl w:val="true"/>
        </w:rPr>
        <w:t xml:space="preserve">الفصل الخامس </w:t>
      </w:r>
      <w:r>
        <w:rPr>
          <w:rtl w:val="true"/>
        </w:rPr>
        <w:t>:</w:t>
      </w:r>
      <w:r>
        <w:rPr>
          <w:rtl w:val="true"/>
        </w:rPr>
        <w:t>العِوَض</w:t>
      </w:r>
      <w:bookmarkEnd w:id="97"/>
    </w:p>
    <w:p>
      <w:pPr>
        <w:pStyle w:val="Heading3"/>
        <w:numPr>
          <w:ilvl w:val="2"/>
          <w:numId w:val="1"/>
        </w:numPr>
        <w:rPr/>
      </w:pPr>
      <w:bookmarkStart w:id="98" w:name="__RefHeading___Toc5267934_2870459653"/>
      <w:bookmarkStart w:id="99" w:name="_Toc29"/>
      <w:bookmarkEnd w:id="98"/>
      <w:r>
        <w:rPr>
          <w:rtl w:val="true"/>
        </w:rPr>
        <w:t>اشارة</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العوض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استحقاق العوض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الجهات المعوضة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المستحق للعوض</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العوض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9354_81194"/>
      <w:bookmarkStart w:id="101" w:name="pg9354_81194"/>
      <w:bookmarkEnd w:id="101"/>
    </w:p>
    <w:p>
      <w:pPr>
        <w:pStyle w:val="Heading3"/>
        <w:numPr>
          <w:ilvl w:val="2"/>
          <w:numId w:val="1"/>
        </w:numPr>
        <w:rPr/>
      </w:pPr>
      <w:bookmarkStart w:id="102" w:name="pg9354_81194"/>
      <w:bookmarkStart w:id="103" w:name="__RefHeading___Toc5267936_2870459653"/>
      <w:bookmarkStart w:id="104" w:name="_Toc30"/>
      <w:bookmarkEnd w:id="102"/>
      <w:bookmarkEnd w:id="103"/>
      <w:r>
        <w:rPr>
          <w:rtl w:val="true"/>
        </w:rPr>
        <w:t xml:space="preserve">المبحث الأول </w:t>
      </w:r>
      <w:r>
        <w:rPr>
          <w:rtl w:val="true"/>
        </w:rPr>
        <w:t>:</w:t>
      </w:r>
      <w:r>
        <w:rPr>
          <w:rtl w:val="true"/>
        </w:rPr>
        <w:t>معنى العِوَض</w:t>
      </w:r>
      <w:bookmarkEnd w:id="104"/>
    </w:p>
    <w:p>
      <w:pPr>
        <w:pStyle w:val="BookText"/>
        <w:rPr/>
      </w:pP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النفع المستحق الخالي من التعظيم والإجلال</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قيود معنى العوض</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قواعد المرام ،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الرابع، البحث الأول ،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يخرج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التفضّل هو النفع غير المستحق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 من التعظيم والإجلال</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الثواب هو النفع المقترن بالتعظيم والإجلال</w:t>
      </w:r>
      <w:r>
        <w:rPr>
          <w:rFonts w:eastAsia="Amiri" w:cs="Amiri" w:ascii="Amiri" w:hAnsi="Amiri"/>
          <w:color w:val="111111"/>
          <w:sz w:val="28"/>
          <w:szCs w:val="28"/>
          <w:rtl w:val="true"/>
          <w:lang w:bidi="ar-SA"/>
        </w:rPr>
        <w:t xml:space="preserve">. </w:t>
      </w:r>
      <w:bookmarkStart w:id="105" w:name="pg9354_81195"/>
    </w:p>
    <w:p>
      <w:pPr>
        <w:pStyle w:val="Heading3"/>
        <w:numPr>
          <w:ilvl w:val="2"/>
          <w:numId w:val="1"/>
        </w:numPr>
        <w:rPr/>
      </w:pPr>
      <w:bookmarkStart w:id="106" w:name="__RefHeading___Toc5267938_2870459653"/>
      <w:bookmarkStart w:id="107" w:name="_Toc31"/>
      <w:bookmarkEnd w:id="105"/>
      <w:bookmarkEnd w:id="106"/>
      <w:r>
        <w:rPr>
          <w:rtl w:val="true"/>
        </w:rPr>
        <w:t xml:space="preserve">المبحث الثاني </w:t>
      </w:r>
      <w:r>
        <w:rPr>
          <w:rtl w:val="true"/>
        </w:rPr>
        <w:t>:</w:t>
      </w:r>
      <w:r>
        <w:rPr>
          <w:rtl w:val="true"/>
        </w:rPr>
        <w:t>موارد استحقاق العِوَض</w:t>
      </w:r>
      <w:bookmarkEnd w:id="107"/>
    </w:p>
    <w:p>
      <w:pPr>
        <w:pStyle w:val="BookText"/>
        <w:rPr/>
      </w:pPr>
      <w:r>
        <w:rPr>
          <w:rFonts w:ascii="Amiri" w:hAnsi="Amiri" w:eastAsia="Amiri" w:cs="Amiri"/>
          <w:color w:val="111111"/>
          <w:sz w:val="28"/>
          <w:sz w:val="28"/>
          <w:szCs w:val="28"/>
          <w:rtl w:val="true"/>
          <w:lang w:bidi="ar-SA"/>
        </w:rPr>
        <w:t xml:space="preserve">مصدر إلحاق الألم بالإنسان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يؤلم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يؤلم الإنسان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يؤلم الإنسان نفسه ويكون سبباً في إيذائها، وموجباً لإلحاق الألمبها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النمط من إلحاق الألم بالنفس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نفسه، أو جرحه لأحد أعضائه من دون غاية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إزاء الألم الذي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يستطيع هذا الشخص أن يطالب الله أو أي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هذا الألم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الإنسان الألم بنفسه عن طريق شربه للأدوية المرّة طلباً للشفاء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وينقسم حكم هذا النمط من إلحاق الألم بالنفس إلى عدّة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المسبّب للمرض هو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يستحق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المسبب للمرض غير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يستحق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المسبب للمرض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سبب شرب هذا الشخص للدواء المرّ، وتحمله ألم تناوله، لدواعي من قبيل ازدياد الرشاقة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أو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يؤلم الإنسان غيره، ويكون سبباً في إيذاء غيره وموجباً لإلحاق الألم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النمط من إلحاق الألم بالغير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والتعدّي على حقوق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الطبيب الألم بالمريض الذي يقوم بمعالجته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وينقسم حُكم هذا النمط من إلحاق الألم بالغير إلى نفس الأحكام السابقة المذكورة بالنسبة إلى النمط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الإنسان الألم بنفسه</w:t>
      </w:r>
      <w:r>
        <w:rPr>
          <w:rFonts w:eastAsia="Amiri" w:cs="Amiri" w:ascii="Amiri" w:hAnsi="Amiri"/>
          <w:color w:val="111111"/>
          <w:sz w:val="28"/>
          <w:szCs w:val="28"/>
          <w:rtl w:val="true"/>
          <w:lang w:bidi="ar-SA"/>
        </w:rPr>
        <w:t xml:space="preserve">. </w:t>
      </w:r>
      <w:bookmarkStart w:id="108" w:name="pg9354_81197"/>
    </w:p>
    <w:p>
      <w:pPr>
        <w:pStyle w:val="Heading3"/>
        <w:numPr>
          <w:ilvl w:val="2"/>
          <w:numId w:val="1"/>
        </w:numPr>
        <w:rPr/>
      </w:pPr>
      <w:bookmarkStart w:id="109" w:name="__RefHeading___Toc5267940_2870459653"/>
      <w:bookmarkStart w:id="110" w:name="_Toc32"/>
      <w:bookmarkEnd w:id="108"/>
      <w:bookmarkEnd w:id="109"/>
      <w:r>
        <w:rPr>
          <w:rtl w:val="true"/>
        </w:rPr>
        <w:t xml:space="preserve">المبحث الثالث </w:t>
      </w:r>
      <w:r>
        <w:rPr>
          <w:rtl w:val="true"/>
        </w:rPr>
        <w:t>:</w:t>
      </w:r>
      <w:r>
        <w:rPr>
          <w:rtl w:val="true"/>
        </w:rPr>
        <w:t>الجهات المعوِّضة</w:t>
      </w:r>
      <w:bookmarkEnd w:id="110"/>
    </w:p>
    <w:p>
      <w:pPr>
        <w:pStyle w:val="BookText"/>
        <w:rPr/>
      </w:pPr>
      <w:r>
        <w:rPr>
          <w:rFonts w:ascii="Amiri" w:hAnsi="Amiri" w:eastAsia="Amiri" w:cs="Amiri"/>
          <w:color w:val="111111"/>
          <w:sz w:val="28"/>
          <w:sz w:val="28"/>
          <w:szCs w:val="28"/>
          <w:rtl w:val="true"/>
          <w:lang w:bidi="ar-SA"/>
        </w:rPr>
        <w:t xml:space="preserve">إنّ الجهات التي يكون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العوض الذي يعطيه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يعوّض جميع المستحقين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غير العقلاء اء من قبيل البهائم والسباع والهوام والصبيان ومن في حكمهم سبباً في إلحاق الألم بأحد الأشخاص </w:t>
      </w:r>
      <w:r>
        <w:rPr>
          <w:rStyle w:val="FootnoteAnchor"/>
          <w:rtl w:val="true"/>
        </w:rPr>
        <w:footnoteReference w:id="197"/>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هذا الألم يكون على الله تعالى ، لأنّ الله تعالى هو الذي مكّن هذه الكائنات غير العاقلة من إلحاق الألم بغيرها، وهو الذي لم يجعل لها عقلاً يصدّها ويزجرها عن ذلك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العوض الذي يكون على غير الله تعالى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أحد الأشخاص يطلب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الألم الذي ألحقه ذلك </w:t>
      </w:r>
    </w:p>
    <w:p>
      <w:pPr>
        <w:pStyle w:val="BookText"/>
        <w:rPr/>
      </w:pPr>
      <w:r>
        <w:rPr>
          <w:rFonts w:ascii="Amiri" w:hAnsi="Amiri" w:eastAsia="Amiri" w:cs="Amiri"/>
          <w:color w:val="111111"/>
          <w:sz w:val="28"/>
          <w:sz w:val="28"/>
          <w:szCs w:val="28"/>
          <w:rtl w:val="true"/>
          <w:lang w:bidi="ar-SA"/>
        </w:rPr>
        <w:t xml:space="preserve">الشخص به ظلماً وعدواناً ، فإنّ الله تعالى هو الذي يأخذ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الشخص ويعطيه لمستحقه، وهذا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أخذ الله تعالى حق المظلوم من الظالم بقدر ما يساوي ظلمه </w:t>
      </w:r>
      <w:r>
        <w:rPr>
          <w:rFonts w:eastAsia="Amiri" w:cs="Amiri" w:ascii="Amiri" w:hAnsi="Amiri"/>
          <w:color w:val="111111"/>
          <w:sz w:val="28"/>
          <w:szCs w:val="28"/>
          <w:rtl w:val="true"/>
          <w:lang w:bidi="ar-SA"/>
        </w:rPr>
        <w:t xml:space="preserve">. </w:t>
      </w:r>
      <w:bookmarkStart w:id="111" w:name="pg9354_81199"/>
    </w:p>
    <w:p>
      <w:pPr>
        <w:pStyle w:val="Heading3"/>
        <w:numPr>
          <w:ilvl w:val="2"/>
          <w:numId w:val="1"/>
        </w:numPr>
        <w:rPr/>
      </w:pPr>
      <w:bookmarkStart w:id="112" w:name="__RefHeading___Toc5267942_2870459653"/>
      <w:bookmarkStart w:id="113" w:name="_Toc33"/>
      <w:bookmarkEnd w:id="111"/>
      <w:bookmarkEnd w:id="112"/>
      <w:r>
        <w:rPr>
          <w:rtl w:val="true"/>
        </w:rPr>
        <w:t xml:space="preserve">المبحث الرابع </w:t>
      </w:r>
      <w:r>
        <w:rPr>
          <w:rtl w:val="true"/>
        </w:rPr>
        <w:t>:</w:t>
      </w:r>
      <w:r>
        <w:rPr>
          <w:rtl w:val="true"/>
        </w:rPr>
        <w:t>أنواع المستحق للعوض</w:t>
      </w:r>
      <w:bookmarkEnd w:id="113"/>
    </w:p>
    <w:p>
      <w:pPr>
        <w:pStyle w:val="BookText"/>
        <w:rPr/>
      </w:pPr>
      <w:r>
        <w:rPr>
          <w:rFonts w:ascii="Amiri" w:hAnsi="Amiri" w:eastAsia="Amiri" w:cs="Amiri"/>
          <w:color w:val="111111"/>
          <w:sz w:val="28"/>
          <w:sz w:val="28"/>
          <w:szCs w:val="28"/>
          <w:rtl w:val="true"/>
          <w:lang w:bidi="ar-SA"/>
        </w:rPr>
        <w:t xml:space="preserve">إنّ المستحق للعوض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والمكلّف المستحق للعِوَض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أهل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والمكلَّف المستحق للعِوَض وهو من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سيعطيه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وكماله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يستحق العوض من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سيأخذ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الغير، ويوصله إلى هذا المستحق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المكلّف المستحق للعوض وهو من أهل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سيعطيه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أو في دار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هذا التعويض في الآخرة وبعد دخول النار، فإنّه سيكون سبباً إسقاط جزء من عذاب مستحقِ العِوَض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سيأخذ العوض من ذلك الغير، ويوصله إلى هذا المستحق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المكلَّف المستحق للعوض فهو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سيعطيه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وكماله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العوض من غير الله تعالى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سيأخذ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الغير، ويوصله إلى هذا المستحق </w:t>
      </w:r>
      <w:r>
        <w:rPr>
          <w:rFonts w:eastAsia="Amiri" w:cs="Amiri" w:ascii="Amiri" w:hAnsi="Amiri"/>
          <w:color w:val="111111"/>
          <w:sz w:val="28"/>
          <w:szCs w:val="28"/>
          <w:rtl w:val="true"/>
          <w:lang w:bidi="ar-SA"/>
        </w:rPr>
        <w:t xml:space="preserve">. </w:t>
      </w:r>
      <w:bookmarkStart w:id="114" w:name="pg9354_81201"/>
    </w:p>
    <w:p>
      <w:pPr>
        <w:pStyle w:val="Heading3"/>
        <w:numPr>
          <w:ilvl w:val="2"/>
          <w:numId w:val="1"/>
        </w:numPr>
        <w:rPr/>
      </w:pPr>
      <w:bookmarkStart w:id="115" w:name="__RefHeading___Toc5267944_2870459653"/>
      <w:bookmarkStart w:id="116" w:name="_Toc34"/>
      <w:bookmarkEnd w:id="114"/>
      <w:bookmarkEnd w:id="115"/>
      <w:r>
        <w:rPr>
          <w:rtl w:val="true"/>
        </w:rPr>
        <w:t xml:space="preserve">المبحث الخامس </w:t>
      </w:r>
      <w:r>
        <w:rPr>
          <w:rtl w:val="true"/>
        </w:rPr>
        <w:t>:</w:t>
      </w:r>
      <w:r>
        <w:rPr>
          <w:rtl w:val="true"/>
        </w:rPr>
        <w:t>خصائص العوض</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يحسن أن يؤلم الله تعالى أحداً لمجرد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تعالى قادر على 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ينبغي في هذا النمط من إيلام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الألم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به الألم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الإيلام لمجرد العوض يكون بمثابة من يستأجر أجيراً ليغرف الماء من النهر ويصبّه في نفس النهر ، لا لغرض سوى نفع الأجير بالأجرة، وهذا العمل عبث، لأنّ صاحب الأجرة قادر على إعطاء تلك الأجرة للأجير من دون فرض ذلك العمل علیه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يكون بحيث لو خُيّر المتألّم بين الأمرين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الألم به وإيصال العوض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إلحاق الألم به وحرمانه من العوض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لاختار الأوّل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يشترط في هذه الحالة إلحاق الزيادة بالعوض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هذه الحالة إلحاق الزيادة بالعوض، لأنّ هذه المصلحة تنوب مكان الزيادة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أحد الناس الأذى والألم بنفسه أو بغيره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الشخص هو الذي يتحمّل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هو المتحمّل للعوض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تعالى هو الذي مكّن هذا الشخص من الظلم وأعطاه القدرة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عدم صحّة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تعالى أعطى هذا الشخص القدرة والاستطاعة ليستعلمها في الخير والطاعة، وقد نهاه تعالى عن الظلم والعدوان ، ولهذا لا يتحمّل الله تعالى تبعات سوء تصرفات هذا الشخص، ولا يكون عليه العوض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أعطى شخصاً سيفاً ليقتل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يستحق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قتل هذا الشخص بهذا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لايستحق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السيف</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9354_81204"/>
      <w:bookmarkStart w:id="118" w:name="pg9354_81204"/>
      <w:bookmarkEnd w:id="118"/>
    </w:p>
    <w:p>
      <w:pPr>
        <w:pStyle w:val="Heading2"/>
        <w:numPr>
          <w:ilvl w:val="1"/>
          <w:numId w:val="1"/>
        </w:numPr>
        <w:rPr/>
      </w:pPr>
      <w:bookmarkStart w:id="119" w:name="pg9354_81204"/>
      <w:bookmarkStart w:id="120" w:name="__RefHeading___Toc5267946_2870459653"/>
      <w:bookmarkStart w:id="121" w:name="_Toc35"/>
      <w:bookmarkEnd w:id="119"/>
      <w:bookmarkEnd w:id="120"/>
      <w:r>
        <w:rPr>
          <w:rtl w:val="true"/>
        </w:rPr>
        <w:t xml:space="preserve">الفصل السادس </w:t>
      </w:r>
      <w:r>
        <w:rPr>
          <w:rtl w:val="true"/>
        </w:rPr>
        <w:t>:</w:t>
      </w:r>
      <w:r>
        <w:rPr>
          <w:rtl w:val="true"/>
        </w:rPr>
        <w:t>القضاء والقدر</w:t>
      </w:r>
      <w:bookmarkEnd w:id="121"/>
    </w:p>
    <w:p>
      <w:pPr>
        <w:pStyle w:val="Heading3"/>
        <w:numPr>
          <w:ilvl w:val="2"/>
          <w:numId w:val="1"/>
        </w:numPr>
        <w:rPr/>
      </w:pPr>
      <w:bookmarkStart w:id="122" w:name="__RefHeading___Toc5267948_2870459653"/>
      <w:bookmarkStart w:id="123" w:name="_Toc36"/>
      <w:bookmarkEnd w:id="122"/>
      <w:r>
        <w:rPr>
          <w:rtl w:val="true"/>
        </w:rPr>
        <w:t>اشارة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مسألة القضاء والقدر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الخوض في القضاء والقدر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القضاء والقدر في الاصطلاح العقائدي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القضاء والقدر وفق نظام الأسباب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بقضاء الله تعالى وقدره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القضاء والقدر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القضاء والقدر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الفهم الخاطئ للقضاء والقدر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9354_81206"/>
      <w:bookmarkStart w:id="125" w:name="pg9354_81206"/>
      <w:bookmarkEnd w:id="125"/>
    </w:p>
    <w:p>
      <w:pPr>
        <w:pStyle w:val="Heading3"/>
        <w:numPr>
          <w:ilvl w:val="2"/>
          <w:numId w:val="1"/>
        </w:numPr>
        <w:rPr/>
      </w:pPr>
      <w:bookmarkStart w:id="126" w:name="pg9354_81206"/>
      <w:bookmarkStart w:id="127" w:name="__RefHeading___Toc5267950_2870459653"/>
      <w:bookmarkStart w:id="128" w:name="_Toc37"/>
      <w:bookmarkEnd w:id="126"/>
      <w:bookmarkEnd w:id="127"/>
      <w:r>
        <w:rPr>
          <w:rtl w:val="true"/>
        </w:rPr>
        <w:t xml:space="preserve">المبحث الأول </w:t>
      </w:r>
      <w:r>
        <w:rPr>
          <w:rtl w:val="true"/>
        </w:rPr>
        <w:t>:</w:t>
      </w:r>
      <w:r>
        <w:rPr>
          <w:rtl w:val="true"/>
        </w:rPr>
        <w:t>خصائص مسألة القضاء والقدر</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القضاء والقدر لا تختص بالدين الإسلامي دون بقية الأديان السماوية ، بل هي مسألة لها جذور زمنية ممتدة وتوعّل عميق في الفكر الديني والإنساني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القضاء والقدر كانت ولا تزال من أعقد المسائل الكلامية التي شاع النزاع حولها في الأوساط الإسلامية، وقد تشعبت فيها الآراء واختلفت مناهج تناولها من قبل 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أخذت هذه المسألة حيّزاً هاماً في بحوث ودراسات مفكري الإسلام، وشغلت الكثير من رجال الدين نتيجة تأثيرها البالغ في أوساط الحياة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مسألة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البحوث المكثّفة والمعمّقة التي أجري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تكتنف بنيانها النظري العديد من الملابسات والنقاط الغامضة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الفهم الخاطئ لمعنى القضاء والقدر، وتصوّر البعض بأنّها مرادفة للجبر، هو السبب الذي أدّى إلى تشويه هذين المفهومين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الإشكالية الأساسية التي تكمن في مسألة القضاء والقدر، تعود إلى الالتباس الناشئ عن تصوّر التعارض بين الاختيار والإيمان بالقضاء والقدر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مسألة القضاء والقدر ليست مجرّد فكرة نظرية فحسب، بل لها تأثير </w:t>
      </w:r>
    </w:p>
    <w:p>
      <w:pPr>
        <w:pStyle w:val="BookText"/>
        <w:rPr/>
      </w:pPr>
      <w:r>
        <w:rPr>
          <w:rFonts w:ascii="Amiri" w:hAnsi="Amiri" w:eastAsia="Amiri" w:cs="Amiri"/>
          <w:color w:val="111111"/>
          <w:sz w:val="28"/>
          <w:sz w:val="28"/>
          <w:szCs w:val="28"/>
          <w:rtl w:val="true"/>
          <w:lang w:bidi="ar-SA"/>
        </w:rPr>
        <w:t>مباشر على الواقع الاجتماعي، ولهذا ينبغي تصحيح أفكار المجتمع إزاء هذه المسألة، لئلا يترك الفهم الخاطئ لها أثراً سلبياً في الصعيد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تعتبر مسألة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خطأ البعض في فهم معناها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العوامل الفكرية التي تُطرح على طاولة البحث عند دراسة أسباب التخلّف والركود والانحطاط الفردي والاجتماعي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وجّه أعداء الإسلام سهامهم وضرباتهم العنيفة نحو مسألة القضاء والقدر للإطاحة بالإسلام، وعلّلوا فشل المسلمين بها، وقالوا بأنّ هذه المسألة هي التي بسببها اتّجه المسلمون نحو الكسل انتظاراً لما يأتيهم من الغيب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القضاء والقدر لها صلة وثيقة بمسألة الجبر والاختيار، لأنّ هذه المسألة قائمة على نفس الأسس التي تقوم عليها مسألة الجبر والاختيار</w:t>
      </w:r>
      <w:r>
        <w:rPr>
          <w:rFonts w:eastAsia="Amiri" w:cs="Amiri" w:ascii="Amiri" w:hAnsi="Amiri"/>
          <w:color w:val="111111"/>
          <w:sz w:val="28"/>
          <w:szCs w:val="28"/>
          <w:rtl w:val="true"/>
          <w:lang w:bidi="ar-SA"/>
        </w:rPr>
        <w:t xml:space="preserve">. </w:t>
      </w:r>
      <w:bookmarkStart w:id="129" w:name="pg9354_81208"/>
    </w:p>
    <w:p>
      <w:pPr>
        <w:pStyle w:val="Heading3"/>
        <w:numPr>
          <w:ilvl w:val="2"/>
          <w:numId w:val="1"/>
        </w:numPr>
        <w:rPr/>
      </w:pPr>
      <w:bookmarkStart w:id="130" w:name="__RefHeading___Toc5267952_2870459653"/>
      <w:bookmarkStart w:id="131" w:name="_Toc38"/>
      <w:bookmarkEnd w:id="129"/>
      <w:bookmarkEnd w:id="130"/>
      <w:r>
        <w:rPr>
          <w:rtl w:val="true"/>
        </w:rPr>
        <w:t xml:space="preserve">المبحث الثاني </w:t>
      </w:r>
      <w:r>
        <w:rPr>
          <w:rtl w:val="true"/>
        </w:rPr>
        <w:t>:</w:t>
      </w:r>
      <w:r>
        <w:rPr>
          <w:rtl w:val="true"/>
        </w:rPr>
        <w:t>النهي عن الخوض في القضاء والقدر وأسباب ذلك</w:t>
      </w:r>
      <w:bookmarkEnd w:id="131"/>
    </w:p>
    <w:p>
      <w:pPr>
        <w:pStyle w:val="BookText"/>
        <w:rPr/>
      </w:pPr>
      <w:r>
        <w:rPr>
          <w:rFonts w:ascii="Amiri" w:hAnsi="Amiri" w:eastAsia="Amiri" w:cs="Amiri"/>
          <w:color w:val="111111"/>
          <w:sz w:val="28"/>
          <w:sz w:val="28"/>
          <w:szCs w:val="28"/>
          <w:rtl w:val="true"/>
          <w:lang w:bidi="ar-SA"/>
        </w:rPr>
        <w:t xml:space="preserve">النهي عن الخوض في القضاء والقدر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على علیه السلام لمن سأله عن القضاء والقدر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عميق فلا تلجه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مظلم فلا تَسلُكه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فلا تكلّفه </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بعد أن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 عن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الله فلا تفتشوه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في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القدر سر من أسرار الله ، وحرز من حرز الله ، مرفوع في حجاب الله ، مطوي عن خلق الله ، مختوم بخاتم الله ، سابق في علم الله ، وضع الله عن العباد علمه ورفعه فوق شهاداتهم </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علیه السلام القوم راهم يخوضون في أمر القدر وغيره في بعض المساجد وقد ارتفعت أصواتهم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المتكلّمين ألم تعلموا أنّ لله عباداً قد أسكتتهم خشيته من غير عي ولا بكم، وأنّهم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الفصحاء البلغاء الألباء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أسباب النهي عن الخوض في 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النهي خاص بضعيفي العلم الذين يفسدهم الخوض في القضاء والقدر، وليس هذا النهي عاماً لكافة المكلّفين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الخوض في هذه المسألة يثير في نفوس ضعيفي العلم جملة من الشبهات التي تؤدّي بهم إلى التيه والانحراف والوقوع في أودية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تعتبر مسألة القضاء والقدر من المسائل الشائكة التي يحيطها الغموض النظري ، ولها من الألغاز ما لا يمكن حلّها بسهولة، ولهذا ينبغي لذوي المستويات العلمية الضعيفة أن يحذروا من التعمّق فيها خشية الوقوع والتورّط في بعض المنزلقات الفكرية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تحذير النصوص الروائية من الخوض في غمار مبحث القضاء والقدر يعود إلى العمق الذي ينطوي عليه هذا المبحث ، وهو الأمر الذي يملي على الإنسان عدم الخوض في هذا المبحث إلّا بعد التسلّح بأقصى حالة من الدقّة والحذر عند دراسة هذا البحث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القضاء والقدر فيها الكثير من دقائق الأمور، فمن استطاع فهمها بصورة لائقة فبها ونعمت ، وإلّا فيجب على الإنسان في هذه الحالة أن يترك التكلُّف في فهمها والتدقيق فيها ليصون نفسه من الوقوع في فساد العقيدة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يجد نفسه في مأمن من الوقوع في المحذور، فلا إشكال في عدم شمول النهي الوارد في الأخبار له، لأنّه يستطيع الخوض في هذا المبحث ليتمكّن من الوصول إلى معرفة الحقّ، ومن ثمّ المبادرة إلى تعليم غيره والرد على من أراد الطعن بعقيدة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النهي عن الكلام في القضاء والقدر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الكلام فيما خلق الله تعالى، وعن علله وأسبابه وعما أمر به وتعبّد، وعن القول في علل ذلك إذا كان طلب علل الخلق والأمر محظوراً ، لأنّ الله تعالى سترها عن أكثر خلقه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المقصود من النهي عن الخوض في القضاء والقدر هو النهي عن الخوض لمعرفة الأسرار والعلل الغيبية المرتبطة بالخلق والتشريع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العقول مهما بلغت في نضجها وإدراكها فهي عاجزة عن إدراك الأبعاد الغيبية المرتبطة بشؤون الخلق والتشريع، ولهذا يؤدّي تكلّفها في هذا المجال إلى ازدياد حيرتها بحيث يدفعها ذلك إلى التيه والانحراف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للعباد أن يكتفوا بما جاء في الشريعة الإلهية حول علل الخلق وحكمة التشريع، وأن يقتصر تفكيرهم في هذا المجال على الحدود التي بينها الله تعالى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النهي والتحذير ناظر إلى التفتيش عن المقدّرات، واتّباع السبل غير المشروعة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تحضير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بالجن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اكتشاف ما ستره الله على عباده من قضائه وقدره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المقصود من النهي عن الخوض في القضاء والقدر لا یعنی النهي عن البحث حول حقيقة معناهما ، بل يعني ذلك المبادرة العملية عن طريق السبل غير المشروعة إلى اكتشاف ما سيكون في المستقبل من أمور تتحقق بقضاء الله تعالى وقدره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سبب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الاطلاع على ما ستره الله تعالى، يعني التجسّس في الحريم الإلهي، وهو أمر محرّم ولا ينبغي الخوض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الطريق كما وصفه الإمام علي علیه 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من أسرار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من ستر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من حرز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في حجاب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مطوي عن خلق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مختوم بخاتم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 في علم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الله عن العباد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زاخر موّاج خالص 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عمقه ما بين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عرضه ما بين المشرق والمغرب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كالليل الدامس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الحيات والحيتان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يعلو مرة ويسفل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قعره شمس تضيئ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يطلع عليها إلّا الواحد الفرد فمن تطلّع عليها فقد ضادّ الله في حكمه ، ونازعه في سلطانه ، وكشف عن سرّه وستره وباء بغضب من الله، ومأواه جهنم وبئس المصير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32" w:name="pg9354_81213"/>
    </w:p>
    <w:p>
      <w:pPr>
        <w:pStyle w:val="Heading3"/>
        <w:numPr>
          <w:ilvl w:val="2"/>
          <w:numId w:val="1"/>
        </w:numPr>
        <w:rPr/>
      </w:pPr>
      <w:bookmarkStart w:id="133" w:name="__RefHeading___Toc5267954_2870459653"/>
      <w:bookmarkStart w:id="134" w:name="_Toc39"/>
      <w:bookmarkEnd w:id="132"/>
      <w:bookmarkEnd w:id="133"/>
      <w:r>
        <w:rPr>
          <w:rtl w:val="true"/>
        </w:rPr>
        <w:t>المبحث الثالث</w:t>
      </w:r>
      <w:r>
        <w:rPr>
          <w:rtl w:val="true"/>
        </w:rPr>
        <w:t>:</w:t>
      </w:r>
      <w:r>
        <w:rPr>
          <w:rtl w:val="true"/>
        </w:rPr>
        <w:t xml:space="preserve">معنى القضاء والقدر </w:t>
      </w:r>
      <w:r>
        <w:rPr>
          <w:rtl w:val="true"/>
        </w:rPr>
        <w:t>(</w:t>
      </w:r>
      <w:r>
        <w:rPr>
          <w:rtl w:val="true"/>
        </w:rPr>
        <w:t>في اللغة</w:t>
      </w:r>
      <w:r>
        <w:rPr>
          <w:rtl w:val="true"/>
        </w:rPr>
        <w:t>)</w:t>
      </w:r>
      <w:bookmarkEnd w:id="134"/>
    </w:p>
    <w:p>
      <w:pPr>
        <w:pStyle w:val="BookText"/>
        <w:rPr/>
      </w:pPr>
      <w:r>
        <w:rPr>
          <w:rFonts w:ascii="Amiri" w:hAnsi="Amiri" w:eastAsia="Amiri" w:cs="Amiri"/>
          <w:color w:val="111111"/>
          <w:sz w:val="28"/>
          <w:sz w:val="28"/>
          <w:szCs w:val="28"/>
          <w:rtl w:val="true"/>
          <w:lang w:bidi="ar-SA"/>
        </w:rPr>
        <w:t xml:space="preserve">معنى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القضاء هو فصل الأمر </w:t>
      </w:r>
      <w:r>
        <w:rPr>
          <w:rStyle w:val="FootnoteAnchor"/>
          <w:rtl w:val="true"/>
        </w:rPr>
        <w:footnoteReference w:id="213"/>
      </w:r>
      <w:r>
        <w:rPr>
          <w:rFonts w:ascii="Amiri" w:hAnsi="Amiri" w:eastAsia="Amiri" w:cs="Amiri"/>
          <w:color w:val="111111"/>
          <w:sz w:val="28"/>
          <w:sz w:val="28"/>
          <w:szCs w:val="28"/>
          <w:rtl w:val="true"/>
          <w:lang w:bidi="ar-SA"/>
        </w:rPr>
        <w:t xml:space="preserve">، سواء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أو فعلاً، وكلّ واحد منهما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وبشري، ومثال ذلك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ربّك ألّا تعبدوا إلّا 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الإلهي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فَقَضاهُنَّ سَبْعَ سَماواتِ فِي يَوْمَيْنِ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خلقهن الله تعالى وأوجدهن سبع سماوات في يومين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قضاء الحاكم، لأنّ حكمه يكون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البشري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قَضَيْتُمْ مَناسِكَكُمْ فَاذْكُرُوا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أدّيتموا مناسككم، فاذكروا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 هو كمية الشيء، وتقدير الله تعالى للأشياء عبارة عن جعلها على مقدار ووجه مخصوص حسب حكمته عزّ وجلّ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أنواع التقديرات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وَخَلَقَ كُلَّ شَيْءٍ فَقَدَّرَهُ تَقْدِيراً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قدر كلّ ما أراد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الكم والكيف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وَمَا تُنَزِّلُهُ إِلَّا بِقَدَرٍ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ينزل من خزائنه شيئاً على خلقه إلّا بعد تحديد قدر ذلك الشيء كما وكيفاً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شَيْءٍ عِنْدَهُ بِمِقْدَارٍ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عند الله تعالى إلّا محدّداً بمقدار معيّن من ناحية الكمية والكيفية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الماهية والخاصية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وَزَيَّنَّا السَّماءَ الدُّنْيا بِمَصابِيحَ وَحِفْظاً 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السماء الدنيا على مقدار ووجه مخصوص من التزيّن بالمصابيح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كُلَّ شَيْءٍ خَلَقْناهُ بِقَدَرٍ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كلّ شيء وفق قدر معيّن وعلى وجه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الزمان والأجل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لكلّ أمة غاية معيّنة في الزمان بحيث إذا جاء أجلهم فإنّهم لا یسعهم أن يؤخّروا الأجل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محدّد ومعلوم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تجري وفق قدر زماني معيّن حدّده الله تعالى لها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والقدر عبارة عن كتابة الله تعالى كلّ ما سيجري في الكون بتمام خصوصياته وقدره في اللوح المحفوظ، والتي منها كتابته عزّ وجلّ ما سيجري على العباد وإخبار الملائكة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أقوال العلماء المؤيدين لهذا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كلّها بقضاء الله وقدره تبارك وتعالى بمعنى أنّ الله عزّ وجلّ قد علمها وعلم مقاديرها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والقضاء والقدر إن أريد بهما خلق الفعل لزم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بهما الإعلام والإخبار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مطلقاً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تعالى قضى أعمال العباد وقدّرها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بيّنها وكتبها وأعلم أنّهم سيفعلونها فهو صحيح، لأنّه تعالى قد كتب ذلك أجمع في اللوح المحفوظ وبيّنه لملائكته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خلاصة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والقدر ينقسم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الله الذاتي بما سيجري من أمور في الخلق مع علمه تعالى بالحدود والمقادير المحيطة بها، والعلم بعلّتها التامة الموجبة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والقدر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تسجيل الله لهذا العلم في لوح المحو والإثبات، وتدوين كلّ فعل مقدّر بالمقادير ومستند إلى علّته التامة الموجبه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من كتابة المقادير وتدوينها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يحتاج إلى كتابة المقادير، وهو منزّه عن السهو والنسيان، وإنّما المقادير تدوّن لكي تتلقاها الملائكة كأوامر، فتقوم بإنجاز الأعمال الموكّلة بها وتنفيذها بإذن الله،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المدبرات كما ورد في التفاسير هي الملائكة التي تدبّر شؤون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حدث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العلل والأسباب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وأسباب غيبية خافية علينا، بحيث لا يمكننا معرفتها بالحس ورصدها بالتجربة،وتعتبر الملائكة من هذه الأسباب الغيبية حيث إنّها تقوم بمهمات خاصة في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الثاني حول معنى القضاء القدر اصطلاحاً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الإلهي في أفعال العباد يعني أنّه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في أفعالهم الحسنة بالأمر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في أفعالهم السيئة بالنهي عنها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الإلهي في أفعال العباد يعني أنّه تعالى بين مقادير أوامره ونواهيه للعباد، ووضّح لهم تفاصيل هذه التكاليف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أدلة هذا الرأي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فعل يفعله العباد من خير وشر إلّا ولله فيه قضاء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هذا القضاء؟</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عليهم بما يستحقونه على أفعالهم من الثواب والعقاب في الدنيا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فسّر الإمام علي علیه السلام القضاء والقدر لمن سأله عنهما بأنّهما الأمر بالطاعة والنهي عن المعصية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سُئل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القضاء والقدر الذي ذكرته يا أمير المؤمنين؟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بالطاعة والنهي عن المعصية، والتمكين من فعل الحسنة وترك المعصية، والمعونة على القربة إليه ، والخذلان لمن عصاه ، والوعد والوعيد والترهيب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قضاء الله في أفعالنا وقدره لأعمالنا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للشخص الذي فهم معنى الجبر من القضاء والقدر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وقدراً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كذلك لبطل الثواب والعقاب ، وسقط الوعد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ونهاهم تحذيراً، وكلّف يسيراً ولم يكلّف عسيراً، ولم يُعص مغلوباً، ولم يطع مُكرِها، ولم يرسل الأنبياء لعباً، ولم ينزل الكتب للعباد عبثاً، ولا خلق السماوات والأرض وما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ظَنُّ الَّذِينَ كَفَرُوا فَوَيْلُ لِلَّذِينَ كَفَرُوا مِنَ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أقوال العلماء المؤيدين لهذا الرأي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الصدوق حول القضاء والقدر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اعتقادنا في ذلك قول الصادق علیه السلام لرزاة حین سأله حول ما تقول ياسيدي في القضاء والقدر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جمع العباد يوم القيامة سألهم عما عهد إليهم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البراهين ، نعمة الله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القضاء،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يسألهم عما قضى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 الله تعالى العباد يوم القيامة ، فإنّه لا يسألهم إلّا عن أعمالهم التي عهد  إليهم، فأمرهم بالحسن منها، ونهاهم عن القبيح منها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كلّها بقضاء الله وقدره تبارك وتعالى بمعنى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له عزّ وجلّ في جميعها حكم من 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خير، فقد قضاه بمعنى أنّه أمر به وحتمه وجعله حقاً، وعلم مبلغه ومقداره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شر فلم يأمر به ولم يرضه، ولكنه عزّ وجلّ قد قضاه وقدّره بمعنى أنّه علمه بمقداره ومبلغه وحكم فيه بحكمه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الرأي الثالث حول معنى القضاء والقدر اصطلاحاً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القضاء والقدر وفق نظام الأسباب، وسنبيّن هذا التفسير بصورة مفصّلة في المبحث القادم </w:t>
      </w:r>
      <w:r>
        <w:rPr>
          <w:rFonts w:eastAsia="Amiri" w:cs="Amiri" w:ascii="Amiri" w:hAnsi="Amiri"/>
          <w:color w:val="111111"/>
          <w:sz w:val="28"/>
          <w:szCs w:val="28"/>
          <w:rtl w:val="true"/>
          <w:lang w:bidi="ar-SA"/>
        </w:rPr>
        <w:t xml:space="preserve">. </w:t>
      </w:r>
      <w:bookmarkStart w:id="135" w:name="pg9354_81220"/>
    </w:p>
    <w:p>
      <w:pPr>
        <w:pStyle w:val="Heading3"/>
        <w:numPr>
          <w:ilvl w:val="2"/>
          <w:numId w:val="1"/>
        </w:numPr>
        <w:rPr/>
      </w:pPr>
      <w:bookmarkStart w:id="136" w:name="__RefHeading___Toc5267956_2870459653"/>
      <w:bookmarkStart w:id="137" w:name="_Toc40"/>
      <w:bookmarkEnd w:id="135"/>
      <w:bookmarkEnd w:id="136"/>
      <w:r>
        <w:rPr>
          <w:rtl w:val="true"/>
        </w:rPr>
        <w:t xml:space="preserve">المبحث الخامس </w:t>
      </w:r>
      <w:r>
        <w:rPr>
          <w:rtl w:val="true"/>
        </w:rPr>
        <w:t>:</w:t>
      </w:r>
      <w:r>
        <w:rPr>
          <w:rtl w:val="true"/>
        </w:rPr>
        <w:t>تفسير القضاء والقدر وفق نظام الأسباب</w:t>
      </w:r>
      <w:bookmarkEnd w:id="137"/>
    </w:p>
    <w:p>
      <w:pPr>
        <w:pStyle w:val="BookText"/>
        <w:rPr/>
      </w:pPr>
      <w:r>
        <w:rPr>
          <w:rFonts w:ascii="Amiri" w:hAnsi="Amiri" w:eastAsia="Amiri" w:cs="Amiri"/>
          <w:color w:val="111111"/>
          <w:sz w:val="28"/>
          <w:sz w:val="28"/>
          <w:szCs w:val="28"/>
          <w:rtl w:val="true"/>
          <w:lang w:bidi="ar-SA"/>
        </w:rPr>
        <w:t xml:space="preserve">إنّ تحقّق كلّ شيء في هذا العالم بحاجة إلى وجود مجموعة أسباب وعلل تسبقه، ومن مجموع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تؤدّي إلى تحقق ذلك الشيء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أن يجري الأشياء إلا بأسبابها ، فجعل لكلّ شيء سبباً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حتمية وقوع الشيء ووصوله إلى مرتبة ضرورة التحقّق عند اجتماع علله الناقصة وتكوين علّته التامة التي تؤدّي إلى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عملية احتراق الخشب بالنار لا تتحقّق إلّا بعد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توفّر الشروط المطلوبة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تماس النار بالخشب ووجود الأوكسجين 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الموانع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بلل أو رطوبة في الخشب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وجدت النار، وتوفّرت الشروط المطلوبة، وارتفعت الموانع، فحينئذٍ تتكوّن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فيصل الأمر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فيتحقّق الاحراق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انتفى جزء من هذه الأجزاء المكوّنة للعلّة التامة، فإنّ المعلول ينتفي في الخارج، فلا يصل الأمر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يتحقّق الاحراق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معنى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تحققه</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الحدود والخصائص التي يتّصف بها الشيء حين تحقّقه من جهة الزمان والمكان والكمية والكيفية والأمور الأخرى التي بها يتعيّن الشيء ويتميّز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بلوغ أسباب وقوع كلّ فعل إلى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المؤديّة إلى تحقّق الفعل أي وصول الفعل بعد اجتماع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المكوّنة للعلة التامة لا تعمل إلّا في إطار المقادير التي حدّدها الله تعالى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القضاء والقدر الإلهي في أفعال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شيء في هذا العالم ومنها أفعال العباد لا تتحقّق إلّا في إطار الأسباب التي جعلها الله تعالى في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القضاء الإلهي في أفعال العباد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أفعالنا إلّا بقضاء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أفعالنا إلّا </w:t>
      </w:r>
    </w:p>
    <w:p>
      <w:pPr>
        <w:pStyle w:val="BookText"/>
        <w:rPr/>
      </w:pPr>
      <w:r>
        <w:rPr>
          <w:rFonts w:ascii="IRNazanin" w:hAnsi="IRNazanin" w:eastAsia="IRNazanin"/>
          <w:color w:val="111111"/>
          <w:sz w:val="28"/>
          <w:sz w:val="28"/>
          <w:szCs w:val="28"/>
          <w:rtl w:val="true"/>
          <w:lang w:bidi="fa-IR"/>
        </w:rPr>
        <w:t>من خلال العلل والأسباب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فعل من أفعالنا إذا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لتحققه، وبلغت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تحقّق هذا الفعل يصل 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هذا الفعل بقضاء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هذا الفعل نتيجة النظام السببي الذي جعله الله تعالى وسيلة لتحقّق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 فعل الإنسان إلى مرحلة التحقق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مرحلة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اجتماع جميع العلل الناقصة المؤديّة إلى تكوين العلّة التامة التي تكون السبب الأساسي لتحقّق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بأنّ إحدى العلل المؤثرة في تحقّق كلّ فعل من أفعال الإنسان الاختيارية هي اختياره لذلك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إحدى العلل والأسباب المؤدية إلى تشكيل العلّة التامة للفعل الذي سيصدر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كباقي الأسباب، وجزء من العلل المؤثّرة في تحقّق 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القدر الإلهي في أفعال العباد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أفعالنا إلّا بقدر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أفعالنا إلّا في دائرة الحدود التي منحها الله للأسباب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تمسّك بسبب، فإنّ هذا السبب لا يترك أثره إلّا بمقدار ما جعل الله فيه من قوّة وقدرة وغيرها من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الأدلة الروائية المؤيدة لهذا الرأي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أنّ الإمام علي علیه السلام  عدل من عند حائط مائل ومشرف على السقوط إلى الان مكان آخر،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أتفرّ من قضاء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 من قضاء الله إلى قدر الله</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الحائط يسقط عند توفّر علّته التامة، فإذا سقط فإنّه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نظام الأسباب الذي جعله الله تعالى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الله تعالى جعل اختيار الإنسان من جملة الأسباب،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مختاراً ومحدداً لمصيره، فإنّ العدول عن الحائط المشرف على السقوط إلى مكان آخر أيضاً يكون من قدر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يتم عن طرق التمسك بالأسباب التي خلقها الله تعالى، ومن هذه الأسباب هي كون الإنسان مختاراً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 قضاء الله إلى قدر الله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الإمام جعفر بن محمّد الصادق علیه السلام عن الرقي </w:t>
      </w:r>
      <w:r>
        <w:rPr>
          <w:rStyle w:val="FootnoteAnchor"/>
          <w:rtl w:val="true"/>
        </w:rPr>
        <w:footnoteReference w:id="229"/>
      </w:r>
      <w:r>
        <w:rPr>
          <w:rFonts w:ascii="IRNazanin" w:hAnsi="IRNazanin" w:eastAsia="IRNazanin"/>
          <w:color w:val="111111"/>
          <w:sz w:val="28"/>
          <w:sz w:val="28"/>
          <w:szCs w:val="28"/>
          <w:rtl w:val="true"/>
          <w:lang w:bidi="fa-IR"/>
        </w:rPr>
        <w:t>هل تدفع من القدر شيئاً؟ فقال علهی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من القدر</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معنی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الأذى الذي يصيب الإنسان إنّما يصيبه عن طريق الأسباب، ولهذا يكون هذا الأذى من القدر، أي من الأمور التي تصيب الإنسان في إطار النظام السببي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الأسباب يسلب بعضها أثر الآخر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النار عن طريق صبّ الماء عليها ، فإنّ الإمام علیه السلام يعتبر الرقية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يتعوّذ بها الإنسان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منالأسباب التي تردع الآفات وتصون الإنسان من أذاها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اعتبر الإمام علیه السلام الرقية من القدر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الأسباب التي يدفع الإنسان بها أثر الأسباب الأخرى من قبيل الآفات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السنن الإلهية المذكورة في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مِنَ السَّمَاءِ مَاءً فَأَخْرَجَ بِهِ مِنَ الثَّمَرَاتِ رِزْقاً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وَلَئِنْ كَفَرْتُمْ إِنَّ عَذَابِي لَشَدِيدٌ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كُنَّا مُهْلِكِي القُرى إِلّا وَأَهْلُهَا ظَالِمُونَ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تَجِدَ لِسُنَّتِ اللهِ تَبْدِيلاً وَلَنْ تَجِدَ لِسُنَّتِ اللهِ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الله تعالى ثبات سننه وعدم تبدّلها وعدم تحوّلها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أيدي المؤمنين سبباً لتعذيب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التمسّك بنظام الأسباب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أسباب التقدّم والعمران والتطوّر مبذولة للجميع، ومن يتمسّك بها يصل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برّاً أو فاجراً، مؤمناً أو كافراً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يكتشف السنن الكونية، ويتعرّف عليها بدقة يكون قادراً على تسييرها والتحكّم بها، ولكن الغافل عنها يكون أسيراً بيدها تتحكّم به كيفما تشاء وهو مغمض العينين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للإنسان الأخذ بكافة الأسباب التي أوجدها الله تعالى، والتعامل معها في صعيد الحياة وتطويرها والسعى للاستفادة منها بأقصى حدّ ممكن من أجل الوصول إلى النتائج المطلوبة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الإنسان بمقدار إلمامه بالسنن الكونية قادراً على تفجير طاقاته الكامنة وتنمية مواهبه واستعداداته واقتحام الموانع التي تمنعه من بلوغ أهدافه السامية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الأمور التي ينبغي الالتفات إليها هي أنّ كلّ سبب له من التأثير ما يختلف عن السبب الآخر، وبما أنّ الأشياء تتعرّض في كلّ أن لأسباب مختلفة فلهذا يكون لكلّ منها اتّجاهُ خاصُّ يختلف عن غيرها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 الإنسان لاكتشاف السنن عمل عبادي، لأنّ به يوفّر الإنسان لنفسه </w:t>
      </w:r>
    </w:p>
    <w:p>
      <w:pPr>
        <w:pStyle w:val="BookText"/>
        <w:rPr/>
      </w:pPr>
      <w:r>
        <w:rPr>
          <w:rFonts w:ascii="Amiri" w:hAnsi="Amiri" w:eastAsia="Amiri" w:cs="Amiri"/>
          <w:color w:val="111111"/>
          <w:sz w:val="28"/>
          <w:sz w:val="28"/>
          <w:szCs w:val="28"/>
          <w:rtl w:val="true"/>
          <w:lang w:bidi="ar-SA"/>
        </w:rPr>
        <w:t>ولغيره الأرضية المناسبة لنيل الأهداف العبادية، من قبيل استخدام التقنية لتسهيل أعمال الخير وأدائها في نطاق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الأسباب المؤثّرة في هذا العالم لا تقتصر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لأنّ العالم لا يقتصر على البُعد الحسي والمادي فقط ، بل فيه بُعد غيبي ومعنوي، ولهذا ينبغي للإنسان أن لا يغفل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الغيبية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كسبب إيجابي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كسبب سلبي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الواقع الفردي أو الاجتماعي لا يتغيّر بصورة عفوية، وإنّما يتوقّف ذلك على شروط ، وتعتبر إرادة الإنسان الناتجة من اختياره هي الشرط الأساس لحدوث هذا التغيير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في هذا العالم يخضع لأسبابه الواقعية ويجري ضمن قانون محكم ومخطّط دقيق،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حدث خفيت علينا أسبابه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فشل الإنسان وعدم تمكّنه من الوصول إلى أهدافه في دائرة الأسباب لا يدل على أنّ الله تعالى لا يريد حتماً تحقّق هذه الأهداف، بل قد يكون ذلك نتيجة وجود عوامل مجهولة تقف دون وصول الإنسان إلى ما يريد، وعلى الإنسان أن يسعى لاكتشاف هذه الأسباب المجهولة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ترك الأسباب وعدم مجاراة السنن الكونية بذريعة الاتكال علی الله تعالى ينشأ من قلّة العلم بالنظام الإلهي في هذا العالم، وتكون نتيجته المعيشة في دائرة الفقر والحرمان نتيجة مخالفة سنن الله تعالی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للإنسان أن يتجنّب فى مسيرة حياته من الإفراط والتفريط المتمثّل من جهة في الإعراض عن الله تعالى والاتّكال على الأسباب فحسب، ومن جهة أخرى التوكّل على الله من دون التمسّك بالأسباب ، لأنّ هذا الأمر ليس من التوكّل، بل هو من التواكل المذموم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اللجوء إلى الأسباب والمسببات لا يعني خروجها عن حيطة ملكوت الله سبحانه وتعالى وسلطان مشيئته ، بل إنّ جميع الأسباب تعمل في ظلّ مشيئة الله تعالى وفي إطار هيمنته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ثمرات الإيمان بالقضاء والقدر المفسّر وفق نظام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 الإنسان الذي يؤمن بهذا المعنى من مفهوم القضاء والقدر إلى اتّباع الطريق الصحيح في جميع المراحل التالية التي يمرّ بها خلال سلوكه العملي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يندفع الإنسان إلى بذل المزيد من الجدّ والاجتهاد والسعي من أجل التعرّف على نظام الأسباب، والسير على ضوئه من أجل الوصول إلى أفضل النتائج وأجود الثمرات والانجازات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يزداد اهتمام الإنسان بمسألة التخطيط واتّباع الخطوات المدروسة ، لأنّه  يعي بعد إيمانه بالقضاء والقدر بأنّ العالم يحكمه نظام سببي دقيق بحيث لا يمكن الوصول إلى الأهداف إلّا عن طريق مراعاة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 الإنسان بوجود نظم وعدم وجود فوضى في هذا الكون، ويدرك أنّ السنن والأسباب تمثّل التدبير الإلهي ومشيئته في كيفية وصول الإنسان إلى أهدافه في هذه الحياة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يندفع الإنسان إلى التمسّك بالأسباب التي أوجدها الله تعالى والاستفادة منها بأقصى حدّ ممكن من أجل حصد أكبر قدر ممكن من النتائج والثمار المطلوبة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النتيجة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يحمد الإنسان ربّه ويشكره على ما هيّأ له من أسباب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النتيجة غير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يلوم الإنسان نفسه ، ولا تضعف عزيمته، ولا يشعر بالحسرة والندامة، لأنّه يدرك بأنّه أدّى ما كان عليه فيسلّم أمره إلى الله تعالى ويحمده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الإنسان بدراسة الأسباب من جديد، لأنّ فشله في العمل قد يكون نتيجة خطئه في التمسّك بالأسباب، وقد تعينه دراسة الأسباب من جديد إلى معرفة الطريق الصحيح الذي يوصله إلى هدفه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النتيجة الحاصلة من التمسّك بالأسباب تختلف من شخص إلى آخر، لعدّة عوامل منها اختلاف الناس فيما وهبهم الله تعالى من استعداد وقدرة وقابلية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للإنسان أن يرضى بما قدّر الله تعالى له من استعداد وقدرة، وليس عليه سوى السعي في إطار ما لديه من قابلية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ينبغي للإنسان أن يعلم بأنّ المواهب التي أعطاها الله له ليست مزايا، بل هي وسيلة لاختباره في هذه الحياة، وسيحاسب الله تعالى كلّ إنسان حسب ما يمتلك من هذه المواهب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آداب التمسّك بنظام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للإنسان حين تمسّكه بالأسباب 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يتّكل ويعتمد على الله تعالى لا على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 بأنّ الله تعالى هو الذي هيّأ له الأسباب ويسّر له السعي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حين العمل بأنّه لم يستطع ذلك إلّا بحول الله تعالى وقوّته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يستعين بخالق الأسباب وهو الله تعالى، ولا يغفل عنه عند تمسّكه بالأسباب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باستقلال نظام الأسباب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البعض إلى القول باستقلال الأسباب واستغنائها عن الله تعالى، وقالوا بأنّ الله تعالى كفّ يده عن العالم، وفوّض الكون بيد نظام الأسباب والمسببات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وصول الإنسان إلى الأهداف عن طريق التمسّك بالأسباب لا يعني انعزال هذه الأسباب عن الله تعالى ، بل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النظام الذي أراد الله تعالى أن يتمّ من خلاله تحقّق الأشياء في هذا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تحقّق الأمور عن طريق الأسباب في هذا العالم لا يعني خروج الأمر عن إرادة الله تعالى، لأنّ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تمتلك التأثير المستقل، ولا تعمل بنفسها، بل تعمل بقدرة الله تعالى، وفي ظل مشيئته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الأسباب الموجودة في هذا العالم لا تحدّد قدرة الله تعالى أبداً، ولا يكون الباري مغلول اليدين أمام الأسباب التي وضعها بنفسه، بل الله تعالى كماكانت له القدرة على إيجادها، فله القدرة على تغييرها ومحوها أو إثباتها كيفما يشاء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التصرف الإلهي في الكون لا يعني بالضرورة تبديل وخرق السنن الطبيعية الموجودة في هذا العالم، بل شاء الله تعالى أن يكون تصرّفه في الكون وفق المجرى الطبيعي وحسب الأسباب الموجودة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باستقلال الأسباب يؤدّي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نظام الأسباب إلى أوثان تُعبد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الله تعالى عن سلطانه وتنفيذ إرادته في هذا العالم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روح عبودية الله تعالى من الإنسان خلال تعامله في الحياة </w:t>
      </w:r>
      <w:r>
        <w:rPr>
          <w:rFonts w:eastAsia="Amiri" w:cs="Amiri" w:ascii="Amiri" w:hAnsi="Amiri"/>
          <w:color w:val="111111"/>
          <w:sz w:val="28"/>
          <w:szCs w:val="28"/>
          <w:rtl w:val="true"/>
          <w:lang w:bidi="ar-SA"/>
        </w:rPr>
        <w:t xml:space="preserve">. </w:t>
      </w:r>
      <w:bookmarkStart w:id="138" w:name="pg9354_81231"/>
    </w:p>
    <w:p>
      <w:pPr>
        <w:pStyle w:val="Heading3"/>
        <w:numPr>
          <w:ilvl w:val="2"/>
          <w:numId w:val="1"/>
        </w:numPr>
        <w:rPr/>
      </w:pPr>
      <w:bookmarkStart w:id="139" w:name="__RefHeading___Toc5267958_2870459653"/>
      <w:bookmarkStart w:id="140" w:name="_Toc41"/>
      <w:bookmarkEnd w:id="138"/>
      <w:bookmarkEnd w:id="139"/>
      <w:r>
        <w:rPr>
          <w:rtl w:val="true"/>
        </w:rPr>
        <w:t xml:space="preserve">المبحث السادس </w:t>
      </w:r>
      <w:r>
        <w:rPr>
          <w:rtl w:val="true"/>
        </w:rPr>
        <w:t>:</w:t>
      </w:r>
      <w:r>
        <w:rPr>
          <w:rtl w:val="true"/>
        </w:rPr>
        <w:t>الرضا بقضاء الله تعالى وقدره</w:t>
      </w:r>
      <w:bookmarkEnd w:id="140"/>
    </w:p>
    <w:p>
      <w:pPr>
        <w:pStyle w:val="BookText"/>
        <w:rPr/>
      </w:pPr>
      <w:r>
        <w:rPr>
          <w:rFonts w:ascii="IRNazanin" w:hAnsi="IRNazanin" w:eastAsia="IRNazanin"/>
          <w:color w:val="111111"/>
          <w:sz w:val="28"/>
          <w:sz w:val="28"/>
          <w:szCs w:val="28"/>
          <w:rtl w:val="true"/>
          <w:lang w:bidi="fa-IR"/>
        </w:rPr>
        <w:t xml:space="preserve">وجوب الرضا بقضاء الله وقدره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يرض بقضائي ولم يؤمن بقدري فليلتمس إلها غيرى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لأحد الأشخاص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كنت غير قانع بقضائه وقدره فاطلب رباً سواه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الرضا بقضاء الله وقدره، لأنّه تعالى لا يقضى إلا بالحق، ولا يقدّر إلّا ما كان صواباً، ولا يفعل إلّا ما كان عدلاً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معنى الرضا بالقضاء والقدر الإلهي وفق تفسيره بكتابة الله تعالى لأفعال العباد في اللوح المحفوظ وإخباره الملائكة بها هو الرضا بهذه الكتابة والإخبار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معنى الرضا بالقضاء والقدر الإلهي وفق تفسيره بالأمر والنهي الإلهي هو </w:t>
      </w:r>
    </w:p>
    <w:p>
      <w:pPr>
        <w:pStyle w:val="BookText"/>
        <w:rPr/>
      </w:pPr>
      <w:r>
        <w:rPr>
          <w:rFonts w:ascii="Amiri" w:hAnsi="Amiri" w:eastAsia="Amiri" w:cs="Amiri"/>
          <w:color w:val="111111"/>
          <w:sz w:val="28"/>
          <w:sz w:val="28"/>
          <w:szCs w:val="28"/>
          <w:rtl w:val="true"/>
          <w:lang w:bidi="ar-SA"/>
        </w:rPr>
        <w:t>القبول والاستسلام والإيمان والإذعان بما كلّف الله به العباد من أوامر ونواه وأحكامٍ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الرضا بالقضاء والقدر الإلهي وفق تفسيره بنظام الأسباب يعني الرضا بالنظام الذي اقتضته الحكمة الإلهية وأرادت جريانه في هذا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وتعالى قضى وقدّر أن يكون الإنسان حرّاً مختاراً في سلوكه، والرضا بقضاء الله وقدره لا يعني الرضا بكلّ ما يفعله الإنسان، وإنّما هو الرضا بأنّ الله تعالى خلق الإنسان حرّاً ومختاراً في سلوكه وتصرّفاته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يعني الرضا بالقضاء والقدر الإلهي أن يتّجه الإنسان نحو التكاسل ويترك الأسباب ويرضى بكلّ ما يجري عليه، لأنّ الإنسان مكلّف بتغيير الواقع السيء الذي هو فيه، ولا يجوز له الاستسلام والقعود عن العمل في الحالات التي يكون قادراً على التغيير </w:t>
      </w:r>
      <w:r>
        <w:rPr>
          <w:rFonts w:eastAsia="Amiri" w:cs="Amiri" w:ascii="Amiri" w:hAnsi="Amiri"/>
          <w:color w:val="111111"/>
          <w:sz w:val="28"/>
          <w:szCs w:val="28"/>
          <w:rtl w:val="true"/>
          <w:lang w:bidi="ar-SA"/>
        </w:rPr>
        <w:t xml:space="preserve">. </w:t>
      </w:r>
      <w:bookmarkStart w:id="141" w:name="pg9354_81233"/>
    </w:p>
    <w:p>
      <w:pPr>
        <w:pStyle w:val="Heading3"/>
        <w:numPr>
          <w:ilvl w:val="2"/>
          <w:numId w:val="1"/>
        </w:numPr>
        <w:rPr/>
      </w:pPr>
      <w:bookmarkStart w:id="142" w:name="__RefHeading___Toc5267960_2870459653"/>
      <w:bookmarkStart w:id="143" w:name="_Toc42"/>
      <w:bookmarkEnd w:id="141"/>
      <w:bookmarkEnd w:id="142"/>
      <w:r>
        <w:rPr>
          <w:rtl w:val="true"/>
        </w:rPr>
        <w:t xml:space="preserve">المبحث السابع </w:t>
      </w:r>
      <w:r>
        <w:rPr>
          <w:rtl w:val="true"/>
        </w:rPr>
        <w:t>:</w:t>
      </w:r>
      <w:r>
        <w:rPr>
          <w:rtl w:val="true"/>
        </w:rPr>
        <w:t>أقسام القضاء والقدر</w:t>
      </w:r>
      <w:bookmarkEnd w:id="143"/>
    </w:p>
    <w:p>
      <w:pPr>
        <w:pStyle w:val="BookText"/>
        <w:rPr/>
      </w:pPr>
      <w:r>
        <w:rPr>
          <w:rFonts w:ascii="IRNazanin" w:hAnsi="IRNazanin" w:eastAsia="IRNazanin"/>
          <w:color w:val="111111"/>
          <w:sz w:val="28"/>
          <w:sz w:val="28"/>
          <w:szCs w:val="28"/>
          <w:rtl w:val="true"/>
          <w:lang w:bidi="fa-IR"/>
        </w:rPr>
        <w:t xml:space="preserve">المبحث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القضاء والقدر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والقدر العيني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علم الله عزّ وجلّ بوجود الأشياء وإبرامها، ومعرفته بتحقّقها أو 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علم الله عزّ وجلّ بخصوصيات ومقدار جميع الأشياء التي ستوجد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ضرورة وجود الشيء في الخارج عند وجود علّته التامّة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الخصوصيات التي يكتسبها الشيء من علله عند تحقّقه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الله تعالى جعل حدّاً محدوداً لما أراد خلقه، ثمّ أوجده وفق ذلك القدر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الله تعالى بيّن الأحكام التي يريدها من العباد، وبيّن حدودها ومقاديرها وأمرهم بالالتزام بها </w:t>
      </w:r>
      <w:r>
        <w:rPr>
          <w:rFonts w:eastAsia="Amiri" w:cs="Amiri" w:ascii="Amiri" w:hAnsi="Amiri"/>
          <w:color w:val="111111"/>
          <w:sz w:val="28"/>
          <w:szCs w:val="28"/>
          <w:rtl w:val="true"/>
          <w:lang w:bidi="ar-SA"/>
        </w:rPr>
        <w:t xml:space="preserve">. </w:t>
      </w:r>
      <w:bookmarkStart w:id="144" w:name="pg9354_81235"/>
    </w:p>
    <w:p>
      <w:pPr>
        <w:pStyle w:val="Heading3"/>
        <w:numPr>
          <w:ilvl w:val="2"/>
          <w:numId w:val="1"/>
        </w:numPr>
        <w:rPr/>
      </w:pPr>
      <w:bookmarkStart w:id="145" w:name="__RefHeading___Toc5267962_2870459653"/>
      <w:bookmarkStart w:id="146" w:name="_Toc43"/>
      <w:bookmarkEnd w:id="144"/>
      <w:bookmarkEnd w:id="145"/>
      <w:r>
        <w:rPr>
          <w:rtl w:val="true"/>
        </w:rPr>
        <w:t xml:space="preserve">المبحث الثامن </w:t>
      </w:r>
      <w:r>
        <w:rPr>
          <w:rtl w:val="true"/>
        </w:rPr>
        <w:t>:</w:t>
      </w:r>
      <w:r>
        <w:rPr>
          <w:rtl w:val="true"/>
        </w:rPr>
        <w:t>خصائص القضاء والقدر</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القضاء والقدر أمران متلازمان ، ولا ينفك أحدهما عن الآخر، لأنّ أحدهما بمنزلة الأساس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بمنزلة البناء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والتقدير الفعليّين من صفات الله الفعلية، لأنّهما يتعلّقان بالموجودات الممكنة، ولا يكون لهما وجود خارجي إلّا بوجود الخلقه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الفعليين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مخلوقان 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القضاء والقدر خلقان من خلق الله ، والله يزيد في الخلق ما يشاء</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خلق الله للقضاء والقدر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تتحقّق أي ظاهرة في الكون، ولا تصل إلى مرتبة الوجود إلّا بعد توفّر أسبابها وتعيين قدرها من قبل الأسباب، والله سبحانه وتعالى هو الخالق للأسباب، فلهذا ينسب خلق القضاء والقدر إليه تعالى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المألوف والمتداول على الألسنة 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مراتب الفعل الإلهي، لأنّ الله تعالى يقدّر ثمّ يقضي ولا يقضي شيئاً إلّا بعد تحديد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تقدّم القدر على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قضاء من دون سبق قدر،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الإلهي لا يتحقّق ما لم تتكامل المقتضيات وتتمّ المقادير المعيّنة بشروطها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قدّر المقادير ودبّر التدابير قبل أن يخلق آدم بألفي عام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الله المقادير قبل أن يخلق السماوات والأرض بخمسين ألف سنة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شيئاً قدره، فإذا قدره قضاه، فإذا قضاه أمضاه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تحديد الشيء وتبيين مقداره ومعالمه، ولهذا فهو يدخل في المقدّمات،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بمثابة النتيجة التي تأتي بعد المقدّمات، ولهذا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bookmarkStart w:id="147" w:name="pg9354_81237"/>
    </w:p>
    <w:p>
      <w:pPr>
        <w:pStyle w:val="Heading3"/>
        <w:numPr>
          <w:ilvl w:val="2"/>
          <w:numId w:val="1"/>
        </w:numPr>
        <w:rPr/>
      </w:pPr>
      <w:bookmarkStart w:id="148" w:name="__RefHeading___Toc5267964_2870459653"/>
      <w:bookmarkStart w:id="149" w:name="_Toc44"/>
      <w:bookmarkEnd w:id="147"/>
      <w:bookmarkEnd w:id="148"/>
      <w:r>
        <w:rPr>
          <w:rtl w:val="true"/>
        </w:rPr>
        <w:t xml:space="preserve">المبحث التاسع </w:t>
      </w:r>
      <w:r>
        <w:rPr>
          <w:rtl w:val="true"/>
        </w:rPr>
        <w:t>:</w:t>
      </w:r>
      <w:r>
        <w:rPr>
          <w:rtl w:val="true"/>
        </w:rPr>
        <w:t>الفهم الخاطئ للقضاء والقدر</w:t>
      </w:r>
      <w:bookmarkEnd w:id="149"/>
    </w:p>
    <w:p>
      <w:pPr>
        <w:pStyle w:val="BookText"/>
        <w:rPr/>
      </w:pPr>
      <w:r>
        <w:rPr>
          <w:rFonts w:ascii="Amiri" w:hAnsi="Amiri" w:eastAsia="Amiri" w:cs="Amiri"/>
          <w:color w:val="111111"/>
          <w:sz w:val="28"/>
          <w:sz w:val="28"/>
          <w:szCs w:val="28"/>
          <w:rtl w:val="true"/>
          <w:lang w:bidi="ar-SA"/>
        </w:rPr>
        <w:t xml:space="preserve">تشويه مفهوم القضاء والقدر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حاولت بعض السلطات الجائرة تشويه العديد من المفاهيم الدينية وتفريغها من محتواها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لأسباب ترتبط بخدمة مصالحها السياسية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وعّاظ السلاطين والسدّج من الدعاة روّجوا المعنى الخاطئ للقضاء والقدر عن طريق مدح الكسل والخمول والتقوقع باسم فضل الزهد والصبر والتوكّل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القول بأنّ الاختلاف في مختلف العصور الإسلامية حول معنى القضاء والقدر هو اختلاف علمي فحسب، لأنّ المشكلة لا تقتصر على البعد العلمي فقط ، بل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في مبادرة السلطات 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الاستعانة بامكاناتها الضخمة وقدراتها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ترويج المعنى الخاطئ للقضاء والقدر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الفهم الخاطئ للقضاء والقدر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مجبور في جميعأفعاله وتصرّفاته بما قضى الله تعالى له وقدّر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تبعات الفهم الخاطئ للقضاء والقدر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التلبّس بالعقلية المستسلمة التي تركن إلى الوهن والتكاسل والعجز والخمول نتيجة اعتقادها بالمعنى الخاطئ للقضاء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 العزائم وتثبيط الهمم وشّل الإرادة وتعطيل السعي وبث روح الكسل بالتقاعس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تفشّي الانحطاط والتخلّف والفشل في أوساط الواقع الاجتماعي نتيجة إمحاء دواعي السعي من الخواطر وغلّ الأيدي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بالعجز عن الإبداع والاتّكال على الظروف والفرص المحتملة ولاستسلام للوضع الراهن من دون المبادرة إلى تغييره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مكتوفي الأيدي في وجه الكوارث نتيجة إيثار البطالة والكسل، ومن ثمّ الوقوع في المصائب والنكبات والآلام والضعف والذل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الميل في معظم الأحيان إلى الخرافة والشعوذة بدلاً من التمسّك بالأسباب  الطبيعية الكامنة وراء الوقائع، وبدلاً من البحث عن العلاقات السببية الموجودة بين الظواهر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التخلّف تفسيراً دينياً على أساس القضاء والقدر، ومن ثمّ تضعيف صلة بعض أبناء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واندفاعهم إلى التخلّي عن الأسس والمبادئ الدينية من أجل نيل التقدّم والاندماج في مسارات التحديث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الفساد وظهور الكفر وعلو الباطل في الأرض، وغير ذلك من التبعات الناتجة من القراءة المعرفية المغلوطة لعقيدة القضاء والقدر والانسياق وراء الفهم الخاطئ لها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عقيدة القضاء والقدر قد امتزجت بالجبر في نفوس بعض المسلمين وينبغي للطبقة الواعية في المجتمع أن تبادر إلى تصحيح هذه العقيدة مما طرأ عليها من مفاهيم مغلوطة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الخطأ أن يقتصر حديثنا عن القضاء والقدر عند مواقع فشلنا وعجزنا أو عند الحديث عن نجاح الآخرين، في حين لا نرى أيّة إثارة لهذه المسألة عند الحديث عن نجاحنا في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الفقر والحرمان الناتج من التكاسل عن العمل، وعدم السعي في طلب الرزق هو فقر ناتج من اختيار الإنسان، ولا يحق لصاحبه أن يحمّل هذا الأمر على التقدير الإلهي ، لأنّ الله عزّ وجلّ إنّما قدّر الفقر لهذا الشخص المتكاسل لتمسّكه بأسباب الفقر واختياره الحرمان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يحقّ للإنسان المتكاسل الذي لا يصل إلى أهدافه وآماله نتيجة كسله وخموله أن يلقي اللوم على غيره وأن يسلّي نفسه بكلمات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والصدفة وعدم التوفيق والقضاء والقدر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معالجة الفهم الخاطئ للقضاء والقدر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القضاء والقدر عقيدة قرآنية، ولا يعني وقوع البعض في الفهم الخاطئ لهذه العقيدة المبادرة إلى إلغائها كما تفعل الاتّجاهات العلمانية، بل ينبغي تصحيح هذا المفهوم في الواقع الفردي والاجتماعي وفق ما تقتضيه الحقيقة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الشريعة الإسلامية واجهت الرؤية الاستسلامية التي تصوّر الإنسان مخلوقاً لا قدرة له على تغيير وإصلاح الواقع الذي هو فيه، وأشارت مراراً إلى قدرة الإنسان على تغيير ما هو عليه عن طريق التمسّك بالأسباب التي جعلها الله </w:t>
      </w:r>
    </w:p>
    <w:p>
      <w:pPr>
        <w:pStyle w:val="BookText"/>
        <w:rPr/>
      </w:pPr>
      <w:r>
        <w:rPr>
          <w:rFonts w:ascii="Amiri" w:hAnsi="Amiri" w:eastAsia="Amiri" w:cs="Amiri"/>
          <w:color w:val="111111"/>
          <w:sz w:val="28"/>
          <w:sz w:val="28"/>
          <w:szCs w:val="28"/>
          <w:rtl w:val="true"/>
          <w:lang w:bidi="ar-SA"/>
        </w:rPr>
        <w:t>تعالى وسيلة للتغيير والإصلاح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قصد الإسلام من تبيين مسألة القضاء والقدر الدعوة إلى الكسل والخمول لما أتعب رسول الله صلی الله علیه وآهل وسلم  نفسه في الدعوة إلى الإسلام والجهاد في سبيله،ولما تحمّل من المشركين ما تحمّل </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9354_81242"/>
      <w:bookmarkStart w:id="151" w:name="pg9354_81242"/>
      <w:bookmarkEnd w:id="151"/>
    </w:p>
    <w:p>
      <w:pPr>
        <w:pStyle w:val="Heading2"/>
        <w:numPr>
          <w:ilvl w:val="1"/>
          <w:numId w:val="1"/>
        </w:numPr>
        <w:rPr/>
      </w:pPr>
      <w:bookmarkStart w:id="152" w:name="pg9354_81242"/>
      <w:bookmarkStart w:id="153" w:name="__RefHeading___Toc5267966_2870459653"/>
      <w:bookmarkStart w:id="154" w:name="_Toc45"/>
      <w:bookmarkEnd w:id="152"/>
      <w:bookmarkEnd w:id="153"/>
      <w:r>
        <w:rPr>
          <w:rtl w:val="true"/>
        </w:rPr>
        <w:t xml:space="preserve">الفصل السابع </w:t>
      </w:r>
      <w:r>
        <w:rPr>
          <w:rtl w:val="true"/>
        </w:rPr>
        <w:t>:</w:t>
      </w:r>
      <w:r>
        <w:rPr>
          <w:rtl w:val="true"/>
        </w:rPr>
        <w:t>الجبر والتفويض</w:t>
      </w:r>
      <w:bookmarkEnd w:id="154"/>
    </w:p>
    <w:p>
      <w:pPr>
        <w:pStyle w:val="Heading3"/>
        <w:numPr>
          <w:ilvl w:val="2"/>
          <w:numId w:val="1"/>
        </w:numPr>
        <w:rPr/>
      </w:pPr>
      <w:bookmarkStart w:id="155" w:name="__RefHeading___Toc5267968_2870459653"/>
      <w:bookmarkStart w:id="156" w:name="_Toc46"/>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الجبر والاختيار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الجبرية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الجبر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المبطلة للجبر والمثبتة للاختيار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أدلة القول بالجبر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الأشاعرة حول خلق الله لأفعال الإنسان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وأثر قدرة الإنسان في أفعاله الكسب عند الأشاعرة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التفويض عند المعتزلة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نظرية التفويض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العباد عند مذهب أهل البيت علیهم السلام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بين الأمرين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354_81244"/>
      <w:bookmarkStart w:id="158" w:name="pg9354_81244"/>
      <w:bookmarkEnd w:id="158"/>
    </w:p>
    <w:p>
      <w:pPr>
        <w:pStyle w:val="Heading3"/>
        <w:numPr>
          <w:ilvl w:val="2"/>
          <w:numId w:val="1"/>
        </w:numPr>
        <w:rPr/>
      </w:pPr>
      <w:bookmarkStart w:id="159" w:name="pg9354_81244"/>
      <w:bookmarkStart w:id="160" w:name="__RefHeading___Toc5267970_2870459653"/>
      <w:bookmarkStart w:id="161" w:name="_Toc47"/>
      <w:bookmarkEnd w:id="159"/>
      <w:bookmarkEnd w:id="160"/>
      <w:r>
        <w:rPr>
          <w:rtl w:val="true"/>
        </w:rPr>
        <w:t xml:space="preserve">المبحث الأول </w:t>
      </w:r>
      <w:r>
        <w:rPr>
          <w:rtl w:val="true"/>
        </w:rPr>
        <w:t>:</w:t>
      </w:r>
      <w:r>
        <w:rPr>
          <w:rtl w:val="true"/>
        </w:rPr>
        <w:t xml:space="preserve">معنى الجبر والاختيار </w:t>
      </w:r>
      <w:r>
        <w:rPr>
          <w:rtl w:val="true"/>
        </w:rPr>
        <w:t>(</w:t>
      </w:r>
      <w:r>
        <w:rPr>
          <w:rtl w:val="true"/>
        </w:rPr>
        <w:t>لغة واصطلاحاً</w:t>
      </w:r>
      <w:r>
        <w:rPr>
          <w:rtl w:val="true"/>
        </w:rPr>
        <w:t>)</w:t>
      </w:r>
      <w:bookmarkEnd w:id="161"/>
    </w:p>
    <w:p>
      <w:pPr>
        <w:pStyle w:val="BookText"/>
        <w:rPr/>
      </w:pPr>
      <w:r>
        <w:rPr>
          <w:rFonts w:ascii="Amiri" w:hAnsi="Amiri" w:eastAsia="Amiri" w:cs="Amiri"/>
          <w:color w:val="111111"/>
          <w:sz w:val="28"/>
          <w:sz w:val="28"/>
          <w:szCs w:val="28"/>
          <w:rtl w:val="true"/>
          <w:lang w:bidi="ar-SA"/>
        </w:rPr>
        <w:t xml:space="preserve">معنى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الجبر هو الإكراه والإرغام والقهر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والجبر في الفعل هو الحمل على الفعل بالقسر والغلبة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إجبار الله العباد على ما يفعلون خيراً كان أو شراً، حسناً كان أو قبيحاً،دون أن يكون للعباد أية إرادة أو قدرة أو اختيار على الرفض والامتناع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بإرادته</w:t>
      </w:r>
    </w:p>
    <w:p>
      <w:pPr>
        <w:pStyle w:val="BookText"/>
        <w:rPr/>
      </w:pPr>
      <w:r>
        <w:rPr>
          <w:rFonts w:ascii="Amiri" w:hAnsi="Amiri" w:eastAsia="Amiri" w:cs="Amiri"/>
          <w:color w:val="111111"/>
          <w:sz w:val="28"/>
          <w:sz w:val="28"/>
          <w:szCs w:val="28"/>
          <w:rtl w:val="true"/>
          <w:lang w:bidi="ar-SA"/>
        </w:rPr>
        <w:t xml:space="preserve">إنّ أفعال الإنسان كلّها لله تعالى، والإنسان كالآلة الجامدة يسيّره الله بأرادته واختياره، من دون أن يمتلك الإنسان أية إرادة أو اختيار في أفعاله، وإنّما يصدر الفعل منه وهو مجبر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والاصطلاح العقائدي</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 هو التمكّن من فعل الشيء وتركه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62" w:name="pg9354_81245"/>
    </w:p>
    <w:p>
      <w:pPr>
        <w:pStyle w:val="Heading3"/>
        <w:numPr>
          <w:ilvl w:val="2"/>
          <w:numId w:val="1"/>
        </w:numPr>
        <w:rPr/>
      </w:pPr>
      <w:bookmarkStart w:id="163" w:name="__RefHeading___Toc5267972_2870459653"/>
      <w:bookmarkStart w:id="164" w:name="_Toc48"/>
      <w:bookmarkEnd w:id="162"/>
      <w:bookmarkEnd w:id="163"/>
      <w:r>
        <w:rPr>
          <w:rtl w:val="true"/>
        </w:rPr>
        <w:t xml:space="preserve">المبحث الثاني </w:t>
      </w:r>
      <w:r>
        <w:rPr>
          <w:rtl w:val="true"/>
        </w:rPr>
        <w:t>:</w:t>
      </w:r>
      <w:r>
        <w:rPr>
          <w:rtl w:val="true"/>
        </w:rPr>
        <w:t>مذهب الجبرية</w:t>
      </w:r>
      <w:bookmarkEnd w:id="164"/>
    </w:p>
    <w:p>
      <w:pPr>
        <w:pStyle w:val="BookText"/>
        <w:rPr/>
      </w:pPr>
      <w:r>
        <w:rPr>
          <w:rFonts w:ascii="Amiri" w:hAnsi="Amiri" w:eastAsia="Amiri" w:cs="Amiri"/>
          <w:color w:val="111111"/>
          <w:sz w:val="28"/>
          <w:sz w:val="28"/>
          <w:szCs w:val="28"/>
          <w:rtl w:val="true"/>
          <w:lang w:bidi="ar-SA"/>
        </w:rPr>
        <w:t>ذهب المذهب الجبري إلى أنّ الإنسان مجبور في جميع أفعاله، وهو كالريشة في مهب الريح، أو كالخشبة بين يدي الأمواج، وأنّ نسبة الأفعال إلى الإنسان مجازية كما تنسب إلى النباتات والجمادات،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أثمرت الشجرة، وجرى الماء، وتحرّك الحجر ، وطلعت الشمس وما شابه ذلك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طائفة إسلامية قالت بالجبر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الجهمية</w:t>
      </w:r>
    </w:p>
    <w:p>
      <w:pPr>
        <w:pStyle w:val="BookText"/>
        <w:rPr/>
      </w:pPr>
      <w:r>
        <w:rPr>
          <w:rFonts w:ascii="IRNazanin" w:hAnsi="IRNazanin" w:eastAsia="IRNazanin"/>
          <w:color w:val="111111"/>
          <w:sz w:val="28"/>
          <w:sz w:val="28"/>
          <w:szCs w:val="28"/>
          <w:rtl w:val="true"/>
          <w:lang w:bidi="fa-IR"/>
        </w:rPr>
        <w:t xml:space="preserve">أصحاب جهم بن صفوان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قال عنه الذهبي في 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 المبتدع رأس الجهمية ، هلك في زمان صغار التابعين ، وما علمته روى شيئاً، ولكنه زرع شراً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عنه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كاتباً للحارث بن سريج الذي خرج في خراسان في آخر دولة بني أمية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عقيدتهم بأنّ الإنسان لا يقدر على شيء، ولا يوصف بالاستطاعة ، وإنّما هو مجبور في أفعاله؛ لا قدرة له ولا إرادة ولا اختيار، وإنّما يخلق الله تعالى فيه الأفعال كما يخلقها فى سائر الجمادات، وتنسب</w:t>
      </w:r>
    </w:p>
    <w:p>
      <w:pPr>
        <w:pStyle w:val="BookText"/>
        <w:rPr/>
      </w:pPr>
      <w:r>
        <w:rPr>
          <w:rFonts w:ascii="Amiri" w:hAnsi="Amiri" w:eastAsia="Amiri" w:cs="Amiri"/>
          <w:color w:val="111111"/>
          <w:sz w:val="28"/>
          <w:sz w:val="28"/>
          <w:szCs w:val="28"/>
          <w:rtl w:val="true"/>
          <w:lang w:bidi="ar-SA"/>
        </w:rPr>
        <w:t>الأفعال إلى الإنسان مجازاً كما تنسب إلى الجمادات،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أثمرت الشجرة، و تحرّك الحجر و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الفرق بين الفرق ، عبد القادر الاسفرائيني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 الفصل السادس ،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الملل والنحل ،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انقرض هذا المذهب في أواخر القرن الرابع الهجري، ولم يبق له أثر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نظرية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جذور تاريخية قبل الإسلام، ثمّ بقيت هذه النظرية بعد مجيء الإسلام معشعشة في عقول بعض المسلمين الذين لم يؤسسوا معتقداتهم على أساس المباني الإسلامية الصحيحة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دوافع القول بالجبر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اللجوء إلى أصل يرفع عن كاهل الإنسان مسؤولية الالتزام، ومن ثمّ الحصول على الحرّية المطلقة، والانحلال عن كلّ قيد، واتّباع الأهواء وتلبية الرغبات والشهوات النفسانية من دون الالتزام بأي 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بعض السلطات الجائرة إلى ترويج هذا المفهوم من 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تبرير أعمالهم المنحرفة والإجرامية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الاستمرار بسياسة التنكيل والبطش ضدّ مخالفيهم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إخماد الثورات التي تقوم ضدّهم من قبل الجهات المعارضة لهم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توفير الأجواء المناسبة لاستقرار عروشهم وانغماسهم في ملذّاتهم الدنيوية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مفاسد القول بالجبر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تحطيم أركان أساسية من المنظومة الدينية، سنذكرها في المبحث الرابع من هذا الفصل عند بيان الأدلة المبطلة للجبر والمثبتة للاختيار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اندفاع الإنسان إلى الكسل والخمول والانقياد للوضع المتردّي، وعدم بذل الجهد والسعي لتغيير هذا الوضع نتيجة عدم الاعتقاد بامتلاك القدرة على التأثير والتغيير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تبرئة النفس عن ارتكاب الأعمال المخالفة للدين والأخلاق، وجعل هذه العقيدة ذريعة للاتّجاه نحو الفساد والانحلال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أيدي الظالمين لإهلاك الحرث والنسل، وارتكاب كلّ ما يؤدّي إلى الدمار والفساد، وتقييد أيدي المظلومين والمستضعفين عن القيام بأي ردّ فعل أمام الظالمين </w:t>
      </w:r>
      <w:r>
        <w:rPr>
          <w:rFonts w:eastAsia="Amiri" w:cs="Amiri" w:ascii="Amiri" w:hAnsi="Amiri"/>
          <w:color w:val="111111"/>
          <w:sz w:val="28"/>
          <w:szCs w:val="28"/>
          <w:rtl w:val="true"/>
          <w:lang w:bidi="ar-SA"/>
        </w:rPr>
        <w:t xml:space="preserve">. </w:t>
      </w:r>
      <w:bookmarkStart w:id="165" w:name="pg9354_81248"/>
    </w:p>
    <w:p>
      <w:pPr>
        <w:pStyle w:val="Heading3"/>
        <w:numPr>
          <w:ilvl w:val="2"/>
          <w:numId w:val="1"/>
        </w:numPr>
        <w:rPr/>
      </w:pPr>
      <w:bookmarkStart w:id="166" w:name="__RefHeading___Toc5267974_2870459653"/>
      <w:bookmarkStart w:id="167" w:name="_Toc49"/>
      <w:bookmarkEnd w:id="165"/>
      <w:bookmarkEnd w:id="166"/>
      <w:r>
        <w:rPr>
          <w:rtl w:val="true"/>
        </w:rPr>
        <w:t>المبحث الثالث</w:t>
      </w:r>
      <w:r>
        <w:rPr>
          <w:rtl w:val="true"/>
        </w:rPr>
        <w:t>:</w:t>
      </w:r>
      <w:r>
        <w:rPr>
          <w:rtl w:val="true"/>
        </w:rPr>
        <w:t>أقسام الجبر</w:t>
      </w:r>
      <w:bookmarkEnd w:id="167"/>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تصويره عن طريق جعل الفعل البشري محكوماً بإرادة إلهية تتحكّم به كيفما تشاء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الفلسفي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تصويره عن طريق طرح مجموعة شبهات فلسفية تؤدّي إلى القول بالجبر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المادي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تصويره عن طريق جعل الفعل البشري محكوماً بالعلل المادية من قبيل الوراثة والتعليم والعوامل المحيطيّة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توضيح الجبر المادي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ملاحظة العوامل المكوّنة لشخصية الإنسان تفرض الحكم بأنّ الإنسان ليس له سوى الانقياد لما تملي عليه هذه العوامل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العوامل المكوّنة لشخصية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الوراثة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يتلقّى عن طريق الوراثة السجايا والصفات الحسنة أو الدنيئة لتكون العامل الأساس في بلورة سلوكه في المستقبل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والتعليم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التعليم يحدّد للإنسان زاوية رؤيته إلى الحياة، فيكون سلوكه بعد ذلك وفق هذه الرؤية المفروضة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والبيئة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الأجواء التي يترعرع فيها الإنسان هي التي تحدّد نفسيته، وتحدّد له الطريق الذي ينبغي السير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شكّ في تأثير هذه العوامل على تكوين شخصية الإنسان، ولكن لا يبلغ تأثير هذه العوامل درجة سلب الاختيار من الإنسان، بل تبقى لإرادة الإنسان واختياره القدرة على مواجهة هذه العوامل وعدم الانقياد لها عن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والتدبّر في صالح أعماله وطالح أفعاله وما يترتّب عليهما من 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الأجواء السلبية التي يعيش فيها ، والهجرة إلى أجواء إيجابية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العوامل ليس لها أي أثر في سلب اختيار الإنسان ، لأنّها لا تشكّل العلّة التامة في صدور الفعل البشري، بل هي عوامل تحفّز الإنسان على القيام ببعض الأفعال، ويبقى الإنسان قادراً على مخالفة هذه العوامل والصمود أمام ضغوطاتها</w:t>
      </w:r>
      <w:r>
        <w:rPr>
          <w:rFonts w:eastAsia="Amiri" w:cs="Amiri" w:ascii="Amiri" w:hAnsi="Amiri"/>
          <w:color w:val="111111"/>
          <w:sz w:val="28"/>
          <w:szCs w:val="28"/>
          <w:rtl w:val="true"/>
          <w:lang w:bidi="ar-SA"/>
        </w:rPr>
        <w:t xml:space="preserve">. </w:t>
      </w:r>
      <w:bookmarkStart w:id="168" w:name="pg9354_81250"/>
    </w:p>
    <w:p>
      <w:pPr>
        <w:pStyle w:val="Heading3"/>
        <w:numPr>
          <w:ilvl w:val="2"/>
          <w:numId w:val="1"/>
        </w:numPr>
        <w:rPr/>
      </w:pPr>
      <w:bookmarkStart w:id="169" w:name="__RefHeading___Toc5267976_2870459653"/>
      <w:bookmarkStart w:id="170" w:name="_Toc50"/>
      <w:bookmarkEnd w:id="168"/>
      <w:bookmarkEnd w:id="169"/>
      <w:r>
        <w:rPr>
          <w:rtl w:val="true"/>
        </w:rPr>
        <w:t xml:space="preserve">المبحث الرابع </w:t>
      </w:r>
      <w:r>
        <w:rPr>
          <w:rtl w:val="true"/>
        </w:rPr>
        <w:t>:</w:t>
      </w:r>
      <w:r>
        <w:rPr>
          <w:rtl w:val="true"/>
        </w:rPr>
        <w:t>الأدلة المبطلة للجبر والمثبتة للاختيار</w:t>
      </w:r>
      <w:bookmarkEnd w:id="170"/>
    </w:p>
    <w:p>
      <w:pPr>
        <w:pStyle w:val="BookText"/>
        <w:rPr/>
      </w:pPr>
      <w:r>
        <w:rPr>
          <w:rFonts w:ascii="Amiri" w:hAnsi="Amiri" w:eastAsia="Amiri" w:cs="Amiri"/>
          <w:color w:val="111111"/>
          <w:sz w:val="28"/>
          <w:sz w:val="28"/>
          <w:szCs w:val="28"/>
          <w:rtl w:val="true"/>
          <w:lang w:bidi="ar-SA"/>
        </w:rPr>
        <w:t xml:space="preserve">الأدلة المبطلة للجبر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الشرايع والتكليف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وظائف الأنبياء إرشاد الناس إلى التكاليف الإلهية، ولا يمكن أداء هذه التكاليف إلّا إذا كان الإنسان قادراً على فعل الشيء وتركه، ولهذا يكون مجيئ الأنبياء وإتيانهم بالشرائع والتكاليف دليلاً على نفي الجبر عن ساحة أفعال وسلوك الإنسان ، لأنّ القول بالجبر يؤدّي إلى القول ببطلان الشرائعوالتكليف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الثواب والعقاب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لايصح إثابة شخص أو معاقبته على فعل ليس من صُنعه، فإذا كان الإنسان مجبوراً في أفعاله وليس له دور في الفعل الذي يصدر عنه ، فكيف يمكن إثابته على طاعة لم يفعلها ، أو معاقبته على معصية لم يرتكبها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بين المحسن والمسيئ</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الإنسان مجبراً في أفعاله لم يكن للمحسن ميزة على المسيء، ولم يكن فرقُ بين المؤمن والكافر، بل سيكونان متساويين لأنّهما ليسا إلّا أداة تعكس ما أجبرا عليه ، فلهذا لا يصح بعد ذلك مدح أو ذم أحد على أفعاله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عبثية الترغيب والتخويف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ترغيب العباد على الأعمال الصالحة وتخويفهم من تركها لا داعي له فيما لو كان الإنسان مجبوراً في أفعاله، لأنّ الترغيب والترهيب لا ينفعان إلّا إذا كان الإنسان مختاراً وقادراً على فعل أو عدم فعل ما يؤمر به أو يُنهى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عبثية مساعي المربّين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بالجبر يؤدّي إلى أن تكون مساعي المربّين لإصلاح المجتمعات وحتّهم الناس على الفضيلة والأخلاق أمراً عبثياً لا فائدة منه، فتذهب جهود هؤلاء أدراج الرياح نتيجة عدم امتلاك الناس القدرة والاختيار على تغيير سلوكهم وأفعالهم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الظلم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القول بالجبر أن يكون الله تعالى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جبره للعباد على المعصية ثمّ معاقبته إياهم إزاء المعاصي التي أجبرهم عليها، كما سينسب ظلم العباد بعضهم لبعض إلى الله فيما لو قلنا بأنّ الله تعالى هو الفاعل وليس للإنسان أي دور وأثر في صدور أفعاله، لأنّ فاعل الظلم يسمّى ظالماً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العاصي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الإنسان مجبوراً في أفعاله، فإنّ العاصي سيكون من حقّه الاحتجاج على الله تعالى حينما يريد الله تعالى  معاقبته على معاصيه ، لأنّه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مجبوراً على فعل المعاصي، فكيف تعذّبني على أمر لم يكن لي الاختيار في فعله؟ في حين لا يصح احتجاج الإنسان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الأدلة المثبتة للاختيار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 كلّ إنسان من صميم ذاته أنّه قادر على فعل بعض الأعمال أو تركها حسب ما يراه من مصلحة أو مفسدة أو نفع أو ضرر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يفرّق كلّ إنسان عاقل بين الفعل الاختياري الذي يصدر عنه كتحريك يده،وبین أفعاله الاضطرارية كحركة يد المرتعش وحركة الدم في العروق وعملية الهضم وإفرازات الغدد وغيرها من الأفعال التي لا اختيار له في صدورها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القرآن الكريم على القائلين بالجبر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دَاقُوا بَأْسَنا قُلْ هَلْ عِنْدَكُمْ مِنْ عِلْمٍ فَتُخْرِجُوهُ لَنا إِنْ تَتَّبِعُونَ إِلَّا الظَّنَّ وَإِنْ أَنتُمْ إِلَّا تَخْرُصُونَ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الذين أشركوا إنّ الله تعالى أجبرنا على الشرك، ولو شاء الله ما أشركنا، فرد الله تعالى على مقولتهم هذه، وبيّن بأنّ هذه المقولة غير مبتنية على الأسس العلمية، وإنّما هي ناشئة من الظنون غير المعتبرة والادّعاءات الكاذبة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إِلَّايَخْرُصُونَ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تشبه الآية السابقة، وقد بينت بأنّ الذين أشركوا بالله تعالى، ثمّ قالوا بأنّ الله أجبرهم على ما فعلوا ولو شاء الله ما أشركوا، فإنّهم ذهبوا إلى هذا القول نتيجة جهلهم بالواقع ونتيجة قولهم الكذب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إبليس أوّل من قال بالجبر، فقال كما جاء في القرآن الكريم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أَغْوَيْتَنِي لَأُزَيَّنَنَّ لَهُمْ فِي الْأَرْضِ وَلَأُغْوِيَنَّهُمْ أَجْمَعِينَ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الأمر من جملة أسباب طرده عن رحمة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الآيات القرآنية النافية للجبر والمثبتة للاختيار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مليء بالآيات البينات الدالة على نفي الجبر عن أفعال الإنسان</w:t>
      </w:r>
    </w:p>
    <w:p>
      <w:pPr>
        <w:pStyle w:val="BookText"/>
        <w:rPr/>
      </w:pPr>
      <w:r>
        <w:rPr>
          <w:rFonts w:ascii="Amiri" w:hAnsi="Amiri" w:eastAsia="Amiri" w:cs="Amiri"/>
          <w:color w:val="111111"/>
          <w:sz w:val="28"/>
          <w:sz w:val="28"/>
          <w:szCs w:val="28"/>
          <w:rtl w:val="true"/>
          <w:lang w:bidi="ar-SA"/>
        </w:rPr>
        <w:t xml:space="preserve">وإثبات الاختيار له في سلوكه وتصرفاته،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الصنف الأوّل</w:t>
      </w:r>
    </w:p>
    <w:p>
      <w:pPr>
        <w:pStyle w:val="BookText"/>
        <w:rPr/>
      </w:pPr>
      <w:r>
        <w:rPr>
          <w:rFonts w:ascii="Amiri" w:hAnsi="Amiri" w:eastAsia="Amiri" w:cs="Amiri"/>
          <w:color w:val="111111"/>
          <w:sz w:val="28"/>
          <w:sz w:val="28"/>
          <w:szCs w:val="28"/>
          <w:rtl w:val="true"/>
          <w:lang w:bidi="ar-SA"/>
        </w:rPr>
        <w:t>يفعله</w:t>
      </w:r>
    </w:p>
    <w:p>
      <w:pPr>
        <w:pStyle w:val="BookText"/>
        <w:rPr/>
      </w:pPr>
      <w:r>
        <w:rPr>
          <w:rFonts w:ascii="Amiri" w:hAnsi="Amiri" w:eastAsia="Amiri" w:cs="Amiri"/>
          <w:color w:val="111111"/>
          <w:sz w:val="28"/>
          <w:sz w:val="28"/>
          <w:szCs w:val="28"/>
          <w:rtl w:val="true"/>
          <w:lang w:bidi="ar-SA"/>
        </w:rPr>
        <w:t>الآيات الدالة على إضافة الفعل إلى العبد ونسبته إليه ، وأنه يمتلك الاختيار فيما</w:t>
      </w:r>
    </w:p>
    <w:p>
      <w:pPr>
        <w:pStyle w:val="BookText"/>
        <w:rPr/>
      </w:pPr>
      <w:r>
        <w:rPr>
          <w:rFonts w:ascii="Amiri" w:hAnsi="Amiri" w:eastAsia="Amiri" w:cs="Amiri"/>
          <w:color w:val="111111"/>
          <w:sz w:val="28"/>
          <w:sz w:val="28"/>
          <w:szCs w:val="28"/>
          <w:rtl w:val="true"/>
          <w:lang w:bidi="ar-SA"/>
        </w:rPr>
        <w:t>من خير</w:t>
      </w:r>
    </w:p>
    <w:p>
      <w:pPr>
        <w:pStyle w:val="BookText"/>
        <w:rPr/>
      </w:pPr>
      <w:r>
        <w:rPr>
          <w:rFonts w:ascii="IRNazanin" w:hAnsi="IRNazanin" w:eastAsia="IRNazanin"/>
          <w:color w:val="111111"/>
          <w:sz w:val="28"/>
          <w:sz w:val="28"/>
          <w:szCs w:val="28"/>
          <w:rtl w:val="true"/>
          <w:lang w:bidi="fa-IR"/>
        </w:rPr>
        <w:t>أو شر،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w:t>
      </w:r>
    </w:p>
    <w:p>
      <w:pPr>
        <w:pStyle w:val="BookText"/>
        <w:rPr/>
      </w:pPr>
      <w:r>
        <w:rPr>
          <w:rFonts w:ascii="Amiri" w:hAnsi="Amiri" w:eastAsia="Amiri" w:cs="Amiri"/>
          <w:color w:val="111111"/>
          <w:sz w:val="28"/>
          <w:sz w:val="28"/>
          <w:szCs w:val="28"/>
          <w:rtl w:val="true"/>
          <w:lang w:bidi="ar-SA"/>
        </w:rPr>
        <w:t xml:space="preserve">ثَمَناً قَلِيلاً فَوَيْلٌ لَهُمْ مِمَّا كَتَبَتْ أَيْدِيهِمْ وَوَيْلٌ لَهُمْ مِمَّا يَكْسِبُونَ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بَلْ سَوَّلَتْ لَكُمْ أَنْفُسُكُمْ أَمْراً فَصَبْرٌ جَمِيلٌ وَاللهُ الْمُسْتَعَانُ عَلى ما</w:t>
      </w:r>
    </w:p>
    <w:p>
      <w:pPr>
        <w:pStyle w:val="BookText"/>
        <w:rPr/>
      </w:pPr>
      <w:r>
        <w:rPr>
          <w:rFonts w:ascii="Amiri" w:hAnsi="Amiri" w:eastAsia="Amiri" w:cs="Amiri"/>
          <w:color w:val="111111"/>
          <w:sz w:val="28"/>
          <w:sz w:val="28"/>
          <w:szCs w:val="28"/>
          <w:rtl w:val="true"/>
          <w:lang w:bidi="ar-SA"/>
        </w:rPr>
        <w:t xml:space="preserve">تَصِفُونَ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فَطَوَّعَتْ لَهُ نَفْسُهُ قَتْلَ أَخِيهِ فَقَتَلَهُ فَأَصْبَحَ مِنَ الْخاسِرِينَ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امْرِئٍ بِمَا كَسَبَ رَهِينُ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العلّامة الحلّي المسألة الثالثة،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نسبة أفعال العباد إليهم ونفي الظلم عن الله تعالى،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بِما قَدَّمَتْ أَيْدِيكُمْ وَأَنَّ اللَّهَ لَيْسَ بِظَلامِ لِلْعَبِيدِ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بِما قَدَّمَتْ يَداكَ وَأَنَّ اللَّهَ لَيْسَ بِظَلَّامٍ لِلْعَبِيدِ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يَظْلِمُ مِثْقَالَ ذَرَّةٍ وَإِنْ تَكُ حَسَنَةٌ يُضاعِفَها وَيُؤْتِ مِنْ لَدُنْهُ أَجْراً</w:t>
      </w:r>
    </w:p>
    <w:p>
      <w:pPr>
        <w:pStyle w:val="BookText"/>
        <w:rPr/>
      </w:pP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أَنْفُسَهُمْ يَظْلِمُونَ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يُظْلَمُونَ فَتِيلاً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الدالة على وجود الإرادة والاختيار في العباد على إحداث أفعالهم،</w:t>
      </w:r>
    </w:p>
    <w:p>
      <w:pPr>
        <w:pStyle w:val="BookText"/>
        <w:rPr/>
      </w:pPr>
      <w:r>
        <w:rPr>
          <w:rFonts w:ascii="Amiri" w:hAnsi="Amiri" w:eastAsia="Amiri" w:cs="Amiri"/>
          <w:color w:val="111111"/>
          <w:sz w:val="28"/>
          <w:sz w:val="28"/>
          <w:szCs w:val="28"/>
          <w:rtl w:val="true"/>
          <w:lang w:bidi="ar-SA"/>
        </w:rPr>
        <w:t xml:space="preserve">وأنّهم مخيّرون في ما يعملونه من خير أو شر،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شَاءَ مِنْكُمْ أَنْ يَتَقَدَّمَ أَوْ يَتَأَخَّرَ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الفَمَنْ شَاءَ فَلْيُؤْمِنْ وَمَنْ شاءَ فَلْيَكْفُرْ إِنَّا أَعْتَدْنَا لِلظَّالِمِينَ 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 تَذْكِرَةٌ فَمَنْ شاءَ ذَكَرَهُ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الرابع </w:t>
      </w:r>
    </w:p>
    <w:p>
      <w:pPr>
        <w:pStyle w:val="BookText"/>
        <w:rPr/>
      </w:pPr>
      <w:r>
        <w:rPr>
          <w:rFonts w:ascii="Amiri" w:hAnsi="Amiri" w:eastAsia="Amiri" w:cs="Amiri"/>
          <w:color w:val="111111"/>
          <w:sz w:val="28"/>
          <w:sz w:val="28"/>
          <w:szCs w:val="28"/>
          <w:rtl w:val="true"/>
          <w:lang w:bidi="ar-SA"/>
        </w:rPr>
        <w:t>الآيات الدالة على ذمّ المخالفين لأوامر الله تعالى، ومعاتبتهم عن طريق الاستفهام الإنكاري، وهذا مايدل على أنّ الإنسان يمتلك الاختيار في أفعاله، لأنه 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مجبوراً لما صح ذمه أو معاتبته إزاء مخالفته لأوامر الله تعالى، ومن هذه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مَنَعَ النَّاسَ أَنْ يُؤْمِنُوا إِذْ جَاءَهُمُ الْهُدَى إِلَّا أَنْ قَالُوا أَ بَعَثَ اللَّهُ بَشَراً</w:t>
      </w:r>
    </w:p>
    <w:p>
      <w:pPr>
        <w:pStyle w:val="BookText"/>
        <w:rPr/>
      </w:pPr>
      <w:r>
        <w:rPr>
          <w:rFonts w:ascii="Amiri" w:hAnsi="Amiri" w:eastAsia="Amiri" w:cs="Amiri"/>
          <w:color w:val="111111"/>
          <w:sz w:val="28"/>
          <w:sz w:val="28"/>
          <w:szCs w:val="28"/>
          <w:rtl w:val="true"/>
          <w:lang w:bidi="ar-SA"/>
        </w:rPr>
        <w:t xml:space="preserve">رَسُولاً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وَماذَا عَلَيْهِمْ لَوْ آمَنُوا بِاللَّهِ وَالْيَوْمِ الآخِرِ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w:t>
      </w:r>
    </w:p>
    <w:p>
      <w:pPr>
        <w:pStyle w:val="BookText"/>
        <w:rPr/>
      </w:pPr>
      <w:r>
        <w:rPr>
          <w:rFonts w:ascii="Amiri" w:hAnsi="Amiri" w:eastAsia="Amiri" w:cs="Amiri"/>
          <w:color w:val="111111"/>
          <w:sz w:val="28"/>
          <w:sz w:val="28"/>
          <w:szCs w:val="28"/>
          <w:rtl w:val="true"/>
          <w:lang w:bidi="ar-SA"/>
        </w:rPr>
        <w:t xml:space="preserve">تُرْجَعُونَ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لَهُمْ عَنِ التَّذْكِرَةِ مُعْرِضِينَ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تَلْبِسُونَ الْحَقَّ بِالْباطِل وَتَكْتُمُونَ الْحَقَّ وَأَنتُمْ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الدالة على أنّ الله تعالى يجزي العباد على أعمالهم وما كسبته أيديهم، وهذا ما يدل على أنهم أصحاب اختيار في أفعالهم ، لأنهم لو كانوا مجبورين لما صحت مجازاتهم، ومن هذه 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تُجْزى كُلُّ نَفْسٍ بِما كَسَبَتْ لا ظُلْمَ الْيَوْمَ إِنَّ اللَّهَ سَرِيعُ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لِتُجْزِى كُلُّ نَفْس بما تشعى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تُجْزَوْنَ عَذَابَ الْهُونِ بما كُنتُمْ تَقُولُونَ عَلَى اللهِ غَيْرَ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اليَجْزِيَ اللهُ كُلَّ نَفْسٍ مَا كَسَبَتْ إِنَّ اللهَ سَرِيعُ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أَعْرَضَ عَنْ ذِكْرِي فَإِنَّ لَهُ مَعِيشَةً ضَنكاً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المسارعة إلى الأعمال الخيرية لطلب المغفرة من الله تعالى، وتلبية أوامره ،وتعاليمه، وهذا ما يدل على إثبات الاختيار للإنسان، لأنه لو كان مجبوراً لما صح تشجيعه على عمل الخير وطلب المغفرة، لأنّ هذا التشجيع سيكون عبثاً فيما لو لم يستطع الإنسان القيام بتلبيته، ومن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لا يُجِبْ داعِيَ اللهِ فَلَيْسَ بِمُعْجِزِ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وَأَنِيبُوا إِلى رَبِّكُمْ وَأَسْلِمُوا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اعتراف المجرمين بذنوبهم في يوم القيامة، وهذا ما يدل على أنهم كانوا أصحاب اختيار حين ارتكابهم للذنوب، لأنّهم لو كانوا مجبورين لأنكروا فعلهم للذنب، ونسبوا ذلك إلى الله تعالى، ومن هذه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أُلْقِيَ فِيها فَوْجٌ سَأَلَهُمْ خَزَنَتُها 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فَاعْتَرَفُوا بِذَنْبِهِمْ فَسُحْقاً لأصحاب الشعير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سَفَرَ 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نُطْعِمُ الْمِسْكِينَ وَكُنَّا نَخُوضُ مَعَ الْحَائِضِينَ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ندم المجرمين وطلبهم العودة إلى الدنيا ليعملوا الصالحات عندما يحدق بهم العذاب واعترافهم بذنوبهم وما عملوا من سيّئات، وهذا ما يدل على أنّهم كانوا يعلمون بأنّهم أصحاب اختيار في أفعالهم، لأنّهم لو كانوا مجبورين لما ندموا، بل كان موقفهم تبرئة أنفسهم مما أجبروا عليه، ومن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الْمُجْرِمُونَ نَاكِسُوا رُؤْسِهِمْ عِنْدَ رَبِّهِمْ رَبَّنَا أَبْصَرْنَا وَسَمِعْنا فَارْجِعْنا نَعْمَلْ صالِحاً إِنَّا مُوقِنُونَ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تَقُولَ حِينَ تَرَى الْعَذابَ لَوْ أَنَّ لِى كَرَّةً فَأَكُونَ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أَخْرِجْنَا نَعْمَلْ صَالِحاً غَيْرَ الَّذِي كُنَّا نَعْمَلُ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التاسع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الدالة على الاستعانة بالله وطلب الرحمة والهداية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الأعمال الخيّرة، فلو كان الإنسان مجبوراً في أفعاله لم يصح تشجيعه على الاستعانة بالله، لأنّ التشجيع يكون لمن يمتلك الاختيار في الفعل والترك ، فيتم تشجيعه ليكون ذلك محفزاً له للقيام بفعل معيّن أو ترك فعل معيّن، ومن هذه الآيات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اسْتَعِينُوا بِاللهِ وَاصْبِرُوا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قَرَأْتَ الْقُرْآنَ فَاسْتَعِذْ بِاللَّهِ مِنَ الشَّيْطَانِ الرَّحِيمِ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طلب العباد المغفرة من الله تعالى إزاء مخالفتهم لأوامره تعالى، فلو كان هؤلاء مجبورين في أفعالهم ، فلا داعى لهم لطلب المغفرة ، لأنّ ذلك يكون لمن يشعر بالتقصير ، والمجبور لا يشعر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سَمِعْنا وَأَطَعْنَا غُفْرَانَكَ رَبَّنا وَإِلَيْكَ الْمَصِيرُ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فَاسْتَغْفَرَ رَبَّهُ وَخَرَّ راكِعاً وَأَنابَ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الأحاديث الشريفة المبطلة للجبر والمثبتة للاختيار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ردّاً على نظرية الجبر في الأفعال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كذلك لبطل الثواب والعقاب والأمر والنهي والزجر من الله ، وسقط معنى الوعد والوعيد، فلم تكن لائمة للمذنب ولا محمدة للمحسن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أعدل من أن يجبرهم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المعاصي ثمّ يعذبّهم عليها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أرحم بخلقه من أن يجبر</w:t>
      </w:r>
    </w:p>
    <w:p>
      <w:pPr>
        <w:pStyle w:val="BookText"/>
        <w:rPr/>
      </w:pPr>
      <w:r>
        <w:rPr>
          <w:rFonts w:ascii="Amiri" w:hAnsi="Amiri" w:eastAsia="Amiri" w:cs="Amiri"/>
          <w:color w:val="111111"/>
          <w:sz w:val="28"/>
          <w:sz w:val="28"/>
          <w:szCs w:val="28"/>
          <w:rtl w:val="true"/>
          <w:lang w:bidi="ar-SA"/>
        </w:rPr>
        <w:t xml:space="preserve">خلقه على الذنوب ثمّ يعذِّبهم عليها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يزعم أنّ الله عزّ وجلّ أجبر الناس</w:t>
      </w:r>
    </w:p>
    <w:p>
      <w:pPr>
        <w:pStyle w:val="BookText"/>
        <w:rPr/>
      </w:pPr>
      <w:r>
        <w:rPr>
          <w:rFonts w:ascii="Amiri" w:hAnsi="Amiri" w:eastAsia="Amiri" w:cs="Amiri"/>
          <w:color w:val="111111"/>
          <w:sz w:val="28"/>
          <w:sz w:val="28"/>
          <w:szCs w:val="28"/>
          <w:rtl w:val="true"/>
          <w:lang w:bidi="ar-SA"/>
        </w:rPr>
        <w:t xml:space="preserve">على المعاصي، فهذا قد ظلم الله في حكمه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 فعلم ما هم صائرون إليه ، وأمرهم ونهاهم ، فما أمرهم به من شيء فقد جعل لهم السبيل إلى تركه، ولا يكونون آخذين ولا تاركين إلّا بإذن الله</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الاختيار في أفعال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تكمن قيمة الإنسان وأفضليته على سائر الخلق في كونه كائناً يمتلك العقل والاختيار، فلو قلنا بأنّ الإنسان مجبور في أفعاله، فإنّ ذلك سيؤدّي إلى سلب قيمته وجعله بمثابة الجمادات في هذا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الاختيار هو الذي يجعل الإنسان مسؤولاً عن أفعاله وتصرّفاته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الاختيار هو الذي يجعل الإنسان مستحقاً للمدح والذم والثواب والعقاب</w:t>
      </w:r>
      <w:r>
        <w:rPr>
          <w:rFonts w:eastAsia="Amiri" w:cs="Amiri" w:ascii="Amiri" w:hAnsi="Amiri"/>
          <w:color w:val="111111"/>
          <w:sz w:val="28"/>
          <w:szCs w:val="28"/>
          <w:rtl w:val="true"/>
          <w:lang w:bidi="ar-SA"/>
        </w:rPr>
        <w:t xml:space="preserve">. </w:t>
      </w:r>
      <w:bookmarkStart w:id="171" w:name="pg9354_81260"/>
    </w:p>
    <w:p>
      <w:pPr>
        <w:pStyle w:val="Heading3"/>
        <w:numPr>
          <w:ilvl w:val="2"/>
          <w:numId w:val="1"/>
        </w:numPr>
        <w:rPr/>
      </w:pPr>
      <w:bookmarkStart w:id="172" w:name="__RefHeading___Toc5267978_2870459653"/>
      <w:bookmarkStart w:id="173" w:name="_Toc51"/>
      <w:bookmarkEnd w:id="171"/>
      <w:bookmarkEnd w:id="172"/>
      <w:r>
        <w:rPr>
          <w:rtl w:val="true"/>
        </w:rPr>
        <w:t xml:space="preserve">المبحث الخامس </w:t>
      </w:r>
      <w:r>
        <w:rPr>
          <w:rtl w:val="true"/>
        </w:rPr>
        <w:t>:</w:t>
      </w:r>
      <w:r>
        <w:rPr>
          <w:rtl w:val="true"/>
        </w:rPr>
        <w:t>أدلة القول بالجبر والردّ عليها</w:t>
      </w:r>
      <w:bookmarkEnd w:id="173"/>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إرادة الإنسان لا تمتلك القوام الذاتي، ولا يمتلك الإنسان القدرة على إيجاد إرادته بنفسه، بل هو محتاج في إيجاد إرادته إلى إرادة الله تعالى، ولا تحدث ارادة الإنسان إلّا بإرادة الله تعالى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 الله تعالى أن يكون العباد أصحاب إرادة في أفعالهم، فأعطاهم الإرادة ، ثمّ أعطاهم قدرة الاختيار لتوجيه إرادتهم كيفما يشاؤون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هو الذي منح العباد هذه الميزة بأن تكون لهم الإرادة في أفعالهم، فالإرادة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لصدور الفعل من العبد ، وإذا كانت آلة الاختيار من الله تعالى، فإنّ ذلك لا يستلزم الجبر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إرادة الله عزّ وجلّ لم تتعلّق بصدور أفعال العباد منه تعالى بصورة مباشرة ومن دون واسطة ، بل تعلّقت إرادة الله تعالى فى مجال أفعال الإنسان الاختيارية أن لا تصدر من الإنسان إلّا بعد إرادة الإنسان واختياره لها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يعلم بأفعال العباد التي ستقع في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علم الله تعالى وقوعه فهو واجب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علم الله تعالى عدم وقوعه فهو ممتنع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ودون ذلك ينقلب العلم الإلهي إلى الجهل،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يثبت بأنّ الإنسان مجبور على فعل ما هو في علم الله تعالى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 القول بأنّ الإنسان مجبور في أفعاله نتيجة علم الله تعالى بها، فسيكون الله تعالى أيضاً مجبوراً في أفعاله نتيجة علمه تعالى بما سيقع من أفعاله، فيلزم ذلك أن نقول بأنّ الله تعالى مجبور بأن يفعل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لا يختار أن يعلم بأنّ الشخص الفلاني سيفعل كذا، ليكون هذا العلم علّة لذلك الفعل، وإنّما علمه تعالى عبارة عن انكشاف المعلوم عنده كما سيكون في الواقع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إشراق اللاهوت ، عبد المطلب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العاشر المسألة الثالثة ، المبحث الثالث ،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يتعلّق علمه تعالى بكل شيء حسب الخصوصيات المتوفّرة في ذلك الشيء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يكون تعلّق العلم الإلهي بأفعال الإنسان باعتبارها أفعال تصدر من فاعل يمتلك الاختيار ، وهذا ما يؤكد وقوع أفعال الإنسان باختياره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المجبّرة بأنّ ما علم الله وقوعه فهو واجب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تعالى بأنّ أفعال العباد لا تقع إلّا باختيارهم، لأنّه شاء أن يكون العباد أصحاب اختيار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يجب أن تقع أفعال العباد باختيارهم ، لأنّ عدم وقوعها بهذه الصفة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ادّعاء المجبرة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علم الله إلى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يثبت أنّ الإنسان مختار وغير مجبور في في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انكشاف يحكي المعلوم ويبيّنه كما هو عليه، وليس للعلم أي تأثير على المعلوم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توضيحي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نسبة المعلوم إلى العلم كنسبة الشيء إلى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فالمرأة لا تؤثّر في الشيء، وإنّما تبيّنه كما هو عليه في الواقع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أرتنا المرأة شيئاً بصورة قبيحة، فليس هذا القبح مفروضاً من المرأة على ذلك الشيء، بل لأنّ ذلك الشيء قبيح في نفسه، عكست المرآة ما هو عليه، فأرتنا ذلك الشيء بصورة قبيحة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أمثلة عدم تأثير العلم في المعلوم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المتخصص عن الأنواء الجوية وتقلّبات الهواء، فلو كان العلم عاملاً </w:t>
      </w:r>
    </w:p>
    <w:p>
      <w:pPr>
        <w:pStyle w:val="BookText"/>
        <w:rPr/>
      </w:pPr>
      <w:r>
        <w:rPr>
          <w:rFonts w:ascii="Amiri" w:hAnsi="Amiri" w:eastAsia="Amiri" w:cs="Amiri"/>
          <w:color w:val="111111"/>
          <w:sz w:val="28"/>
          <w:sz w:val="28"/>
          <w:szCs w:val="28"/>
          <w:rtl w:val="true"/>
          <w:lang w:bidi="ar-SA"/>
        </w:rPr>
        <w:t xml:space="preserve">من عوامل إيجاد الشيء، لكان هذا المخبر من جملة أسباب وقوع هذه التقلّبات الجوية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الفلكي عن وقوع الكسوف أو الخسوف، إذ لو كان العلم مؤثّراً في إيجاد المعلوم، لكان هذا الفلكي من جملة أسباب وقوع هذا الكسوف والخسوف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المدرّس عن مستوى الطالب في الامتحان القادم نتيجة معرفته به خلال فترة التدريس، فإذا صدق إخبار المدرّس ، فلا يعني أنّ علم المدرّس هو السبب في وصول الطالب إلى النتيجة التي أخبرها المدرِّس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الطبيب الحاذق عن الحالة التي سيواجهها المريض، فإذا وقع الأمر كما قال الطبيب، فلا يعني أنّ الطبيب كان سبباً فيما أصاب المريض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السادس</w:t>
      </w:r>
    </w:p>
    <w:p>
      <w:pPr>
        <w:pStyle w:val="BookText"/>
        <w:rPr/>
      </w:pPr>
      <w:r>
        <w:rPr>
          <w:rFonts w:ascii="Amiri" w:hAnsi="Amiri" w:eastAsia="Amiri" w:cs="Amiri"/>
          <w:color w:val="111111"/>
          <w:sz w:val="28"/>
          <w:sz w:val="28"/>
          <w:szCs w:val="28"/>
          <w:rtl w:val="true"/>
          <w:lang w:bidi="ar-SA"/>
        </w:rPr>
        <w:t>رأي الأشاعرة حول خلق الله لأفعال العباد</w:t>
      </w:r>
    </w:p>
    <w:p>
      <w:pPr>
        <w:pStyle w:val="BookText"/>
        <w:rPr/>
      </w:pPr>
      <w:r>
        <w:rPr>
          <w:rFonts w:ascii="Amiri" w:hAnsi="Amiri" w:eastAsia="Amiri" w:cs="Amiri"/>
          <w:color w:val="111111"/>
          <w:sz w:val="28"/>
          <w:sz w:val="28"/>
          <w:szCs w:val="28"/>
          <w:rtl w:val="true"/>
          <w:lang w:bidi="ar-SA"/>
        </w:rPr>
        <w:t xml:space="preserve">إنّ الله عزّ وجلّ هو المتفرّد بالخلق والإيجاد، وهو خالق كلّ شيء بلا استثناء، ولا خالق في الكون سوى الله تعالى، والله هو الخالق لأفعال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أقوال أبي الحسن الأشعرى حول خلق الله لأفعال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خالق إلّا الله ، وإنّ أعمال العباد مخلوقة لله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العباد لا يقدرون أن يخلقوا شيئاً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خالق إلّا الله ، وإنّ سيئات العباد يخلقها الله ، وإنّ أعمال العباد يخلقها الله عزّ وجلّ، وإنّ العباد لا يقدرون أن يخلقوا شيئاً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قضاء الله تعالى هو خلق ما هو جور كالكفر والمعاصي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من الله تعالى بأن خلقه شراً لغيره لا له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الأشاعرة على خلقه تعالى لأفعال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القرآنية الدالة على خلقه تعالى لكلّ شيء، فإنّ هذه الآيات تفيد العموم ، </w:t>
      </w:r>
    </w:p>
    <w:p>
      <w:pPr>
        <w:pStyle w:val="BookText"/>
        <w:rPr/>
      </w:pPr>
      <w:r>
        <w:rPr>
          <w:rFonts w:ascii="Amiri" w:hAnsi="Amiri" w:eastAsia="Amiri" w:cs="Amiri"/>
          <w:color w:val="111111"/>
          <w:sz w:val="28"/>
          <w:sz w:val="28"/>
          <w:szCs w:val="28"/>
          <w:rtl w:val="true"/>
          <w:lang w:bidi="ar-SA"/>
        </w:rPr>
        <w:t>فيشمل ذلك أفعال العباد فتكون أفعال العباد مخلوقة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الآيات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رَبُّكُمْ خالِقُ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وَالأَمْرُ تَبارَكَ اللَّهُ رَبُّ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المنهج السليم يقتضي شمولية النظر إلى آيات القرآن الكريم، وعدم الاقتصار على الآيات الدالة على خلقه تعالى لكلّ شيء وإهمال الآيات التي تنسب الخالقية إلى غير الله تعالى، من 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عيسى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أَخْلُقُ لَكُمْ مِنَ الطِّينِ كَهَيْئَةِ الطَّيْرِ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لعيسى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للسامري وجماعته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وَتَخْلُقُونَ إِفْكاً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اللهُ أَحْسَنُ الْخالِقِينَ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وَتَذَرُونَ أَحْسَنَ الْخالِقِينَ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الأشاعرة اتّبعوا منهجية التجزئة والتبعيض في التعاطي مع الآيات القرآنية، </w:t>
      </w:r>
    </w:p>
    <w:p>
      <w:pPr>
        <w:pStyle w:val="BookText"/>
        <w:rPr/>
      </w:pPr>
      <w:r>
        <w:rPr>
          <w:rFonts w:ascii="Amiri" w:hAnsi="Amiri" w:eastAsia="Amiri" w:cs="Amiri"/>
          <w:color w:val="111111"/>
          <w:sz w:val="28"/>
          <w:sz w:val="28"/>
          <w:szCs w:val="28"/>
          <w:rtl w:val="true"/>
          <w:lang w:bidi="ar-SA"/>
        </w:rPr>
        <w:t>فتمسّكوا بالآيات التي تتلائم مع نظريتهم في خلق أفعال العباد، وأعرضوا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يتغاير مع ما ذهبوا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يدرك الباحث عند نظرته الشمولية إلى الآيات القرآنية بأنّ الآيات التي تنسب خلق كلّ شيء إلى الله عزّ وجلّ ليست إلّا في مقام بيان إحاطته تعالى الکاملة وقدرته التامّة ونفوذ أمره الشامل لجميع الكون بلا استثناء، ولا يوجد أي تنافٍ بین هذه الشمولية وبين قدرة العباد على الخلق، لأنّ قدرة العباد تستمد وجودها من الله تعالى، والله تعالى قادر على سلبها في كلّ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الإمام علي بن موسى الرضا علیه السلام عن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 مخلوقة لله تعالى،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خالقاً لها لما تبرأ منها،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بَرِيءٌ مِنَ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البراءة من خلق ،ذواتهم، وإنمّا تبرّأ من شركهم وقبائحهم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علي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غير الخالق الجليل خالق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تَبارَكَ اللهُ أَحْسَنُ الْخالِقِينَ فقد أخبر أنّ في عباده خالقين وغير خالقين، منهم عيسى صلى الله عليه خلق من الطين كهيئة الطير بإذن الله ، فنفخ فيه ، فصار طائراً بإذن الله ، والسامري خلق لهم عجلاً جسداً له خوار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القول بأنّ الله تعالى خالق كلّ شيء لا يعني أنّه تعالى هو السبب المباشر لخلق كلّ شيء، بل قد يكون الخلق صادراً من الإنسان، ولكنه يُنسب إلى الله عزّ وجلّ، لأنّه تعالى هو الذي أعطى الإنسان القدرة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القرآن الكريم هذه الحقيقة بأنّ مجرّد نسبة الفعل إلى الله عزّ وجلّ لا يعني</w:t>
      </w:r>
    </w:p>
    <w:p>
      <w:pPr>
        <w:pStyle w:val="BookText"/>
        <w:rPr/>
      </w:pPr>
      <w:r>
        <w:rPr>
          <w:rFonts w:ascii="Amiri" w:hAnsi="Amiri" w:eastAsia="Amiri" w:cs="Amiri"/>
          <w:color w:val="111111"/>
          <w:sz w:val="28"/>
          <w:sz w:val="28"/>
          <w:szCs w:val="28"/>
          <w:rtl w:val="true"/>
          <w:lang w:bidi="ar-SA"/>
        </w:rPr>
        <w:t xml:space="preserve">كونه تعالى هو السبب المباشر لهذا الفعل، بل قد يصدر الفعل من غير الله، ولكنّه ينسب إلى الله تعالى للعلّة التي ذكرناها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هذه الموارد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ملك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السُّفَهَاءَ أَمْوالَكُمُ الَّتِي جَعَلَ اللهُ لَكُمْ قِياماً وَارْزُقُوهُمْ فِيها وَاكْسُوهُمْ وَقُولُوا لَهُمْ قَوْلاً مَعْرُوفاً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الرَّزَّاقُ ذُو الْقُوَّةِ الْمَتِينُ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الزرع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كَزَرْعِ أَخْرَجَ شَطْأَهُ فَآزَرَهُ فَاسْتَغْلَظَ فَاسْتَوى عَلَى سُوقِهِ يُعْجِبُ الزُّرَاعَ </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الغلبة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نسبته إلى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لأَغْلِبَنَّ أَنَا وَرُسُلِي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نسبته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لأَغْلِبَنَّ 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 الله عزّ وجلّ فعل الغلبة لنفسه ولرسله في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المرتبط بهذا المبحث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نسبته إلى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أَخْلُقُ لَكُمْ مِنَ الطِّينِ كَهَيْئَةِ الطَّيْرِ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أَحْسَنُ الْخالِقِينَ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بأنّ الفعل الذي يصدر من الإنسان ينسب أيضا إلى الله تعالى، وذلك لأنّه تعالى هو الذي أعطى الإنسان القدرة على القيام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بأنّ هذه النسبة لا تصح إلّا في الأفعال الحسنة التي يرتضيها الله تعالى، وأمّا الأفعال القبيحة الصادرة من الإنسان، فلا تصحُّ نسبتها إلى الله تعالى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أعطى الإنسان القدرة ليصرفها في الأُمور الحسنة، فإذا صرفها الإنسان في الأمور القبيحة ، فإنّ هذه الأفعال لا تصح نسبتها إلى الله تعالى، وإنّما تُنسب إلى الإنسان، ويكون الإنسان هو المتحمّل لمسؤوليتها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قرآنية أخرى استدل بها الأشاعرة على خلقه تعالى لأفعال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خَلَقَكُمْ وَمَا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استدلال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صريحة بأنّ الله هو الخالق للإنسان، وهو الخالق لأفعاله وأعماله وما يصدر عنه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شرح المقاصد، 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المقصد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المبحث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وردت في سياق آيات احتجاج النبي إبراهيم علیه السلام على قومه الذين كانوا ينحتون الأصنام، ثمّ يعبدونها من دون الله، فقال لهم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لهذه الآية أية صلة بمسألة أفعال العباد، لأنّ وحدة السياق في هذه الآية والتي قبلها تقضي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الأصنام التي تنحتونها والله خلقكم وخلق المادة التي منها تنحتون أصنامكم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الآية في مقام محاججة إبراهيم علیه السلام القومه واستنكاره على عبادتهم للأصنام، وليس من المعقول أن يقول إبراهيم علیه السلام لقومه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تعبدون الأصنام وقد خلق الله عبادتكم للأصنام؟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تُصِبْهُمْ حَسَنَةٌ يَقُولُوا هذِهِ مِنْ عِنْدِ اللهِ وَإِنْ تُصِبْهُمْ سَيِّئَةٌ يَقُولُوا هذِهِ مِنْ عِنْدِكَ قُلْ كُلُّ مِنْ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تدل على أنّ جميع أفعال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كانت أو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عند الله، وأنّ الله الله، وأنّ الله هو الذي يخلقها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لا تنحصر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لا تنحصر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النعم الرحمة، الخير والشيء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القحط الكوارث، والمحن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الحسنة والسيئة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معنى الحسنة في هذا المقام هو النعم والخير، ومعنى السيئة هو القحط والكوارث </w:t>
      </w:r>
      <w:r>
        <w:rPr>
          <w:rStyle w:val="FootnoteAnchor"/>
          <w:rtl w:val="true"/>
        </w:rPr>
        <w:footnoteReference w:id="273"/>
      </w:r>
      <w:r>
        <w:rPr>
          <w:rFonts w:ascii="Amiri" w:hAnsi="Amiri" w:eastAsia="Amiri" w:cs="Amiri"/>
          <w:color w:val="111111"/>
          <w:sz w:val="28"/>
          <w:sz w:val="28"/>
          <w:szCs w:val="28"/>
          <w:rtl w:val="true"/>
          <w:lang w:bidi="ar-SA"/>
        </w:rPr>
        <w:t xml:space="preserve">، لأنّ النعم والخير والقحط والكوارث تصيب الإنسان من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الطاعة والمعصية والكفر والإيمان تصدر من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يصدر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جاء في هذه الآية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النعم والخير والرخاء ، ووردت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القحط والبلاء والعذاب في آيات قرآنية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تَمْسَسْكُمْ حَسَنَةٌ تَسُؤْهُمْ وَإِنْ تُصِبْكُمْ سَيِّئَةٌ يَفْرَحُوا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وَيَسْتَعْجِلُونَكَ بِالسَّيِّئَةِ قَبْلَ الْحَسَنَةِ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أدلّة الأشاعرة على خلقه تعالى لأفعال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بوجود خالق غير الله يستلزم إثبات خالق آخر مع الله تعالى، ومن ادّعى ذلك فقد أشرك في خالقيّة الله تعالى ، لأنّ الله عزّ وجلّ منزّه عن الشريك في الخلق والإيجاد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الاشتراك في إطلاق بعض الصفات على الله تعالى والعبد لا يوجب الشرك، ولهذا لا يوجد أي مانع من اشتراك العبد مع الباري عزّ وجلّ في بعض الأوصاف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العلم، الإرادة، القدرة والتملّك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المذموم هو إثبات تعدّد خالقين مستقلين بقدرتهم وتمام شؤون أفعالهم، أمّا إثبات خالق غير الله، وهو محتاج إلى الله عزّ وجلّ في أصل وجوده وقدرته وتمكّنه وفعله، فلا محذور ولا إشكال فيه أبداً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عبيد السلطان إذا فعلوا شيئاً بمعونة السلطان ، لا يقال إنّهم سلاطين مثله، ولا يكون ذلك عيباً في السلطان ، فلهذا لا يوجد أي مانع أن يكون الإنسان خالقاً لشيء عن طريق القدرة التي منحها الله تعالى 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مجرّد إطلاق وصف الخالقية لغير الله تعالى شركا، لكان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أَخْلُقُ لَكُمْ مِنَ الطِّينِ كَهَيْئَةِ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ولكان عيباً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لأنّ هذه الآية تثبت بوضوح وجود من يوصف بالخالقية غير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للأشاعرة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الإنسان خالقاً لأفعال نفسه، لكان عالماً بتفاصيل أفعاله، وهذا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يَعْلَمُ مَنْ خَلَقَ وَهُوَ اللَّطِيفُ الْخَبِيرُ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الإنسان غير عالم بتفاصيل أفعاله وجب القطع بأنّ الإنسان غير خالق لها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كتاب المواقف، عضد الدين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الموقف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المرصد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المقصد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بتفاصيل الخلق يشمل الخلق من اللاشيء، ولكن الإنسان لا يقوم بخلق أفعاله من اللاشيء، بل يقوم بتركيب مجموعة أشياء للوصول إلى شيء جديد له من الخصائص ما تفترق عن خصائص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يكون الإنسان أعرف بخصائص الأجزاء التي يتعامل معها لتكوين الأشياء الجديدة يكون أكثر علماً بتفاصيل ما يقوم بخلقه</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تجريد الاعتقاد ،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الفصل الثالث، 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الجبر ،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الرابع للأشاعرة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جاز أن يكون المؤمن خالقاً للإيمان لخلقه ممتعاً مريحاً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جاز أن يكون الكافر خالقا للكفر لخلقه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المؤمن والكافر لا يستطيعان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يثبت بأنّ للإيمان والكفر خالقاً آخر، وهو الله تعالى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الصفات تنقسم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الصفات التي تحتاج إلى خالق، من قبيل الحرارة والبرودة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الصفات التي لا تحتاج إلى خالق، بل هي صفات تُنتزع من مقايسة شيء مع شيء آخر من قبيل صفتي الصغر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لا يحتاج إلى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يحتاج إلى خلق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صفة تنتزع من مقايسة شيء مع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دليل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للإيمان لا يحتاج إلى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للكفر لا يحتاج إلى خلق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ما يحتاج إلى خلق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 الإنسان مؤمناً أو كافراً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صفة تنتزع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الإنسان مسؤولاً أمام الله تعالى، فيستتبع الإتعاب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صفة تُنتزع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الفطرة والحقيقة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يتّصف به الإيمان،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يتّصف به الكفر يكون خارج الإيمان والكفر، وهو شيء خارج اختيار الإنسان، وما هو في دائرة اختيار الإنسان هو خلق العمل الذي يجعله في عداد المؤمنين أو الكافرين، وأمّا الأثر الذي سيتركه هذا العمل في الواقع الخارجي وردود الأفعال التي سيواجهها الإنسان نتيجة خلقه لهذا العمل فهي أمور خارجة عن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الخامس للأشاعرة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 من الإنسان مخلوقة لله تعالى، فما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مخلوقة لله تعالى، هو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مخلوقة لله تعالى، وذلك لوحدة ملاكهما،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الملاك إنّما يدل </w:t>
      </w:r>
    </w:p>
    <w:p>
      <w:pPr>
        <w:pStyle w:val="BookText"/>
        <w:rPr/>
      </w:pPr>
      <w:r>
        <w:rPr>
          <w:rFonts w:ascii="Amiri" w:hAnsi="Amiri" w:eastAsia="Amiri" w:cs="Amiri"/>
          <w:color w:val="111111"/>
          <w:sz w:val="28"/>
          <w:sz w:val="28"/>
          <w:szCs w:val="28"/>
          <w:rtl w:val="true"/>
          <w:lang w:bidi="ar-SA"/>
        </w:rPr>
        <w:t xml:space="preserve">على وجود خالق لكلتا هاتين الحركتين، وأمّا أن يكون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عليه دليل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هو خروجها عن اختيار الإنسان وإرادته،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واقعة باختيار الإنسان وإرادته، فلا وجه لمقايسة إحداهما بالأخرى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المبحث السابع</w:t>
      </w:r>
    </w:p>
    <w:p>
      <w:pPr>
        <w:pStyle w:val="BookText"/>
        <w:rPr/>
      </w:pPr>
      <w:r>
        <w:rPr>
          <w:rFonts w:ascii="Amiri" w:hAnsi="Amiri" w:eastAsia="Amiri" w:cs="Amiri"/>
          <w:color w:val="111111"/>
          <w:sz w:val="28"/>
          <w:sz w:val="28"/>
          <w:szCs w:val="28"/>
          <w:rtl w:val="true"/>
          <w:lang w:bidi="ar-SA"/>
        </w:rPr>
        <w:t>الاستطاعة وأثر قدرة الإنسان في أفعاله عند الأشاعرة</w:t>
      </w:r>
    </w:p>
    <w:p>
      <w:pPr>
        <w:pStyle w:val="BookText"/>
        <w:rPr/>
      </w:pPr>
      <w:r>
        <w:rPr>
          <w:rFonts w:ascii="Amiri" w:hAnsi="Amiri" w:eastAsia="Amiri" w:cs="Amiri"/>
          <w:color w:val="111111"/>
          <w:sz w:val="28"/>
          <w:sz w:val="28"/>
          <w:szCs w:val="28"/>
          <w:rtl w:val="true"/>
          <w:lang w:bidi="ar-SA"/>
        </w:rPr>
        <w:t xml:space="preserve">إنّ استطاعة الإنسان عبارة عن قدرته على الفعل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 وإنلم يشأ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الأشاعرة حول قدرة العبد في أفعاله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أفعال العباد الاختيارية واقعة بقدرة الله سبحانه وتعالى، وليس لقدرتهم تأثير فيها، بل الله سبحانه أجرى عادته بأن يوجد في العبد قدرة واختياراً، فإذا لم يكن هناك مانع أوجد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المقدور مقارناً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الله بقدرته فعل العبد مقارناً للقدرة غير المؤثّرة التي يخلقها في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مذهب الشيخ أبي الحسن الأشعري</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الاستطاعة من الله تعالى يخلقها في العبد مقارنة مع خلقه تعالى للفعل الذي يصدر من العبد، ولهذا تكون هذه الاستطاعة ليست متقدّمة على الفعل ولا متأخرة عنه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المؤثّر في حصول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قدرة الله تعالى، وليس لقدرة العبد في وجوده أثر، وهذا قول أبي الحسن الأشعري</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خلاصة رأي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هو الذي يخلق أفعال الإنسان، وهو الذي يخلق في نفس الوقت القدرة في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القدرة التي يخلقها الله تعالى في الإنسان هي قدرة معطّلة ومشلولة لا يستند إليها فعل أو ترك، وليس للإنسان أي قدرة أو استطاعة في حدوث أفعاله، وإنّما هو مجرّد وعاء للفعل الذي يخلقه الله تعالى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إنكار تأثير قدرة العبد على فعله الاختياري مكابرة وإنكار لأوضح الواضحات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الضرورة كما تحكم بوجود القدرة في أفعال الإنسان الاختيارية، فهي تحكم بتأثيرها في هذه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لقدرة الإنسان أي تأثير في أفعاله الاختيارية ، فسوف يكون خلق الله تعالى لهذه القدرة في العبد أمراً عبثاً لا 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إثبات القدرة بلا تأثير يشبه إثبات الباصرة للأعمى بلا إبصار، وإثبات السامعة للأصم بلا سمع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لقدرة الإنسان أي تأثير في أفعاله الاختيارية، فمن أين يعلم وجود هذه القدرة، إذ لا دليل عليها غيره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المعالي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نفي هذه القدرة والاستطاعة فمما يأباه العقل والحس، وأمّا إثبات قدرة لا أثر لها بوجه فهو كنفي القدرة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إذن من نسبة فعل العبد إلى قدرته </w:t>
      </w:r>
    </w:p>
    <w:p>
      <w:pPr>
        <w:pStyle w:val="BookText"/>
        <w:rPr/>
      </w:pPr>
      <w:r>
        <w:rPr>
          <w:rFonts w:ascii="IRNazanin" w:hAnsi="IRNazanin" w:eastAsia="IRNazanin"/>
          <w:color w:val="111111"/>
          <w:sz w:val="28"/>
          <w:sz w:val="28"/>
          <w:szCs w:val="28"/>
          <w:rtl w:val="true"/>
          <w:lang w:bidi="fa-IR"/>
        </w:rPr>
        <w:t xml:space="preserve">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يستند وجوده إلى القدرة والقدرة يستند وجودها إلى سبب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ینتهی إلى سبب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تعالى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بالضرورة إنّ لقدرة العبد وإرادته مدخلاً في بعض الأفعال، كحركة البطش دون البعض كحركة الارتعاش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الأشاعرة على نفي تأثير قدرة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فعل العبد لا يقع بقدرته، بل يقع بقدرة الله عزّ وجلّ، وذلك لشمول قدرته تعالى، فلهذا لا تؤثّر قدرة العبد في أفعاله لامتناع اجتماع قدرتين مؤثّرتين على مقدور واحد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شرح المقاصد، 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المبحث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عموم قدرته عزّ وجلّ لا تعني قيامه تعالى بكلّ شيء بصورة مباشرة وبلا واسطة، بل الله سبحانه شاء أن يمنح بعض مخلوقاته القدرة على التأثير بإذنه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قدرة الإنسان تستمد وجودها من قدرة الله تعالى، فإذا أراد الله شيئاً وأراد الإنسان نقيضه، وقع مراد الله تعالى دون مراد الإنسان، لأنّ قدرة الله تعالى فوق قدرة الإنسان، فلا يقع أي تعارض بين القدرتين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الثاني للأشاعرة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الإنسان موجداً لفعله بقدرته، فلابدّ أن يتمكّن من فعله وتركه، ويتوقف هذا التمكّن على وجود سبب يرجّح أحد طرفي الفعل أو الترك، وهذا السبب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من الإنسان لزم التسلسل ، لأنّ إيجاد هذا السبب أيضاً يحتاج إلى سبب آخر ، وهكذا إلى ما لا نهاية،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من الله عزّ وجلّ، فيلزم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حصول الفعل عند خلق الله تعالى للسبب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حصول الفعل عند عدم خلقه تعالى لهذا السبب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يكون لقدرة الإنسان أي أثر في إيجاد الفعل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إرادة الإنسان متوقفة على وجود إرادة ثانية، فإنّ هذا الكلام أيضاً ينطبق على إرادة الله عزّ وجلّ، فيلزم فيها التسلسل والاحتياج إلى إرادات لا نهاية لها،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 الفعل يتوقّف على وجود العلّة التامة لإيجاده، وصدور فعل الإنسان يتوقّف على مجموعة مقدّمات وعلى إرادة غير مسبوقة بإرادة أُخرى، بل هي إرادة مستندة إلى الاختيار الذاتي الثابت للنفس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للأشاعرة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استدلّت الأشاعرة على نفي استطاعة الإنسان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الاستثناء الموجود في هذه الآية يدلّ على بطلان مذهب الأشاعرة، لأنّ هذا الاستثناء يدل على أنّ الإنسان يمتلك الاستطاعة ، ولكن هذه الاستطاعة مستثناء بشرط وهو المشيئة الإلهية ، في حين يرى الأشاعرة بأنّ الإنسان لا يمتلك الاستطاعة أبداً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تدل على أنّ الإنسان يمتلك لنفسه الاستطاعة، ولكن هذه الاستطاعة إنّما تكون في إطار مشيئة الله تعالى، 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ثبوت حول وقوة للإنسان، ولكن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بعد أن يمكّن الله تعالى الإنسان منه</w:t>
      </w:r>
      <w:r>
        <w:rPr>
          <w:rFonts w:eastAsia="Amiri" w:cs="Amiri" w:ascii="Amiri" w:hAnsi="Amiri"/>
          <w:color w:val="111111"/>
          <w:sz w:val="28"/>
          <w:szCs w:val="28"/>
          <w:rtl w:val="true"/>
          <w:lang w:bidi="ar-SA"/>
        </w:rPr>
        <w:t xml:space="preserve">. </w:t>
      </w:r>
      <w:bookmarkStart w:id="174" w:name="pg9354_81281"/>
    </w:p>
    <w:p>
      <w:pPr>
        <w:pStyle w:val="Heading3"/>
        <w:numPr>
          <w:ilvl w:val="2"/>
          <w:numId w:val="1"/>
        </w:numPr>
        <w:rPr/>
      </w:pPr>
      <w:bookmarkStart w:id="175" w:name="__RefHeading___Toc5267980_2870459653"/>
      <w:bookmarkStart w:id="176" w:name="_Toc52"/>
      <w:bookmarkEnd w:id="174"/>
      <w:bookmarkEnd w:id="175"/>
      <w:r>
        <w:rPr>
          <w:rtl w:val="true"/>
        </w:rPr>
        <w:t xml:space="preserve">المبحث الثامن </w:t>
      </w:r>
      <w:r>
        <w:rPr>
          <w:rtl w:val="true"/>
        </w:rPr>
        <w:t>:</w:t>
      </w:r>
      <w:r>
        <w:rPr>
          <w:rtl w:val="true"/>
        </w:rPr>
        <w:t>الكسب عند الأشاعرة</w:t>
      </w:r>
      <w:bookmarkEnd w:id="176"/>
    </w:p>
    <w:p>
      <w:pPr>
        <w:pStyle w:val="BookText"/>
        <w:rPr/>
      </w:pPr>
      <w:r>
        <w:rPr>
          <w:rFonts w:ascii="Amiri" w:hAnsi="Amiri" w:eastAsia="Amiri" w:cs="Amiri"/>
          <w:color w:val="111111"/>
          <w:sz w:val="28"/>
          <w:sz w:val="28"/>
          <w:szCs w:val="28"/>
          <w:rtl w:val="true"/>
          <w:lang w:bidi="ar-SA"/>
        </w:rPr>
        <w:t>الكسب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والعمل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الكسب عند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العبد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مقارنة خلق الله تعالى لفعل العبد مع القدرة  التي يمنحها الله للعبد، من غير أن يكون لقدرة العبد أي تأثير أو مدخل في وجود الفعل، لأنّ العبد ليس إلّا محلاً للفعل الذي يخلقه الله تعالى فيه، وهذا مذهب الشيخ أبي الحسن الأشعري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الإنسان فعلاً من الأفعال، فسيخلق الله تعالى في تلك اللحظة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الفعل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للإنسان تقترن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فالموجد لفعل الإنسان في الواقع هو الله تعالى، وليس لقدرة الإنسان أي أثر في إيجاد فعله سوى اقترانها بذلك الفعل وهذا الاقتران هو الكسب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الاقتران العادي بين القدرة 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والفعل، فالله تعالى أجرى العادة بخلق الفعل عند قدرة العبد وإرادته، لا بقدرة العبد وإرادته، فهذا الاقتران هو الكسب</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رأي الأشعري حول أفعال 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العباد مخلوقة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يخلق الله في العبد قدرة عند خلقه تعالى لفعل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القدرة التي يخلقها الله تعالى غير مؤثّرة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للعبد أي تأثير في إيجاد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العبد يخلقه الله تعالى ويكسبه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الكسب هو اقتران قدرة العبد بخلق الله تعالى لذلك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نظرية الكسب عند الأشاعرة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الكسب لا يستطيع أن يكون ملاكاً للطاعة والعصيان أو مناطاً للثواب والعقاب، لأنّه عبارة عن المقارنة الواقعة بين خلقه تعالى لفعل العبد و بین خلقه تعالى للقدرة في العبد، وهذه المقارنة خارجة عن اختيار الإنسان، فلا تصحُّ إناطة الثواب والعقاب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القول بالكسب لا ينقذ الموقف الأشعري من الجبر، لأنّ الأصل عند الأشعري هو أنّ الله تعالى خالق لكلّ شيء، والكسب شيء، فيكون الله تعالى هو الخالق للكسب، فلا يبقى للعبد أي دور في الأفعال التي تصدر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الكسب لا يدل على كون الإنسان فاعلاً لفعله، لأنّ فعل الشيء عبارة عن عنه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الفرق بين الفرق الاسفراييني الباب الخامس الفصل الثالث الركن السادس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إيجاده والتأثير في وجوده، والأشاعرة لا يقولون به، وإنّما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محل فعل الله سبحانه، والمحل ليس بفاعل، فإنّ من بنى في محلٍ بناء، لا يقال إنّ المحل بان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أقوال أحد علماء أهل السنّة حول الكسب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لفظة الكسب قد لا تعني شيئاً على الإطلاق، إنّما أُريد بها التمويه على الجمهور أنّها تفيد شيئاً غير الجبر، وهي في الحقيقة لا تفيد إلّا 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الكسب اسم بلا مسمى لفظ بلا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عن مجرّد الرغبة في إثبات الجبر بطريقة ملتوية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أنّ الكسب نظرية في الجبر ، لأنّ كليهما ينفي استقلال قدرة العبد وتأثيرها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الكسب الأشعري في ذاته غير معقول وليس له أساس نظري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يعتمد الكسب على عدّة حجج كلّها خاطئة، وكلّها تثبت أنّ الإنسان ليس صاحب أفعاله، وأنّ هناك قوة أخرى مسيطرة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قدرة الإنسان في الكسب عند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تأثير قدرة الإنسان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مقارنته لقدرته وإرادته من غير أن يكون هناك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أو مدخل في وجوده سوى كونه محلاً له، وهذا مذهب الشيخ أبي الحسن الأشعري</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يمتلك الإنسان وفق هذه النظرية أي دور في حدوث أفعاله، وإذا كان الله خالقاً لفعل العبد من دون أن يكون لقدرة العبد أي أثر في ذلك، فكيف يصح نسبة الفعل إلى العبد، وكيف يتحمّل الإنسان مسؤولية عمله إذا لم يكن لقدرته أي تأثير في وقوع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ناقش جماعة من أعلام الأشاعرة هذا الرأي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فخرالدين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أبو الحسن الأشعري أنّه لا تأثير لقدرة العبد في مقدوره أصلاً، بل القدرة والمقدور واقعان بقدرة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إمّا أن يكون مستقلاً بإدخال الشيء في الوجود، وإمّا لا يكون، فهذا نفي وإثبات ولا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فقد سلّمتم قول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كان العبد مضطراً، لأنّ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خلقه في العبد حصل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يخلقه فيه فقد استحال حصوله، وكان العبد مضطراً، فتعود الإشكالات وعند هذا التحقيق يظهر أنّ الكسب اسم بلا مسمى</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شلتوت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المقارنة الحاصلة بخلق الله للفعل عند قدرة العبد، ليست من </w:t>
      </w:r>
    </w:p>
    <w:p>
      <w:pPr>
        <w:pStyle w:val="BookText"/>
        <w:rPr/>
      </w:pPr>
      <w:r>
        <w:rPr>
          <w:rFonts w:ascii="Amiri" w:hAnsi="Amiri" w:eastAsia="Amiri" w:cs="Amiri"/>
          <w:color w:val="111111"/>
          <w:sz w:val="28"/>
          <w:sz w:val="28"/>
          <w:szCs w:val="28"/>
          <w:rtl w:val="true"/>
          <w:lang w:bidi="ar-SA"/>
        </w:rPr>
        <w:t>مقدور العبد ولا من فعله حتّى ينسب الفعل بها إليه ويجازي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مزيّة للقدرة بهذه المقارنة في نسبة الأفعال إلى العبد؟ وبذلك يكون العبد في واقع أمره مجبوراً لا اختيار له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جديد في التعبير عن الجبر،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القدرة الحادثة لا تؤثّر في المقدور، ولم ينكر أنّ هذا الذي سماه كسباً من خلق الله ، فلِمَ هذا الدوران، والنتيجة القول بالجبر؟</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الأشعري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للقدرة الحادثة أثر، وإنّما تعلّقها بالمقدور مثل تعلّق العلم بالمعلوم في عدم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عليه بأنّ القدرة الحادثة إذا لم يكن لها أثر، فوجودها وعدمها سواء، فإنّ القدرة التي لا يقع بها المقدور تكون بمثابة العجز ، ولقوّة هذا الاعتراض فإنّ قول بعض أصحاب الأشعري يلزمه الجبر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آراء بعض أهل علماء السنة القائلين بتأثير قدرة العبد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القاضي أبي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قدرة العبد الحادثة وإرادته الحادثة لها تأثير فى فعله، ولكن هذا التأثير لا يكون في أصل إيجاد الفعل وحدوثه، بل يكون في صفات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إيجاد الفعل من الله سبحانه، وليس للقدرة الحادثة دور في إيجاد الفعل، ولكنّها مؤثّرة في صفة الفعل من كونه حركة اختيارية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التفكيك بين صفة الفعل ووجوده وإن كان صحيحاً في وعاء الذهن وعالم الاعتبار، ولكنه غير صحيح في الواقع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صفات الفعل لا تخلو من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الأمور الوجودية،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لله سبحانه ولا يكون للعبد نصيب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الأمور العدمية،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للكسب واقعية خارجية، بل يكون أمراً ذهنياً غنياً عن الإيجاد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يكون العبد مصدراً لشيء حتّى يثاب أو يعاقب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ذهب الجويني إلى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نفي أثر قدرة الإنسان واستطاعته ممّا يأباه العقل والحس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إثبات قدرة لا أثر لها بوجه يكون كنفي القدرة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نسبة فعل العبد إلى قدرته حقيقة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نسبة فعل العبد إلى قدرته حقيقة لا تكون على وجه الإحداث والخلق، </w:t>
      </w:r>
    </w:p>
    <w:p>
      <w:pPr>
        <w:pStyle w:val="BookText"/>
        <w:rPr/>
      </w:pPr>
      <w:r>
        <w:rPr>
          <w:rFonts w:ascii="Amiri" w:hAnsi="Amiri" w:eastAsia="Amiri" w:cs="Amiri"/>
          <w:color w:val="111111"/>
          <w:sz w:val="28"/>
          <w:sz w:val="28"/>
          <w:szCs w:val="28"/>
          <w:rtl w:val="true"/>
          <w:lang w:bidi="ar-SA"/>
        </w:rPr>
        <w:t>لأنّ الخلق يشعر باستقلال إيجاده من العدم والإنسان غير مستقل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 يستند وجوده إلى القدرة والقدرة يستند وجودها إلى سبب أخر حتّی ینتهي الأمر إلى مسبّب الأسباب الذي هو الخالق للأسباب ومسبباتها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سبب مهما استغنى من وجه، فهو محتاج من وجه والباري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المطلق الذي لا حاجة له ولا 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القرآن الكريم على المعنى الذي اصطلحه الأشاعرة، لأنّ اصطلاح الأشاعرة متأخّر عن عصر النزول، فاللازم حمل هذا اللفظ الوارد في القرآن الكريم على معناه اللغوي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لِلظَّالِمِينَ ذُوقُوا ما كُنتُمْ تَكْسِبُونَ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تعني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العذاب بما كنتم محلاً للفعل الذي خلقه الله فيكم بقدرته، لأنّه ليس من العدل أن يذيق الله عباده العذاب لأنّه جعلهم محلاً لأفعاله تعالیٰ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بعض الأشاعرة 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تعالى يخلق بقدرته فعل العبد بعد قصد واختيار العبد لذلك الفعل والكسب هو إجراء العادة بخلقه تعالى لفعل الإنسان عند اختيار الإنسان لذلك الفعل، وبهذا يكون الإنسان هو المسؤول في دائرة قصده واختياره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القصد والاختيار من جملة الأفعال، فإذا جاز صدورهما من العبد فليجز صدور أصل الفعل منه، وأي فرق بينهما ؟ وأي حاجة وضرورة إلى هذا التفريق الذي يؤدّي إلى نسبة خلق جميع الأفعال القبيحة إليه تعالى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77" w:name="pg9354_81289"/>
    </w:p>
    <w:p>
      <w:pPr>
        <w:pStyle w:val="Heading3"/>
        <w:numPr>
          <w:ilvl w:val="2"/>
          <w:numId w:val="1"/>
        </w:numPr>
        <w:rPr/>
      </w:pPr>
      <w:bookmarkStart w:id="178" w:name="__RefHeading___Toc5267982_2870459653"/>
      <w:bookmarkStart w:id="179" w:name="_Toc53"/>
      <w:bookmarkEnd w:id="177"/>
      <w:bookmarkEnd w:id="178"/>
      <w:r>
        <w:rPr>
          <w:rtl w:val="true"/>
        </w:rPr>
        <w:t xml:space="preserve">المبحث التاسع </w:t>
      </w:r>
      <w:r>
        <w:rPr>
          <w:rtl w:val="true"/>
        </w:rPr>
        <w:t>:</w:t>
      </w:r>
      <w:r>
        <w:rPr>
          <w:rtl w:val="true"/>
        </w:rPr>
        <w:t>رأي المعتزلة حول أفعال العباد</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حكيم وعادل، ولا يجوز أن يضاف إليه شرُّ ولا ظلم، والذي يخلق الظلم يقال له ،ظالم، والله تعالى منزّه عن نسبة الظلم إليه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الملل والنحل،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المقصود من التفاوت في هذه الآية ليس التفاوت في أصل المخلوقات، لأنّ هذا التفاوت موجود نراه بوضوح، بل المقصود التفاوت من جهة الحكمة، ومن هنا لا یصح نسبة أفعال العباد إلى الله تعالى لأنّها متفاوتة وفيها العدل والظلم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نسبة الفعل البشري إلى الله تعالى تستلزم نسبة القبائح إليه تعالى، وهذا لا يتناسب مع جلالة شأنه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الآيات القرآنية الكثيرة هو إسناد أفعال العباد إليهم دون الله عزّ وجلّ،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بِأَنْفُسِهِمْ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القاضي عبد الجبار المعتزلي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أفعال العباد غير مخلوقة ،فيهم، وأنّهم المحدثون لها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كلّ أهل العدل على أن أفعال العباد من تصرّفهم وقيامهم وقعودهم حادثة من جهتهم، وأنّ الله عز وجل أقدرهم على ذلك، ولا فاعل لها ولا محدث سواهم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تصرفاتنا محتاجة إلينا ومتعلّقة بنا لحدوثها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80" w:name="pg9354_81291"/>
    </w:p>
    <w:p>
      <w:pPr>
        <w:pStyle w:val="Heading3"/>
        <w:numPr>
          <w:ilvl w:val="2"/>
          <w:numId w:val="1"/>
        </w:numPr>
        <w:rPr/>
      </w:pPr>
      <w:bookmarkStart w:id="181" w:name="__RefHeading___Toc5267984_2870459653"/>
      <w:bookmarkStart w:id="182" w:name="_Toc54"/>
      <w:bookmarkEnd w:id="180"/>
      <w:bookmarkEnd w:id="181"/>
      <w:r>
        <w:rPr>
          <w:rtl w:val="true"/>
        </w:rPr>
        <w:t xml:space="preserve">المبحث العاشر </w:t>
      </w:r>
      <w:r>
        <w:rPr>
          <w:rtl w:val="true"/>
        </w:rPr>
        <w:t>:</w:t>
      </w:r>
      <w:r>
        <w:rPr>
          <w:rtl w:val="true"/>
        </w:rPr>
        <w:t>التفويض عند المعتزلة</w:t>
      </w:r>
      <w:bookmarkEnd w:id="182"/>
    </w:p>
    <w:p>
      <w:pPr>
        <w:pStyle w:val="BookText"/>
        <w:rPr/>
      </w:pPr>
      <w:r>
        <w:rPr>
          <w:rFonts w:ascii="Amiri" w:hAnsi="Amiri" w:eastAsia="Amiri" w:cs="Amiri"/>
          <w:color w:val="111111"/>
          <w:sz w:val="28"/>
          <w:sz w:val="28"/>
          <w:szCs w:val="28"/>
          <w:rtl w:val="true"/>
          <w:lang w:bidi="ar-SA"/>
        </w:rPr>
        <w:t xml:space="preserve">معنى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التفويض هو إيكال فعل الشيء إلى الآخرين على وجه الاستقلال في التصرّف دون أن يكون للمفوّض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في فعل المفوَّض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إليه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صيّره إليه وجعله الحاكم فيه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الله تعالى فوّض أفعال العباد إليهم وتركهم لحالهم يفعلون على وجه الاستقلال التام دون أن يكون له تعالى سلطان على أفعالهم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التفويض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كلام القاضي عبد الجبار المعتزلي ما يدل على نفي إضافة أفعال العباد إلى الله تعالى بصورة مطلقة، بل قال القاضي عبد الجبار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إضافتها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إضافة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إلّا على ضرب من التوسع والمجاز، وذلك بأن تقيد بالطاعات، فيقال أنها من جهة الله تعالى ومن قبله على معنى أنّه أعاننا على ذلك، ولطف لنا ووفقنا، وعصمنا عن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الأصول الخمسة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الخامس،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والقدر، ص</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يدل على اعتقاد القاضي عبد الجبار بتدخل الله في أفعال العباد الحسنة عن طريق إعانتهم وتوفيقهم واللطف بهم وعصمتهم عن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تعالى العالم على أساس نظام الأسباب، وأتمّ عمله بذلك، وكلّ </w:t>
      </w:r>
    </w:p>
    <w:p>
      <w:pPr>
        <w:pStyle w:val="BookText"/>
        <w:rPr/>
      </w:pPr>
      <w:r>
        <w:rPr>
          <w:rFonts w:ascii="Amiri" w:hAnsi="Amiri" w:eastAsia="Amiri" w:cs="Amiri"/>
          <w:color w:val="111111"/>
          <w:sz w:val="28"/>
          <w:sz w:val="28"/>
          <w:szCs w:val="28"/>
          <w:rtl w:val="true"/>
          <w:lang w:bidi="ar-SA"/>
        </w:rPr>
        <w:t>ما يحدث بعد ذلك في العالم لا علاقة له بالله تعالى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الله تعالى القدرة من سلطانه القاهر إلى سلطان الإنسان، وقطع كلّ علاقة بينه وبينها، كما تنقل ملكية المتاع من البائع إلى المشتري، إلّا أنّه تعالى طلب من الإنسان أن يستعمل قدرته في الخير لا في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تعالى الإنسان وأقدره على خلق أفعاله وفوّض إليه الاختيار والإرادة، فالعبد مستقل في إيجاد أفعاله وفق مشيئته وإرادته، وتستند أفعاله إليه بشكل تامّ ومستقل </w:t>
      </w:r>
      <w:r>
        <w:rPr>
          <w:rStyle w:val="FootnoteAnchor"/>
          <w:rtl w:val="true"/>
        </w:rPr>
        <w:footnoteReference w:id="317"/>
      </w:r>
      <w:r>
        <w:rPr>
          <w:rFonts w:ascii="Amiri" w:hAnsi="Amiri" w:eastAsia="Amiri" w:cs="Amiri"/>
          <w:color w:val="111111"/>
          <w:sz w:val="28"/>
          <w:sz w:val="28"/>
          <w:szCs w:val="28"/>
          <w:rtl w:val="true"/>
          <w:lang w:bidi="ar-SA"/>
        </w:rPr>
        <w:t>، ولا توجد أيّة صلة بين فعل الإنسان وبينه تعالى سوى القوة التي أودعها فى العبد للمرة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أقوال القاضي عبد الجبار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تفسيره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فوّض الأمر في ذلك إلى اختيارنا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التصرفات محتاجة إلينا ومتعلّقة بنا في الاحتياج إلى محدث وفاعل، وإنّما احتاجت إلينا لحدوثها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دوافع القول بالتفويض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على حريم العدل الإلهي، وتنزيه الله تبارك وتعالى عما يصدر من العباد من ظلم وقبائح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فعل إزاء انتشار التيار الفكري القائل بالجبر بحيث أدّى هذا الأمر إلى الإفراط في الدفاع عن اختيار الإنسان، والمبادرة إلى قطع العلاقة بين الإنسان وبين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القدرة البشرية وتحمّل مسؤولية الاختيار من أجل استنهاض المظلومين ومواجهتهم للحكومات الجائرة لاسترداد حقوقهم</w:t>
      </w:r>
      <w:r>
        <w:rPr>
          <w:rFonts w:eastAsia="Amiri" w:cs="Amiri" w:ascii="Amiri" w:hAnsi="Amiri"/>
          <w:color w:val="111111"/>
          <w:sz w:val="28"/>
          <w:szCs w:val="28"/>
          <w:rtl w:val="true"/>
          <w:lang w:bidi="ar-SA"/>
        </w:rPr>
        <w:t xml:space="preserve">. </w:t>
      </w:r>
      <w:bookmarkStart w:id="183" w:name="pg9354_81294"/>
    </w:p>
    <w:p>
      <w:pPr>
        <w:pStyle w:val="Heading3"/>
        <w:numPr>
          <w:ilvl w:val="2"/>
          <w:numId w:val="1"/>
        </w:numPr>
        <w:rPr/>
      </w:pPr>
      <w:bookmarkStart w:id="184" w:name="__RefHeading___Toc5267986_2870459653"/>
      <w:bookmarkStart w:id="185" w:name="_Toc55"/>
      <w:bookmarkEnd w:id="183"/>
      <w:bookmarkEnd w:id="184"/>
      <w:r>
        <w:rPr>
          <w:rtl w:val="true"/>
        </w:rPr>
        <w:t xml:space="preserve">المبحث الحادي عشر </w:t>
      </w:r>
      <w:r>
        <w:rPr>
          <w:rtl w:val="true"/>
        </w:rPr>
        <w:t>:</w:t>
      </w:r>
      <w:r>
        <w:rPr>
          <w:rtl w:val="true"/>
        </w:rPr>
        <w:t>مناقشة نظرية التفويض</w:t>
      </w:r>
      <w:bookmarkEnd w:id="185"/>
    </w:p>
    <w:p>
      <w:pPr>
        <w:pStyle w:val="BookText"/>
        <w:rPr/>
      </w:pPr>
      <w:r>
        <w:rPr>
          <w:rFonts w:ascii="Amiri" w:hAnsi="Amiri" w:eastAsia="Amiri" w:cs="Amiri"/>
          <w:color w:val="111111"/>
          <w:sz w:val="28"/>
          <w:sz w:val="28"/>
          <w:szCs w:val="28"/>
          <w:rtl w:val="true"/>
          <w:lang w:bidi="ar-SA"/>
        </w:rPr>
        <w:t xml:space="preserve">أدلة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استقلال العبد بالفعل على سبيل الاختيار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 التكليف بالأوامر والنواهي، لأنّ العبد إذا لم يكن موجداً لفعله، مستقلاً في إیجاده، لم یصح عقلاً أن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كذا ولا تفعل 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التأديب الذي ورد به الشرع، إذ لا معنى لتأديب من لا يستقل بإيجاد فعله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ارتفع المدح والذم والثواب والعقاب عن العبد، إذ ليس الفعل مستنداً إليه مطلقاً حتّى يمدح به أو يذم، أو يثاب عليه أو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يشترط في صحة التكليف والتأديب والمدح والذم والثواب والعقاب أن يكون الإنسان مستقلا في فعله، بل الملاك في صحة جميع هذه الأمور هو صدور الفعل من الإنسان بقدرته واختياره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أساس نظرية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يحتاج إلى الله تعالى في أصل وجوده وقدرته، ثمّ يكون مستقلاً في استخدام هذه القدرة في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الممكن يحتاج إلى الواجب عند حدوثه فقط، ثم يستغني عنه في البقاء،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وإنّ الأشياء لا تحتاج في بقاء ذاتها إلى العلّة الموجدة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حاجة الممكن إلى العلة حدوثاً واستغنائه عنها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المشيّد، فإنّه بحاجة إلى البنّاء ليبنيه ويقيم جدرانه في بداية أمره، فإذا وُجد البيت، استغنى البيت عن البنّاء، وسيستمر وجوده وإن مات البنّاء، لأن ذلك لا يؤثّر على وجود البيت المشيّد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العلل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العلّة التي تخلق الوجود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العلّة التي ليس من شأنها سوى تحقّق عدد من المقدمات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البنّاء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ومهمته تجميع الأجزاء من موضع إلى آخر، فيكون اجتماع الأجزاء واستقرارها في مواضعها علّة لحدوث شكل البناء، ثمّ تكون الخصائص الماديّة الكامنة في مادة البناء من قابلية التماسك ونحوها هي العلّة المبقية للبناء إلى مدّة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عمل البنّاء في الفعل هو ضمّ بعض الأجزاء إلى بعض، والحركة تنتهي بانتهاء عمله، وأمّا بقاء المبنى فهو مرهون بالقوة الكامنة التي أودعها الله تعالى في أجزائه، وليس للبنّاء أيّ صنع فيها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السلبية لنظرية التفويض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تستلزم هذه النظرية الشرك في الخالقية، لأنّها توجب الاعتقاد بوجود خالقين مستقلين أحدهما الله تعالى والثاني الإنسان الذي يكون خالقاً مستقلاً من دون احتياجه إلى الله تعالى في بقائه وتأثيراته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زعمت أنّك مع الله تستطيع، فقد زعمت أنّك شريك معه في ملكه </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تنافي هذه النظرية أصل احتياج الإنسان إلى الله عز وجل، فتؤدّي بالإنسان إلى الشعور بالغنى عن ذات الخالق، والحرمان من دوام الاتّصال بالله تعالى والتوكّل عليه والاستعانة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تؤدّي هذه النظرية إلى تحديد القدرة الإلهية وسلب سلطانه تعالى على عباده في مجال أفعالهم، فيؤدّي هذا الأمر إلى إنكار أن يكون لله تعالى صنع في أفعال العباد بالتوفيق والخذلان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التفويض في القرآن الكريم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بِضَارِّينَ بِهِ مِنْ أَحَدٍ إِلَّا بِإِذْنِ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فِئَةٍ قَلِيلَةٍ غَلَبَتْ فِئَةً كَثِيرَةً بِإِذْنِ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تَمُوتَ إِلا بِإِذْنِ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الدالة على تصرّفه تعالى في أمور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فَضْلُ اللهِ عَلَيْكُمْ وَرَحْمَتُهُ لاتَّبَعْتُمُ الشَّيْطَانَ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أَسْتَجِبْ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وَنُوحاً إِذْ نادى مِنْ قَبْلُ فَاسْتَجَبْنَا لَهُ فَنَجَّيْنَاهُ وَأَهْلَهُ مِنَ الْكَرْبِ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وَأَيُّوبَ إِذْ نادى رَبَّهُ أَنِّى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فَاسْتَجَبْنا لَهُ وَنَجَّيْنَاهُ مِنَ الْغَمِّ وَكَذلِكَ تُنْجِي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يَنْصُرْكُمُ اللهُ فَلا غَالِبَ لَكُمْ وَإِنْ يَخْذُلْكُمْ فَمَنْ ذَا الَّذِي يَنْصُرُكُمْ مِنْ بَعْدِهِ وَعَلَى اللهِ فَلْيَتَوَكَّلِ الْمُؤْمِنُونَ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 التفويض في أحاديث أئمة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يزعم أنّ الأمر مفوّض إليهم ، فهذا وهن الله في سلطانه </w:t>
      </w:r>
      <w:r>
        <w:rPr>
          <w:rFonts w:eastAsia="IRNazanin" w:cs="IRNazanin"/>
          <w:color w:val="111111"/>
          <w:sz w:val="28"/>
          <w:szCs w:val="28"/>
          <w:rtl w:val="true"/>
          <w:lang w:bidi="fa-IR"/>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الخير والشر بغير مشيّة الله فقد أخرج الله من سلطانه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القدرية مجوس هذه الأمة، وهم الذين</w:t>
      </w:r>
    </w:p>
    <w:p>
      <w:pPr>
        <w:pStyle w:val="BookText"/>
        <w:rPr/>
      </w:pPr>
      <w:r>
        <w:rPr>
          <w:rFonts w:ascii="Amiri" w:hAnsi="Amiri" w:eastAsia="Amiri" w:cs="Amiri"/>
          <w:color w:val="111111"/>
          <w:sz w:val="28"/>
          <w:sz w:val="28"/>
          <w:szCs w:val="28"/>
          <w:rtl w:val="true"/>
          <w:lang w:bidi="ar-SA"/>
        </w:rPr>
        <w:t xml:space="preserve">أرادوا أن يصفوا الله بعدله فأخرجوه من سلطانه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 السلام سأله 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الله الأمر إلى العباد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أكرم من أن يفوّض إليهم</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 السلام قال للحسن البصري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أن تقول بالتفويض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جلّ وعزّ لم يفوّض الأمر إلى خلقه وهناً منه وضعفاً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المعتزلة أرادت أن توحد فألحدت ،</w:t>
      </w:r>
    </w:p>
    <w:p>
      <w:pPr>
        <w:pStyle w:val="BookText"/>
        <w:rPr/>
      </w:pPr>
      <w:r>
        <w:rPr>
          <w:rFonts w:ascii="Amiri" w:hAnsi="Amiri" w:eastAsia="Amiri" w:cs="Amiri"/>
          <w:color w:val="111111"/>
          <w:sz w:val="28"/>
          <w:sz w:val="28"/>
          <w:szCs w:val="28"/>
          <w:rtl w:val="true"/>
          <w:lang w:bidi="ar-SA"/>
        </w:rPr>
        <w:t>ورامت أن ترفع التشبيه فأثبتت</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مساكين القدرية، أرادوا أن يصفوا الله عزّ وجلّ بعدله فأخرجوه من قدرته وسلطانه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زعم أنّه يقوى على عمل لم يرده الله</w:t>
      </w:r>
    </w:p>
    <w:p>
      <w:pPr>
        <w:pStyle w:val="BookText"/>
        <w:rPr/>
      </w:pPr>
      <w:r>
        <w:rPr>
          <w:rFonts w:ascii="Amiri" w:hAnsi="Amiri" w:eastAsia="Amiri" w:cs="Amiri"/>
          <w:color w:val="111111"/>
          <w:sz w:val="28"/>
          <w:sz w:val="28"/>
          <w:szCs w:val="28"/>
          <w:rtl w:val="true"/>
          <w:lang w:bidi="ar-SA"/>
        </w:rPr>
        <w:t xml:space="preserve">عزّ وجلّ ، فقد زعم أنّ إرادته تغلب إرادة الله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بن موسى الرضا علیه السلام، سأله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فوّض الأمر إلى العباد؟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أعزّ من ذلك</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86" w:name="pg9354_81300"/>
    </w:p>
    <w:p>
      <w:pPr>
        <w:pStyle w:val="Heading3"/>
        <w:numPr>
          <w:ilvl w:val="2"/>
          <w:numId w:val="1"/>
        </w:numPr>
        <w:rPr/>
      </w:pPr>
      <w:bookmarkStart w:id="187" w:name="__RefHeading___Toc5267988_2870459653"/>
      <w:bookmarkStart w:id="188" w:name="_Toc56"/>
      <w:bookmarkEnd w:id="186"/>
      <w:bookmarkEnd w:id="187"/>
      <w:r>
        <w:rPr>
          <w:rtl w:val="true"/>
        </w:rPr>
        <w:t xml:space="preserve">المبحث الثاني عشر </w:t>
      </w:r>
      <w:r>
        <w:rPr>
          <w:rtl w:val="true"/>
        </w:rPr>
        <w:t>:</w:t>
      </w:r>
      <w:r>
        <w:rPr>
          <w:rtl w:val="true"/>
        </w:rPr>
        <w:t>القدرية</w:t>
      </w:r>
      <w:bookmarkEnd w:id="188"/>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بحار الأنوار ،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كتاب العدل والمعاد أبواب العدل،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ذيل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والنص المروي عن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القدرية مجوس أمتي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الأوسط ،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كنز العمال ،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 ح</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 القدرية ؟</w:t>
      </w:r>
    </w:p>
    <w:p>
      <w:pPr>
        <w:pStyle w:val="BookText"/>
        <w:rPr/>
      </w:pPr>
      <w:r>
        <w:rPr>
          <w:rFonts w:ascii="Amiri" w:hAnsi="Amiri" w:eastAsia="Amiri" w:cs="Amiri"/>
          <w:color w:val="111111"/>
          <w:sz w:val="28"/>
          <w:sz w:val="28"/>
          <w:szCs w:val="28"/>
          <w:rtl w:val="true"/>
          <w:lang w:bidi="ar-SA"/>
        </w:rPr>
        <w:t>قال القاضي عبد الجبار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القدرية عندنا إنّما هم المجبرة والمشبّهة، وعندهم المعتزلة، فنحن نرميهم بهذا اللقب وهم يرموننا به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نسبة القدرية إلى القائلين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اسم القدرية هو اسم إثبات ولا يستحقه إلّا المثبت للقدر والمجبرة هم الذين يثبتون القدر، ويقولون كلّ شيء بقدر الله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الجبرية هم الذين يولعون بالإكثار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إلّا بقضاء الله تعالى وقدره، وهم أشدّ الناس حرصاً على استخدام مصطلح القدر، فلهذا يجب </w:t>
      </w:r>
    </w:p>
    <w:p>
      <w:pPr>
        <w:pStyle w:val="BookText"/>
        <w:rPr/>
      </w:pPr>
      <w:r>
        <w:rPr>
          <w:rFonts w:ascii="Amiri" w:hAnsi="Amiri" w:eastAsia="Amiri" w:cs="Amiri"/>
          <w:color w:val="111111"/>
          <w:sz w:val="28"/>
          <w:sz w:val="28"/>
          <w:szCs w:val="28"/>
          <w:rtl w:val="true"/>
          <w:lang w:bidi="ar-SA"/>
        </w:rPr>
        <w:t xml:space="preserve">أن يكونوا هم القدرية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المتبادر من القدرية هم القائلون بالقدر، كما أنّ المتبادر من العدلية أنّهم مثبتو العدل لا منكريه، لأنّ تفسير القدرية بمنكري القدر بعيد جدّاً وهو غیر مأنوس في اللغة العربية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الرسول صلی الله علیه وآله وسلم بأنّ القدرية خصماء ،الرحمن ، والمجبرة هم الذين یخاصمون الله تعالى إذا عاقبهم على المعاصي،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الذي خلقت فينا المعصية وأردتها منّا ، فمالك تعذّبنا وتعاقبنا على ذلك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نسبة القدرية إلى النافين للقدر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القدري هو الذي يثبت القدر لنفسه دون ربّه عزّ وجلّ، ويقول بأنّه هو الخالق والمقدّر لأفعاله دون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المفوّضة هم القدرية لأنّهم أفرطوا وبالغوا في نفيه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يضيف القدر إلى نفسه، ويدّعي كونه الفاعل والمقدّر أولى باسمالقدري ممن يضيفه إلى ربّه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الرسول صلى الله عليه وآله وسلم بأنّ القدرية خصماء الرحمن، والمفوضة يسلبون حقّ الله تعالى في خلقه لأفعال العباد، وينسبون هذا الخلق إلى أنفسهم، ومن يكون كذلك فهم المخاصمون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تشبيه المجبرة بالمجوس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المجوس بأنّ الله تعالى يخلق ثمّ يتبرأ ممّا خلق ، وقال المجبرة بأنّ الله تعالى يخلق القبائح ثمّ يتبرّأ منها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المجوس بأنّ القادر على فعل الخير لا يقدر على فعل الشر وبالعكس، فوافقهم المجبرة وقالوا بأنّ الإنسان الذي يخلق الله فيه الإيمان لا يقدر على الكفر وبالعكس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المجوس بأنّ مزاج العالم شيء واحد، وهو حَسَن من النور، وقبيح من الظلمة، وشاركهم المجبرة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شيء واحد، وهو يَحسُن من الله تعالى من حيث خلقه تعالى له ويقبح من العبد من حيث كسبه 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المجوس تكليف ما لا يطاق، وقال المجبّرة أيضاً بأنّ الله تعالى كلّف الكافر بالإيمان مع أنّه لا يمكنه فعله، ونهاه عن الكفر مع أنّه لا يتصوّر الانفكاك عنه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الظاهر في المجوس عملهم الفواحش ثمّ إسنادها إلى الله تعالى، وهو ما يذهب إليه المجبرة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تشبيه المفوّضة بالمجوس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المفوّضة بأنّ الإنسان هو المستقل في خلق أفعاله، فأثبتوا خالقين، </w:t>
      </w:r>
    </w:p>
    <w:p>
      <w:pPr>
        <w:pStyle w:val="BookText"/>
        <w:rPr/>
      </w:pPr>
      <w:r>
        <w:rPr>
          <w:rFonts w:ascii="Amiri" w:hAnsi="Amiri" w:eastAsia="Amiri" w:cs="Amiri"/>
          <w:color w:val="111111"/>
          <w:sz w:val="28"/>
          <w:sz w:val="28"/>
          <w:szCs w:val="28"/>
          <w:rtl w:val="true"/>
          <w:lang w:bidi="ar-SA"/>
        </w:rPr>
        <w:t>والمجوس أيضاً ذهبوا إلى وجود خالقين، أحدهما خالق الخير والآخر خالق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المفوّضة كالمجوس بأنّ الله تعالى خير محض وهو غير قادر على خلق الشرّ والفساد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المفوّضة كالمجوس لم يجعلوا لله إرادة ولا سلطاناً في بعض الأمور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القدرية في الأحاديث الشريفة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رسول الله صلى الله عليه وآله وسلم وأهل بيته علیهم السلام تارة في القائلين  بالقدر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وأخرى في النافين للقدر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المراد أنّ المراد من القدرية عند الرسول وأهل بيته علیهم السلام لهم الذين يقولون في القدر بخلاف الحقّ ، وهو يشمل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الأحاديث الدالة على أنّ القدرية هم المجبّرة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القدرية والمرجئة على لسان سبعين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القدرية يا رسول الله ؟</w:t>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يزعمون أنّ الله سبحانه وتعالى قدر عليهم المعاصي وعذّبهم عليها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أنّ رجلاً قدم على النبي صلى الله عليه وآله وسلم فقال له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بأعجب شيء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ينكحون أمهاتهم وبناتهم وأخواتهم،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تفعلون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تعالى علينا وقدره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سيكون من أُمتي أقوام يقولون مثل مقالتهم ، أولئك مجوس أمّتي</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عند انصرافه من صفين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الله ما علوتم تلعة ولا هبطتم</w:t>
      </w:r>
    </w:p>
    <w:p>
      <w:pPr>
        <w:pStyle w:val="BookText"/>
        <w:rPr/>
      </w:pPr>
      <w:r>
        <w:rPr>
          <w:rFonts w:ascii="Amiri" w:hAnsi="Amiri" w:eastAsia="Amiri" w:cs="Amiri"/>
          <w:color w:val="111111"/>
          <w:sz w:val="28"/>
          <w:sz w:val="28"/>
          <w:szCs w:val="28"/>
          <w:rtl w:val="true"/>
          <w:lang w:bidi="ar-SA"/>
        </w:rPr>
        <w:t>بطن وادٍ إلّا بقضاء من الله وقدر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فقاله له شيخ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عیلیه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مهلاً يا شيخ ، لعلك تظن قضاءً حتماً وقدراً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مقالة عبدة الأوثان و خصماء الرحمن وقدرية هذه الأمة ومجوسها</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الدالة على أن القدرية هم المفوّضة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لكلّ أمة مجوس ، ومجوس هذه الأمة الذين يقولون لا قدر ، ويزعمون أنّ المشية والقدرة إليهم ولهم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القدرية الذين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 ، ويزعمون</w:t>
      </w:r>
    </w:p>
    <w:p>
      <w:pPr>
        <w:pStyle w:val="BookText"/>
        <w:rPr/>
      </w:pPr>
      <w:r>
        <w:rPr>
          <w:rFonts w:ascii="Amiri" w:hAnsi="Amiri" w:eastAsia="Amiri" w:cs="Amiri"/>
          <w:color w:val="111111"/>
          <w:sz w:val="28"/>
          <w:sz w:val="28"/>
          <w:szCs w:val="28"/>
          <w:rtl w:val="true"/>
          <w:lang w:bidi="ar-SA"/>
        </w:rPr>
        <w:t xml:space="preserve">أنّهم قادرون على الهدى والضلالة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القدرية مجوس هذه الأمة، وهم الذين أرادوا أن يصفوا الله بعدله، فأخرجوه من سلطانه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جعفر بن محمّد الصادق علیه السلام القدري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القدري يقرأ سورة الحمد حتّى بلغ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من تستعين ؟ وما حاجتك إلى المعونة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فبهت الذي كفر ، والله لا يهدي القوم الظالمين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موسى الرضا علیه السلام حول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w:t>
      </w:r>
    </w:p>
    <w:p>
      <w:pPr>
        <w:pStyle w:val="BookText"/>
        <w:rPr/>
      </w:pPr>
      <w:r>
        <w:rPr>
          <w:rFonts w:ascii="Amiri" w:hAnsi="Amiri" w:eastAsia="Amiri" w:cs="Amiri"/>
          <w:color w:val="111111"/>
          <w:sz w:val="28"/>
          <w:sz w:val="28"/>
          <w:szCs w:val="28"/>
          <w:rtl w:val="true"/>
          <w:lang w:bidi="ar-SA"/>
        </w:rPr>
        <w:t xml:space="preserve">يُغَيِّرُوا ما بِأَنْفُسِهِمْ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القدرية يحتجون بأوّلها وليس كما يقولون، ألا ترى 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أَرادَ اللَّهُ بِقَوْمٍ سُوْءاً فَلَا مَرَدَّ لَهُ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89" w:name="pg9354_81306"/>
    </w:p>
    <w:p>
      <w:pPr>
        <w:pStyle w:val="Heading3"/>
        <w:numPr>
          <w:ilvl w:val="2"/>
          <w:numId w:val="1"/>
        </w:numPr>
        <w:rPr/>
      </w:pPr>
      <w:bookmarkStart w:id="190" w:name="__RefHeading___Toc5267990_2870459653"/>
      <w:bookmarkStart w:id="191" w:name="_Toc57"/>
      <w:bookmarkEnd w:id="189"/>
      <w:bookmarkEnd w:id="190"/>
      <w:r>
        <w:rPr>
          <w:rtl w:val="true"/>
        </w:rPr>
        <w:t xml:space="preserve">المبحث الثالث عشر </w:t>
      </w:r>
      <w:r>
        <w:rPr>
          <w:rtl w:val="true"/>
        </w:rPr>
        <w:t>:</w:t>
      </w:r>
      <w:r>
        <w:rPr>
          <w:rtl w:val="true"/>
        </w:rPr>
        <w:t>أفعال العباد عند مذهب أهل بیت علیهم السلام</w:t>
      </w:r>
      <w:bookmarkEnd w:id="191"/>
    </w:p>
    <w:p>
      <w:pPr>
        <w:pStyle w:val="BookText"/>
        <w:rPr/>
      </w:pPr>
      <w:r>
        <w:rPr>
          <w:rFonts w:ascii="IRNazanin" w:hAnsi="IRNazanin" w:eastAsia="IRNazanin"/>
          <w:color w:val="111111"/>
          <w:sz w:val="28"/>
          <w:sz w:val="28"/>
          <w:szCs w:val="28"/>
          <w:rtl w:val="true"/>
          <w:lang w:bidi="fa-IR"/>
        </w:rPr>
        <w:t xml:space="preserve">رأي مذهب أهل البيت علیهم السلام حول خلق أفعال العباد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الإمام علي بن موسى الرضا علیه السلام عن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مخلوقة لله تعالى؟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خالقاً لها لما تبرء منها، وقد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بَرِيءٌ مِنَ</w:t>
      </w:r>
    </w:p>
    <w:p>
      <w:pPr>
        <w:pStyle w:val="BookText"/>
        <w:rPr/>
      </w:pP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البراءة من خلق ذواتهم ، وإنّما تبرّء من شركهم وقبائحهم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الفصول المهمة،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أبواب أصول الدين، 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بحار الأنوار ،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العدل والمعاد،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هو الذي يخلق أفعاله بالقدرة التي منحها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والضرورة قاضية بإسناد الأفعال إلينا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الإمامية والمعتزلة أنّ أفعال العباد صادرة عنهم وهم خالقون لها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مهم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القسم من الخلق مختص بالله تعالى فقط ، ولا يقدر عليه إلّا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الآيات القرآنية المشيرة إلى هذا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لَهُ الْخَلْقُ وَالأَمْرُ تَبارَكَ اللهُ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والخلق هنا بمعنى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بمعنى التقدير والتصوير والصنع، من قبيل القيام بتركيب مجموعة أشياء للوصول إلى شيء جديد له من الخصائص ما تفترق عن خصائص أجزائه، أو من قبيل وقوع الأحداث التي تتم عن طريق تحريك جزء من مكان إلى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مقدور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الآيات القرآنية المشيرة إلى 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حكاية عن عيسى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أَخْلُقُ لَكُمْ مِنَ الطِّينِ كَهَيْئَةِ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أقدّر لكم وأصوّر لكم من الطين مثل صورة الطير </w:t>
      </w:r>
      <w:r>
        <w:rPr>
          <w:rStyle w:val="FootnoteAnchor"/>
          <w:rtl w:val="true"/>
        </w:rPr>
        <w:footnoteReference w:id="357"/>
      </w:r>
      <w:r>
        <w:rPr>
          <w:rFonts w:ascii="Amiri" w:hAnsi="Amiri" w:eastAsia="Amiri" w:cs="Amiri"/>
          <w:color w:val="111111"/>
          <w:sz w:val="28"/>
          <w:sz w:val="28"/>
          <w:szCs w:val="28"/>
          <w:rtl w:val="true"/>
          <w:lang w:bidi="ar-SA"/>
        </w:rPr>
        <w:t xml:space="preserve">، وليس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شيء من لا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خلق الإنسان لأفعاله يكون من قبيل القسم الثاني للخلق، وهو عبارة عن </w:t>
      </w:r>
    </w:p>
    <w:p>
      <w:pPr>
        <w:pStyle w:val="BookText"/>
        <w:rPr/>
      </w:pPr>
      <w:r>
        <w:rPr>
          <w:rFonts w:ascii="Amiri" w:hAnsi="Amiri" w:eastAsia="Amiri" w:cs="Amiri"/>
          <w:color w:val="111111"/>
          <w:sz w:val="28"/>
          <w:sz w:val="28"/>
          <w:szCs w:val="28"/>
          <w:rtl w:val="true"/>
          <w:lang w:bidi="ar-SA"/>
        </w:rPr>
        <w:t xml:space="preserve">القيام بتركيب مجموعة أشياء أو تحريكها للوصول إلى شيء جديد، ولا يكون خلق الإنسان من قبيل القسم الأوّل للخلق وهو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الخلق من مختصات الله تعالى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الربوبية العظمى والإلهية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الشيء لا من شيء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ينقل الشيء من جوهريته إلى جوهر آخر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ينقل الشيء من الوجود إلى العدم إلّا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أقوال أئمة أهل البيت علیهم السلام حول أفعال العباد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ولا تفويض بل أمر بين أمرين</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موسى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 يطع بإكراه ، ولم يعص بغلبة، ولم يهمل العباد في ملكه ، هو المالك لما ملكهم والقادر على ما أقدرهم عليه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 أن تلوم العبد عليه فهو منه، وما لم تستطع أن تلوم العبد عليه فهو من فعل الله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 السلام، قال لأبي حنيفة عندما سأله عن مصدر المعصية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ثلاث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وليس من العبد شيء، فليس للحكيم أن يأخذ عبده بما لم يفعله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من العبد ومن الله ، والله أقوى الشريكين، فليس للشريك الأكبر أن يأخذ الشريك الأصغر بذنبه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من العبد ، وليس من الله شيء، فإن شاء عفى ، وإن شاء عاقب</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العبد يفعله والله به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يفعله والله عنه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فعله بالآلة التي ركّبها فيه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بالآلة التي عمل بها الخير قدر بها على الشر الذي نهاه عنه</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رأي مذهب أهل البيت علیهم السلام حول قدرة العبد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هو الذي منح الإنسان القدرة والاستطاعة بحيث تكون مالكية الإنسان لهذه القدرة والاستطاعة في طول مالكيته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الباري عزّ وجلّ منعزلاً عن هذه القدرة والاستطاعة، بل يكون هو المالك لما ملّك الإنسان، وهو القادر على ما أقدره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قوّة الإنسان قوة مؤثّرة ، ولكنها ليست مستقلة ، بل هي قوّة تفتقر في ذاتها إلى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أقوال أئمّة أهل البيت علیهم السلام حول قدرة العبد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الأحد الأشخاص حول الاستطاعة التي يملكها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تملكها بالله الذي يملكها من دونك ، فإن ملّككها كان ذلك من عطائه ، وإن سلبكها كان </w:t>
      </w:r>
    </w:p>
    <w:p>
      <w:pPr>
        <w:pStyle w:val="BookText"/>
        <w:rPr/>
      </w:pPr>
      <w:r>
        <w:rPr>
          <w:rFonts w:ascii="Amiri" w:hAnsi="Amiri" w:eastAsia="Amiri" w:cs="Amiri"/>
          <w:color w:val="111111"/>
          <w:sz w:val="28"/>
          <w:sz w:val="28"/>
          <w:szCs w:val="28"/>
          <w:rtl w:val="true"/>
          <w:lang w:bidi="ar-SA"/>
        </w:rPr>
        <w:t>ذلك من بلائه، وهو المالك لما ملكك والمالك لما عليه أقدرك</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علیه السلام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نملك مع الله شيئاً ، ولا نملك إلّا ما ملّكنا فمتى ملكنا ما هو أملك به منّا كلّفنا ، ومتى</w:t>
      </w:r>
    </w:p>
    <w:p>
      <w:pPr>
        <w:pStyle w:val="BookText"/>
        <w:rPr/>
      </w:pPr>
      <w:r>
        <w:rPr>
          <w:rFonts w:ascii="Amiri" w:hAnsi="Amiri" w:eastAsia="Amiri" w:cs="Amiri"/>
          <w:color w:val="111111"/>
          <w:sz w:val="28"/>
          <w:sz w:val="28"/>
          <w:szCs w:val="28"/>
          <w:rtl w:val="true"/>
          <w:lang w:bidi="ar-SA"/>
        </w:rPr>
        <w:t>، أخذه منّا، وضع تكليفه عنّا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كلف الله العباد كلفة فعل، ولا نهاهم</w:t>
      </w:r>
    </w:p>
    <w:p>
      <w:pPr>
        <w:pStyle w:val="BookText"/>
        <w:rPr/>
      </w:pPr>
      <w:r>
        <w:rPr>
          <w:rFonts w:ascii="Amiri" w:hAnsi="Amiri" w:eastAsia="Amiri" w:cs="Amiri"/>
          <w:color w:val="111111"/>
          <w:sz w:val="28"/>
          <w:sz w:val="28"/>
          <w:szCs w:val="28"/>
          <w:rtl w:val="true"/>
          <w:lang w:bidi="ar-SA"/>
        </w:rPr>
        <w:t>عن شيء حتّى جعل لهم الاستطاعة، ثمّ أمرهم ونهاهم فلا يكون العبد آخذاً ولا تاركاً إلّا باستطاعة متقدمة قبل الأمر والنهي، وقبل الأخذ والترك، وقبل القبض والبسط</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العبد فاعلاً ولا متحرّكاً إلّا والاستطاعة معه من الله عزّ وجلّ، وإنّما وقع التكليف من الله عزّ وجلّ بعد الاستطاعة، فلا يكون مكلّفاً للفعل إلّا مستطيعاً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الخلق فعلم ما هم صائرون إليه ، وأمرهم ونهاهم ، فما أمرهم به من شيء فقد جعل لهم السبيل إلى الأخذ به، وما نهاهم عنه فقد جعل لهم السبيل إلى تركه ، ولا يكونون فيه آخذين ولا تاركين إلّا بإذن الله عزّ وجل</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بن محمّد الهادي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يجازي العباد على أعمالهم، ويعاقبهم على أفعالهم بالاستطاعة التي ملكهم ،إيّاها فأمرهم ونهاهم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خصائص قدرة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منح الإنسان قدرة محدودة، لكي يستخدم هذه القدرة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الله تعالى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إنسان دائرة محدودة من القدرة، وهذه المحدودية هي السبب في نيله الحدّ المحدود من أهدافه ومبتغياته، وهي العامل في عدم وصوله إلى تحقّق جميع آماله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مكلف بالجدّ والاجتهاد واستخدام قدرته في سبيل الخير ما استطاع إلى ذلك سبيلاً، وقد حنّه الباري عزّ وجلّ على استعمال قدرته المحدودة في أوسع نطاقها وفي أبعد مداها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تمكّن الإنسان بقدرته أن يصل إلى أهدافه السامية فبها ونعمت، وإن لم يتمكّن من ذلك بعد استعمال كلّ الوسائل وبذل كلّ ما في وسعه، فعليه أن يعلم بأنّ الله تعالى لا يكلّف نفسا إلّا وسعها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شاءت الإرادة الإلهية أن يكون التقاعس والتواكل والكسل والخمول وعدم استعمال القوة سبباً للعجز والتسافل، وأن يكون الإقدام والسعي والمحاولة واستعمال القوة في نطاقها الصحيح سبباً إلى الإنتاج المثمر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 مذهب أهل البيت علیهم السلام حول نسبة أفعال العبد إلى الله تعالى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 الخير الذي يفعله الإنسان يُنسب إلى الله تعالى، لأنّه منح الإنسان القدرة </w:t>
      </w:r>
    </w:p>
    <w:p>
      <w:pPr>
        <w:pStyle w:val="BookText"/>
        <w:rPr/>
      </w:pPr>
      <w:r>
        <w:rPr>
          <w:rFonts w:ascii="Amiri" w:hAnsi="Amiri" w:eastAsia="Amiri" w:cs="Amiri"/>
          <w:color w:val="111111"/>
          <w:sz w:val="28"/>
          <w:sz w:val="28"/>
          <w:szCs w:val="28"/>
          <w:rtl w:val="true"/>
          <w:lang w:bidi="ar-SA"/>
        </w:rPr>
        <w:t xml:space="preserve">وأمره به، وأمّا فعل الشرّ فإنّه لا ينسب إلى الله تعالى، لأنّه عزّ وجلّ نهى عنه وأمر بتركه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علي بن موسى الرضا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جاء في الحديث القدسي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أنا أولى بحسناتك منك ، وأنت أولى بسيئاتك منّي عملت المعاصي بقوّتي التي جعلتها فيك</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في أولوية نسبة سيئات الإنسان إلى نفسه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وهب للإنسان القدرة ونهاه عن ارتكاب السيئات، فإذا صرف الإنسان هذه القدرة في السيئات، صار أولى بها، لأنّه صرف الشيء في ما نهاه الله تعالى عنه </w:t>
      </w:r>
      <w:r>
        <w:rPr>
          <w:rFonts w:eastAsia="Amiri" w:cs="Amiri" w:ascii="Amiri" w:hAnsi="Amiri"/>
          <w:color w:val="111111"/>
          <w:sz w:val="28"/>
          <w:szCs w:val="28"/>
          <w:rtl w:val="true"/>
          <w:lang w:bidi="ar-SA"/>
        </w:rPr>
        <w:t xml:space="preserve">. </w:t>
      </w:r>
      <w:bookmarkStart w:id="192" w:name="pg9354_81313"/>
    </w:p>
    <w:p>
      <w:pPr>
        <w:pStyle w:val="Heading3"/>
        <w:numPr>
          <w:ilvl w:val="2"/>
          <w:numId w:val="1"/>
        </w:numPr>
        <w:rPr/>
      </w:pPr>
      <w:bookmarkStart w:id="193" w:name="__RefHeading___Toc5267992_2870459653"/>
      <w:bookmarkStart w:id="194" w:name="_Toc58"/>
      <w:bookmarkEnd w:id="192"/>
      <w:bookmarkEnd w:id="193"/>
      <w:r>
        <w:rPr>
          <w:rtl w:val="true"/>
        </w:rPr>
        <w:t xml:space="preserve">المبحث الرابع عشر </w:t>
      </w:r>
      <w:r>
        <w:rPr>
          <w:rtl w:val="true"/>
        </w:rPr>
        <w:t>:</w:t>
      </w:r>
      <w:r>
        <w:rPr>
          <w:rtl w:val="true"/>
        </w:rPr>
        <w:t>الأمر بين الأمرين</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بن أبي طالب علیه السلام في جواب من سأله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أمر عن بين أمرين ، لا جبر ولا تفويض</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أمرين</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الإمام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بين الجبر والقدر منزلة ثالثة؟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أوسع مما بين السماء والأرض</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بلغت الأحاديث المروية عن أئمة أهل البيت علیهم السلام في ذم الاتّجاهين الجبري</w:t>
      </w:r>
    </w:p>
    <w:p>
      <w:pPr>
        <w:pStyle w:val="BookText"/>
        <w:rPr/>
      </w:pPr>
      <w:r>
        <w:rPr>
          <w:rFonts w:ascii="Amiri" w:hAnsi="Amiri" w:eastAsia="Amiri" w:cs="Amiri"/>
          <w:color w:val="111111"/>
          <w:sz w:val="28"/>
          <w:sz w:val="28"/>
          <w:szCs w:val="28"/>
          <w:rtl w:val="true"/>
          <w:lang w:bidi="ar-SA"/>
        </w:rPr>
        <w:t xml:space="preserve">والتفويضي وإثبات الأمر بين الأمرين حدّ التواتر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مقولة الأمر بين الأمرين مقولة مستقلة وليست تلفيقاً بين نظريتي الجبر والتفويض، ولا يعني الأمر بين الأمرين أنّ الإنسان مجبور في جانب من جوانب </w:t>
      </w:r>
    </w:p>
    <w:p>
      <w:pPr>
        <w:pStyle w:val="BookText"/>
        <w:rPr/>
      </w:pPr>
      <w:r>
        <w:rPr>
          <w:rFonts w:ascii="Amiri" w:hAnsi="Amiri" w:eastAsia="Amiri" w:cs="Amiri"/>
          <w:color w:val="111111"/>
          <w:sz w:val="28"/>
          <w:sz w:val="28"/>
          <w:szCs w:val="28"/>
          <w:rtl w:val="true"/>
          <w:lang w:bidi="ar-SA"/>
        </w:rPr>
        <w:t xml:space="preserve">أفعاله، ومفوّض إليه الأمر في جانب آخر، لأنّ الجبر في الأفعال التكليفيّة باطل بجميع مراتبه، والتفويض أيضاً باطل بأي نحو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تجمع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الربانية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الظلم والقبح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الله في دائرة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المقولة تجمع بين نسبة الفعل إلى الله تعالى ونسبته إلى الإنسان، وتحافظ في نفس الوقت على الاختيار الإنساني في إطار يوجد التوازن بين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أصل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الإلهية من دون أي تفريط لإحدى الجهات على حساب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معاني الأمر بين الأمرين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أفعال الإنسان تنسب إليه حقيقة، لأنّه السبب لها، وهي تحت قدرته واختياره، ولكنها من جهة أخرى داخلة في سلطان الله تعالى، لأنّ الله تعالى له الهيمنة على قدرة الإنسان، وهو المالك لما ملّكه، والقادر على ما أقدره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أصيبت يد إنسان بالشلل، فلم يقدر على تحريكها بنفسه، فبعث الطبيب عن طريق جهاز كهربائي الحركة في يد هذا الشخص، بحيث أصبح هذا الشخص عند اتصال يده بذلك الجهاز قادراً على تحريكها بنفسه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حركة يد هذا الشخص ستكون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بين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لا تستند إلى صاحبها بنفسه كلّ الاستناد لأنّ قدرته بحاجة إلى الاتّصال بالجهاز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تستند إلى الجهاز ،وحده ، لأنّ الحركة إنّما تكون باختيار هذا الشخص وإرادته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ملّك المولى عبده مالاً ليتصرّف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التمليك لا يوجب أي مالكية للعبد، والمولى باق على مالكيته كما كان، فإنّ ذلك هو القول بالجبر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التمليك يبطل ملك المولى، كان قولاً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يكون مالكاً، ولكن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لجميع ما يملكه العبد، كان ذلك قولاً بالأمر بين الأمرين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المقصود من نفي الجبر والتفويض هو نفيهما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 الجبر في التكليف يعني أنّ الله تعالى لم يجبر أحداً على الالتزام بالتكاليف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ونفي التفويض في التكليف يعني أنّه تعالى لم يفوّض أمر التكليف للعباد، ليستلزم ذلك نفى التكليف، بل جعله أمراً بين أمرين، وهو أنّ الإنسان يمتلك الاختيار فى أداء التكاليف الإلهية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أقدر الخلق على أفعالهم، ومكّنهم من أعمالهم، وحدّ لهم الحدود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بتمكينهم من الأعمال مجبراً لهم عليها، ولم يفوّض إليهم الأعمال لمنعهم من أكثرها، ووضع الحدود لهم فيها وأمرهم بحسنها ونهاهم عن قبيحها ، فهذا هو الفصل بين الجبر والتفويض</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المعنى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لهداية الله تعالى وتوفيقاته مدخلاً في أفعال العباد وطاعاتهم من غير أن تصل إلى حدّ الإلجاء والاضطرار وسلب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لخذلانه تعالى لهم وإيكالهم إلى أنفسهم مدخلاً في فعل المعاصي وترك الطاعات من غير أن تصل إلى حدّ الإلجاء والاضطرار، ومن دون صحة نسبة تلك الأفعال إلى الله تعالى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المعنى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المقصود من الأمر بين الأمرين هو تدخّل الله تعالى في أفعال العباد بإيجاد بعض مقدماتها، كما هو واقع في أكثر المقدمات الخارجية التي منها تهيئة الأسباب ورفع الموانع، فحينئذٍ لا يكون العبد مجبوراً على الفعل ولا مفوّضاً إليه بمقدماته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أقوال أئمّة أهل البيت علیهم السلام حول معنى الأمر بين الأمرين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بن موسى الرضا علیه السلام حول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أمرين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w:t>
      </w:r>
    </w:p>
    <w:p>
      <w:pPr>
        <w:pStyle w:val="BookText"/>
        <w:rPr/>
      </w:pPr>
      <w:r>
        <w:rPr>
          <w:rFonts w:ascii="Amiri" w:hAnsi="Amiri" w:eastAsia="Amiri" w:cs="Amiri"/>
          <w:color w:val="111111"/>
          <w:sz w:val="28"/>
          <w:sz w:val="28"/>
          <w:szCs w:val="28"/>
          <w:rtl w:val="true"/>
          <w:lang w:bidi="ar-SA"/>
        </w:rPr>
        <w:t>السبيل إلى إتيان ما أمروا به، وترك ما نهوا عنه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 حول الأمر بين الأمرين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رأيته على معصية، فنهيته فلم ينته، فتركته ، ففعل تلك المعصية، فليس حيث لم يقبل منك فتركته، كنت أنت الذي أمرته بالمعصية</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شئل الإمام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على المعاصي؟</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الأمر ؟</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w:t>
      </w:r>
    </w:p>
    <w:p>
      <w:pPr>
        <w:pStyle w:val="BookText"/>
        <w:rPr/>
      </w:pPr>
      <w:r>
        <w:rPr>
          <w:rFonts w:ascii="IRNazanin" w:hAnsi="IRNazanin" w:eastAsia="IRNazanin"/>
          <w:color w:val="111111"/>
          <w:sz w:val="28"/>
          <w:sz w:val="28"/>
          <w:szCs w:val="28"/>
          <w:rtl w:val="true"/>
          <w:lang w:bidi="fa-IR"/>
        </w:rPr>
        <w:t xml:space="preserve">فقال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من ربّك بين ذلك</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بن موسى الرضا علیه السلام حول معنى الأمر بين الأمرين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 يطع بإكراه ، ولم يعص بغلبة، ولم يهمل العباد في ملكه ، هو المالك لما</w:t>
      </w:r>
    </w:p>
    <w:p>
      <w:pPr>
        <w:pStyle w:val="BookText"/>
        <w:rPr/>
      </w:pPr>
      <w:r>
        <w:rPr>
          <w:rFonts w:ascii="Amiri" w:hAnsi="Amiri" w:eastAsia="Amiri" w:cs="Amiri"/>
          <w:color w:val="111111"/>
          <w:sz w:val="28"/>
          <w:sz w:val="28"/>
          <w:szCs w:val="28"/>
          <w:rtl w:val="true"/>
          <w:lang w:bidi="ar-SA"/>
        </w:rPr>
        <w:t xml:space="preserve">ملكهم والقادر على ما أقدرهم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ائتمر العباد بطاعته لم يكن الله عنها صاداً ولا منها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ائتمر وا بمعصيته، فشاء أن يحول بينهم وبين ذلك فعل، وإن لم يحل ، وفعلوه ، فليس هو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أدخلهم فيه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بن أبي الطالب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الله إلى أنفسهم، فتوهنوه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أجبرهم على المعاصي فتظلموه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بتوفيق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والشر بخذلان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سابق في علم الله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بن محمّد الهادي علیه السلام حول معنى الأمر بين الأمرين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الامتحان والاختبار بالاستطاعة التي ملّكنا الله وتعبدّنا بها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9354_81320"/>
      <w:bookmarkStart w:id="196" w:name="pg9354_81320"/>
      <w:bookmarkEnd w:id="196"/>
    </w:p>
    <w:p>
      <w:pPr>
        <w:pStyle w:val="Heading2"/>
        <w:numPr>
          <w:ilvl w:val="1"/>
          <w:numId w:val="1"/>
        </w:numPr>
        <w:rPr/>
      </w:pPr>
      <w:bookmarkStart w:id="197" w:name="pg9354_81320"/>
      <w:bookmarkStart w:id="198" w:name="__RefHeading___Toc5267994_2870459653"/>
      <w:bookmarkStart w:id="199" w:name="_Toc59"/>
      <w:bookmarkEnd w:id="197"/>
      <w:bookmarkEnd w:id="198"/>
      <w:r>
        <w:rPr>
          <w:rtl w:val="true"/>
        </w:rPr>
        <w:t xml:space="preserve">الفصل الثامن </w:t>
      </w:r>
      <w:r>
        <w:rPr>
          <w:rtl w:val="true"/>
        </w:rPr>
        <w:t>:</w:t>
      </w:r>
      <w:r>
        <w:rPr>
          <w:rtl w:val="true"/>
        </w:rPr>
        <w:t>التكليف</w:t>
      </w:r>
      <w:bookmarkEnd w:id="199"/>
    </w:p>
    <w:p>
      <w:pPr>
        <w:pStyle w:val="Heading3"/>
        <w:numPr>
          <w:ilvl w:val="2"/>
          <w:numId w:val="1"/>
        </w:numPr>
        <w:rPr/>
      </w:pPr>
      <w:bookmarkStart w:id="200" w:name="__RefHeading___Toc5267996_2870459653"/>
      <w:bookmarkStart w:id="201" w:name="_Toc60"/>
      <w:bookmarkEnd w:id="200"/>
      <w:r>
        <w:rPr>
          <w:rtl w:val="true"/>
        </w:rPr>
        <w:t>اشارة</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التكليف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التكليف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التكليف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التكليف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غرض التكليف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حسن التكليف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من لم تتمّ عليه الحجّة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التكليف بما لا يطاق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9354_81322"/>
      <w:bookmarkStart w:id="203" w:name="pg9354_81322"/>
      <w:bookmarkEnd w:id="203"/>
    </w:p>
    <w:p>
      <w:pPr>
        <w:pStyle w:val="Heading3"/>
        <w:numPr>
          <w:ilvl w:val="2"/>
          <w:numId w:val="1"/>
        </w:numPr>
        <w:rPr/>
      </w:pPr>
      <w:bookmarkStart w:id="204" w:name="pg9354_81322"/>
      <w:bookmarkStart w:id="205" w:name="__RefHeading___Toc5267998_2870459653"/>
      <w:bookmarkStart w:id="206" w:name="_Toc61"/>
      <w:bookmarkEnd w:id="204"/>
      <w:bookmarkEnd w:id="205"/>
      <w:r>
        <w:rPr>
          <w:rtl w:val="true"/>
        </w:rPr>
        <w:t xml:space="preserve">المبحث الأول </w:t>
      </w:r>
      <w:r>
        <w:rPr>
          <w:rtl w:val="true"/>
        </w:rPr>
        <w:t>:</w:t>
      </w:r>
      <w:r>
        <w:rPr>
          <w:rtl w:val="true"/>
        </w:rPr>
        <w:t>معنى التكليف</w:t>
      </w:r>
      <w:bookmarkEnd w:id="206"/>
    </w:p>
    <w:p>
      <w:pPr>
        <w:pStyle w:val="BookText"/>
        <w:rPr/>
      </w:pPr>
      <w:r>
        <w:rPr>
          <w:rFonts w:ascii="Amiri" w:hAnsi="Amiri" w:eastAsia="Amiri" w:cs="Amiri"/>
          <w:color w:val="111111"/>
          <w:sz w:val="28"/>
          <w:sz w:val="28"/>
          <w:szCs w:val="28"/>
          <w:rtl w:val="true"/>
          <w:lang w:bidi="ar-SA"/>
        </w:rPr>
        <w:t xml:space="preserve">معنى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التكليف مأخوذ من الكُلفة ، وهو عبارة عن الأمر بما فيه المشقّة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کشف المراد، 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الثالث ، الفصل الثالث ، المسألة الحادية عشر ،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النافع يوم الحشر،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التكليف هو بَعْثُ من تجب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مشقة بشرط الإعلام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قواعد المرام ،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 الركن الثاني ، البحث الأول ،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النافع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ص مناهج اليقين، العلّامة الحلّي المنهج السادس ، البحث الرابع،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قيود معنى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البعث على الفعل هو الحمل عليه والحثّ عليه بالأمر والنهي</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أقسام البعث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على الفعل،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يجب فعله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من الأفضل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على ترك الفعل،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لا يجوز فعله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من الأفضل عدم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بعثاً على ما يستحق فعله المدح، من قبيل فعل الواجب والمستحب وترك القبيح، وعلى هذا يخرج المباح، لأنّ فعله أو تركه لا يستحق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ورد في تعريف التكليف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ليندرج في هذا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بأجمعها تشترك في كونها باعثة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تجب 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يدخل بهذا القيد من تجب طاعته من قبيل الله تعالى والنبي صلی الله علیه وآله وسلم والإمام علیه السلام والوالدين والسيّد والمنعم، ويخرج من لا تجب طاعته، لأنّ بعث غير واجب الطاعة لا يسمّى تكليفا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إشراق اللاهوت، عميد الدين العبيدلي المقصد العاشر ، المسألة الأولى ،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القيد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التكليف بهذا القيد محصوراً بطاعة الله تعالى فقط، لأنّ البعث الإلهي هو البعث الوحيد الذي يكون من جهة الابتداء، وغيره تابع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تسمّى أوامر ونواهي النبي والإمام ومن تجب طاعتهم من العباد تكليفاً، لأنّ طاعتهم متفرّعة عن طاعة الله تعالى، فلا يعتبر بعثهم على ما أمر به الله تعالى تكليفاً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النافع يوم الحشر، مقداد السيوري الفصل الرابع،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تعريف التكليف ،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اللوامع الإلهية، مقداد السيوري اللامع التاسع المقصد الرابع، النوع الأول ، المبحث الأول ،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يسمّى بعث وأمر الوالد ولده على الصلاة تكليفاً لسبق بعثه تعالى وأمره بها، وإنّما يقال للوالد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ولده بها، 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تكليف من الأب لولده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القيد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بهذا القيد الاحتراز عما لا مشقة فيه، لأنّ ما لا مشقة فيه لا يسمّى تكليفا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التكليف ، لأنّ التكليف مأخوذ من 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اعتبارها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المشقّة العسر الذي يؤدّي إلى نفي الحكم، بل المراد ما يوجب الزحمة ، ويحتاج فعله إلى مؤونة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استشكل البعض بأنّ جملة مما تشتهيه النفس من قبيل النكاح وتناول الطعام يقع في دائرة التكليف، وهو ليس فيه مشقة، فكيف أصبحت المشقّة من لوازم التكليف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المشقة الموجودة في هذا المقام عبارة عن اقتصار النفس على النكاح والطعام الحلال وترك الحرام ، وردع النفس عن تلبية الهوى واتّباع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التكليف إعلام المُكلَّف ما كُلّف به، لأن البعث الفاقد للإعلام لا يسمّى تكليفا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التكليف لا يكون تكليفاً لأحد إلّا بعد إعلامه بما كلّف به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المكلَّف لا يكون مكلّفاً إلّا بعد إعلامه بما يُطلب منه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بحقيقة التكليف، بل يعتبر شرطاً من </w:t>
      </w:r>
    </w:p>
    <w:p>
      <w:pPr>
        <w:pStyle w:val="BookText"/>
        <w:rPr/>
      </w:pPr>
      <w:r>
        <w:rPr>
          <w:rFonts w:ascii="Amiri" w:hAnsi="Amiri" w:eastAsia="Amiri" w:cs="Amiri"/>
          <w:color w:val="111111"/>
          <w:sz w:val="28"/>
          <w:sz w:val="28"/>
          <w:szCs w:val="28"/>
          <w:rtl w:val="true"/>
          <w:lang w:bidi="ar-SA"/>
        </w:rPr>
        <w:t xml:space="preserve">شروط القيام بالتكليف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يعلم العباد بتكاليفهم عن 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عقولهم، ليمكنهم الاستدلال بها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الرسل وإنزال الكتب السماوية إليهم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207" w:name="pg9354_81327"/>
    </w:p>
    <w:p>
      <w:pPr>
        <w:pStyle w:val="Heading3"/>
        <w:numPr>
          <w:ilvl w:val="2"/>
          <w:numId w:val="1"/>
        </w:numPr>
        <w:rPr/>
      </w:pPr>
      <w:bookmarkStart w:id="208" w:name="__RefHeading___Toc5268000_2870459653"/>
      <w:bookmarkStart w:id="209" w:name="_Toc62"/>
      <w:bookmarkEnd w:id="207"/>
      <w:bookmarkEnd w:id="208"/>
      <w:r>
        <w:rPr>
          <w:rtl w:val="true"/>
        </w:rPr>
        <w:t xml:space="preserve">المبحث الثاني </w:t>
      </w:r>
      <w:r>
        <w:rPr>
          <w:rtl w:val="true"/>
        </w:rPr>
        <w:t>:</w:t>
      </w:r>
      <w:r>
        <w:rPr>
          <w:rtl w:val="true"/>
        </w:rPr>
        <w:t>متعلّق التكليف</w:t>
      </w:r>
      <w:bookmarkEnd w:id="209"/>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التكليف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تجريد الاعتقاد ، نصير الدين الطوسي المقصد الثالث ، الفصل الثالث،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في أصول الدين المحقّق الحلّي النظر الثاني، البحث الرابع، المطلب الأول، المقام الثاني،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مناهج اليقين ، العلّامة الحلّي المنهج السادس ، البحث الرابع،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النافع يوم الحشر،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اللوامع الإلهية، مقداد السيوري اللامع التاسع ، المقصد الرابع، النوع الأول ، المبحث الأول ،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ينقسم متعلّق التكليف إلى علم وظن وعمل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وهو ينقسم نتيجة لحاظ مصدر العلم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عقلي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متعلّق التكليف علماً يتم الحصول عليه عن طريق النظر والاستدلال ونحوها مما يستقل العقل بحكمه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بمعرفة الله تعالى وصفاته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متعلّق التكليف علماً يتمّ الحصول عليه عن طريق الشرع، لأنّه يكون مما لا يستقل العقل بدركه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بمعرفة الأمور الشرعية، أي العلم بالواجبات والمحرّمات والمستحبات، والمكروهات والمباحات التي يعلم الإنسان بها عن طريق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العلم بوجود الملائكة وتفاصيل البرزخ والمعاد وكلّ الأمور الغيبية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متعلّق التكليف علماً يتمّ الحصول عليه عنطريق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بمعرفة وحدانية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،وهو أن يكون متعلّق التكليف ظناً أقيم الدليل على اعتباره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بظواهر الكتاب والأخبار الآحاد والبيّنة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وهو ينقسم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عقلي وهو أن يكون متعلّق التكليف عملاً يأمر العقل به أو ينهى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شكر المنعم والإنصاف والإحسان وبرّ الوالدين وردّ الوديعة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متعلّق التكليف عملاً يأمر الشرع به أو ينهى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العبادات كالصلاة والزكاة والصوم والحجّ والجهاد وغيرها من الأعمالالشرعية </w:t>
      </w:r>
      <w:r>
        <w:rPr>
          <w:rFonts w:eastAsia="Amiri" w:cs="Amiri" w:ascii="Amiri" w:hAnsi="Amiri"/>
          <w:color w:val="111111"/>
          <w:sz w:val="28"/>
          <w:szCs w:val="28"/>
          <w:rtl w:val="true"/>
          <w:lang w:bidi="ar-SA"/>
        </w:rPr>
        <w:t xml:space="preserve">. </w:t>
      </w:r>
      <w:bookmarkStart w:id="210" w:name="pg9354_81329"/>
    </w:p>
    <w:p>
      <w:pPr>
        <w:pStyle w:val="Heading3"/>
        <w:numPr>
          <w:ilvl w:val="2"/>
          <w:numId w:val="1"/>
        </w:numPr>
        <w:rPr/>
      </w:pPr>
      <w:bookmarkStart w:id="211" w:name="__RefHeading___Toc5268002_2870459653"/>
      <w:bookmarkStart w:id="212" w:name="_Toc63"/>
      <w:bookmarkEnd w:id="210"/>
      <w:bookmarkEnd w:id="211"/>
      <w:r>
        <w:rPr>
          <w:rtl w:val="true"/>
        </w:rPr>
        <w:t xml:space="preserve">المبحث الثالث </w:t>
      </w:r>
      <w:r>
        <w:rPr>
          <w:rtl w:val="true"/>
        </w:rPr>
        <w:t>:</w:t>
      </w:r>
      <w:r>
        <w:rPr>
          <w:rtl w:val="true"/>
        </w:rPr>
        <w:t>حسن التكليف</w:t>
      </w:r>
      <w:bookmarkEnd w:id="212"/>
    </w:p>
    <w:p>
      <w:pPr>
        <w:pStyle w:val="BookText"/>
        <w:rPr/>
      </w:pPr>
      <w:r>
        <w:rPr>
          <w:rFonts w:ascii="Amiri" w:hAnsi="Amiri" w:eastAsia="Amiri" w:cs="Amiri"/>
          <w:color w:val="111111"/>
          <w:sz w:val="28"/>
          <w:sz w:val="28"/>
          <w:szCs w:val="28"/>
          <w:rtl w:val="true"/>
          <w:lang w:bidi="ar-SA"/>
        </w:rPr>
        <w:t xml:space="preserve">دليل حسن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التكليف من فعل الله سبحانه وتعالى ، ولا شكّ في حُسن جميع تعالى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قواعد المرام ،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الركن الثاني ، البحث الثاني،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أصول الدين،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الثاني، البحث الرابع، المطلب الأول، المقام الأوّل،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 كون التكليف حسن ،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اللوامع الإلهية مقداد السيوري اللامع التاسع المقصد الرابع، النوع الأول ، المبحث الثالث ،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حسن التكليف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التكليف حسن ، لأنّه يشتمل على مصلحة، وهذه المصلحة هي التعریض لنفع عظيم لا يمكن الحصول عليه إلّا عن طريق التكليف، وهذا النفع هو الثواب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الذخيرة، الشريف المرتضى باب الكلام في التكليف، فصل في بيان العرض بالتكليف،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المعارف، أبو صلاح الحلبي مسائل العدل ، مسألة في التكليف ،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الاقتصاد الشيخ الطوسي القسم الثاني الفصل الثالث ، حسن التكليف ،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ابن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في التكليف وما يتعلق به،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تجريد الاعتقاد ، نصير الدين الطوسي المقصد الثالث ، الفصل الثالث ،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المحصل ، نصير الدين الطوسي الركن الثالث ، القسم الثالث ،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المراد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 الفصل الثالث ، المسألة الحادية عشر،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الفوائد العلّامة الحلّي الباب الثالث ، الفصل الأول ، حسن التكليف ،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النافع يوم الحشر، مقداد السيوري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المنقذ من التقليد ، سديد الدين الحمصي الكلام في التكليف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التعريض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التعريض في التكليف هو جعل المُكلَّف بحيث يتمكّن من الوصول إلى الثواب الذي عُرّض 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التعريض للشيء في حكم إيصاله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الاقتصاد ،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الكلام في التكليف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القول بأنّ التكليف حسن لكونه شكراً للمنعم،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المشقّة ، ولكن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مشقّة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التكليف المراضاة بين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الإنسان أو غيره من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مقدار النفع الذي أعدّه الله تعالى لمن يلتزم بالتكليف يبلغ حدّاً يكون الممتنع عنه سفيها عند العقلاء، ولهذا لا يشترط </w:t>
      </w:r>
    </w:p>
    <w:p>
      <w:pPr>
        <w:pStyle w:val="BookText"/>
        <w:rPr/>
      </w:pPr>
      <w:r>
        <w:rPr>
          <w:rFonts w:ascii="Amiri" w:hAnsi="Amiri" w:eastAsia="Amiri" w:cs="Amiri"/>
          <w:color w:val="111111"/>
          <w:sz w:val="28"/>
          <w:sz w:val="28"/>
          <w:szCs w:val="28"/>
          <w:rtl w:val="true"/>
          <w:lang w:bidi="ar-SA"/>
        </w:rPr>
        <w:t xml:space="preserve">المراضاة في هذا المجال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حسن التكليف عام يشمل المؤمن والكافر، لأنّ فائدة التكليف هي التعريض للثواب وإراءة طريق السعادة، وهذه الفائدة ثابتة في حقّ الكافر كماهي ثابتة في حقّ المؤمن وإنّ المؤمن والكافر متساويان في التعريض للثواب والنفع، إلّا أنّ خسران الكافر من سوء اختياره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تقريب المعارف ، أبو الصلاح الحلبي مسائل العدل ، مسألة في التكليف ،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الشيخ الطوسي القسم الثاني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التكليف حسن تكليف الكافر،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تجريد الاعتقاد ، نصير الدين الطوسي المقصد الثالث ، الفصل الثالث،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المسلك في أصول الدين المحقّق الحلّى النظر الثاني، البحث الرابع، المطلب الأول ،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الكلام في التكليف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مناهج اليقين ، العلّامة الحلّي المنهج السادس ، البحث الرابع،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اللوامع الإلهية، مقداد السيوري اللامع التاسع المقصد الرابع، النوع الأول ، المبحث الرابع،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صيرورة التكليف وبالٌ ومفسدةً على الكافر ناشئة من اختياره، لا من نفس التكليف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طبيباً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شخصاً بما يضرّه ويفنى حياته، وأمره بالاجتناب عنه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وأخبره بما ينفعه ويبقى حياته، وأمره بتناوله أو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هذا الطبيب سيكون محسناً في حقّ هذا الشخص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خالف هذا الشخص أوامر الطبيب، وفعل عكس ما أمره، ثمّ تضرّر أو هلك، فإنّ الطبيب لا يكون مسيئاً في حقّه، بل يكون هذا الشخص هو السبب في إلحاق الضرر والهلاك بنفسه نتيجة سوء اختياره ومخالفته لأوامر الطبيب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213" w:name="pg9354_81333"/>
    </w:p>
    <w:p>
      <w:pPr>
        <w:pStyle w:val="Heading3"/>
        <w:numPr>
          <w:ilvl w:val="2"/>
          <w:numId w:val="1"/>
        </w:numPr>
        <w:rPr/>
      </w:pPr>
      <w:bookmarkStart w:id="214" w:name="__RefHeading___Toc5268004_2870459653"/>
      <w:bookmarkStart w:id="215" w:name="_Toc64"/>
      <w:bookmarkEnd w:id="213"/>
      <w:bookmarkEnd w:id="214"/>
      <w:r>
        <w:rPr>
          <w:rtl w:val="true"/>
        </w:rPr>
        <w:t xml:space="preserve">المبحث الرابع </w:t>
      </w:r>
      <w:r>
        <w:rPr>
          <w:rtl w:val="true"/>
        </w:rPr>
        <w:t>:</w:t>
      </w:r>
      <w:r>
        <w:rPr>
          <w:rtl w:val="true"/>
        </w:rPr>
        <w:t>وجوب التكليف من الله تعالى للعباد</w:t>
      </w:r>
      <w:bookmarkEnd w:id="215"/>
    </w:p>
    <w:p>
      <w:pPr>
        <w:pStyle w:val="BookText"/>
        <w:rPr/>
      </w:pPr>
      <w:r>
        <w:rPr>
          <w:rFonts w:ascii="Amiri" w:hAnsi="Amiri" w:eastAsia="Amiri" w:cs="Amiri"/>
          <w:color w:val="111111"/>
          <w:sz w:val="28"/>
          <w:sz w:val="28"/>
          <w:szCs w:val="28"/>
          <w:rtl w:val="true"/>
          <w:lang w:bidi="ar-SA"/>
        </w:rPr>
        <w:t xml:space="preserve">اتّفقت العدلية على وجوب التكليف من الله تعالى للعباد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وجوب وجوب التكليف على الله تعالى لا يعني فرض الوجوب عليه تعالى من غيره، 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الإلهية تقتضى ذلك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وجوب التكليف من الله تعالى للعباد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العباد يجهلون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يعود عليهم بالنفع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يعود عليهم بالضرر والخسران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تقتضي رحمة الله تعالى ولطفه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الله تعالى للعباد ما فيه النفع والصلاح لهم ، ويرشدهم إلى طرق الخير والسعادة، ويأمرهم باتّباعها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ويبيّن الله تعالى للعباد ما فيه الضرر والخسران ،لهم، ويزجرهم عن طريق الشرّ والشقاء، وينهاهم عن اتّباعها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هو الذي خلق الشهوات والميل إلى القبيح في العباد، فلو لم يكلّفهم، فإنّه تعالى سيكون عابثاً أو مغرياً لهم بالقبيح، وذلك لا يجوز عليه تعالى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تقريب المعارف ، أبو الصلاح الحلبي مسائل العدل في الغرض من التكليف ،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الشيخ الطوسي القسم الثاني الفصل الثالث في الكلام في التكليف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غنية النزوع ، ابن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فصل في التكليف وما يتعلق به،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قواعد المرام ، ميثم البحراني القاعدة الخامسة، الركن الثاني ، البحث الثالث ،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اليقين ، العلامة الحلّي المنهج السادس ، البحث الرابع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واجب ،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النافع يوم الحشر، مقداد السيوري الفصل الرابع، في العدل،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 مقداد السيوري مباحث العدل ، كون التكليف واجب على الباري تعالى ،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الغرض الإلهى من خلق العباد هو أن يصلوا إلى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التكليف هو السبيل الوحيد الذي يصل به العباد إلى هذا الغرض الإلهى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هذا التكليف لانتقض الغرض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نقض الغرض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تقتضي الحكمة الإلهية لزوم تكليف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باستحقاق المدح على الفعل الحسن لا يكفي لبعث العباد على هذا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العلم باستحقاق الذم على الفعل القبيح لا يكفي لزجر العباد عن فعل القبيح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لا يكون المدح والذم بديلاً عن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العباد لا يعبؤون بالمدح والذم فيرجّحون شهواتهم على مدح وذم العقلاء، ولاسيما مع حصول الدواعي الحسّية التي تكون في أغلب الأحيان قاهرة للدواعي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يمكن القول بأنّ المدح داعي والذم زاجر ولا حاجة إلى التكليف، بل التكليف هو السبيل الوحيد لتحفيز العباد على الفعل الحسن، وزجرهم عن الفعل القبيح</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مناهج اليقين ، العلامة الحلي المنهج السادس ، البحث الرابع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واجب ،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النافع يوم الحشر، مقداد السيوري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الطالبين، مقداد السيوري مباحث العدل، كون التكليف واجب على الباري تعالى ،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اللوامع الإلهية،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اللامع التاسع المقصد الرابع ، النوع الأول ، المبحث الثالث ،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9354_81336"/>
    </w:p>
    <w:p>
      <w:pPr>
        <w:pStyle w:val="Heading3"/>
        <w:numPr>
          <w:ilvl w:val="2"/>
          <w:numId w:val="1"/>
        </w:numPr>
        <w:rPr/>
      </w:pPr>
      <w:bookmarkStart w:id="217" w:name="__RefHeading___Toc5268006_2870459653"/>
      <w:bookmarkStart w:id="218" w:name="_Toc65"/>
      <w:bookmarkEnd w:id="216"/>
      <w:bookmarkEnd w:id="217"/>
      <w:r>
        <w:rPr>
          <w:rtl w:val="true"/>
        </w:rPr>
        <w:t xml:space="preserve">المبحث الخامس </w:t>
      </w:r>
      <w:r>
        <w:rPr>
          <w:rtl w:val="true"/>
        </w:rPr>
        <w:t>:</w:t>
      </w:r>
      <w:r>
        <w:rPr>
          <w:rtl w:val="true"/>
        </w:rPr>
        <w:t>غرض التكليف</w:t>
      </w:r>
      <w:bookmarkEnd w:id="218"/>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 التكليف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تقريب المعارف ، أبو الصلاح الحلبي مسألة العدل ، في الغرض من التكليف ،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الاقتصاد، الشيخ الطوسي القسم الثاني ، الفصل الثالث،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غنية النزوع ، ابن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فصل في التكليف وما يتعلق به،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المرام ميثم البحراني القاعدة السابعة الركن الثالث ، البحث الثاني،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المنقذ من التقليد ،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الكلام في التكليف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مناهج اليقين ، العلّامة الحلّي المنهج السادس ، البحث الرابع،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النافع يوم الحشر،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إشراق اللاهوت ، عميد الدين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العاشر المسألة الثالثة، المبحث الثاني،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الطالبيين، مقداد السيوري مباحث العدل، كون التكليف حسن ،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تكليف الله تعالى للعباد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فيه غرض وهو محال ، لأنّ التكليف لغير غرض عبث، وفعل العبث قبيح، والله تعالى منزّه من فعل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الغرض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لأنّه قبيح، والله تعالى منزّه من فعل القبيح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تعود الله تعالى، وهو محال، لأنّه يستلزم النقص والحاجة في ذاته تعالى، والله تعالى كامل وغني في ذاته وصفاته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تعود لغير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الغير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وهو غير صحيح، لأنّ المكلَّف هو المتحمّل مشقة التكليف، فينبغي أن يكون هو المنتفع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الفائدة التي يحصل عليها المكلَّف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 نفع أو دفع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الثواب والاجتناب عن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لأنّ الكافر الذي يموت على كفره مكلّف مع أنّ تكليفه لا يجلب له نفعا ولا يدفع عنه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تعريض </w:t>
      </w:r>
      <w:r>
        <w:rPr>
          <w:rStyle w:val="FootnoteAnchor"/>
          <w:rtl w:val="true"/>
        </w:rPr>
        <w:footnoteReference w:id="417"/>
      </w:r>
      <w:r>
        <w:rPr>
          <w:rFonts w:ascii="Amiri" w:hAnsi="Amiri" w:eastAsia="Amiri" w:cs="Amiri"/>
          <w:color w:val="111111"/>
          <w:sz w:val="28"/>
          <w:sz w:val="28"/>
          <w:szCs w:val="28"/>
          <w:rtl w:val="true"/>
          <w:lang w:bidi="ar-SA"/>
        </w:rPr>
        <w:t xml:space="preserve">للنفع وتحذير من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تعريض للثواب وتحذير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لمّا خلق خلقه أراد أن يكونوا على آداب رفيعة وأخلاق شريفة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أنّهم لم يكونوا كذلك إلّا بأن يعرّفهم ما لهم وما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والتعريف لا يكون إلّا بالأمر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والنهي لا يجتمعان إلّا بالوعد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والوعد لا يكون إلّا بالترغيب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والوعيد لا يكون إلّا بالترهيب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والترغيب لا يكون إلّا بما تشتهيه أنفسهم وتلذّه أعينهم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والترهيب لا يكون إلّا بضدّ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خلقهم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وأراهم طرفاً من اللذات، ليستدلوا به على ما ورائهم من اللذات الخالصة التي لا يشوبها ألم ،</w:t>
      </w:r>
    </w:p>
    <w:p>
      <w:pPr>
        <w:pStyle w:val="BookText"/>
        <w:rPr/>
      </w:pPr>
      <w:r>
        <w:rPr>
          <w:rFonts w:ascii="Amiri" w:hAnsi="Amiri" w:eastAsia="Amiri" w:cs="Amiri"/>
          <w:color w:val="111111"/>
          <w:sz w:val="28"/>
          <w:sz w:val="28"/>
          <w:szCs w:val="28"/>
          <w:rtl w:val="true"/>
          <w:lang w:bidi="ar-SA"/>
        </w:rPr>
        <w:t xml:space="preserve">ألا وهي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وأراهم طرفاً من الآلام، ليستدلوا به على ما ورائهم من الآلام الخالصة التي لا يشوبها لذة، ألّا</w:t>
      </w:r>
    </w:p>
    <w:p>
      <w:pPr>
        <w:pStyle w:val="BookText"/>
        <w:rPr/>
      </w:pPr>
      <w:r>
        <w:rPr>
          <w:rFonts w:ascii="Amiri" w:hAnsi="Amiri" w:eastAsia="Amiri" w:cs="Amiri"/>
          <w:color w:val="111111"/>
          <w:sz w:val="28"/>
          <w:sz w:val="28"/>
          <w:szCs w:val="28"/>
          <w:rtl w:val="true"/>
          <w:lang w:bidi="ar-SA"/>
        </w:rPr>
        <w:t xml:space="preserve">وهي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ذلك ترون نعيم الدنيا مخلوطاً بمحنهم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وسرورها ممزوجاً بكدرها وغمومها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انقطاع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التكليف منقطعاً ومحدّداً بفترة زمنية معيّنة، لأنّ التكليف يتبعه الحصول على الثواب الإلهي ، ودوام التكليف يوجب عدم إمكان الحصول على ذلك الثواب، فلهذا ينبغى أن يكون التكليف الذي فيه مشقة منقطعاً، ليصل المكلّف بعد ذلك إلى الثواب الذي لا مشقة فيه</w:t>
      </w:r>
    </w:p>
    <w:p>
      <w:pPr>
        <w:pStyle w:val="BookText"/>
        <w:rPr/>
      </w:pP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غنية النزوع ، ابن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وجوب انقطاع التكليف ،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أشكل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الغرض الإلهي من تكليف العباد هو أن يعطيهم النفع، فإنّ الله تعالى قادر على إيصال هذا النفع إليهم من غير واسطة التكليف، فلهذا يكون التكليف عبثاً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هو الذي خلق نظام الأسباب، وهو الذي شاءت حكمته أن تتوقّف بعض الأمور على البعض الآخر في الواقع الخارجي، ولهذا لا يكون توسّط الفعل من أجل الوصول إلى الغرض عبثاً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الغرض الإلهي من تكليف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يعطيهم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الغرض الإلهى من تكليف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والوصول إلى الكمال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الوصول إلى الكمال بالإجبار لا قيمة له، فإنّ الله تعالى منح العباد الاختيار، وجعل التكليف سبيلا لتكاملهم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الغرض الإلهي من تكليف العباد هو أن يصلوا إلى التكامل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هذا التكامل إلّا عن طريق اختيار الإنسان الكمال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تعالى التكليف سبيلاً يصل من خلاله الإنسان باختياره إلى الكمال المطلوب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لا يوجد أي عبث في هذا الصعيد</w:t>
      </w:r>
      <w:r>
        <w:rPr>
          <w:rFonts w:eastAsia="Amiri" w:cs="Amiri" w:ascii="Amiri" w:hAnsi="Amiri"/>
          <w:color w:val="111111"/>
          <w:sz w:val="28"/>
          <w:szCs w:val="28"/>
          <w:rtl w:val="true"/>
          <w:lang w:bidi="ar-SA"/>
        </w:rPr>
        <w:t xml:space="preserve">. </w:t>
      </w:r>
      <w:bookmarkStart w:id="219" w:name="pg9354_81341"/>
    </w:p>
    <w:p>
      <w:pPr>
        <w:pStyle w:val="Heading3"/>
        <w:numPr>
          <w:ilvl w:val="2"/>
          <w:numId w:val="1"/>
        </w:numPr>
        <w:rPr/>
      </w:pPr>
      <w:bookmarkStart w:id="220" w:name="__RefHeading___Toc5268008_2870459653"/>
      <w:bookmarkStart w:id="221" w:name="_Toc66"/>
      <w:bookmarkEnd w:id="219"/>
      <w:bookmarkEnd w:id="220"/>
      <w:r>
        <w:rPr>
          <w:rtl w:val="true"/>
        </w:rPr>
        <w:t xml:space="preserve">المبحث السادس </w:t>
      </w:r>
      <w:r>
        <w:rPr>
          <w:rtl w:val="true"/>
        </w:rPr>
        <w:t>:</w:t>
      </w:r>
      <w:r>
        <w:rPr>
          <w:rtl w:val="true"/>
        </w:rPr>
        <w:t>شروط حسن التكليف</w:t>
      </w:r>
      <w:bookmarkEnd w:id="221"/>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حسن التكليف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شروط التكليف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المكلّف ، لأنّ تكليف المعدوم عبث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انتفاء المفسدة فيه، لأنّ وجودها قبيح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تقدّمه على وقت الفعل زماناً يتمكّن فيه المكلّف من معرفة التكليف والامتثال به بالصورة المطلوبة، لأنّ التكليف يكون في غير هذه الحالة تكليفاً بما لا يطاق، وهو قبيح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وقوعه ، لأنّ التكليف بالمستحيل قبيح</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يتعلّق التكليف بالمباح، وإنّما يتعلّق بما يستحق به الثواب </w:t>
      </w:r>
    </w:p>
    <w:p>
      <w:pPr>
        <w:pStyle w:val="BookText"/>
        <w:rPr/>
      </w:pPr>
      <w:r>
        <w:rPr>
          <w:rFonts w:ascii="Amiri" w:hAnsi="Amiri" w:eastAsia="Amiri" w:cs="Amiri"/>
          <w:color w:val="111111"/>
          <w:sz w:val="28"/>
          <w:sz w:val="28"/>
          <w:szCs w:val="28"/>
          <w:rtl w:val="true"/>
          <w:lang w:bidi="ar-SA"/>
        </w:rPr>
        <w:t xml:space="preserve">كالواجب والمندوب وترك القبيح، لأنّ التكليف بما لا يستحق الثواب عبث، وهو قبيح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شروط المكلّف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حكيماً ومنزّهاً عن فعل القبيح والإخلال بالواجب، لأنّه لو كان فاعلاً للقبيح ومخلّا بالواجب لجاز تكليفه بالقبائح وإخلاله في إعطاء الثواب إزاء التكليف ، وهذا قبيح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بحسن وقبح الفعل الذي يكلّف به، لئلا يكلّف بالقبيح، من قبيل الأمر بفعل القبيح</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عالماً بمقدار الثواب والعقاب الذي يستحقه كلّ مكلّف عند الطاعة أو المعصية، حتّى لا يكون مضيّعاً لحقّ المكلَّفين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قادراً على إيصال المستحق حقّه ، لأنّ عدم القدرة في هذا المجال تستلزم العجز والظلم ، وكلاهما محال على الله تعالى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له غرض في التكليف، لأنّ التكليف من دون غرض قبيح، وقد </w:t>
      </w:r>
    </w:p>
    <w:p>
      <w:pPr>
        <w:pStyle w:val="BookText"/>
        <w:rPr/>
      </w:pPr>
      <w:r>
        <w:rPr>
          <w:rFonts w:ascii="Amiri" w:hAnsi="Amiri" w:eastAsia="Amiri" w:cs="Amiri"/>
          <w:color w:val="111111"/>
          <w:sz w:val="28"/>
          <w:sz w:val="28"/>
          <w:szCs w:val="28"/>
          <w:rtl w:val="true"/>
          <w:lang w:bidi="ar-SA"/>
        </w:rPr>
        <w:t xml:space="preserve">ذكرنا هذا الأمر في المبحث السابق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يقوم بتقوية دواعي المكلَّف فيما يكلّفه </w:t>
      </w:r>
      <w:r>
        <w:rPr>
          <w:rStyle w:val="FootnoteAnchor"/>
          <w:rtl w:val="true"/>
        </w:rPr>
        <w:footnoteReference w:id="432"/>
      </w:r>
      <w:r>
        <w:rPr>
          <w:rFonts w:ascii="Amiri" w:hAnsi="Amiri" w:eastAsia="Amiri" w:cs="Amiri"/>
          <w:color w:val="111111"/>
          <w:sz w:val="28"/>
          <w:sz w:val="28"/>
          <w:szCs w:val="28"/>
          <w:rtl w:val="true"/>
          <w:lang w:bidi="ar-SA"/>
        </w:rPr>
        <w:t>بحيث يمكّنه من فعل ما يؤمر به وترك ما يُنهى عنه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قادراً على ما يكلف به لأنّ التكليف بما لا يطاق قبيح، والله تعالى منزّه عن فعل القبيح </w:t>
      </w:r>
      <w:r>
        <w:rPr>
          <w:rStyle w:val="FootnoteAnchor"/>
          <w:rtl w:val="true"/>
        </w:rPr>
        <w:footnoteReference w:id="434"/>
      </w:r>
      <w:r>
        <w:rPr>
          <w:rFonts w:ascii="Amiri" w:hAnsi="Amiri" w:eastAsia="Amiri" w:cs="Amiri"/>
          <w:color w:val="111111"/>
          <w:sz w:val="28"/>
          <w:sz w:val="28"/>
          <w:szCs w:val="28"/>
          <w:rtl w:val="true"/>
          <w:lang w:bidi="ar-SA"/>
        </w:rPr>
        <w:t xml:space="preserve">، وسنبيّن تفاصيل هذا الشرط في المبحث الأخير من هذا الفصل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متمكّناً من الأدوات التي يحتاج إليها في أداء ما يُكلّف به، لأنّ التكليف مع فقدان الأدوات يكون بمنزلة التكليف بما لا يطاق، وهو قبيح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مجبوراً فيما كُلّف به، لأنّ من شروط التكليف أن يكون الإنسان مختاراً لفعل الخير أو الشر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عالماً أو متمكّناً من العلم بما كُلّف به </w:t>
      </w:r>
      <w:r>
        <w:rPr>
          <w:rStyle w:val="FootnoteAnchor"/>
          <w:rtl w:val="true"/>
        </w:rPr>
        <w:footnoteReference w:id="437"/>
      </w:r>
      <w:r>
        <w:rPr>
          <w:rFonts w:ascii="Amiri" w:hAnsi="Amiri" w:eastAsia="Amiri" w:cs="Amiri"/>
          <w:color w:val="111111"/>
          <w:sz w:val="28"/>
          <w:sz w:val="28"/>
          <w:szCs w:val="28"/>
          <w:rtl w:val="true"/>
          <w:lang w:bidi="ar-SA"/>
        </w:rPr>
        <w:t xml:space="preserve">، كما ينبغي أن يكون </w:t>
      </w:r>
    </w:p>
    <w:p>
      <w:pPr>
        <w:pStyle w:val="BookText"/>
        <w:rPr/>
      </w:pPr>
      <w:r>
        <w:rPr>
          <w:rFonts w:ascii="Amiri" w:hAnsi="Amiri" w:eastAsia="Amiri" w:cs="Amiri"/>
          <w:color w:val="111111"/>
          <w:sz w:val="28"/>
          <w:sz w:val="28"/>
          <w:szCs w:val="28"/>
          <w:rtl w:val="true"/>
          <w:lang w:bidi="ar-SA"/>
        </w:rPr>
        <w:t xml:space="preserve">متمكّناً من التمييز بين ما كلّف به وبين ما لم يكلّف به </w:t>
      </w:r>
      <w:r>
        <w:rPr>
          <w:rStyle w:val="FootnoteAnchor"/>
          <w:rtl w:val="true"/>
        </w:rPr>
        <w:footnoteReference w:id="438"/>
      </w:r>
      <w:r>
        <w:rPr>
          <w:rFonts w:ascii="Amiri" w:hAnsi="Amiri" w:eastAsia="Amiri" w:cs="Amiri"/>
          <w:color w:val="111111"/>
          <w:sz w:val="28"/>
          <w:sz w:val="28"/>
          <w:szCs w:val="28"/>
          <w:rtl w:val="true"/>
          <w:lang w:bidi="ar-SA"/>
        </w:rPr>
        <w:t xml:space="preserve">، لأن التكليف لا يكون إلّا بعد إقامة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العلم بالتكليف والتمييز بينه وبين غيره يحتاج إلى كمال العقل، ولهذا يشترط أن يكون المكلُّف كامل العقل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الجاهل بالتكليف</w:t>
      </w:r>
    </w:p>
    <w:p>
      <w:pPr>
        <w:pStyle w:val="BookText"/>
        <w:rPr/>
      </w:pPr>
      <w:r>
        <w:rPr>
          <w:rFonts w:ascii="Amiri" w:hAnsi="Amiri" w:eastAsia="Amiri" w:cs="Amiri"/>
          <w:color w:val="111111"/>
          <w:sz w:val="28"/>
          <w:sz w:val="28"/>
          <w:szCs w:val="28"/>
          <w:rtl w:val="true"/>
          <w:lang w:bidi="ar-SA"/>
        </w:rPr>
        <w:t>أقسام الجاهل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لم يتمكّن من طلب العلم لمانع أو لقصور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تمكّن من طلب العلم، ولكنه ترك ذلك عمداً أو إهمالاً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الجاهل بالتكليف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الجاهل القاصر معذور عند الله تعالى ولا عقاب عليه، لأنّ الله تعالى لا يعاقب أحداً إلّا بعد البيان ووصول البرهان، وقد ورد في أحاديث أهل البيت علیهم السلام بأنّ الذين لم تتمّ عليهم الحجّة في الدنيا يُكلَّفون في الآخرة، ويُحدّد هناك مصيرهم عن طريق ذلك التكليف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الجاهل المقصِّر في معرفة التكليف غير معذور، وهو مسؤول عند الله </w:t>
      </w:r>
    </w:p>
    <w:p>
      <w:pPr>
        <w:pStyle w:val="BookText"/>
        <w:rPr/>
      </w:pPr>
      <w:r>
        <w:rPr>
          <w:rFonts w:ascii="Amiri" w:hAnsi="Amiri" w:eastAsia="Amiri" w:cs="Amiri"/>
          <w:color w:val="111111"/>
          <w:sz w:val="28"/>
          <w:sz w:val="28"/>
          <w:szCs w:val="28"/>
          <w:rtl w:val="true"/>
          <w:lang w:bidi="ar-SA"/>
        </w:rPr>
        <w:t>تعالى ومعاقب على تقصيره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حتى تعمل ؟</w:t>
      </w:r>
    </w:p>
    <w:p>
      <w:pPr>
        <w:pStyle w:val="BookText"/>
        <w:rPr/>
      </w:pPr>
      <w:r>
        <w:rPr>
          <w:rFonts w:ascii="Amiri" w:hAnsi="Amiri" w:eastAsia="Amiri" w:cs="Amiri"/>
          <w:color w:val="111111"/>
          <w:sz w:val="28"/>
          <w:sz w:val="28"/>
          <w:szCs w:val="28"/>
          <w:rtl w:val="true"/>
          <w:lang w:bidi="ar-SA"/>
        </w:rPr>
        <w:t>فتلك الحجّة البالغة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توجب القطع وتفيد العلم وتقطع العذر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وتنقسم الحجّة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الرسل والكتب السماوية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 والحجة فيما بين العباد وبين الله العقل</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هذا المبحث بصورة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 الشريف المرتضى باب الكلام في الاستطاعة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إبطال تكليف ما لا يطاق ،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التكليف ، فصل في صفات المكلّف تعالى،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بالتکیف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صفات الأفعال التي يتناولها التكليف ،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الصفات والشرائط التي يكون عليها المكلّف،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 المعارف ، أبو الصلاح الحلبي مسائل العدل ، مسألة في التكليف ،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 الفصل الثالث في الكلام في التكليف ، صفات المكلف،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الفعل الذي يتناوله التكليف،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الصفات التي يجب أن يكون عليها المكلف،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تجريد الاعتقاد ،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 التكليف ،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قواعد المرام،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الخامسة، الركن الثاني البحث الرابع والبحث الخامس، 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القول في أن الله تعالى كلف كلّ من أكمل شروط التكليف فيه،ص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القول في الشروط التي باعتبارها يحسن التكليف ،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المسألة الثالثة المطلب الثامن عشر،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مناهج اليقين ، العلامة الحلي المنهج السادس، البحث الرابع،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إرشاد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السيوري مباحث العدل، شرائط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اللوامع الإلهية، مقداد السيوري اللامع التاسع المقصد الرابع، النوع الأول ،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bookmarkStart w:id="222" w:name="pg9354_81347"/>
    </w:p>
    <w:p>
      <w:pPr>
        <w:pStyle w:val="Heading3"/>
        <w:numPr>
          <w:ilvl w:val="2"/>
          <w:numId w:val="1"/>
        </w:numPr>
        <w:rPr/>
      </w:pPr>
      <w:bookmarkStart w:id="223" w:name="__RefHeading___Toc5268010_2870459653"/>
      <w:bookmarkStart w:id="224" w:name="_Toc67"/>
      <w:bookmarkEnd w:id="222"/>
      <w:bookmarkEnd w:id="223"/>
      <w:r>
        <w:rPr>
          <w:rtl w:val="true"/>
        </w:rPr>
        <w:t xml:space="preserve">المبحث السابع </w:t>
      </w:r>
      <w:r>
        <w:rPr>
          <w:rtl w:val="true"/>
        </w:rPr>
        <w:t>:</w:t>
      </w:r>
      <w:r>
        <w:rPr>
          <w:rtl w:val="true"/>
        </w:rPr>
        <w:t>تكليف من لم تتمّ عليهم الحجّة في الدنيا</w:t>
      </w:r>
      <w:bookmarkEnd w:id="224"/>
    </w:p>
    <w:p>
      <w:pPr>
        <w:pStyle w:val="BookText"/>
        <w:rPr/>
      </w:pPr>
      <w:r>
        <w:rPr>
          <w:rFonts w:ascii="Amiri" w:hAnsi="Amiri" w:eastAsia="Amiri" w:cs="Amiri"/>
          <w:color w:val="111111"/>
          <w:sz w:val="28"/>
          <w:sz w:val="28"/>
          <w:szCs w:val="28"/>
          <w:rtl w:val="true"/>
          <w:lang w:bidi="ar-SA"/>
        </w:rPr>
        <w:t>إنّ الذين لم تتمّ عليهم الحجّة في الدنيا، ولم يتحقّق تكليفهم فيها، فإنّ تكليفهم سيكون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التكليف يتمّ تحديد مصيرهم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فازوا في ذلك التكليف الإلهي فمصيرهم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خسروا في ذلك التكليف الإلهي فمصيرهم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شريفة واردة في هذا المجال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محمد بن على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احتج الله عزّ وجلّ على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الطفل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مات بين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أدرك النبي وهو لا يعقل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والمجنون الذي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والأصم والأبكم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واحد منهم يَحتج على الله 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إليهم رسولاً فيؤجّج لهم ناراً فيقول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 يأمركم أن تثبوا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وثب فيها كانت عليه برداً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عصى سيق إلى النار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الفصول المهمة،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بحار الأنوار ،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محمّد بن علي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بالأطفال</w:t>
      </w:r>
    </w:p>
    <w:p>
      <w:pPr>
        <w:pStyle w:val="BookText"/>
        <w:rPr/>
      </w:pPr>
      <w:r>
        <w:rPr>
          <w:rFonts w:ascii="Amiri" w:hAnsi="Amiri" w:eastAsia="Amiri" w:cs="Amiri"/>
          <w:color w:val="111111"/>
          <w:sz w:val="28"/>
          <w:sz w:val="28"/>
          <w:szCs w:val="28"/>
          <w:rtl w:val="true"/>
          <w:lang w:bidi="ar-SA"/>
        </w:rPr>
        <w:t xml:space="preserve">والشيخ الكبير الذي قد أدرك السنّ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الفصول المهمة ،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بحار الأنوار ،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يعقل من الكبر والخرف</w:t>
      </w:r>
    </w:p>
    <w:p>
      <w:pPr>
        <w:pStyle w:val="BookText"/>
        <w:rPr/>
      </w:pPr>
      <w:r>
        <w:rPr>
          <w:rFonts w:ascii="Amiri" w:hAnsi="Amiri" w:eastAsia="Amiri" w:cs="Amiri"/>
          <w:color w:val="111111"/>
          <w:sz w:val="28"/>
          <w:sz w:val="28"/>
          <w:szCs w:val="28"/>
          <w:rtl w:val="true"/>
          <w:lang w:bidi="ar-SA"/>
        </w:rPr>
        <w:t>والذي مات في الفترة بين النبيين</w:t>
      </w:r>
    </w:p>
    <w:p>
      <w:pPr>
        <w:pStyle w:val="BookText"/>
        <w:rPr/>
      </w:pPr>
      <w:r>
        <w:rPr>
          <w:rFonts w:ascii="IRNazanin" w:hAnsi="IRNazanin" w:eastAsia="IRNazanin"/>
          <w:color w:val="111111"/>
          <w:sz w:val="28"/>
          <w:sz w:val="28"/>
          <w:szCs w:val="28"/>
          <w:rtl w:val="true"/>
          <w:lang w:bidi="fa-IR"/>
        </w:rPr>
        <w:t>والمجنون</w:t>
      </w:r>
    </w:p>
    <w:p>
      <w:pPr>
        <w:pStyle w:val="BookText"/>
        <w:rPr/>
      </w:pPr>
      <w:r>
        <w:rPr>
          <w:rFonts w:ascii="Amiri" w:hAnsi="Amiri" w:eastAsia="Amiri" w:cs="Amiri"/>
          <w:color w:val="111111"/>
          <w:sz w:val="28"/>
          <w:sz w:val="28"/>
          <w:szCs w:val="28"/>
          <w:rtl w:val="true"/>
          <w:lang w:bidi="ar-SA"/>
        </w:rPr>
        <w:t>والأبله الذي لا يعقل</w:t>
      </w:r>
    </w:p>
    <w:p>
      <w:pPr>
        <w:pStyle w:val="BookText"/>
        <w:rPr/>
      </w:pPr>
      <w:r>
        <w:rPr>
          <w:rFonts w:ascii="Amiri" w:hAnsi="Amiri" w:eastAsia="Amiri" w:cs="Amiri"/>
          <w:color w:val="111111"/>
          <w:sz w:val="28"/>
          <w:sz w:val="28"/>
          <w:szCs w:val="28"/>
          <w:rtl w:val="true"/>
          <w:lang w:bidi="ar-SA"/>
        </w:rPr>
        <w:t xml:space="preserve">فكلّ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على الله عزّ وجلّ</w:t>
      </w:r>
    </w:p>
    <w:p>
      <w:pPr>
        <w:pStyle w:val="BookText"/>
        <w:rPr/>
      </w:pPr>
      <w:r>
        <w:rPr>
          <w:rFonts w:ascii="Amiri" w:hAnsi="Amiri" w:eastAsia="Amiri" w:cs="Amiri"/>
          <w:color w:val="111111"/>
          <w:sz w:val="28"/>
          <w:sz w:val="28"/>
          <w:szCs w:val="28"/>
          <w:rtl w:val="true"/>
          <w:lang w:bidi="ar-SA"/>
        </w:rPr>
        <w:t>فيبعث الله تعالى إليهم ملكاً من الملائكة</w:t>
      </w:r>
    </w:p>
    <w:p>
      <w:pPr>
        <w:pStyle w:val="BookText"/>
        <w:rPr/>
      </w:pPr>
      <w:r>
        <w:rPr>
          <w:rFonts w:ascii="Amiri" w:hAnsi="Amiri" w:eastAsia="Amiri" w:cs="Amiri"/>
          <w:color w:val="111111"/>
          <w:sz w:val="28"/>
          <w:sz w:val="28"/>
          <w:szCs w:val="28"/>
          <w:rtl w:val="true"/>
          <w:lang w:bidi="ar-SA"/>
        </w:rPr>
        <w:t>فيؤجّج ناراً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يأمركم أن تثبوا فيها </w:t>
      </w:r>
    </w:p>
    <w:p>
      <w:pPr>
        <w:pStyle w:val="BookText"/>
        <w:rPr/>
      </w:pPr>
      <w:r>
        <w:rPr>
          <w:rFonts w:ascii="Amiri" w:hAnsi="Amiri" w:eastAsia="Amiri" w:cs="Amiri"/>
          <w:color w:val="111111"/>
          <w:sz w:val="28"/>
          <w:sz w:val="28"/>
          <w:szCs w:val="28"/>
          <w:rtl w:val="true"/>
          <w:lang w:bidi="ar-SA"/>
        </w:rPr>
        <w:t>فمن وثب فيها كانت عليه برداً وسلاماً</w:t>
      </w:r>
    </w:p>
    <w:p>
      <w:pPr>
        <w:pStyle w:val="BookText"/>
        <w:rPr/>
      </w:pPr>
      <w:r>
        <w:rPr>
          <w:rFonts w:ascii="Amiri" w:hAnsi="Amiri" w:eastAsia="Amiri" w:cs="Amiri"/>
          <w:color w:val="111111"/>
          <w:sz w:val="28"/>
          <w:sz w:val="28"/>
          <w:szCs w:val="28"/>
          <w:rtl w:val="true"/>
          <w:lang w:bidi="ar-SA"/>
        </w:rPr>
        <w:t>ومن عصاه سيق إلى النار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من أصحاب الكلام ينكرون ذلك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يجوز أن يكون في دار الجزاء تكليف</w:t>
      </w:r>
    </w:p>
    <w:p>
      <w:pPr>
        <w:pStyle w:val="BookText"/>
        <w:rPr/>
      </w:pPr>
      <w:r>
        <w:rPr>
          <w:rFonts w:ascii="Amiri" w:hAnsi="Amiri" w:eastAsia="Amiri" w:cs="Amiri"/>
          <w:color w:val="111111"/>
          <w:sz w:val="28"/>
          <w:sz w:val="28"/>
          <w:szCs w:val="28"/>
          <w:rtl w:val="true"/>
          <w:lang w:bidi="ar-SA"/>
        </w:rPr>
        <w:t>ودار الجزاء للمؤمنين إنّما هي الجنة</w:t>
      </w:r>
    </w:p>
    <w:p>
      <w:pPr>
        <w:pStyle w:val="BookText"/>
        <w:rPr/>
      </w:pPr>
      <w:r>
        <w:rPr>
          <w:rFonts w:ascii="Amiri" w:hAnsi="Amiri" w:eastAsia="Amiri" w:cs="Amiri"/>
          <w:color w:val="111111"/>
          <w:sz w:val="28"/>
          <w:sz w:val="28"/>
          <w:szCs w:val="28"/>
          <w:rtl w:val="true"/>
          <w:lang w:bidi="ar-SA"/>
        </w:rPr>
        <w:t xml:space="preserve">ودار الجزاء للكافرين إنّما هي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هذا التكليف من الله عزّ وجلّ في غير الجنة والنار، فلا يكون كلّفهم في دار الجزاء، ثمّ يصيّرهم إلى الدار التي يستحقونها بطاعتهم أو معصيتهم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لإنكار ذلك</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الصدوق حول الأحاديث الشريفة المبيّنة بأن أولاد المشركين والكفار مع آبائهم في النار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المشركين والكفار مع آبائهم في النار لا يصيبهم من حرّها لتكون الحجّة أوكد عليهم متى أمروا يوم القيامة بدخول نار تؤجّج لهم مع ضمان السلامة متى لم يثقوا به ولم يصدّقوا وعده في شيء قد شاهدوا مثله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بعض الحشوية </w:t>
      </w:r>
      <w:r>
        <w:rPr>
          <w:rStyle w:val="FootnoteAnchor"/>
          <w:rtl w:val="true"/>
        </w:rPr>
        <w:footnoteReference w:id="449"/>
      </w:r>
      <w:r>
        <w:rPr>
          <w:rFonts w:ascii="Amiri" w:hAnsi="Amiri" w:eastAsia="Amiri" w:cs="Amiri"/>
          <w:color w:val="111111"/>
          <w:sz w:val="28"/>
          <w:sz w:val="28"/>
          <w:szCs w:val="28"/>
          <w:rtl w:val="true"/>
          <w:lang w:bidi="ar-SA"/>
        </w:rPr>
        <w:t xml:space="preserve">إلى أنّ الله تعالى يعذِّب أطفال المشركين، ويلزم الأشاعرة تجويزه والعدلية كافة على منعه، والدليل عليه أنّه قبيح عقلاً، فلا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إلحاق مطلق الذرية بآبائهم المؤمنين، بل تدل على إلحاق الذرية المؤمنة بآبائهم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والذرية التي لم ينكشف إيمانها في الدنيا، فإنّ الاختبار الإلهي لها في الآخرة يبيّن إيمانها وعدم إيمانها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اتّبعت هذه الذرية آباءها في الإيمان، فإنّها ستلحق بآبائها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تتبع هذه الذرية آباءها في الإيمان، فإنّها لا تلحق بآبائها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هذه الآية بأنّ الذرية إذا اتّبعت آباءها بالإيمان ولكنها لم تبلغ درجة الآباء في الإيمان، فإنّ الله تعالى سيلحق هذه الذرية بالآباء، وذلك لتقرّ عين الآباء باجتماعهم معهم في الجنة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التوحيد،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يلحقون بهم في الثواب ولم يستحقوه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يلحقون بهم في الجمع لا في الثواب والمرتبة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تكليف ولد الزنا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ولد الزنا غير مقصّر أبداً، ولا يمكن التنقيص منه نتيجة سوء فعل أبويه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الزنا يستعمل ، إن عمل خيراً جزي به ، وإن عمل شراً جُزي به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بعد ذكره لهذا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موافق لما هو المشهور بين الإمامية من أنّ ولد الزنا كسائر الناس مكلّف بأصول الدين وفروعه، ويجري عليه أحكام المسلمين من إظهار الإسلام، ويثاب على الطاعات ويعاقب على المعاصي</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الأخذ ببعض الأحاديث الدالة على أنّ في ولد الزنا منقصة تنافي الاختيار، لأنّ هذه الأحاديث معارضة للآيات القرآنية الدالة على أنّه تعالى ليس بظلّام للعبيد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225" w:name="pg9354_81352"/>
    </w:p>
    <w:p>
      <w:pPr>
        <w:pStyle w:val="Heading3"/>
        <w:numPr>
          <w:ilvl w:val="2"/>
          <w:numId w:val="1"/>
        </w:numPr>
        <w:rPr/>
      </w:pPr>
      <w:bookmarkStart w:id="226" w:name="__RefHeading___Toc5268012_2870459653"/>
      <w:bookmarkStart w:id="227" w:name="_Toc68"/>
      <w:bookmarkEnd w:id="225"/>
      <w:bookmarkEnd w:id="226"/>
      <w:r>
        <w:rPr>
          <w:rtl w:val="true"/>
        </w:rPr>
        <w:t xml:space="preserve">المبحث الثامن </w:t>
      </w:r>
      <w:r>
        <w:rPr>
          <w:rtl w:val="true"/>
        </w:rPr>
        <w:t>:</w:t>
      </w:r>
      <w:r>
        <w:rPr>
          <w:rtl w:val="true"/>
        </w:rPr>
        <w:t>التكليف بما لا يطاق</w:t>
      </w:r>
      <w:bookmarkEnd w:id="227"/>
    </w:p>
    <w:p>
      <w:pPr>
        <w:pStyle w:val="BookText"/>
        <w:rPr/>
      </w:pPr>
      <w:r>
        <w:rPr>
          <w:rFonts w:ascii="Amiri" w:hAnsi="Amiri" w:eastAsia="Amiri" w:cs="Amiri"/>
          <w:color w:val="111111"/>
          <w:sz w:val="28"/>
          <w:sz w:val="28"/>
          <w:szCs w:val="28"/>
          <w:rtl w:val="true"/>
          <w:lang w:bidi="ar-SA"/>
        </w:rPr>
        <w:t>ذكرنا فيما سبق بأنّ من شروط حسن التكليف أن يكون المكلَّف قادراً على ما يُكلّف به، لأنّ تكليف ما لا يطاق قبيح، والله تعالى منزّه عن فعل القبيح، ولكن ذهب الأشاعرة إلى عكس هذا القول ، ولهذا تطلّب الأمر تسليط المزيد من الأضواء على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قبح التكليف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يحكم على نحو البداهة والضرورة بقبح التكليف بما لا يطاق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شرح جمل العلم والعمل،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العدل وما يتصل بذلك ،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تقريب المعارف، 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العدل، مسألة في التكليف ،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القول في تكليف ما لا يطاق ،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المكلَّف عاجز عن امتثال التكليف بما لا يطاق، وتكليف العاجزومؤاخذته عليه ينافي العدل والحكمة الإلهية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نهج الحق العلامة الحلّي المسألة الثالثة، المطلب الثامن ،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غنية النزوع، ابن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قبح تكليف من ليس بقادر، ص </w:t>
      </w:r>
      <w:r>
        <w:rPr>
          <w:rFonts w:eastAsia="Amiri" w:cs="Amiri" w:ascii="Amiri" w:hAnsi="Amiri"/>
          <w:color w:val="111111"/>
          <w:sz w:val="28"/>
          <w:szCs w:val="28"/>
          <w:lang w:bidi="ar-SA"/>
        </w:rPr>
        <w:t>05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غاية التكليف هي أن يفعل المكلَّف ما كُلّف به، وتنتفي هذه الغاية فيما لو </w:t>
      </w:r>
    </w:p>
    <w:p>
      <w:pPr>
        <w:pStyle w:val="BookText"/>
        <w:rPr/>
      </w:pPr>
      <w:r>
        <w:rPr>
          <w:rFonts w:ascii="Amiri" w:hAnsi="Amiri" w:eastAsia="Amiri" w:cs="Amiri"/>
          <w:color w:val="111111"/>
          <w:sz w:val="28"/>
          <w:sz w:val="28"/>
          <w:szCs w:val="28"/>
          <w:rtl w:val="true"/>
          <w:lang w:bidi="ar-SA"/>
        </w:rPr>
        <w:t xml:space="preserve">كان التكليف فوق استطاعة المكلف، فيكون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والعبث قبيح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التكليف بما لا يطاق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القرآن الكريم جملة من الآيات الدالة بوضوح على أنّ الله تعالى لا يكلّف العباد إلّا قدر وسعهم وطاقتهم، منها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نفي التكليف بما لا يطاق في أحاديث أئمة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في أحاديث أئمة أهل البيت علیهم السلام العديد من النصوص الدالة بوضوح على أنّ الله تعالى لا يكلّف العباد إلّا قدر وسعهم وطاقتهم، ومن هذه الأحاديث الشريفة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كلّف الله العباد إلّا ما يطيقون</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والعبث</w:t>
      </w:r>
    </w:p>
    <w:p>
      <w:pPr>
        <w:pStyle w:val="BookText"/>
        <w:rPr/>
      </w:pPr>
      <w:r>
        <w:rPr>
          <w:rFonts w:ascii="Amiri" w:hAnsi="Amiri" w:eastAsia="Amiri" w:cs="Amiri"/>
          <w:color w:val="111111"/>
          <w:sz w:val="28"/>
          <w:sz w:val="28"/>
          <w:szCs w:val="28"/>
          <w:rtl w:val="true"/>
          <w:lang w:bidi="ar-SA"/>
        </w:rPr>
        <w:t>والظلم وتكليف العباد ما لا يطيقون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أُمر الناس بأخذه فهم متّسعون له، </w:t>
      </w:r>
    </w:p>
    <w:p>
      <w:pPr>
        <w:pStyle w:val="BookText"/>
        <w:rPr/>
      </w:pPr>
      <w:r>
        <w:rPr>
          <w:rFonts w:ascii="Amiri" w:hAnsi="Amiri" w:eastAsia="Amiri" w:cs="Amiri"/>
          <w:color w:val="111111"/>
          <w:sz w:val="28"/>
          <w:sz w:val="28"/>
          <w:szCs w:val="28"/>
          <w:rtl w:val="true"/>
          <w:lang w:bidi="ar-SA"/>
        </w:rPr>
        <w:t xml:space="preserve">وما لا يتّسعون له فهو موضوع عنهم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موسى بن جعفر الكاظم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لا يكلف نفساً إلّا</w:t>
      </w:r>
    </w:p>
    <w:p>
      <w:pPr>
        <w:pStyle w:val="BookText"/>
        <w:rPr/>
      </w:pPr>
      <w:r>
        <w:rPr>
          <w:rFonts w:ascii="Amiri" w:hAnsi="Amiri" w:eastAsia="Amiri" w:cs="Amiri"/>
          <w:color w:val="111111"/>
          <w:sz w:val="28"/>
          <w:sz w:val="28"/>
          <w:szCs w:val="28"/>
          <w:rtl w:val="true"/>
          <w:lang w:bidi="ar-SA"/>
        </w:rPr>
        <w:t xml:space="preserve">وسعها، ولا يحمّلها فوق طاقتها </w:t>
      </w:r>
      <w:r>
        <w:rPr>
          <w:rFonts w:eastAsia="Amiri" w:cs="Amiri" w:ascii="Amiri" w:hAnsi="Amiri"/>
          <w:color w:val="111111"/>
          <w:sz w:val="28"/>
          <w:szCs w:val="28"/>
          <w:rtl w:val="true"/>
          <w:lang w:bidi="ar-SA"/>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الراوي عن الله عزّ وجلّ هل يكلّف عباده ما لا يطيقون؟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يفعل ذلك وهو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رَبُّكَ بِظَلَّامٍ لِلْعَبِيدِ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التكليف بما لا يطاق قبيح، من غير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التكليف بذاته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ممكناً بالذات، ولكنّه خارج عن إطار قدرة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القيام بالتكاليف الإلهية يختلف باختلاف طاقة العباد، وكلّ إنسان مكلّف بأداء الواجبات وترك المحرمات بقدر طاقته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الأشاعرة حول التكليف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جوّز الأشاعرة أن يكلّف الله تعالى العباد بما لا يطيقون ، وقالوا بأنّ التكليف بما لا يطاق جائز، ولا يمتنع عليه تعالى أن يكلّف العباد بما هو فوق وسعهم و وطاقتهم وما لا يقدرون عليه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بعض الأشاعرة بأنّ مرادهم من القول بجواز تكليف الله العباد بما لا يطيقون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يقع في نطاق التشريع، وذلك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الله تعالى يجوز له أن يكلّف العباد فوق وسعهم وطاقتهم، ولكنه لم يفعل ذلک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أدلة الأشاعرة على جواز التكليف بما لا يطاق ومناقشتها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يمتلك الحرّية المطلقة، فلهذا يجوز له أن يكلّف العباد بأيّ وجه أراد، ولو كان ذلك تكليفاً بما لا يطاق، لأنّه تعالى يفعل ما يشاء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فينبغي القول بأنّ الله تعالى يجوز له الكذب على العباد، لأنّه يمتلك الحرّية المطلقة، ويفعل ما يشاء، فتزول حينئذٍ الثقة بأنبيائه وكتبه السماوية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الأمر ليس كذلك ، لأنّ الله تعالى على رغم امتلاكه الحرية المطلقة في الفعل، فإنّه حكيم وعادل ، ولا يصدر منه ما ينافي جلالة قدره وعظمة شأنه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 دليل يتمسّك به الأشاعرة لإثبات عدم إخباره تعالى بالكذب، فهو دليل على عدم تكليفه تعالى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لو كان تكليف الله العباد بما لا يطيقون قبيحاً، لما وقع ذلك ، ولكنه وقع، ومنه أنّ الله تعالى كلّف أبا لهب بأن يؤمن بالنبي صلی الله علیه وآله وسلم ويصدّق بكلّ ما أخبر به، ومن جملة ما أخبر به صلی الله علیه وآله وسلم  هو أنّ أبا لهب لا يؤمن، فيكون تكليف أبي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يؤمن بأنّه لا يؤمن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جمع بين النقيضين، وهذا تكليف بما لا يطاق، وقد وقع من قبل الله تعالى، فيثبت عدم قبح تكليف ما لا يطاق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مقام الردّ على هذا الدليل مجموعة آراء،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الإخبار عن أبي لهب بأنّه لا يؤمن وقع بعد موته لا قبله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لم يخبر بأنّ أبا لهب لا يؤمن أو أنّه سيموت كافراً، وإنّما أخبر بأنّه سيصلى ناراً ذات لهب، وهذا لا يستلزم الكفر ، لأنّ العذاب الإلهي أيضاً يشمل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 ولو كان مسلماً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أبو لهب مكلّفاً بالإيمان من حيث كونه مختاراً وقادراً على الإيمان، وهذا الإيمان أمر ممكن وليس مما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إخباره تعالى بعدم إيمان أبي لهب فهو من حيث العلم،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الواقع كما هو عليه، وقد كشف علم الله تعالى بأنّ أبا لهب لا يؤمن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أبو لهب مختاراً للإيمان لكان في علم الله تعالى بأنّه يؤمن، والعلم تابع للمعلوم، وليس له أي تأثير على الواقع الخارجي</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إخباره تعالى بعدم إيمان أبي لهب ورد بعد أن لم يؤمن أبو لهب بما كُلّف به، فأخبر الله تعالى بأنّه لا يؤمن، لأنّه أصبح نتيجة أعماله ممن خُتم على قلبه وسمعه وبصره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الآيات القرآنية التي استدل بها القائلون بجواز التكليف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بعض الأشاعرة بآيات قرآنية ظنّوا أنّها تدل على جواز التكليف بما لا يطاق، مع أنّها بعيدة كلّ البُعد عما ذهبوا إليه، وأبرز هذه الآيات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فِي الأَرْضِ وَما كَانَ لَهُمْ مِنْ دُونِ اللَّهِ مِنْ أَوْلِيَاءَ يُضاعَفُ لَهُمُ الْعَذابُ ما كانُوا يَسْتَطِيعُونَ السَّمْعَ وَما كانُوا يُبْصِرُونَ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الكافرين أمروا أن يسمعوا الحقّ وكُلّفوا به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يَسْتَطِيعُونَ السَّمْعَ ، فدلّ ذلك على جواز التكليف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سبب عدم استطاعة هؤلاء الكافرين على السمع والبصر المعنوي هو تماديهم في الظلم والغي وإحاطة ظلمة الذنوب على قلوبهم وأعينهم وأسماعهم، حيث أمات العصيان والطغيان قلوبهم وأصمّ أسماعهم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لا تدل على فقدان الكافرين السمع والبصر المعنوي في بداية الأمر، بل تدل على أنّهم حرموا أنفسهم من هذا السمع والبصر بذنوبهم، فصارت الذنوب التي ارتكبوها سبباً لئلا يسمعوا وأن لا يبصروا الحقائق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وَلا تُحَمِّلْنا ما لا طاقَةَ 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الآية تدل بوضوح على جواز تكليف ما لا يطاق، فلو لم يكن التكليف للعاجز جائزاً لم يكن لهذا الدعاء معنى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والفرق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المكلّف من المكلّف أن يقوم بفعل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يشترط في هذا المقام أن يمتلك المكلَّف القدرة والطاقة على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طلب، وإنّما هو عبارة عن مصائب وابتلاءات وكوارث يحمّلها الله تعالى على الإنسان لأغراض حكيمة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المصائب التي يواجهها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يطيقها ويتمكّن من الوقوف بوجهها والمحافظة على تعادله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يطيقها فتربك توازنه وتشل حركته وتدمّر قدراته وقواه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يدور في هذه الآية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يطيق الإنسان صدّها وإبعاد نفسه عنها، وليس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يطاق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كلّف الملائكة بأن يذكروا أسماء ما كانوا عالمين بها، ولا طريق لهم إلى علمها وهذا ما يدل على أنّه تعالى كلّفهم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أَنْبِتُونِي بِأَسْماءِ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للتعجيز لا للتكليف، 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الغرض من أمره تعالى في هذا المقام بيان عجز المخاطبين، وليس هذا الأمر من قبيل الأمر الحقيقي الذي يثاب فاعله ويعاقب تاركه، ولهذا لم يستحق الملائكة العقاب عندما لم ينبئوا ويخبروا الله تعالى بهذه الأسماء، ولم يعدّ عدم تلبيتهم لهذا الأمر الإلهى ذنباً أو عصياناً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وَقَدْ كَانُوا يُدْعَوْنَ إِلَى السُّجُودِ وَهُمْ سَالِمُونَ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جاز تكليف هؤلاء في الآخرة بما لا يستطيعون جاز ذلك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الغرض من هذه الآية التكليف الحقيقي الذي يشترط فيه القدرة، بل الغاية منه إيجاد الحسرة والندامة في نفوس التاركين للسجود على ما فرّطوا في الدنيا عندما كانت أبدانهم تتمتّمع بالصحة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بصدد بيان أنّ هؤلاء رفضوا امتثال أوامر الله تعالى في الدنيا عندما كانوا يستطيعون ذلك، ولكنهم بعدما كُشف الغطاء عن أعينهم، ورأوا العذاب همّوا بالطاعة والسجود، ولكن أنّى لهم ذلك في الآخرة، فهم لا يستطيعون ذلك لعدم سلامة أبدانهم، أو نتيجة القبائح التي ارتكبوها في الدنيا، أو لاستقرار ملكة الاستكبار في سر سرائرهم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أَلَّا تَعْدِلُوا فَواحِدَةً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حَرَضْتُمْ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وجلّ جوّز تعدّد الزوجات، وكلّف كلّ من يتزوّج أكثر من واحدة أن یراعي العدل بین زوجاته، ولكنه تعالى بيّن في الآية الثانية بأنّ مراعاة العدل بين الزوجات أمر لا يقدر عليه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فنستنتج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المتزوّج أكثر من واحدة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مكلّف من قبل الله تعالى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المقصود من العدالة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 غير المقصود من العدالة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تَسْتَطِيعُوا أَنْ تَعْدِلُوا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أقسام العدالة بين الزوجات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عدالة يمكن مراعاتها، وهي العدالة في الملبس والمأكل والمسكن وغيرها من حقوق الزوجية التي تقع في دائرة اختيار الإنسان، وهذه العدالة هي المقصودة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عدالة لا يمكن مراعاتها وهي العدالة في إقبال النفس وما يرتبط بالقلب وغيرها من الأمور التي لا تقع في دائرة اختيار الإنسان ، وهذه العدالة هي المقصودة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تَسْتَطِيعُوا أَنْ تَعْدِلُوا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التكليف الالهي حول مراعاة العدالة بين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المتزوّج أكثر من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 فقط بمراعاة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يقدر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العدالة المذكورة في القسم الأوّل، وهو غير مكلف بمراعاة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يقدر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العدالة المذكورة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يوجد في هاتين الآيتين ما يدل على وقوع التكليف بما لا يطاق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الثواب والعقاب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الثواب والعقاب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أو انقطاع 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التناسب بين الذنوب والعقاب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الأشاعرة حول الثواب والعقاب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الثواب والعقاب</w:t>
      </w:r>
      <w:r>
        <w:rPr>
          <w:rFonts w:ascii="Amiri" w:hAnsi="Amiri" w:eastAsia="Amiri" w:cs="Amiri"/>
          <w:color w:val="111111"/>
          <w:sz w:val="28"/>
          <w:sz w:val="28"/>
          <w:szCs w:val="28"/>
          <w:rtl w:val="true"/>
          <w:lang w:bidi="ar-SA"/>
        </w:rPr>
        <w:t xml:space="preserve">معنى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أفعال العباد بمعنى ما يرجع إليهم من جزاء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الثواب فى الخير والشر، ولكن الأكثر والمتعارف استعماله في الخير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موضوع الثواب والعقاب موضوع مفصل يرتبط بالمعاد، ولكنّنا اقتصرنا في هذا الفصل على ذكر المواضيع المرتبطة بالعدل الإلهي فحسبمعنى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الثواب هو النفع المستحق المقارن للتعظيم والإجلال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عبارة عن أمر نافع يتم الحصول عليه نتيجة الاستحقاق، ويستلمه المستحق بحالة يحيطها التعظيم والإجلال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قيود معنى الثواب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التفضّل هو النفع الذي يُعطى من دون 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 للتعظيم والإجلال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لأنّ العوض هو النفع المستحق الذي يُعطى من دون تقارنه بالتعظيم والإجلال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خصائص الثواب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يحسن إعطاؤه من دون استحقاقإنّ الله تعالى يحسن منه الابتداء بإعطاء النفع لعباده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الثواب هو النفع الذي لا يحسن إعطاؤه ابتداءً، وإنّما يُعطى لمن يستحق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الثواب عبارة عن منفعة مقرونة بالتعظيم، وبما أنّ تعظيم من لا یستحق التعظيم غير حسن، فلهذا لا يحسن إعطاء الثواب الذي هو مقرون بالتعظيم إلّا لمن يستحق التعظيم ، ولايحسن اعطاؤه ابتداء لمن لا يستحق ذلک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السبيل للحصول على الثواب، فلو أمكن الحصول على الثواب من دون تكليف، فإنّ التكليف سيكون عبثاً لا فائدة فيه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معنى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العقاب هو الجزاء إزاء فعل السوء،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معنى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العقاب هو الضرر المستحق المقرون بالاستخفاف والإهانة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عبارة عن أمر ضار يتم الحصول عليه نتيجة الاستحقاق ، ويناله المستحق بحالة يحيطها الاستخفاف والإهانة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قيود معنى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بهذا القيد الضرر المتضمّن للمصلحة، من قبيل الآلام التي يبتلي الله تعالى بها الإنسان عند المرض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 للاستخفاف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بهذا القيد أيضاً الضرر المذكور في القيد السابق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والعقاب</w:t>
      </w:r>
      <w:r>
        <w:rPr>
          <w:rFonts w:ascii="IRNazanin" w:hAnsi="IRNazanin" w:eastAsia="IRNazanin"/>
          <w:color w:val="111111"/>
          <w:sz w:val="28"/>
          <w:sz w:val="28"/>
          <w:szCs w:val="28"/>
          <w:rtl w:val="true"/>
          <w:lang w:bidi="fa-IR"/>
        </w:rPr>
        <w:t xml:space="preserve">موجبات استحقاق الثواب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الواجب</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ما له صفة الندب والاستحباب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من فعل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استحقاق المدح واستحقاق الثواب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موجبات استحقاق المدح </w:t>
      </w:r>
      <w:r>
        <w:rPr>
          <w:rStyle w:val="FootnoteAnchor"/>
          <w:rtl w:val="true"/>
        </w:rPr>
        <w:footnoteReference w:id="487"/>
      </w:r>
      <w:r>
        <w:rPr>
          <w:rFonts w:ascii="Amiri" w:hAnsi="Amiri" w:eastAsia="Amiri" w:cs="Amiri"/>
          <w:color w:val="111111"/>
          <w:sz w:val="28"/>
          <w:sz w:val="28"/>
          <w:szCs w:val="28"/>
          <w:rtl w:val="true"/>
          <w:lang w:bidi="ar-SA"/>
        </w:rPr>
        <w:t xml:space="preserve">، هي نفسها موجبات استحقاق الثواب،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يشترط في استحقاق الثواب إطاعة المولى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استحقاق الثواب</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وعد المؤمنين أن يعطيهم الثواب إزاء التزامهم بتكاليفه، وخُلف الوعد قبيح، والله تعالى منّزه عن فعل القبيح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تفضّل على العباد وجعل أعمالهم ملكاً لهم ، ثمّ جعل ما يثيبهم إزاء أعمالهم الصالحة أجراً لهم ، وقد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هذا المنطلق تكون الإثابة الإلهية على طاعة العباد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يثاب على التزامه بالتكاليف الإلهية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ينال المغفرة الإلهية إزاء الذنوب التي ارتكبها، ولا ينال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المراتب العليا في الجنة إلّا بفضل الله تعالى، ولهذا ينبغي للعباد أن يكون أملهم بفضل الله تعالى لا بعدله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ما أكّدت عليه أحاديث أهل البيت علیهم السلام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احملني على عفوك ، ولا تحملني على عدلك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بن الحسين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واحملني بكرمك على التفضّل، ولا تحملني بعدلك على الاستحقاق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يرشد العبد إلى أن يكون أمله بالفضل الإلهي، لا على ما يستحقه إزاء طاعته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تأجيل الثواب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تأجيل الثواب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كبيراً منه تعالى على عباده المطيعين ، لأنّ الثواب الأخروي يفوق الثواب الدنيوي الذي يعتريه النقص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موجبات استحقاق العقاب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القبيح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الإخلال بالواجب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استحقاق الذم واستحقاق العقاب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موجبات استحقاق الذم</w:t>
      </w:r>
      <w:r>
        <w:rPr>
          <w:rStyle w:val="FootnoteAnchor"/>
          <w:rtl w:val="true"/>
        </w:rPr>
        <w:footnoteReference w:id="494"/>
      </w:r>
      <w:r>
        <w:rPr>
          <w:rFonts w:ascii="Amiri" w:hAnsi="Amiri" w:eastAsia="Amiri" w:cs="Amiri"/>
          <w:color w:val="111111"/>
          <w:sz w:val="28"/>
          <w:sz w:val="28"/>
          <w:szCs w:val="28"/>
          <w:rtl w:val="true"/>
          <w:lang w:bidi="ar-SA"/>
        </w:rPr>
        <w:t xml:space="preserve">هي نفسها موجبات استحقاق العقاب، ولكن يشترط في استحقاق العقاب أن يكون فاعل القبيح أو المخل بالواجب عالماً بأنّ منفعته ومصلحته تكمن في تركه للقبيح وفعله للواجب، ومع ذلك يقوم بفعل القبيح وترك الواجب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استحقاق العقاب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المكلَّف عالماً بقبح القبيح ووجوب الواجب، أو متمكّناً من العلم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المكلف مجبوراً في فعل القبيح والإخلال بالواجب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شروط أخرى تعبدية يمكن التعرّف عليها عن طريق مراجعة الكتب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تعالى وله أن يعاقب العصاة كما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أوعد، وله أن يعفو عنهم من باب التفضّل، لأنّ العفو لا يقدح في الوعيد، وخلف الوعيد غير قبيح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العدل الإلهي، ودليل ذلك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معاقبة العاصين من مستلزمات العدل والعادل لا يساوي بين المطيع والعاصي وبين البريء والمجرم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ترك معاقبة العاصين أن يكون التشريع وترتيب الجزاء على العمل لغواً وعبثاً، والله تعالى منزّه عن ذلك </w:t>
      </w:r>
      <w:r>
        <w:rPr>
          <w:rFonts w:eastAsia="Amiri" w:cs="Amiri" w:ascii="Amiri" w:hAnsi="Amiri"/>
          <w:color w:val="111111"/>
          <w:sz w:val="28"/>
          <w:szCs w:val="28"/>
          <w:rtl w:val="true"/>
          <w:lang w:bidi="ar-SA"/>
        </w:rPr>
        <w:t xml:space="preserve">. </w:t>
      </w:r>
      <w:bookmarkStart w:id="228" w:name="pg9354_81374"/>
    </w:p>
    <w:p>
      <w:pPr>
        <w:pStyle w:val="Heading3"/>
        <w:numPr>
          <w:ilvl w:val="2"/>
          <w:numId w:val="1"/>
        </w:numPr>
        <w:rPr/>
      </w:pPr>
      <w:bookmarkStart w:id="229" w:name="__RefHeading___Toc5268014_2870459653"/>
      <w:bookmarkStart w:id="230" w:name="_Toc69"/>
      <w:bookmarkEnd w:id="228"/>
      <w:bookmarkEnd w:id="229"/>
      <w:r>
        <w:rPr>
          <w:rtl w:val="true"/>
        </w:rPr>
        <w:t xml:space="preserve">المبحث الثالث </w:t>
      </w:r>
      <w:r>
        <w:rPr>
          <w:rtl w:val="true"/>
        </w:rPr>
        <w:t>:</w:t>
      </w:r>
      <w:r>
        <w:rPr>
          <w:rtl w:val="true"/>
        </w:rPr>
        <w:t>دوام أو انقطاع الثواب والعقاب</w:t>
      </w:r>
      <w:bookmarkEnd w:id="230"/>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دوام أو انقطاع الثواب والعقاب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دوام أو انقطاع 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الثواب يُستحق دائماً، والدليل على ذلك ما ورد في الشرع والذي أجمعت عليه الأمة بأنّ الثواب يستحق دائماً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إلى معرفة دوام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أصل استحقاق الثواب يُعلم بالعقل، ولكن الطريق إلى معرفة دوام الثواب هو الدليل الشرعي دون الدليل العقلي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الاعتقاد ، نصير الدين الطوسي المقصد السادس ، صفات الثواب والعقاب ،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المراد ، العلامة الحلي المقصد السادس المسألة السادسة ،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وذلك لعدم وجود دليل عقلي على دوام الثواب، وإنّما المصدر الوحيد لمعرفة ذلك هو الشرع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القول بأنّ من الأدلة العقلية على دوام الثواب هو أنّ المدح يستحق </w:t>
      </w:r>
    </w:p>
    <w:p>
      <w:pPr>
        <w:pStyle w:val="BookText"/>
        <w:rPr/>
      </w:pPr>
      <w:r>
        <w:rPr>
          <w:rFonts w:ascii="Amiri" w:hAnsi="Amiri" w:eastAsia="Amiri" w:cs="Amiri"/>
          <w:color w:val="111111"/>
          <w:sz w:val="28"/>
          <w:sz w:val="28"/>
          <w:szCs w:val="28"/>
          <w:rtl w:val="true"/>
          <w:lang w:bidi="ar-SA"/>
        </w:rPr>
        <w:t>الدوام، وأنّ ما اقتضى دوام المدح هو الذي يقتضي دوام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وجه استحقاق المدح ليس بعينه وجه استحقاق الثواب، وذلك لأنّ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إطاعة المولى دون المدح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ووافق مقداد السيوري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الطالبين ، مقداد السيوري مباحث العدل، هل العلم بدوام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القول بأنّ من الأدلة العقلية على دوام الثواب هي أنّ الثواب لو لم يكن دائماً لم يكن الترغيب واقعاً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الترغيب يحصل إذا كان في مقابله منافع عظيمة كثيرة، وإن لم تبلغ هذه المنافع حدّ الدوام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القول بأنّ من الأدلة العقلية على دوام الثواب هو أن انقطاعه يؤدّي إلى الغم والحسرة، وهذا ما يتنافى مع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بإمكانه أن يصرف المثابين عن التفكير حول انقطاع ثوابهم، ويلهيهم بما هم فيه من اللذات العظيمة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الطالبين مقداد السيوري مباحث العدل، هل العلم بدوام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خلوص الثواب من الشوائب لا يعلم إلّا عن طريق الشرع، وليس في العقل أيّة دلالة على ضرورة خلوص الثواب من الشوائب، لأنّ الثواب قد يكون عظيماً بحيث يوجب اللذة من دون الالتفات إلى الشوائب الموجودة فيه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دوام أو انقطاع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المسلمون على أنّ عقاب الكفر دائم، وقد دلّت الأدلة الشرعية بوضوح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المعاصي ما دون الكفر فإنّ عقوبتها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انقطاع عقاب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 ولا يخفى بأنّ الثواب الدائم لا يجتمع مع العقاب الدائم، فلهذا ينبغي الاذعان بأنّ من يستحق الثواب لا يكون عقابه دائمياً، بل يلزم أن يكون ذلك بصورة منقطعة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إلى معرفة دوام وانقطاع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أصل استحقاق العقاب ودوامه أو انقطاعه يُعلم عن طريق الدليل الشرعي دون الدليل العقلي، وذلك لعدم وجود دليل عقلي على ذلك، وإنّما مصدر معرفة ذلك هو الشرع فقط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القول بأنّ من الأدلة العقلية على دوام العقاب هو أن الذمّ يستحق الدوام، وأنّ ما اقتضى دوام الذم هو الذي يقتضي دوام العقاب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وجه استحقاق الذم ليس بعينه وجه استحقاق العقاب، لأنّ العقاب فيه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الذم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القول بأنّ من الأدلة العقلية على دوام العقاب هي أنّ العقاب لو لم يكن دائماً لم يكن الزجر واقعا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الزجر يحصل إزاء الضرر العظيم وإن لم يبلغ حدّ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أصل استحقاق العقاب لا يعلم بالعقل، فكيف يعلم دوامه بالعقل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القول بأنّ من الأدلة العقلية على دوام العقاب هو أنّ انقطاعه يؤدّي إلى السرور، وهذا ما يتنافى مع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بإمكانه أن يصرف المعاقبين عن التفكير حول انقطا عقابهم، ويشغلهم بما هم فيه من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الخلود في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الخلود في العذاب الأخروي مختص بمن أدّت سيئاته إلى انقطاعه الكامل عن الرحمة الإلهية،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به خطيئته بحيث أوجبت زوال أيّة قابلية أو استعداد لنزول الرحمة عليه، وخروجه من النقمة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في النار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فيها إلّا أهل الكفر والشرك ، وأمّا المذنبون من أهل التوحيد، فإنّهم يخرجون منها بالرحمة التي تدركهم والشفاعة التي تنالهم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الإمامية على أنّ الوعيد بالخلود في النار متوجّه إلى الكفّار خاصة دون مرتكبي الذنوب من أهل المعرفة بالله تعالى والإقرار بفرائضه من أهل الصلاة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الخلود في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خُلّد أهل الجنة في الجنة، لأنّ نياتهم كانت في الدنيا أن لو بقوا فيها أن يطيعوا الله أبداً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هذا المبحث بصورة مفصلة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صفات الثواب وأحكامه والكلام في دوامهوانقطاعه ،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جمل العلم والعمل ،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العدل، باب ما يجب اعتقاده في أبواب العدل، في أنّ دوام الثواب والعقاب سمعي،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الاقتصاد ،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 الفصل الأول، 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غنية النزوع ، ابن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الفصل الأول ،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المسلك في أصول الدين ، المحقق الحلّي النظر الثاني البحث الرابع، المطلب الرابع،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القول في دوام الثواب ودوام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9354_81379"/>
    </w:p>
    <w:p>
      <w:pPr>
        <w:pStyle w:val="Heading3"/>
        <w:numPr>
          <w:ilvl w:val="2"/>
          <w:numId w:val="1"/>
        </w:numPr>
        <w:rPr/>
      </w:pPr>
      <w:bookmarkStart w:id="232" w:name="__RefHeading___Toc5268016_2870459653"/>
      <w:bookmarkStart w:id="233" w:name="_Toc70"/>
      <w:bookmarkEnd w:id="231"/>
      <w:bookmarkEnd w:id="232"/>
      <w:r>
        <w:rPr>
          <w:rtl w:val="true"/>
        </w:rPr>
        <w:t>المبحث الرابع</w:t>
      </w:r>
      <w:r>
        <w:rPr>
          <w:rtl w:val="true"/>
        </w:rPr>
        <w:t>:</w:t>
      </w:r>
      <w:r>
        <w:rPr>
          <w:rtl w:val="true"/>
        </w:rPr>
        <w:t>التناسب بين الذنوب والعقاب الأخروي</w:t>
      </w:r>
      <w:bookmarkEnd w:id="233"/>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التناسب بين الذنوب والعقاب الأخروي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قد يستشكل البعض بأنّ العقوبة الأخروية قاسية من حيث الكميّة والكيفية، وطويلة من حيث المدّة بحيث لا يوجد تناسب بينها بین مخالفة الإنسان لأوامر ونواهي الله تعالى، وهذا مما لا ينسجم مع العدل الإلهي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هذا الأشكال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على هذا الإشكال تتطلّب بيان أنواع العقوبة التي تنقسم إلى عدّة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أنواع العقوبات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الاعتبارية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العقوبة التي تقنّن ، ليكون أثرها الردع عن ارتكاب المخالفة، وتكون هذه العقوبة من قبيل العقوبات الجزائية المنتشرة في المجتمعات البشرية والموضوعة بواسطة التقنين الإلهي وغير الإلهي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 العقوبة الاعتبارية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والعقاب</w:t>
      </w:r>
    </w:p>
    <w:p>
      <w:pPr>
        <w:pStyle w:val="BookText"/>
        <w:rPr/>
      </w:pPr>
      <w:r>
        <w:rPr>
          <w:rFonts w:ascii="Amiri" w:hAnsi="Amiri" w:eastAsia="Amiri" w:cs="Amiri"/>
          <w:color w:val="111111"/>
          <w:sz w:val="28"/>
          <w:sz w:val="28"/>
          <w:szCs w:val="28"/>
          <w:rtl w:val="true"/>
          <w:lang w:bidi="ar-SA"/>
        </w:rPr>
        <w:t xml:space="preserve">الردع عن ارتكاب المخالفة والحيلولة دون تكرارها من قبل صاحب المخالفة أو من قبل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التناسب بين المخالفة والعقوبة الاعتبارية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الضرورة توجب وجود التناسب بين العقوبة الاعتبارية وبين المخالفة ، لأنّ الهدف من هذه العقوبة هو الردع عن ارتكاب المخالفة، وليس الهدف منها التشفّي والانتقام، ولهذا ينبغي أن يراعي المقنّن لهذا النمط من العقوبة جانب التناسب بين المخالفة والعقوبة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العقوبة الاعتبارية الرادعة تكون نافعة في الحياة الدنيوية فقط، وهي غیر نافعة في الحياة الأُخروية أبداً، لأنّ الحياة الأخروية ليست دار عمل حتّى يكون المقصود من معاقبة فاعل القبيح أن لا يرتكب القبيح مرة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جعل نظام الأسباب في هذا العالم، بحيث يكون لبعض الأُمور والأسباب أثر وضعي يناله الإنسان عند تخطّيه لحدود هذا النظام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خلق النار سبباً للإحراق ، والشخص الذي لا يبالي بهذا النظام السببي ويضع يده في النار، فإنّه سيصاب بالأذى، ويكون هذا الأذى عقوبة له إزاء مخالفته لهذا النظام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تناول الإنسان للسم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نظام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تسمّمه أو موته، </w:t>
      </w:r>
    </w:p>
    <w:p>
      <w:pPr>
        <w:pStyle w:val="BookText"/>
        <w:rPr/>
      </w:pPr>
      <w:r>
        <w:rPr>
          <w:rFonts w:ascii="Amiri" w:hAnsi="Amiri" w:eastAsia="Amiri" w:cs="Amiri"/>
          <w:color w:val="111111"/>
          <w:sz w:val="28"/>
          <w:sz w:val="28"/>
          <w:szCs w:val="28"/>
          <w:rtl w:val="true"/>
          <w:lang w:bidi="ar-SA"/>
        </w:rPr>
        <w:t>لأنّ التسمّم أو الموت أثر وضعي ونتيجة طبيعية لشرب السمّ، وكلّ من لا يراعي هذا الأمر ، فهو لا ينال سوى عقوبة مخالفته لنظام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القاعدة الأساسية الحاكمة على العقوبة السببية هي العلّة والمعلول، فالنار وشرب السم علّة، والاحتراق والتسمّم أو الموت معلول لهما، وإذا جاءت العلّة التامّة فإنّ المعلول يأتي تبعاً لها بصورة 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التناسب بين المخالفة والعقوبة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العقوبة السببية التي ينالها الإنسان نتيجة تجاوزه لنظام الأسباب ليست عقوبة اعتبارية وقانونية حتّى يقال لابدّ من مراعاة التناسب بين المخالفة والعقوبة، بل إنّ لهذه العقوبة أثراً وضعياً يعمل وفق نظام الأسباب الذي جعله الله تعالى في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التناسب بين المخالفة والعقوبة تتعلّق بالعقوبة الاعتبارية التي تكون فيها العلاقة بين المخالفة والعقوبة علاقة اعتبارية واتّفاقية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كانت العلاقة بین المخالفة والعقوبة علاقة واقعية، فلا يكون مجال للحدیث عن مسألة التناسب بین المخالفة والعقوبة، لأنّ العقوبة فيها تكون نتيجة لازمة للعمل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الخطأ أن يقال حول من يشرب السم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المسكين قد ارتكب مخالفة لمدّة خمس دقائق، فلماذا عوقب بهذا العقاب القاسي الذي أدّى إلى موته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قيل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بنفسك من قمّة الجبل وإلّا سيكون جزاؤك الموت، فإنّه لا يحق له الاعتراض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التناسب بين معاندتي وهذا الجزاء الشاق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غفلة السائق لحظة واحدة قد تؤدّي به إلى أضرار فادحة تدوم مدّة العمر، والعمل هنا يتمّ فترة وجيزة ولكن العقوبة تكون دائمية، ومع هذا لا یصح القول بأنّ العقوبة لماذا لا تناسب المخالفة في هذا المجال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التكوينية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ترتبط العقوبة الأخروية بالذنوب ارتباطاً تكوينياً، وهذا الارتباط أقوى من العقوبة التي ذكرناها في القسم السابق، بحيث لا تكون فيه الصلة بین المخالفة والعقوبة مثل العقوبة الاعتبارية ولا مثل العقوبة السببية، وإنّما تكون الصلة بينهما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الثواب الذي يجده المحسن في الآخرة عبارة عن تجسيم لأعماله الحسنة التي قام بها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العقاب الذي يجده المسيء في الآخرة عبارة عن تجسيم لأعماله السيئة التي ارتكبها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الشواهد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وَوَجَدُوا ما عَمِلُوا حَاضِراً وَلا يَظْلِمُ رَبُّكَ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w:t>
      </w:r>
    </w:p>
    <w:p>
      <w:pPr>
        <w:pStyle w:val="BookText"/>
        <w:rPr/>
      </w:pPr>
      <w:r>
        <w:rPr>
          <w:rFonts w:ascii="Amiri" w:hAnsi="Amiri" w:eastAsia="Amiri" w:cs="Amiri"/>
          <w:color w:val="111111"/>
          <w:sz w:val="28"/>
          <w:sz w:val="28"/>
          <w:szCs w:val="28"/>
          <w:rtl w:val="true"/>
          <w:lang w:bidi="ar-SA"/>
        </w:rPr>
        <w:t xml:space="preserve">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مال اليتيم ظلماً،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ناراً، ولكنهم لا يدركون هذه الحقيقة في هذه الدنيا، وبمجرّد انتقالهم إلى عالم الآخرة سيجدون النار في بطونهم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وَلْتَنْظُرْ نَفْسٌ مَا قَدَّمَتْ لِغَدٍ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سيحصد الإنسان في الآخرة ما زرعه لنفسه في الدنيا، ولهذا ينبغي أن يكون الإنسان حذراً فيما يقدمه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الجزاء الذي يحصل عليه الإنسان في الآخرة تجسيم لأعماله التي قام بها في الدنيا، وإنّ النعيم والعذاب في الآخرة هما نفس العمل الصالح والسيء الذي قام به الإنسان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بتجسيم أعمال الإنسان لا يعني حصر النعيم والعذاب الأخروي في هذا المجال وإنكار جنة ونار منفصلتين عن وجود الإنسان وعمله، لأنّ النصوص الدينية تبيّن بوضوح بأنّ لكلِّ من الجنة والنار وجودين مستقلين يرد إليهما الإنسان حسب 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التناسب بين المخالفة والعقوبة التكوينية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العقوبة التكوينية التي يجدها الإنسان في الآخرة لها علاقة تكوينية بالمخالفة التي ارتكبها في الدنيا، وهذه العقوبة عبارة عن حضور نفس المخالفة يوم القيامة، </w:t>
      </w:r>
    </w:p>
    <w:p>
      <w:pPr>
        <w:pStyle w:val="BookText"/>
        <w:rPr/>
      </w:pPr>
      <w:r>
        <w:rPr>
          <w:rFonts w:ascii="Amiri" w:hAnsi="Amiri" w:eastAsia="Amiri" w:cs="Amiri"/>
          <w:color w:val="111111"/>
          <w:sz w:val="28"/>
          <w:sz w:val="28"/>
          <w:szCs w:val="28"/>
          <w:rtl w:val="true"/>
          <w:lang w:bidi="ar-SA"/>
        </w:rPr>
        <w:t xml:space="preserve">فلهذا لا يوجد مجال للبحث حول التناسب وعدمه في هذا النمط من العقوبات التي هي عين المخالفة وتجسيم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الالهي من العقاب الأخروي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مما ذكرناه في مبحث التناسب بين المخالفة والعقاب الأُخروي، أنّ السؤال حول الغرض الإلهي من العقاب الأُخروي غير صحيح، لأنّ العذاب الأُخروي أثر وضعي للأعمال القبيحة التي ارتكبها الإنسان في الدنيا، وهو عبارة عن حضور نفس العمل القبيح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العقوبة الأخروية تجسيم للذنوب والمعاصي التي ارتكبها الإنسان في الدنيا، وهذه العقوبة نظير احتراق يد من يضع يده في النار فتحترق، فكما لا يصح السؤال عن غرض هذا الاحتراق، فإنّه لا السؤال عن غرض العقاب الأخروي، وقد يصح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ليظَلمَهُمْ وَلَكِنْ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رأي الأشاعرة حول الثواب والعقابيرى الأشاعرة بأنّ الثواب والعقاب من أفعال الله عزّ وجلّ، والله تعالى يفعل بعباده ما يشاء، فإن شاء أثابهم، وإن شاء 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أقوال بعض علماء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روزبهان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عذّب عباده بأنواع العذاب من غير صدور الذنب عنهم يجوز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 كلّهم ملك لله تعالى، وله التصرّف فيهم كيف يشاء</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القاضي عضد الدين الإيجي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الثواب فضل وعد به، فيفي به من غیر وجوب</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سعد الدين التفتازاني في كتابه 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الله تعالى شيء، لا ثواب على الطاعة ولا العقاب على المعصية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 الغزالي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ندّعي أنّه تعالى إذا كلّف العباد فأطاعوه، لم يجب عليه الثواب، بل إن شاء أثابهم، وإن شاء عاقبهم ، وإن شاء أعدمهم ولم يحشرهم، ولا يبالي لو غفر لجميع الكافرين وعاقب جمیع المؤمنين</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ناقشنا هذا الرأي في الفصول السابقة، وملخّص ما يمكن الإشارة إليه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يفعل ما يشاء، ولكن لا يخفى بأنّ الله تعالى حكيم وعادل، وهو لا يشاء جزافاً وعبثاً، وإنّما تكون مشيئته وفق حكمته وعدله، ولهذا لا يصدر من الله تعالى أي ظلم أو فعل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ملكية الشيء لا تعني امتلاك المالك حقّ التصرّف بها على خلاف موازينالحكمة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نجد العقلاء يذمّون من يتلف أمواله بلا سبب عقلائي، مع علمهم بمالكيته لتلك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على رغم كونه مالكاً لكلّ شيء وقادراً على كلّ شيء، ولكنه مع ذلك حكيم، وإنّ حكمته تمنعه من فعل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رَبُّكَ لِيُهْلِكَ الْقُرى بِظُلْمٍ وَأَهْلُها مُصْلِحُونَ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اللطف</w:t>
      </w:r>
      <w:r>
        <w:rPr>
          <w:rFonts w:ascii="IRNazanin" w:hAnsi="IRNazanin" w:eastAsia="IRNazanin"/>
          <w:i/>
          <w:i/>
          <w:iCs/>
          <w:color w:val="111111"/>
          <w:sz w:val="28"/>
          <w:sz w:val="28"/>
          <w:szCs w:val="28"/>
          <w:rtl w:val="true"/>
          <w:lang w:bidi="fa-IR"/>
        </w:rPr>
        <w:t>أقسام اللطف</w:t>
      </w:r>
      <w:r>
        <w:rPr>
          <w:rFonts w:ascii="IRNazanin" w:hAnsi="IRNazanin" w:eastAsia="IRNazanin"/>
          <w:color w:val="111111"/>
          <w:sz w:val="28"/>
          <w:sz w:val="28"/>
          <w:szCs w:val="28"/>
          <w:rtl w:val="true"/>
          <w:lang w:bidi="fa-IR"/>
        </w:rPr>
        <w:t xml:space="preserve"> وجوب اللطف</w:t>
      </w:r>
      <w:r>
        <w:rPr>
          <w:rFonts w:ascii="IRNazanin" w:hAnsi="IRNazanin" w:eastAsia="IRNazanin"/>
          <w:i/>
          <w:i/>
          <w:iCs/>
          <w:color w:val="111111"/>
          <w:sz w:val="28"/>
          <w:sz w:val="28"/>
          <w:szCs w:val="28"/>
          <w:rtl w:val="true"/>
          <w:lang w:bidi="fa-IR"/>
        </w:rPr>
        <w:t>أثر اللطف</w:t>
      </w:r>
      <w:r>
        <w:rPr>
          <w:rFonts w:ascii="Amiri" w:hAnsi="Amiri" w:eastAsia="Amiri" w:cs="Amiri"/>
          <w:color w:val="111111"/>
          <w:sz w:val="28"/>
          <w:sz w:val="28"/>
          <w:szCs w:val="28"/>
          <w:rtl w:val="true"/>
          <w:lang w:bidi="ar-SA"/>
        </w:rPr>
        <w:t xml:space="preserve"> تنبيهات حول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اللطف الإلهي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الأشاعرة حول اللطف الإلهي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اللطف</w:t>
      </w:r>
      <w:r>
        <w:rPr>
          <w:rFonts w:ascii="Amiri" w:hAnsi="Amiri" w:eastAsia="Amiri" w:cs="Amiri"/>
          <w:color w:val="111111"/>
          <w:sz w:val="28"/>
          <w:sz w:val="28"/>
          <w:szCs w:val="28"/>
          <w:rtl w:val="true"/>
          <w:lang w:bidi="ar-SA"/>
        </w:rPr>
        <w:t xml:space="preserve">معنى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للطف في الصعيد اللغوي عدّة معاني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واللين والدنو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وألطف الله بالعبد،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 به، وأوصل إليه ما ينفعه برفق، ووفّقه وعصمه، فهو 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معاني اللطف في اللغة أيضاً الدقّة والظرافة، فهو ضدّ الضخامة والكثافة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ولطف الله بهذا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دقّته وظرافته في خلق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 المكلَّف إلى فعل الطاعة وترك المعصية بحيث يجعله أقرب إلى امتثال أوامر الله تعالى وأبعد عن ارتكاب نواهيه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الأساس في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العقائدي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الشرط الأساس في اللطف أن لا يبلغ حدّ القهر والإلجاء، بل يكون المكلّف مع وجود هذا اللطف مختاراً في فعل الطاعة وترك المعصية </w:t>
      </w:r>
      <w:r>
        <w:rPr>
          <w:rStyle w:val="FootnoteAnchor"/>
          <w:rtl w:val="true"/>
        </w:rPr>
        <w:footnoteReference w:id="522"/>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دليل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 الأساس للتكليف، وبما أنّ بلوغ اللطف حدّ القهر والالجاء ينافي الاختيار، فلهذا يشترط أن لا يبلغ اللطف حدّاً ينافي الاختيار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الهدف الأساس من اللطف هو</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الدواعي إلى فعل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الخامسة، الركن الثالث،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مناهج اليقين، العلامة الحلي المنهج السادس، البحث الخامس،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الفصل الثالث،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إرشاد الطالبين، مقداد السيوري مباحث العدل، تحقيق حول قاعدة اللطف،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الالهية،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اللامع التاسع المقصد الرابع، النوع الثاني،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الصوارف عن فعل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يكون اللطف بمثابة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التشجيع على فعل الخير، وإزاحة العقبات أمام الإنسان، ليكون أقرب إلى فعل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التنفير من فعل الشر، وجعل العقبات أمام الإنسان، ليكون أبعد عن فعل المعصية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الصلة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العصمة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اللطف هو ما يبعث ويحفّز المكلَّف على فعل الطاعة ويزجره ويزجره عن فعل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استجاب الإنسان لهذا البعث والتحفيز، واختار فعل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فسيطلق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استطاع في ظلّ هذا اللطف أن ينال التوفيق في فعل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استجاب الإنسان لهذا البعث والتحفيز، وترك فعل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فسيطلق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استطاع في ظلّ هذا اللطف أن يعصم نفسه من فعل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 الله فلاناً على فعل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الله له ما يبعثه ويحفّزه على فعل الطاعة، فاستجاب هذا الشخص</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باختياره لهذا البعث والتحفيز، وانتفع مما هيّأ الله تعالى له من أسباب، حتّى تمكّن بذلك أن يكون فعله موافقاً لطاعة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 الله فلاناً من فعل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الله له ما يبعثه ويحفّزه على ترك المعصية، فاستجاب هذا الشخص باختياره لهذا البعث والتحفيز وانتفع مما هيّأ الله تعالى له من أسباب، حتّى تمكّن بذلك أن يعصم نفسه ويمنعها من فعل المعصية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اللطفينقسم اللطف باعتبار فاعله إلى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فعل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فعل المكلّف في حقّ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فعل المكلّف في حقّ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اللطف الذي يكون من فعل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الأنبياء ونصب الحجج ودعمهم بالمعاجز والكرامات وغيرها مما تجعل المكلَّفين أقرب إلى فعل الطاعة وأبعد عن فعل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الشريعة سمحاء بعيدة عن التعقيد أو الغموض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والوعيد واستخدام اسلوب الترغيب والترهيب من أجل إثارة رغبة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المكلَّف إلى فعل الطاعة وإثارة الرهبة إزاء فعل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التدخّل الإلهي لإزالة العوائق والحواجز الموجودة في طريق الطاعة وجعل الموانع في طريق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الآلام التي جعلها الله تعالى في بعض الأحيان وسيلة لاستيقاظ الغافلين وعودتهم إلى الإيمان بعد الابتعاد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اللطف الذي يكون من فعل المكلّف في حقّ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 الأحكام الشرعية وغيرها من الأمور التي يبينّها الله تعالى للمكلَّفين، ليكونوا أقرب إلى امتثال أوامره والانتهاء عن نواهيه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الإنسان لنفسه الأرضية والأجواء المناسبة التي تحفّزه على فعل الطاعة وترك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اللطف الذي يكون من فعل المكلّف في حقّ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الأنبياء للرسالة الإلهية، وبذلهم المزيد من الجهد من أجل دعوة الناسإلى الهداية وسبيل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بعض الناس بمهمّة تلقّي العلوم والمعارف الإلهية من أجل توعية الناس ورفع مستواهم الديني، وهذه المهمة هي الملقاة على عاتق العلماء والدعاة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فريضة الأمر بالمعروف والنهي عن المنكر التي أوجبها الله تعالى على جميع المكلَّفين، ليكونوا في ظلّها أقرب إلى فعل الطاعة وأبعد عن فعل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 إلى أي عمل يؤدّي إلى توفير الأجواء المناسبة لامتثال الأوامر الإلهية والابتعاد عن نواهيه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الأماكن التي تقرّب العباد إلى الله تعالى، أو دعم المشاريع التي تهيّىء الأرضية لفعل الطاعات وترك المعاصي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اللطف</w:t>
      </w:r>
      <w:r>
        <w:rPr>
          <w:rFonts w:ascii="Amiri" w:hAnsi="Amiri" w:eastAsia="Amiri" w:cs="Amiri"/>
          <w:color w:val="111111"/>
          <w:sz w:val="28"/>
          <w:sz w:val="28"/>
          <w:szCs w:val="28"/>
          <w:rtl w:val="true"/>
          <w:lang w:bidi="ar-SA"/>
        </w:rPr>
        <w:t>إنّ حكمة الله تعالى وجوده وكرمه تقتضي منه اللطف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وجوب الاطف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 الله تعالى من تكليف العباد هو أن يبلغوا الكمال عن طريق فعل الطاعة وترك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هناك شيء يؤدّي فعله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يختار المكلَّف فعل الطاعة ويترك فعل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المكلَّف أقرب إلى فعل الطاعة وأبعد عن فعل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الحكمة الإلهية تقتضي فعل 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 فعله يستلزم نقض الغرض من تكليف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 الغرض قبيح ومناف للحكمة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منزّه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فنستنتج بأنّ الحكمة الإلهية تقتضي فعل اللطف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أحد الأشخاص غيره إلى ضيافته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غرض صاحب الدعوة أن يأتي ذلك الشخص المدعو إلى هذه الضيافة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صاحب الدعوة بأنّ المدعو لا يأتيه إلّا إذا استعمل معه أسلوباً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يستعمل صاحب الدعوة هذا الأسلوب مع 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سيكون ناقضاً لغرضه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الشيخ المفيد إلى أنّ وجوب اللطف على الله تعالى يكون من جهة اقتضاء جوده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الوجوب من جهة اقتضاء عدله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فإنّ امتناع الله تعالى عن اللطف لا يكون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يكون منافيا للجود والكرم الإلهي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الرابعأثر اللطف</w:t>
      </w:r>
      <w:r>
        <w:rPr>
          <w:rFonts w:ascii="Amiri" w:hAnsi="Amiri" w:eastAsia="Amiri" w:cs="Amiri"/>
          <w:color w:val="111111"/>
          <w:sz w:val="28"/>
          <w:sz w:val="28"/>
          <w:szCs w:val="28"/>
          <w:rtl w:val="true"/>
          <w:lang w:bidi="ar-SA"/>
        </w:rPr>
        <w:t>ليس اللطف الإلهي علّة تامّة تجبر المكلّفين على فعل الطاعة وترك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اللطف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يستجب بعض المكلّفين لهذا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سيحرمون أنفسهم من هذا اللطف نتيجةً لسوء اختيارهم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تفريعات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تأثير اللطف الإلهي على الكافر لا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هذا اللطف بذريعة أنّه لو كان لترك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اللطف الإلهي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بحيث يجعل المكلَّف أقرب إلى فعل الطاعة وأبعد عن فعل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اللطف الإلهي إرادة حتمية منه تعالى ليترك أثره على المكلّف بصورة قهرية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تأثير اللطف الإلهي على الكافر لا يعني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عجز عن هداية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تعالى شاء أن يكون الإنسان مختاراً في أفعاله العبادية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واللطف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بحيث يكون الإنسان معه أقرب إلى امتثال أوامر الله تعالى والانتهاء عن نواهيه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اللطف الإلهي إرادة حتمية وتكوينية منه تعالى ليكون عدم تأثيره دالاً على العجز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اللطف الإلهى أمراً يجبر الإنسان على الإيمان ولو كان كافراً، فإنّ الكفّار سيحتجّون على الله تعالى بأنّهم لم يؤمنوا لأنّه تعالى حرمهم من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بذلك للكفّار حجّة 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الأمر ليس كذلك، وإنّما الحجّة البالغة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واللطف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الإنسان هو المسؤول عن أفعاله الاختيارية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حول اللطف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قد يخطىء في تشخيص اللطف، فيحكم على ما فيه مفسدة بأنّه من اللطف وهو غير ملتفت إلى وجود المفسدة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ينبغي أن لا يحكم الإنسان على شيء بأنّه من اللطف إلّا بعد بلوغ مرحلة اليقين بانتفاء المفسدة من ذلك الشيء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لا ينحصر تحقّقه دائماً في فعل معيّن، بل قد تكون مجموعة أفعال تؤدّي كلّ واحدة منها دور اللطف المطلوب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تعالى لطفاً لا يمنحه إلّا لمن ينتفع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لا ينفعهم هذا النمطمن اللطف، ولا يؤدّي بهم إلى فعل الطاعة وترك المعصية، فإنّه تعالى سيحرمهم من هذا اللطف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اللطف الإلهي ينقسم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عاموهو من قبيل إرسال الرسل لهداية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اللطف يفعله الله لجميع المكلّفين إتماماً للحجّة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خاصوهو من قبيل دعم المكلَّفين بما يجعلهم أقرب إلى فعل الطاعة وأبعد عن فعل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هذا اللطف للعباد الذين ينتفعون منه، وأمّا الذين لا ينتفعون منه فإنّهم هم الذين يحرمون أنفسهم من هذا اللطف، لأنّه تعالى لو يعلم انتفاعهم من لطفه هذا لفعله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انتفاع هؤلاء المشركين من اللطف، لألطف عليهم وأسمعهم الجواب عن كلّ ما يسألونه، ولكنه علم بأنّهم لا ينتفعون ولا يفيدهم هذا اللطف، فلهذا أهملهم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الطبرسي حول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دلالة على أنّ الله تعالى لا يمنع أحداً من المكلّفين اللطف، وإنّما لا يلطف لمن يعلم أنّه لا ينتفع به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الإمام علي بن موسى الرضا علیه السلام حول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تَرَكَهُمْ فِي ظلمات لا يُبْصِرُونَ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لا يوصف بالترك كما يوصف خلقه، ولكنه متى علم أنّهم لا يرجعون عن الكفر والضلال، منعهم المعاونة واللطف وخلّى بينهم وبين اختيارهم</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234" w:name="pg9354_81403"/>
    </w:p>
    <w:p>
      <w:pPr>
        <w:pStyle w:val="Heading3"/>
        <w:numPr>
          <w:ilvl w:val="2"/>
          <w:numId w:val="1"/>
        </w:numPr>
        <w:rPr/>
      </w:pPr>
      <w:bookmarkStart w:id="235" w:name="__RefHeading___Toc5268018_2870459653"/>
      <w:bookmarkStart w:id="236" w:name="_Toc71"/>
      <w:bookmarkEnd w:id="234"/>
      <w:bookmarkEnd w:id="235"/>
      <w:r>
        <w:rPr>
          <w:rtl w:val="true"/>
        </w:rPr>
        <w:t xml:space="preserve">المبحث السادس </w:t>
      </w:r>
      <w:r>
        <w:rPr>
          <w:rtl w:val="true"/>
        </w:rPr>
        <w:t>:</w:t>
      </w:r>
      <w:r>
        <w:rPr>
          <w:rtl w:val="true"/>
        </w:rPr>
        <w:t>اللطف والمفسدة</w:t>
      </w:r>
      <w:bookmarkEnd w:id="236"/>
    </w:p>
    <w:p>
      <w:pPr>
        <w:pStyle w:val="BookText"/>
        <w:rPr/>
      </w:pPr>
      <w:r>
        <w:rPr>
          <w:rFonts w:ascii="Amiri" w:hAnsi="Amiri" w:eastAsia="Amiri" w:cs="Amiri"/>
          <w:color w:val="111111"/>
          <w:sz w:val="28"/>
          <w:sz w:val="28"/>
          <w:szCs w:val="28"/>
          <w:rtl w:val="true"/>
          <w:lang w:bidi="ar-SA"/>
        </w:rPr>
        <w:t>إنّ ما يقابل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يدعو المكلَّف إلى فعل المعصية وترك الطاعة، بحيث يكون المكلَّف مع هذه الدعوة أقرب إلى فعل ما نهاه الله تعالى عنه، وأبعد عن امتثال أوامره تعالی</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المسلك في أصول الدين المحقق الحلي النظر الثاني، البحث الرابع، المطلب الأوّل،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القول في اللطف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أبداً نسبة الإفساد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الإفساد في جميع الأحوال قبيح، والله تعالى منزّه عن فعل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القول بأنّ الله تعالى بما أنّه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فإنّه المسبب في إفساده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الشهوة بحدّ ذاتها ليست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الإفساد يكمن في طغيانها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ولا تعتبر الشهوة مصدراً للإفساد إلّا بعد أن يطلق الإنسان العنان لها ويفسح لها مجال الطغيان وتجاوز الحدّ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وطغيان الشهوة أمر يرتبط باختيار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الله تعالى الإنسان بضبط شهواته والسيطرة على 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لو أدّت الشهوة إلى الإفساد بسبب طغيانها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يكون هو المسؤول عن ذلك، لأنّه هو السبب في طغيانها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نسبة هذا الإفساد إلى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يسيؤون الاستفادة من الاختيار الذي مكّنهم الله تعالى منه فيختارون سبيل الغي والضلال، ثمّ يصبحون بعد ذلك مصدراً لإفساد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والشياطين وغيرهم من الإنس والذين يفعلون ما يقرّب الآخرين إلى فعل المعاصي ويبعّدهم عن فعل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إلى هؤلاء العصاة، لأنّهم اتجهوا نحوه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نسبة هذا الإفساد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تعالى أمر الإنس والجن بفعل ما هو حسن ونهاهم عن فعل ما هو قبيح، ويكون هؤلاء هم المسؤولون فيما لو اختاروا سبيل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فينسب الإفساد إليهم ولا ينسب إلى الله تعالى أبداً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لا يفعل الإفساد أبداً، لأنه حكيم، ولكنّه قد يحجب ألطافه عن البعض لدواع مختلفة من قبيل معاقبتهم إزاء ارتكابهم المعاصي أو نتيجة علمه تعالى بعدم انتفاعهم من اللطف فيما لو منحهم ذلك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هذا القبيل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يُؤْمِنُوا بها وَإنْ يَرَوْا سَبِيلَ الرُّشْدِ لا يَتَّخِذُوهُ سَبِيلاً وَ إِنْ يَرَوْا سَبِيلَ الغَيِّ يَتَّخِذُوهُ سَبيلاً ذلِكَ بأَنَّهُمْ كَذَّبُوا بِآيَاتِنا وَكَانُوا عَنْها غافلين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37" w:name="pg9354_81406"/>
    </w:p>
    <w:p>
      <w:pPr>
        <w:pStyle w:val="Heading3"/>
        <w:numPr>
          <w:ilvl w:val="2"/>
          <w:numId w:val="1"/>
        </w:numPr>
        <w:rPr/>
      </w:pPr>
      <w:bookmarkStart w:id="238" w:name="__RefHeading___Toc5268020_2870459653"/>
      <w:bookmarkStart w:id="239" w:name="_Toc72"/>
      <w:bookmarkEnd w:id="237"/>
      <w:bookmarkEnd w:id="238"/>
      <w:r>
        <w:rPr>
          <w:rtl w:val="true"/>
        </w:rPr>
        <w:t xml:space="preserve">المبحث السابع </w:t>
      </w:r>
      <w:r>
        <w:rPr>
          <w:rtl w:val="true"/>
        </w:rPr>
        <w:t>:</w:t>
      </w:r>
      <w:r>
        <w:rPr>
          <w:rtl w:val="true"/>
        </w:rPr>
        <w:t>الإشارة إلى اللطف الإلهي في القرآن الكريم</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ما زَكَى مِنْكُمْ مِنْ أَحَدٍ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ألطاف الله بكم ومعونته لكم، لكنتم أقرب إلى المفسدة، ولكنه تعالى قد ألطف بكم وأعانكم من منطلق رحمته بحيث جعلكم أقرب إلى تزكية أنفسكم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فَضْلُ اللهِ عَلَيْكُمْ وَرَحْمَتُهُ لاتَّبَعْتُمُ الشَّيْطَانَ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الألطاف الإلهية بكم ورحمته لا تّبعتم الشيطان إلّا قليلا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رَحِمْناهُمْ وَكَشَفْنا ما بهِمْ مِنْ ضُرّ لَلَجُوا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كشفنا الضرّ عنهم لاستمروا في طغيانهم يتردّدون، وهذا ما فيه فساد لهم، ولهذا فإنّنا نلطف بهم ولا نرفع هذا الضرّ عنهم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الله ما ذكره لا جتمع الناس على الكفر ، ولكنّه تعالى لم يفعل ذلك لما فیه من المفسدة، بل يفعل الله ما فيه اللطف للعباد حفاظاً عليهم من الانجراف في أودية الكفر والضلال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40" w:name="pg9354_81408"/>
    </w:p>
    <w:p>
      <w:pPr>
        <w:pStyle w:val="Heading3"/>
        <w:numPr>
          <w:ilvl w:val="2"/>
          <w:numId w:val="1"/>
        </w:numPr>
        <w:rPr/>
      </w:pPr>
      <w:bookmarkStart w:id="241" w:name="__RefHeading___Toc5268022_2870459653"/>
      <w:bookmarkStart w:id="242" w:name="_Toc73"/>
      <w:bookmarkEnd w:id="240"/>
      <w:bookmarkEnd w:id="241"/>
      <w:r>
        <w:rPr>
          <w:rtl w:val="true"/>
        </w:rPr>
        <w:t xml:space="preserve">المبحث الثامن </w:t>
      </w:r>
      <w:r>
        <w:rPr>
          <w:rtl w:val="true"/>
        </w:rPr>
        <w:t>:</w:t>
      </w:r>
      <w:r>
        <w:rPr>
          <w:rtl w:val="true"/>
        </w:rPr>
        <w:t>مناقشة رأي الأشاعرة حول اللطف الإلهي</w:t>
      </w:r>
      <w:bookmarkEnd w:id="242"/>
    </w:p>
    <w:p>
      <w:pPr>
        <w:pStyle w:val="BookText"/>
        <w:rPr/>
      </w:pPr>
      <w:r>
        <w:rPr>
          <w:rFonts w:ascii="Amiri" w:hAnsi="Amiri" w:eastAsia="Amiri" w:cs="Amiri"/>
          <w:color w:val="111111"/>
          <w:sz w:val="28"/>
          <w:sz w:val="28"/>
          <w:szCs w:val="28"/>
          <w:rtl w:val="true"/>
          <w:lang w:bidi="ar-SA"/>
        </w:rPr>
        <w:t xml:space="preserve">يعتقد الأشاعرة بأنّ الله تعالى هو الذي يخلق أفعال العباد سواء كانت هذه الأفعال طاعة أو معصية، ويذهب هؤلاء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أفعال العباد الاختيارية واقعة بقدرة الله تعالى وحده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عرّف الأشاعرة اللطف بأنّه عبارة عن عدم خلق الله قدرة فعل المعصية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لايعصي الشخص الذي يشمله اللطف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قدرة له على المعصية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بعض الأشاعرة اللطف بأنّه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يخلق الله تعالى الذنب في العبد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يستلزم هذا الرأي القول بالجبر ، لأنّ من لا يمتلك القدرة على فعل المعصية يكون مجبوراً على عدم فعلها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العدل عند مذهب أهل البيت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عليه عدم استحقاق الإنسان الثواب بتركه للمعصية، لأنّه كيف يستحق الثواب على تركه للمعصية وهو لا يمتلك القدرة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الثواب لمن يمتلك القدرة على فعل المعصية، ولكنّه يتركها باختياره، فيكون مستحقاً للثواب إزاء هذا الاختيار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243" w:name="pg9354_81410"/>
    </w:p>
    <w:p>
      <w:pPr>
        <w:pStyle w:val="Heading2"/>
        <w:numPr>
          <w:ilvl w:val="1"/>
          <w:numId w:val="1"/>
        </w:numPr>
        <w:rPr/>
      </w:pPr>
      <w:bookmarkStart w:id="244" w:name="__RefHeading___Toc5268024_2870459653"/>
      <w:bookmarkStart w:id="245" w:name="_Toc74"/>
      <w:bookmarkEnd w:id="243"/>
      <w:bookmarkEnd w:id="244"/>
      <w:r>
        <w:rPr>
          <w:rtl w:val="true"/>
        </w:rPr>
        <w:t xml:space="preserve">الفصل الحادي عشر </w:t>
      </w:r>
      <w:r>
        <w:rPr>
          <w:rtl w:val="true"/>
        </w:rPr>
        <w:t>:</w:t>
      </w:r>
      <w:r>
        <w:rPr>
          <w:rtl w:val="true"/>
        </w:rPr>
        <w:t>الأصلح</w:t>
      </w:r>
      <w:bookmarkEnd w:id="245"/>
    </w:p>
    <w:p>
      <w:pPr>
        <w:pStyle w:val="Heading3"/>
        <w:numPr>
          <w:ilvl w:val="2"/>
          <w:numId w:val="1"/>
        </w:numPr>
        <w:rPr/>
      </w:pPr>
      <w:bookmarkStart w:id="246" w:name="__RefHeading___Toc5268026_2870459653"/>
      <w:bookmarkStart w:id="247" w:name="_Toc75"/>
      <w:bookmarkEnd w:id="246"/>
      <w:r>
        <w:rPr>
          <w:rtl w:val="true"/>
        </w:rPr>
        <w:t>اشارة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الأصلح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فعل الأصلح</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الأصلح في خلق العالم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9354_81412"/>
      <w:bookmarkStart w:id="249" w:name="pg9354_81412"/>
      <w:bookmarkEnd w:id="249"/>
    </w:p>
    <w:p>
      <w:pPr>
        <w:pStyle w:val="Heading3"/>
        <w:numPr>
          <w:ilvl w:val="2"/>
          <w:numId w:val="1"/>
        </w:numPr>
        <w:rPr/>
      </w:pPr>
      <w:bookmarkStart w:id="250" w:name="pg9354_81412"/>
      <w:bookmarkStart w:id="251" w:name="__RefHeading___Toc5268028_2870459653"/>
      <w:bookmarkStart w:id="252" w:name="_Toc76"/>
      <w:bookmarkEnd w:id="250"/>
      <w:bookmarkEnd w:id="251"/>
      <w:r>
        <w:rPr>
          <w:rtl w:val="true"/>
        </w:rPr>
        <w:t xml:space="preserve">المبحث الأول </w:t>
      </w:r>
      <w:r>
        <w:rPr>
          <w:rtl w:val="true"/>
        </w:rPr>
        <w:t>:</w:t>
      </w:r>
      <w:r>
        <w:rPr>
          <w:rtl w:val="true"/>
        </w:rPr>
        <w:t>معنى الأصلح</w:t>
      </w:r>
      <w:bookmarkEnd w:id="252"/>
    </w:p>
    <w:p>
      <w:pPr>
        <w:pStyle w:val="BookText"/>
        <w:rPr/>
      </w:pPr>
      <w:r>
        <w:rPr>
          <w:rFonts w:ascii="Amiri" w:hAnsi="Amiri" w:eastAsia="Amiri" w:cs="Amiri"/>
          <w:color w:val="111111"/>
          <w:sz w:val="28"/>
          <w:sz w:val="28"/>
          <w:szCs w:val="28"/>
          <w:rtl w:val="true"/>
          <w:lang w:bidi="ar-SA"/>
        </w:rPr>
        <w:t xml:space="preserve">معنى الأصلح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الأصلح عبارة عن أفعل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والصلاح ضدّ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تُفْسِدُوا فِي الْأَرْضِ بَعْدَ إِصْلاحها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والمصلحة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يتعاطاه الإنسان من الأعمال الباعثة على نفعه أو نفع قومه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تساوى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عبارة عن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عند التزايد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الأصلح في باب الدنيا هو فعل المنافع واللذات الخالية من وجه قيح</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فعل الأصلح،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9354_81413"/>
    </w:p>
    <w:p>
      <w:pPr>
        <w:pStyle w:val="Heading3"/>
        <w:numPr>
          <w:ilvl w:val="2"/>
          <w:numId w:val="1"/>
        </w:numPr>
        <w:rPr/>
      </w:pPr>
      <w:bookmarkStart w:id="254" w:name="__RefHeading___Toc5268030_2870459653"/>
      <w:bookmarkStart w:id="255" w:name="_Toc77"/>
      <w:bookmarkEnd w:id="253"/>
      <w:bookmarkEnd w:id="254"/>
      <w:r>
        <w:rPr>
          <w:rtl w:val="true"/>
        </w:rPr>
        <w:t xml:space="preserve">المبحث الثاني </w:t>
      </w:r>
      <w:r>
        <w:rPr>
          <w:rtl w:val="true"/>
        </w:rPr>
        <w:t>:</w:t>
      </w:r>
      <w:r>
        <w:rPr>
          <w:rtl w:val="true"/>
        </w:rPr>
        <w:t>وجوب</w:t>
      </w:r>
      <w:bookmarkEnd w:id="255"/>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السماء والعلم،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الأصلح</w:t>
      </w:r>
    </w:p>
    <w:p>
      <w:pPr>
        <w:pStyle w:val="BookText"/>
        <w:rPr/>
      </w:pPr>
      <w:r>
        <w:rPr>
          <w:rFonts w:ascii="Amiri" w:hAnsi="Amiri" w:eastAsia="Amiri" w:cs="Amiri"/>
          <w:color w:val="111111"/>
          <w:sz w:val="28"/>
          <w:sz w:val="28"/>
          <w:szCs w:val="28"/>
          <w:rtl w:val="true"/>
          <w:lang w:bidi="ar-SA"/>
        </w:rPr>
        <w:t xml:space="preserve">إنّ الأصلح ينقسم إلى قسمين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الأصلح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ومصالح الدين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الله تعالى حكيم ، وهو يفعل دائماً ما هو الأصلح بالعباد في أمور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الأصلح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ومصالح الدنيا هي الأمور التي ينتفع بها الأحياء بشرط أن لا تكون هذه الأمور قبيحة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الذخيرة،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الكلام في الأصلح،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ووجوب فعله تعالى لهذا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وقع النزاع حوله بين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الآراء حول وجوب أو عدم وجوب فعله تعالى للأصلح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الوجوب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فعله تعالى للأصلح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الله تعالى في الدنيا أن يفعل بالعباد ما هو أنفع لهم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الأصلح يستلزم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أنفع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وهناك فعل أصلح منه، وهو مع ذلك خال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الأصلح واجباً لوجب على الله تعالى أن يقوم بأفعال غير متناهية، وكلّها أصلح، وهذا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ينبغي القول بعدم وجوب فعل الأصلح على الله تعالى مطلقا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شرح جمل العلم والعمل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تعالى الأصلح في أمر الدنيا،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الاقتصاد، الشيخ الطوسي القسم الثاني الفصل الخامس،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النزوع، ابن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لا يجب عليه تعالى الأصلح في أمر الدنيا،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البحث حول الأصلح يشمل المنافع التي يمكن وقوعها، وأمّا المحال فهو خارج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إنما يجب على الله تعالى من حيث الحكمة، إذا كان مُمكناً، أمّا إذا كان ممتنعاً ،فلا، وما لا يتناهى يستحيل إيجاده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الأصلح مرتبة واحدة، ولهذا فإن الزيادة التي يتصوّرها البعض ليست </w:t>
      </w:r>
    </w:p>
    <w:p>
      <w:pPr>
        <w:pStyle w:val="BookText"/>
        <w:rPr/>
      </w:pPr>
      <w:r>
        <w:rPr>
          <w:rFonts w:ascii="Amiri" w:hAnsi="Amiri" w:eastAsia="Amiri" w:cs="Amiri"/>
          <w:color w:val="111111"/>
          <w:sz w:val="28"/>
          <w:sz w:val="28"/>
          <w:szCs w:val="28"/>
          <w:rtl w:val="true"/>
          <w:lang w:bidi="ar-SA"/>
        </w:rPr>
        <w:t>داخلة في دائرة الأصلح، بل هي خارجة عنه، ولهذا لا يتجه الوجوب إليها، فتكون هذه الزيادة خارجة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نصير الدين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مرتبة فُرضت، أمكن الزيادة عليها، ويدخل بذلك تحت ما لا نهاية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كونَه أصلح، لأنَّا فرضنا الأصلح مرتبة، فالزائد ليس أصلح</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على عدم وجوب فعله تعالى للأصلح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الأصلح واجباً لم يستحق الله الشكر منّا على ما يفعله بنا من الإحسان والإنعام، لأنّ الذي يقوم بفعل يجب عليه، فإنّه لا يستحق الشكر، وإنّما الشكر يكون للمتفضّل الذي له أن يفعل وله أن لا يفعل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الاقتصاد، الشيخ الطوسي القسم الثاني الفصل الخامس،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النزوع، ابن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لا يجب عليه تعالى الأصلح في أمر الدنيا،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يتنافى مع استحقاق الشكر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غير هذا المعنى، وإنّما المقصود من الوجوب هنا أنّ العدل والحكمة الإلهية تقتضي أن يفعل الله تعالى كذا، لأنّ تركه لهذا الفعل يؤدّي إلى الإخلال بعدله وحكمته ويوجب اتّصافه تعالى بأوصاف يتنزّه عنها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شكرنا لله تعالى إزاء فعل الأصلح يكون من قبيل شكرنا له تعالى إزاء </w:t>
      </w:r>
    </w:p>
    <w:p>
      <w:pPr>
        <w:pStyle w:val="BookText"/>
        <w:rPr/>
      </w:pPr>
      <w:r>
        <w:rPr>
          <w:rFonts w:ascii="IRNazanin" w:hAnsi="IRNazanin" w:eastAsia="IRNazanin"/>
          <w:color w:val="111111"/>
          <w:sz w:val="28"/>
          <w:sz w:val="28"/>
          <w:szCs w:val="28"/>
          <w:rtl w:val="true"/>
          <w:lang w:bidi="fa-IR"/>
        </w:rPr>
        <w:t xml:space="preserve">إعطائه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إعطاء العوض أمران يجبان على الله تعالى بمقتضى عدله وحكمته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الله تعالى إزاءهما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يكون شكرنا له تعالى إزاء ما يجب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شكرنا له تعالى إزاء ما تفضّل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وتفضّله تعالى في هذا المقام أنّه خلقنا ومنحنا العقل وكلّفنا وأوجد فينا الأسباب التي تجعلنا ممن يشملهم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بإمكانه تعالى أن لا يخلقنا أو لا يمنحنا العقل، فنكون ممن لا يشملهم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تعالى خلقنا ومنحنا العقل من باب التفضّل، وبذلك أصبحنا ممن يقتضي عدله أن لا يظلمنا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شكرنا لله تعالى إزاء هذا 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مسألة الشكر إزاء فعل الأصلح أيضاً من هذا القبيل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الثالث على عدم وجوب فعله تعالى للأصلح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فعل الأصلح واجباً لم يكن للدعاء أيّة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كان كلّ ما يفعله الله تعالى هو الأصلح الذي يجب أن يفعله، فعندئذ لايمكن تغيير هذا الواجب، فينتفي دور فينتفي دور الدعاء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بما أنّ للدعاء دوراً فلهذا نستنتج بأنّه تعالى لا يجب عليه فعل الأصلح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يوجب هذا الاستدلال نفي فعله تعالى للأصلح، لأنّ الله تعالى يفعل بالعباد ما هو أصلح لهم وفق ما تقتضيه الحكمة، وقد اقتضت حكمته تعالى أن يجعل للعباد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يحصلون بها على المزيد من المنافع، ومن هذه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فالأصلح في هذا المقام للعباد أن تتاح لهم الفرصة ليصلوا إلى منافعهم عن طريق تمسّكهم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يتمسّك بهذه الأسباب، فإنّه يصل إلى المنافع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يتمسّك بهذه الأسباب، فإنّه يحرم نفسه بنفسه من هذه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فعله تعالى للأصلح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لا يفعل بعباده إلّا الأصلح لهم</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الالتفات الالتفات في هذا الصعيد إلى حقيقة مهمّة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الأصلح في الدنيا لا يكون دائماً في مطلق إيصال الشيء النافع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يكون الأصلح للعبد في الدنيا حرمانه من المنافع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المنافع الدنيوية ليست بنفسها ملاكاً عند الله تعالى في تعامله مع العباد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الملاك عند الله تعالى هو المنافع الأخروية للعباد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هذا الملاك يتعامل الله تعالى مع العباد في إيصال الأنفع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الحديث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وآله وسلم عن جبرئيل عن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عبادي المؤمنين لَمَن لا يصلح إيمانه إلّا بالفقر، ولو أغنيته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عبادي المؤمنين لَمَن لا يصلح إيمانه إلّا بالغني ، ولو أفقرته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عبادي المؤمنين لَمَن لا يصلح إيمانه إلّا بالسقم ولو صححت جسمه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عبادي المؤمنين لَمَن لا يصلح إيمانه إلّا بالصحة، ولو أسقمته لأفسده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أدبر عبادي لعلمي بقلوبهم، فإنّي عليم خبير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لا يفعل بعباده ما داموا مكلّفين إلّا أصلح الأشياء لهم في دينهم ودنياهم، وأنّه لا يدّخرهم صلاحاً ولا نفعاً، وأن من أغناه فقد فعل به الأصلح في التدبير، وكذلك من أفقره ومن أصحّه ومن أمرضه فالقول فيه كذلك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256" w:name="pg9354_81419"/>
    </w:p>
    <w:p>
      <w:pPr>
        <w:pStyle w:val="Heading3"/>
        <w:numPr>
          <w:ilvl w:val="2"/>
          <w:numId w:val="1"/>
        </w:numPr>
        <w:rPr/>
      </w:pPr>
      <w:bookmarkStart w:id="257" w:name="__RefHeading___Toc5268032_2870459653"/>
      <w:bookmarkStart w:id="258" w:name="_Toc78"/>
      <w:bookmarkEnd w:id="256"/>
      <w:bookmarkEnd w:id="257"/>
      <w:r>
        <w:rPr>
          <w:rtl w:val="true"/>
        </w:rPr>
        <w:t xml:space="preserve">المبحث الثالث </w:t>
      </w:r>
      <w:r>
        <w:rPr>
          <w:rtl w:val="true"/>
        </w:rPr>
        <w:t>:</w:t>
      </w:r>
      <w:r>
        <w:rPr>
          <w:rtl w:val="true"/>
        </w:rPr>
        <w:t>الأصلح في خلق العالم</w:t>
      </w:r>
      <w:bookmarkEnd w:id="258"/>
    </w:p>
    <w:p>
      <w:pPr>
        <w:pStyle w:val="BookText"/>
        <w:rPr/>
      </w:pPr>
      <w:r>
        <w:rPr>
          <w:rFonts w:ascii="Amiri" w:hAnsi="Amiri" w:eastAsia="Amiri" w:cs="Amiri"/>
          <w:color w:val="111111"/>
          <w:sz w:val="28"/>
          <w:sz w:val="28"/>
          <w:szCs w:val="28"/>
          <w:rtl w:val="true"/>
          <w:lang w:bidi="ar-SA"/>
        </w:rPr>
        <w:t>إنّ كيفية نظام الوجود وقوانين الكون هي الأفضل والأكثر إتقاناً حسب ما اقتضته الحكمة والرحمة الإلهية، بحيث لا يمكن تصوّر أحسن منه في تنظيم عالم الإمكان مع لحاظ الأهداف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الأدلة المثبتة للنظام الأحسن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حكيم، ولا يفعل إلّا الأفضل والأحسن حسن ما تقتضيه الحكمة والمصلحة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عالم بجميع جهات حسن وقبح الأفعال، والحكيم يختار دائماً ما هو الأحسن والأكمل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غني عن العالمين، وهو في منتهى الجود والكرم والعطاء، ولا يوجد ما يمنع الله من إيجاد الأحسن حسب ما تقتضيه الحكمة والمصلحة</w:t>
      </w:r>
      <w:r>
        <w:rPr>
          <w:rFonts w:eastAsia="Amiri" w:cs="Amiri" w:ascii="Amiri" w:hAnsi="Amiri"/>
          <w:color w:val="111111"/>
          <w:sz w:val="28"/>
          <w:szCs w:val="28"/>
          <w:rtl w:val="true"/>
          <w:lang w:bidi="ar-SA"/>
        </w:rPr>
        <w:t xml:space="preserve">. </w:t>
      </w:r>
      <w:bookmarkStart w:id="259" w:name="pg9354_81420"/>
    </w:p>
    <w:p>
      <w:pPr>
        <w:pStyle w:val="Heading2"/>
        <w:numPr>
          <w:ilvl w:val="1"/>
          <w:numId w:val="1"/>
        </w:numPr>
        <w:rPr/>
      </w:pPr>
      <w:bookmarkStart w:id="260" w:name="__RefHeading___Toc5268034_2870459653"/>
      <w:bookmarkStart w:id="261" w:name="_Toc79"/>
      <w:bookmarkEnd w:id="259"/>
      <w:bookmarkEnd w:id="260"/>
      <w:r>
        <w:rPr>
          <w:rtl w:val="true"/>
        </w:rPr>
        <w:t xml:space="preserve">الفصل الثاني عشر </w:t>
      </w:r>
      <w:r>
        <w:rPr>
          <w:rtl w:val="true"/>
        </w:rPr>
        <w:t>:</w:t>
      </w:r>
      <w:r>
        <w:rPr>
          <w:rtl w:val="true"/>
        </w:rPr>
        <w:t>الهداية والاضلال</w:t>
      </w:r>
      <w:bookmarkEnd w:id="261"/>
    </w:p>
    <w:p>
      <w:pPr>
        <w:pStyle w:val="Heading3"/>
        <w:numPr>
          <w:ilvl w:val="2"/>
          <w:numId w:val="1"/>
        </w:numPr>
        <w:rPr/>
      </w:pPr>
      <w:bookmarkStart w:id="262" w:name="__RefHeading___Toc5268036_2870459653"/>
      <w:bookmarkStart w:id="263" w:name="_Toc80"/>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الهداية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الإلهية العامة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الإلهية الخاصة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الإضلال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إضلال العباد إلى الله تعالى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9354_81422"/>
      <w:bookmarkStart w:id="265" w:name="pg9354_81422"/>
      <w:bookmarkEnd w:id="265"/>
    </w:p>
    <w:p>
      <w:pPr>
        <w:pStyle w:val="Heading3"/>
        <w:numPr>
          <w:ilvl w:val="2"/>
          <w:numId w:val="1"/>
        </w:numPr>
        <w:rPr/>
      </w:pPr>
      <w:bookmarkStart w:id="266" w:name="pg9354_81422"/>
      <w:bookmarkStart w:id="267" w:name="__RefHeading___Toc5268038_2870459653"/>
      <w:bookmarkStart w:id="268" w:name="_Toc81"/>
      <w:bookmarkEnd w:id="266"/>
      <w:bookmarkEnd w:id="267"/>
      <w:r>
        <w:rPr>
          <w:rtl w:val="true"/>
        </w:rPr>
        <w:t xml:space="preserve">المبحث الأوّل </w:t>
      </w:r>
      <w:r>
        <w:rPr>
          <w:rtl w:val="true"/>
        </w:rPr>
        <w:t>:</w:t>
      </w:r>
      <w:r>
        <w:rPr>
          <w:rtl w:val="true"/>
        </w:rPr>
        <w:t>معنى الهداية</w:t>
      </w:r>
      <w:bookmarkEnd w:id="268"/>
    </w:p>
    <w:p>
      <w:pPr>
        <w:pStyle w:val="BookText"/>
        <w:rPr/>
      </w:pPr>
      <w:r>
        <w:rPr>
          <w:rFonts w:ascii="Amiri" w:hAnsi="Amiri" w:eastAsia="Amiri" w:cs="Amiri"/>
          <w:color w:val="111111"/>
          <w:sz w:val="28"/>
          <w:sz w:val="28"/>
          <w:szCs w:val="28"/>
          <w:rtl w:val="true"/>
          <w:lang w:bidi="ar-SA"/>
        </w:rPr>
        <w:t xml:space="preserve">معنى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والإرشاد وبيان الطريق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دائرة الاصطلاح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المعاني التي سنذكرها خلال البحث مع بيان المعاني التي تصح نسبتها إلى الله تعالى والمعاني التي لا تصح نسبتها إليه تعالى </w:t>
      </w:r>
      <w:r>
        <w:rPr>
          <w:rFonts w:eastAsia="Amiri" w:cs="Amiri" w:ascii="Amiri" w:hAnsi="Amiri"/>
          <w:color w:val="111111"/>
          <w:sz w:val="28"/>
          <w:szCs w:val="28"/>
          <w:rtl w:val="true"/>
          <w:lang w:bidi="ar-SA"/>
        </w:rPr>
        <w:t xml:space="preserve">. </w:t>
      </w:r>
      <w:bookmarkStart w:id="269" w:name="pg9354_81423"/>
    </w:p>
    <w:p>
      <w:pPr>
        <w:pStyle w:val="Heading3"/>
        <w:numPr>
          <w:ilvl w:val="2"/>
          <w:numId w:val="1"/>
        </w:numPr>
        <w:rPr/>
      </w:pPr>
      <w:bookmarkStart w:id="270" w:name="__RefHeading___Toc5268040_2870459653"/>
      <w:bookmarkStart w:id="271" w:name="_Toc82"/>
      <w:bookmarkEnd w:id="269"/>
      <w:bookmarkEnd w:id="270"/>
      <w:r>
        <w:rPr>
          <w:rtl w:val="true"/>
        </w:rPr>
        <w:t xml:space="preserve">المبحث الثاني  </w:t>
      </w:r>
      <w:r>
        <w:rPr>
          <w:rtl w:val="true"/>
        </w:rPr>
        <w:t>:</w:t>
      </w:r>
      <w:r>
        <w:rPr>
          <w:rtl w:val="true"/>
        </w:rPr>
        <w:t xml:space="preserve">أقسام الهداية الالهية </w:t>
      </w:r>
      <w:r>
        <w:rPr>
          <w:rtl w:val="true"/>
        </w:rPr>
        <w:t>:</w:t>
      </w:r>
      <w:bookmarkEnd w:id="271"/>
    </w:p>
    <w:p>
      <w:pPr>
        <w:pStyle w:val="BookText"/>
        <w:rPr/>
      </w:pPr>
      <w:r>
        <w:rPr>
          <w:rFonts w:ascii="Amiri" w:hAnsi="Amiri" w:eastAsia="Amiri" w:cs="Amiri"/>
          <w:color w:val="111111"/>
          <w:sz w:val="28"/>
          <w:sz w:val="28"/>
          <w:szCs w:val="28"/>
          <w:rtl w:val="true"/>
          <w:lang w:bidi="ar-SA"/>
        </w:rPr>
        <w:t>الهداية الإلهية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الإلهية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الإلهية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الهداية الالهية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تشمل الهداية الإلهية العامة كلّ الموجودات، وتعمّ جميع الكائنات من دوتبعيض أو تمييز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تتجسّد الهداية الإلهية العامة لكلّ موجود بما يتناسب ويتلاءم مع الغاية التي من أجلها خلقه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الهداية الالهية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التكوينية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التشريعية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التكوينية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أودع الله تعالى في ذات كلّ موجود ما يهديه إلى الغاية التي خلقه من أجلها، </w:t>
      </w:r>
    </w:p>
    <w:p>
      <w:pPr>
        <w:pStyle w:val="BookText"/>
        <w:rPr/>
      </w:pPr>
      <w:r>
        <w:rPr>
          <w:rFonts w:ascii="Amiri" w:hAnsi="Amiri" w:eastAsia="Amiri" w:cs="Amiri"/>
          <w:color w:val="111111"/>
          <w:sz w:val="28"/>
          <w:sz w:val="28"/>
          <w:szCs w:val="28"/>
          <w:rtl w:val="true"/>
          <w:lang w:bidi="ar-SA"/>
        </w:rPr>
        <w:t xml:space="preserve">وتسمّى هذه الهداية بالهداية التكوينية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الهداية التكوينية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الهداية التكوينية عن طريق القوى التي يخلقها الله تعالى في كلّ موجود لتهديه إلى الغايات التي خُلق لأجلها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تتحقّق الهداية التكوينية في كلّ موجود بصورة خاصة تتناسب وتنسجم مع ذلك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الآيات القرآنية الدالة على الهداية التكوينية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يخلقه الله تعالى إنّما يخلقه بتقدير خاص تتبعه الهداية التكوينية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أمثلة الهداية 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في الإنسان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تعالى الإنسان مختاراً ليصل عن طريق عبادته لله تعالى </w:t>
      </w:r>
      <w:r>
        <w:rPr>
          <w:rStyle w:val="FootnoteAnchor"/>
          <w:rtl w:val="true"/>
        </w:rPr>
        <w:footnoteReference w:id="568"/>
      </w:r>
      <w:r>
        <w:rPr>
          <w:rFonts w:ascii="Amiri" w:hAnsi="Amiri" w:eastAsia="Amiri" w:cs="Amiri"/>
          <w:color w:val="111111"/>
          <w:sz w:val="28"/>
          <w:sz w:val="28"/>
          <w:szCs w:val="28"/>
          <w:rtl w:val="true"/>
          <w:lang w:bidi="ar-SA"/>
        </w:rPr>
        <w:t xml:space="preserve">وكدحه في سبيل الله عزّ وجلّ </w:t>
      </w:r>
      <w:r>
        <w:rPr>
          <w:rStyle w:val="FootnoteAnchor"/>
          <w:rtl w:val="true"/>
        </w:rPr>
        <w:footnoteReference w:id="569"/>
      </w:r>
      <w:r>
        <w:rPr>
          <w:rFonts w:ascii="Amiri" w:hAnsi="Amiri" w:eastAsia="Amiri" w:cs="Amiri"/>
          <w:color w:val="111111"/>
          <w:sz w:val="28"/>
          <w:sz w:val="28"/>
          <w:szCs w:val="28"/>
          <w:rtl w:val="true"/>
          <w:lang w:bidi="ar-SA"/>
        </w:rPr>
        <w:t xml:space="preserve">إلى ما يستحق به الرحمة الإلهية </w:t>
      </w:r>
      <w:r>
        <w:rPr>
          <w:rStyle w:val="FootnoteAnchor"/>
          <w:rtl w:val="true"/>
        </w:rPr>
        <w:footnoteReference w:id="570"/>
      </w:r>
      <w:r>
        <w:rPr>
          <w:rFonts w:ascii="IRNazanin" w:hAnsi="IRNazanin" w:eastAsia="IRNazanin"/>
          <w:color w:val="111111"/>
          <w:sz w:val="28"/>
          <w:sz w:val="28"/>
          <w:szCs w:val="28"/>
          <w:rtl w:val="true"/>
          <w:lang w:bidi="fa-IR"/>
        </w:rPr>
        <w:t xml:space="preserve">فيبلغ بذلك أعلى درجات الکمال من خلال تقربه إلى الله تعالى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أعدّ الله تعالى للإنسان كلّ ما يحتاجه في هذا السبيل من أجل وصوله إلى الغاية التي خلقه لأجلها، وهذا ما يسمّى بالهداية الإلهية التكوينية العامة للإنسان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قوى الهداية التكوينية في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القوى التي خلقها الله تعالى في الإنسان ليهتدي بها إلى غاية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قوى نمو النطفة والجسم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تعالى في النطفة قوى تهديها وترشدها عند توفّر الشروط المطلوبة إلى النمو بصورة صحيحة من أجل تكوين الإنسان بالشكل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جسم الإنسان مليء بالأجهزة التي تهديه إلى حفظ حالة التوازن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العقل هو الجهاز الذي يرشد الإنسان إلى الخير والصلاح، وقد أشار القرآن الكريم إلى وجود هذه الهداية العامة في جميع المكلَّفين، وحثّ الباري عزّ وجلّ الإنسان على التعقل والتفكر والتدبّر لينتفع من هذه الهداية العامة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يهملون عقولهم ولا ينتفعون بها عن طريق التفكّر والتدّبر والتأمّل،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يحرمون أنفسهم من هذه الهداية الإلهية العامة، وإنّهم سيتحملون بأنفسهم مسؤولية عدم انتفاعهم من هذه الهداية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تعالى الذات البشرية بصورة تنسجم مع التشريعات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الله تعالى النفس البشرية طريق الفجور وطريق التقوى، بحيث جعلها قادرة على التمييز بين الخير والشر بصورة 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يعدّ من أنواع الهداية التكوينية الإلهية للعباد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الفطرة عامة عند جميع الناس، ولكنها ربّما تضعف أو يزول تأثيرها بسبب إعراض الإنسان عنها وتلبسه بصفات سلبّية تمنعه من إجابة ندائها، كالهوى والشهوات والغفلة والجهل والتعصب والعناد واللجاج وما يشبه ذلك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في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تعالى الحيوانات لغايات معيّنة، ثمّ هدى كلّ صنف منها إلى نظام وجودها وحياتها الطبيعية لتحقّق الغاية التي خُلقت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سمّى الله تعالى هذه الهداية التكوينية في بعض الموارد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w:t>
      </w:r>
    </w:p>
    <w:p>
      <w:pPr>
        <w:pStyle w:val="BookText"/>
        <w:rPr/>
      </w:pPr>
      <w:r>
        <w:rPr>
          <w:rFonts w:ascii="Amiri" w:hAnsi="Amiri" w:eastAsia="Amiri" w:cs="Amiri"/>
          <w:color w:val="111111"/>
          <w:sz w:val="28"/>
          <w:sz w:val="28"/>
          <w:szCs w:val="28"/>
          <w:rtl w:val="true"/>
          <w:lang w:bidi="ar-SA"/>
        </w:rPr>
        <w:t xml:space="preserve">شَرَابٌ مُخْتَلِف أَلْوَانُهُ فِيهِ شِفاءٌ لِلنَّاسِ إِنَّ فِي ذلِكَ لَآيَةٌ لِقَوْمٍ يَتَفَكَّرُونَ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الهداية عامة لجميع أفراد النحل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الهداية التكوينية في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هدى الحيوان إلى توفير أسباب العيش لنفسه،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والبحث عن القوت، والبناء أو البحث عن مأوى لنفسه، والهروب من كلّ ما يضرّه أو يؤلمه ، والاتجاه نحو كلّ ما يحفظ له وجوده ويحقّق له غاية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التكوينية في النباتات</w:t>
      </w:r>
    </w:p>
    <w:p>
      <w:pPr>
        <w:pStyle w:val="BookText"/>
        <w:rPr/>
      </w:pPr>
      <w:r>
        <w:rPr>
          <w:rFonts w:ascii="Amiri" w:hAnsi="Amiri" w:eastAsia="Amiri" w:cs="Amiri"/>
          <w:color w:val="111111"/>
          <w:sz w:val="28"/>
          <w:sz w:val="28"/>
          <w:szCs w:val="28"/>
          <w:rtl w:val="true"/>
          <w:lang w:bidi="ar-SA"/>
        </w:rPr>
        <w:t>جّهز الله تعالى النباتات بقوى تهديها إلى كمالها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جهّز الله تعالى الحبّة بأدق القوى التي تدفعها عند توفّر الظروف الخاصة إلى الازدهار، فالحبّة عندما توضع تحت التراب، وتتوفّر لها شروط النمو، ترعاها هذه القوى الكامنة فيها للانتفاع من العوامل الخارجية كالماء والنور إلى أن تصبح شجرة مثمرة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في الجمادات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 الله تعالى كلّ ذرة من الجمادات بأجهزة تسيّرها وفق قانون طبيعي منظّم يمنحها التماسك والتفاعل مع المؤثّرات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التشريعية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الهداية التشريعية عبارة عن إرشاد الله العباد إلى الحقّ </w:t>
      </w:r>
      <w:r>
        <w:rPr>
          <w:rStyle w:val="FootnoteAnchor"/>
          <w:rtl w:val="true"/>
        </w:rPr>
        <w:footnoteReference w:id="574"/>
      </w:r>
      <w:r>
        <w:rPr>
          <w:rFonts w:ascii="Amiri" w:hAnsi="Amiri" w:eastAsia="Amiri" w:cs="Amiri"/>
          <w:color w:val="111111"/>
          <w:sz w:val="28"/>
          <w:sz w:val="28"/>
          <w:szCs w:val="28"/>
          <w:rtl w:val="true"/>
          <w:lang w:bidi="ar-SA"/>
        </w:rPr>
        <w:t xml:space="preserve">عن طريق إرسال </w:t>
      </w:r>
    </w:p>
    <w:p>
      <w:pPr>
        <w:pStyle w:val="BookText"/>
        <w:rPr/>
      </w:pPr>
      <w:r>
        <w:rPr>
          <w:rFonts w:ascii="Amiri" w:hAnsi="Amiri" w:eastAsia="Amiri" w:cs="Amiri"/>
          <w:color w:val="111111"/>
          <w:sz w:val="28"/>
          <w:sz w:val="28"/>
          <w:szCs w:val="28"/>
          <w:rtl w:val="true"/>
          <w:lang w:bidi="ar-SA"/>
        </w:rPr>
        <w:t xml:space="preserve">الرسل والأنبياء وإنزال الكتب السماوية، ليتعرف كلّ إنسان على ربّه وعلى كيفية عبادته وعلى المنهج الصحيح الذي ينبغي أن يتّبعه في هذه الحياة ليصل به إلى الكمال المنشود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الهداية التشريعية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الهداية التشريعية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ويقوم الأنبياء بهذه الهداية عن طريق إرشاد الناس إلى التشريعات الإلهية وإيضاح سبيل الخير والسعادة لهم وتحذيرهم من سلوك سبيل الشر والغواية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تشمل الهداية التشريعية جميع المكلّفين </w:t>
      </w:r>
      <w:r>
        <w:rPr>
          <w:rStyle w:val="FootnoteAnchor"/>
          <w:rtl w:val="true"/>
        </w:rPr>
        <w:footnoteReference w:id="575"/>
      </w:r>
      <w:r>
        <w:rPr>
          <w:rFonts w:ascii="Amiri" w:hAnsi="Amiri" w:eastAsia="Amiri" w:cs="Amiri"/>
          <w:color w:val="111111"/>
          <w:sz w:val="28"/>
          <w:sz w:val="28"/>
          <w:szCs w:val="28"/>
          <w:rtl w:val="true"/>
          <w:lang w:bidi="ar-SA"/>
        </w:rPr>
        <w:t>، وهي لا تختص بفرد أو جماعة دون غيرها، ولا بطائفة دون طائفة، ولا بجيل دون جيل، بل هي عامة شاملة، ويكون بوسع كلّ إنسان أن يهتدي بهداها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عمومية الهداية التشريعية لكلّ مكلَّف تنفي الجبر وتثبت الاختيار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الإنسان؛ لأنّها تبيّن بأنّ كلّ إنسان مختار في الاهتداء بهداية الأنبياء والرسل والكتب السماوية، وهو غير مجبور في هذا السبيل، وله يهتدي أو يضل وفق إرادته واختياره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تعتبر الهداية التشريعية من شروط ومستلزمات التكليف، بحيث لا يصح التكليف من دونها، لأنّ الإنسان غير قادر على طاعة الله تعالى ما لم يهديه الله تعالى ويرشده إلى المنهج الديني الذي ينبغي السير على 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الآيات القرآنية الدالة على الهداية التشريعية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لَتَهْدِي إِلى صِراطٍ مُسْتَقِيم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جَاءَهُمْ مِنْ رَبِّهِمُ الْهُدى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هُدى لِلنَّاسِ 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272" w:name="pg9354_81430"/>
    </w:p>
    <w:p>
      <w:pPr>
        <w:pStyle w:val="Heading3"/>
        <w:numPr>
          <w:ilvl w:val="2"/>
          <w:numId w:val="1"/>
        </w:numPr>
        <w:rPr/>
      </w:pPr>
      <w:bookmarkStart w:id="273" w:name="__RefHeading___Toc5268042_2870459653"/>
      <w:bookmarkStart w:id="274" w:name="_Toc83"/>
      <w:bookmarkEnd w:id="272"/>
      <w:bookmarkEnd w:id="273"/>
      <w:r>
        <w:rPr>
          <w:rtl w:val="true"/>
        </w:rPr>
        <w:t xml:space="preserve">المبحث الثالث </w:t>
      </w:r>
      <w:r>
        <w:rPr>
          <w:rtl w:val="true"/>
        </w:rPr>
        <w:t>:</w:t>
      </w:r>
      <w:r>
        <w:rPr>
          <w:rtl w:val="true"/>
        </w:rPr>
        <w:t>الهداية الإلهية الخاصة</w:t>
      </w:r>
      <w:bookmarkEnd w:id="274"/>
    </w:p>
    <w:p>
      <w:pPr>
        <w:pStyle w:val="BookText"/>
        <w:rPr/>
      </w:pPr>
      <w:r>
        <w:rPr>
          <w:rFonts w:ascii="Amiri" w:hAnsi="Amiri" w:eastAsia="Amiri" w:cs="Amiri"/>
          <w:color w:val="111111"/>
          <w:sz w:val="28"/>
          <w:sz w:val="28"/>
          <w:szCs w:val="28"/>
          <w:rtl w:val="true"/>
          <w:lang w:bidi="ar-SA"/>
        </w:rPr>
        <w:t xml:space="preserve">إنّ الهداية الإلهية الخاصة عبارة عن التوفيق والمعونة والتسديد الإلهي للعباد ومنحهم المزيد من الثبات في طريق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مستحقي الهداية الالهية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الهداية الإلهية الخاصة تكون وفق مشيئته تعالى، وإنّ الله تعالى يهدي من يشاء بهدايته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في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هُدَى اللهِ يَهْدِي بِهِ مَنْ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يَهْدِي مَنْ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بأنّ الله تعالى حكيم، وهو لا يشاء جُزافاً أو عبثاً، وإنّما تكون مشيئته وفق حكمته وعدله، وقد بيّن الله عزّ وجلّ في القرآن الكريم موازين مشيئته تعالى في هداية العباد بهدايته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موازين المشيئة الالهية في هداية عباده بالهداية الخاصة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من الهداية التكوينية كالعقل والفطرة واتّباع الهداية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يَهْدِيهِمْ رَبُّهُمْ بِإِيمَانِهِمْ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لَهادِ الَّذِينَ آمَنُوا إِلى صراط 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يُؤْمِنْ بِاللَّهِ يَهْدِ قَلْبَهُ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اهْتَدَوْا زَادَهُمْ هُدى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المجاهدة في سبيل الله</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يجاهدون أهواءهم النفسية في سبيل الله تعالى، ويقفون بصلابة أمام التيارات المعاكسة للحق ، فإنّ الله تعالى وعدهم بالهداية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 إِلَيْهِ مَنْ أَتَابَ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وَيَهْدِي إِلَيْهِ مَنْ يُنِيبُ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ينيب إلى الله تعالى ويرجع إليه ويُقبل عليه، فإنّ الله تعالى يهديه بهدايته الخاصة، فعلّق الله تعالى الهداية على من اتّصف بالإنابة والتوجّه إليه سبحانه وتعالى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الهداية الإلهية الخاصة فقط للذين يجاهدون ليستضيئوا بنور الهداية التكوينية والتشريعية العامة، فهؤلاء هم المستحقون لهذه الهداية، وهم الذين تشملهم العناية الربانية فتعينهم في سيرهم على جادة الصواب، وتسدّد خطاهم في اتّباعهم للحق، وتثبّت أقدامهم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القرآنية الدالة على عدم مشيئة الله إجبار العباد على الهداية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شِئْنا لآتَيْنا كُلَّ نَفْسٍ هداها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لَهَدَاكُمْ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شَاءَ اللهُ لَجَمَعَهُمْ عَلَى الْهُدى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أَشْرَكُوا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تبين هذه الآيات بأنّ الله تعالى قادر على سلب اختیار الإنسان وإجباره على الهداية، ولو كان كذلك لأمن واهتدى كلّ من في الأرض، ولكنه تعالى لم يشأ ذلك، وإنّما شاء أن يجعل الإنسان مختاراً في سلوكه سبيل الهداية أو الضلال، لأنّ قيمة الهداية تكمن في كونها مستندة إلى الاختيار لا إلى الجبر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الإلهي على المشركين الذين نسبوا شركهم إلى مشيئة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w:t>
      </w:r>
    </w:p>
    <w:p>
      <w:pPr>
        <w:pStyle w:val="BookText"/>
        <w:rPr/>
      </w:pPr>
      <w:r>
        <w:rPr>
          <w:rFonts w:ascii="Amiri" w:hAnsi="Amiri" w:eastAsia="Amiri" w:cs="Amiri"/>
          <w:color w:val="111111"/>
          <w:sz w:val="28"/>
          <w:sz w:val="28"/>
          <w:szCs w:val="28"/>
          <w:rtl w:val="true"/>
          <w:lang w:bidi="ar-SA"/>
        </w:rPr>
        <w:t>كَذلِكَ كَذَّبَ الَّذِينَ مِنْ قَبْلِهِمْ حَتَّى ذَاقُوا بَأْسَنا قُلْ هَلْ عِنْدَكُمْ مِنْ عِلْمٍ فَتُخْرِجُوهُ لَنا إِنْ تَتَّبِعُونَ إِلَّا الظَّنَّ وَإِنْ أَنتُمْ إِلَّا تَخْرُصُونَ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إدّعاء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تعالى لنا الإشراك به وشاء لنا عبادة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استنتاج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أشركنا بالله في الصعيد العقائدي والعبادي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أَشْرَكْنَا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شَاءَ اللَّهُ مَا عَبَدْنَا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الإلهي إزاء هؤلاء المشركين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كذّبهم الله في هذا الإدعاء والاحتجاج،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كَذَّبَ الَّذِينَ مِنْ قَبْلِهِمْ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عدهم الله بعذاب،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ذاقُوا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الكذب الذي كذّبوه على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طالبهم الله تعالى بالدليل على ما ادّعوه، فقال تعالى لنبيه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عِنْدَكُمْ مِنْ عِلْمٍ فَتُخْرِجُوهُ لَنا إِنْ تَتَّبِعُونَ إِلَّا الظَّنَّ وَإِنْ أَنْتُمْ إِلَّا تَخْرُصُونَ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عندكم دليل أو برهان فاخرجوه ولكنكم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تعتمدون في ادّعاءاتكم على مستند علمي، وإنّما تتبعون الظنون الكاذبة التي هي أوهام بعيدة عن الحقيقة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الله تعالى على احتجاجهم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فَلَوْ شَاءَ لَهَدَاكُمْ أَجْمَعِينَ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تعالى أن يمنحكم الاختيار، ولو شاء الله إجباركم، لأجبركم على الهداية، ولم يجبركم على الشرك به، وفي هذا حجّة تبلغ صمیم الحقيقة، ولله الحجّة البالغة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القرآنية الدالة على حرّية مشيئة الإنسان في اختيار الإيمان أو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الْحَقُّ مِنْ رَبِّكُمْ فَمَنْ شَاءَ فَلْيُؤْمِنْ وَمَنْ شَاءَ فَلْيَكْفُرْ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تَذْكِرَةٌ فَمَنْ شَاءَ اتَّخَذَ إِلى رَبِّهِ سَبِيلاً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تَكْفُرُوا فَإِنَّ اللهَ غَنِيٌّ عَنْكُمْ وَلا يَرْضَى لِعِبَادِهِ الْكُفْرَ وَإِنْ تَشْكُرُوا يَرْضَهُ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تمتلكون اختيار الإيمان أو الكفر بمحض إرادتكم، وإنّكم غير مسلوبي الإرادة في التلبّس بأيّهما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اخترتم الكفر وكفرتم بالله، فإنّ الله غني عنكم، ولكن الكفر سيقودكم إلى الشرّ، والله يريد لكم الخير ، فلهذا لا يرضى الله لعباده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اخترتم سبيل الشكر لله تعالى فإنّ الله أيضاً غني عنكم، ولكن هذا الشكر سيقودكم إلى الخير والله يريد لكم الخير ، فلهذا إن تشكروا يرضه لكم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يدلّ بصراحة على امتلاك الإنسان الاختيار في سلوكه وتصرّفاته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معاني أخرى للهداية الالهية الخاصة</w:t>
      </w:r>
    </w:p>
    <w:p>
      <w:pPr>
        <w:pStyle w:val="BookText"/>
        <w:rPr/>
      </w:pPr>
      <w:r>
        <w:rPr>
          <w:rFonts w:ascii="Amiri" w:hAnsi="Amiri" w:eastAsia="Amiri" w:cs="Amiri"/>
          <w:color w:val="111111"/>
          <w:sz w:val="28"/>
          <w:sz w:val="28"/>
          <w:szCs w:val="28"/>
          <w:rtl w:val="true"/>
          <w:lang w:bidi="ar-SA"/>
        </w:rPr>
        <w:t xml:space="preserve">معاني الهداية التي يصح نسبتها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الأثابة </w:t>
      </w:r>
      <w:r>
        <w:rPr>
          <w:rStyle w:val="FootnoteAnchor"/>
          <w:rtl w:val="true"/>
        </w:rPr>
        <w:footnoteReference w:id="5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 رَبُّهُمْ بِإِيمَانِهِمْ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يثيبهم بإيمانهم ويهديهم طريق الجنة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المسلك في أصول الدين ، المحقق الحلّي النظر الثاني ، البحث الثالث ،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وَيُصْلِحُ بالَهُمْ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سيثيبهم </w:t>
      </w:r>
      <w:r>
        <w:rPr>
          <w:rStyle w:val="FootnoteAnchor"/>
          <w:rtl w:val="true"/>
        </w:rPr>
        <w:footnoteReference w:id="580"/>
      </w:r>
      <w:r>
        <w:rPr>
          <w:rFonts w:ascii="Amiri" w:hAnsi="Amiri" w:eastAsia="Amiri" w:cs="Amiri"/>
          <w:color w:val="111111"/>
          <w:sz w:val="28"/>
          <w:sz w:val="28"/>
          <w:szCs w:val="28"/>
          <w:rtl w:val="true"/>
          <w:lang w:bidi="ar-SA"/>
        </w:rPr>
        <w:t xml:space="preserve">لأنّ الهداية التي تكون بعد قتلهم هي إثابتهم لا محالة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أن يثيبه بإيمانه وطاعته التي فعلها، فإنّ الله تعالى يشرح صدره ليطمئن قلبه بالإيمان ويثبت عليه، لأنّ المؤمن إذا انشرح صدره عند قيامه بعمل عبادي، فإنّ هذا الانشراح سيدفعه إلى مواصلة ذلك العمل والتثبت عليه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كشف المراد،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 الفصل الثالث، المسألة التاسعة،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ورد هذا المعنى في حديث عن الإمام علي بن موسى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الشيخ الصدوق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الهدى والضلالة،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 هُداهُمْ وَلَكِنَّ اللّهَ يَهْدِي مَنْ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يا رسول الله إثابتهم ، ولكن الله يثيب من يشاء وفق موازين حكمته وعدله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رسول الله لا تثيب من أحببت، ولكن الإثابة بيد الله تعالى، وأنّه تعالى يثيب وفق مشيئته الحكيمة والعادلة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الهداية والحكم بها</w:t>
      </w:r>
    </w:p>
    <w:p>
      <w:pPr>
        <w:pStyle w:val="BookText"/>
        <w:rPr/>
      </w:pPr>
      <w:r>
        <w:rPr>
          <w:rFonts w:ascii="Amiri" w:hAnsi="Amiri" w:eastAsia="Amiri" w:cs="Amiri"/>
          <w:color w:val="111111"/>
          <w:sz w:val="28"/>
          <w:sz w:val="28"/>
          <w:szCs w:val="28"/>
          <w:rtl w:val="true"/>
          <w:lang w:bidi="ar-SA"/>
        </w:rPr>
        <w:t xml:space="preserve">قد تعني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أثبت أنّهم مهتدون وحكم عليهم بهذا الوصف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الجنة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 اللهُ فَهُوَ الْمُهْتَدِ وَمَنْ يُضْلِلْ فَلَنْ تَجِدَ لَهُ وَلِيّاً مُرْشِداً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 حول هذه الآية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يضلّ الظالمين يوم القيامة عن دار كرامته، ويهدي أهل الإيمان والعمل </w:t>
      </w:r>
    </w:p>
    <w:p>
      <w:pPr>
        <w:pStyle w:val="BookText"/>
        <w:rPr/>
      </w:pPr>
      <w:r>
        <w:rPr>
          <w:rFonts w:ascii="Amiri" w:hAnsi="Amiri" w:eastAsia="Amiri" w:cs="Amiri"/>
          <w:color w:val="111111"/>
          <w:sz w:val="28"/>
          <w:sz w:val="28"/>
          <w:szCs w:val="28"/>
          <w:rtl w:val="true"/>
          <w:lang w:bidi="ar-SA"/>
        </w:rPr>
        <w:t>الصالح إلى جنته،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وَيُضِلُّ اللهُ الظَّالِمِينَ وَيَفْعَلُ اللَّهُ مَا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الهداية التي لا يصح نسبتها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الإنسان إلى الهداية إجباراً</w:t>
      </w:r>
    </w:p>
    <w:p>
      <w:pPr>
        <w:pStyle w:val="BookText"/>
        <w:rPr/>
      </w:pPr>
      <w:r>
        <w:rPr>
          <w:rFonts w:ascii="Amiri" w:hAnsi="Amiri" w:eastAsia="Amiri" w:cs="Amiri"/>
          <w:color w:val="111111"/>
          <w:sz w:val="28"/>
          <w:sz w:val="28"/>
          <w:szCs w:val="28"/>
          <w:rtl w:val="true"/>
          <w:lang w:bidi="ar-SA"/>
        </w:rPr>
        <w:t xml:space="preserve">إنّ تفسير الهداية الإلهية بمعنى إجبار الله الإنسان على الهداية وحمله عليها بالقسر والغلبة يتنافي مع اختيار الإنسان في أفعاله ولا ينسجم مع مبدأ التكليف ومبدأ استحقاق الإنسان الثواب والعقاب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الهداية في الإنسان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لايصح القول بأنّ الله تعالى يخلق الهداية في الإنسان من غير أن يكون للإنسان القدرة على الامتناع وقد ناقشنا هذا الموضوع فيما سبق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275" w:name="pg9354_81438"/>
    </w:p>
    <w:p>
      <w:pPr>
        <w:pStyle w:val="Heading3"/>
        <w:numPr>
          <w:ilvl w:val="2"/>
          <w:numId w:val="1"/>
        </w:numPr>
        <w:rPr/>
      </w:pPr>
      <w:bookmarkStart w:id="276" w:name="__RefHeading___Toc5268044_2870459653"/>
      <w:bookmarkStart w:id="277" w:name="_Toc84"/>
      <w:bookmarkEnd w:id="275"/>
      <w:bookmarkEnd w:id="276"/>
      <w:r>
        <w:rPr>
          <w:rtl w:val="true"/>
        </w:rPr>
        <w:t xml:space="preserve">المبحث الرابع </w:t>
      </w:r>
      <w:r>
        <w:rPr>
          <w:rtl w:val="true"/>
        </w:rPr>
        <w:t>:</w:t>
      </w:r>
      <w:r>
        <w:rPr>
          <w:rtl w:val="true"/>
        </w:rPr>
        <w:t>معنى الإضلال</w:t>
      </w:r>
      <w:bookmarkEnd w:id="277"/>
    </w:p>
    <w:p>
      <w:pPr>
        <w:pStyle w:val="BookText"/>
        <w:rPr/>
      </w:pPr>
      <w:r>
        <w:rPr>
          <w:rFonts w:ascii="IRNazanin" w:hAnsi="IRNazanin" w:eastAsia="IRNazanin"/>
          <w:color w:val="111111"/>
          <w:sz w:val="28"/>
          <w:sz w:val="28"/>
          <w:szCs w:val="28"/>
          <w:rtl w:val="true"/>
          <w:lang w:bidi="fa-IR"/>
        </w:rPr>
        <w:t>معنى الإضلال</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 الشيء إذا 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يَضِلُّ رَبِّي وَلا يَنْسى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يغيب عن شيء ولا يغيب عنه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أضللته إذا ضيّعته،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ناقتي،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ناقتي وتاهت،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ضعت عن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سَعْيُهُمْ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 حكاية عن الدهريين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 إِذا ضَلَلْنا فِي الْأَرْضِ أَإِنَّا لَفِي خَلْقٍ جَدِيدٍ بَلْ هُمْ بِلِقاءِ رَبِّهِمْ كَافِرُونَ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هلكنا في الأرض ومتنا وتفتّتت أجزاؤنا أنخلق خلقاً جديداً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فَإِنْ لَمْ يَكُونا رَجُلَيْنِ فَرَجُلٌ وَامْرَأَتَانِ مِمَّنْ تَرْضَوْنَ مِنَ الشُّهَداءِ أَنْ تَضِلَّ إِحْدَاهُمَا فَتُذَكَّرَ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إذا نسيت إحداهما ذكرتها الأخرى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وجده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أضللت الشيء إذا وجدته ضالاً، ومنه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وسلم أتى قومه فأضلّهم ، أي وجدهم ضلالاً غير مهتدين إلى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للضلال والدخول فيه كما جاء في القرآن الكريم حول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إِنَّهُنَّ أَضْلَلْنَ كَثِيراً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الأصنام أصبحن سبباً لإضلال الكثير، مع العلم بأنّ الأصنام لا تعقل ولا تفعل شيئاً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العمل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فلن يبطل الله أعمالهم،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وَأَضَلَّ أَعْمَالَهُمْ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أعمالهم لسوء نواياهم وتلبّسها بالرياء والنفاق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إضلال العباد إلى الله تعالىإنّ إضلال الله لبعض العباد عبارة عن خذلانهم وتركهم لشأنهم وإيكالهم إلى أنفسهم وسلب التوفيق والعناية والتسديد منهم ، وحرمانهم من الهداية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مستحقي هذا النوع من الاضلال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إضلال الله لبعض العباد يكون وفق مشيئته تعالى ، وإنّ الله تعالى يضل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ورد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يُضِلُّ 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فَيُضِلُّ اللَّهُ 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يخفى بأنّ الله تعالى حكيم، وهو لا يشاء جزافاً أو عبثاً، وإنّما تكون مشيئته وفق حكمته وعدله، وقد بيّن الله عزّ وجل في القرآن الكريم موازين مشيئته تعالى في إضلال بعض العباد وحرمانهم من الهداية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موازين مشيئته تعالى في إضلال العباد وحرمانهم من الهداية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يُضِلُّ اللهُ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لا يَهْدِي الْقَوْمَ الْكافِرِينَ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يَهْدِي مَنْ هُوَ كَاذِبٌ كَفَّارُ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وَيُضِلُّ اللَّهُ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يَهْدِي الْقَوْمَ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وَما يُضِلُّ بِهِ إِلَّا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الْفَاسِقِينَ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الاسراف والارتياب</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يُضِلُّ اللهُ مَنْ هُوَ مُسْرِفٌ مُرْتَابٌ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عن الحقّ</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زَاغُوا أَزاغَ اللَّهُ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يَطْبَعُ اللهُ عَلى كُلِّ قَلْبِ مُتَكَبْرِ جَبَّارٍ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معاني الإضلال التي لا يصح نسبتها إلى الله تعالى</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الأغواء والتوجيه نحو الباطل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القول في الهدى والضلال ،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القرآنية المشيرة إلى هذا المعنى من الإضلال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 فِرْعَوْنُ قَوْمَهُ وَما هَدَى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وَأَضَلَّهُمُ السَّامِرِيُّ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إِنَّا أَطَعْنَا سَادَتَنَا وَكُبَرَاءَنَا فَأَضَلُّونَا السَّبِيلاً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وَدَّتْ طَائِفَةٌ مِنْ أَهْلِ الْكِتاب لَوْ يُضِلُّونَكُمْ وَمَا يُضِلُّونَ إِلَّا أَنْفُسَهُمْ وَما يَشْعُرُونَ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وَيُرِيدُ الشَّيْطانُ أَنْ يُضِلَّهُمْ ضَلالاً بَعِيداً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أَضَلَّ مِنْكُمْ جبلاً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كَالَّذِي اسْتَهْوَتْهُ الشَّيَاطِينُ فِي الأَرْضِ حَيْرَانَ لَهُ أَصْحَابٌ يَدْعُونَهُ إِلَى الْهُدَى اثْتِنا قُلْ إِنَّ هُدَى اللهِ هُوَ الْهُدى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يُجَادِلُ فِي اللهِ بِغَيْرِ عِلْمٍ وَيَتَّبِعُ كُلَّ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وَيَهْدِيهِ إِلى عَذاب السَّعِيرِ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يتبع الشيطان فإنّه يضلّه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يغويه ويصوّر له الباطل بصورة الحقّ، </w:t>
      </w:r>
    </w:p>
    <w:p>
      <w:pPr>
        <w:pStyle w:val="BookText"/>
        <w:rPr/>
      </w:pPr>
      <w:r>
        <w:rPr>
          <w:rFonts w:ascii="Amiri" w:hAnsi="Amiri" w:eastAsia="Amiri" w:cs="Amiri"/>
          <w:color w:val="111111"/>
          <w:sz w:val="28"/>
          <w:sz w:val="28"/>
          <w:szCs w:val="28"/>
          <w:rtl w:val="true"/>
          <w:lang w:bidi="ar-SA"/>
        </w:rPr>
        <w:t xml:space="preserve">ويزيّن له الانحراف عن المنهج المستقيم، ويزيّنه له ويوصله إلى عذاب السعير عن طريق ما يوسوس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عدم صحة نسبة هذا المعنى من الإضلال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المعنى من الإضلال قبيح، والله تعالى منزّه عن فعل القبيح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الآيات القرآنية التي ذكرت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إبليس وفرعون والسامري والمجرمين والطغاة على إضلالهم الناس، فكيف يصح أن يكون مضلّاً للعباد بهذا المعنى الذي ذمّ به هؤلاء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يتصف تارة بالإضلال ويتصف تارة أخرى بالهدى لا يمكن الوثوق بأمره ونهيه، فتبطل بذلك الشرائع الإلهية، ولهذا ينبغي تنزيه الله تعالى عن الإضلال بمعنى الإغواء والتوجيه نحو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المعنى من الإضلال يتنافى مع هداية الله التكوينية والتشريعية للعباد، لأنّ الله تعالى منح العباد العقول وأرسل إليهم الأنبياء وأنزل لهم الكتب السماوية، وكان غرضه تعالى من ذلك هداية العباد إلى الحقّ ، فكيف يصح أن يكون مغوياً لهم بعد ذلك وهو الذي أراد هدايتهم بإرادته التشريعية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نسب الضلال إلى العبد في العديد من آيات كتابه العزيز، وبيّن بأنّ العبد لا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يتّجه نحو الباطل إلّا نتيجة تمسّكه بأسباب الضلال وفعله الاختيارى لما يوجب وقوعه في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اهْتَدَى فَإِنَّما يَهْتَدِي لِنَفْسِهِ وَمَنْ ضَلَّ فَإِنَّمَا يَضِلُّ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ضَلَلْتُ فَإِنَّما أَضِلُّ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يَكْفُرْ بِاللهِ وَمَلائِكَتِهِ وَكُتُبِهِ وَرُسُلِهِ وَالْيَوْمِ الآخِرِ فَقَدْ ضَلَّ ضَلالاً بَعِيداً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وَصَدُّوا عَنْ سَبِيلِ اللهِ قَدْ ضَلُّوا ضَلالاً بَعِيداً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يُشرك باللهِ فَقَدْ ضَلَّ ضَلالاً بعيداً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يَفْعَلْهُ مِنْكُمْ فَقَدْ ضَلَّ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يتّخذ عدو الله ولياً فقد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 للإضلال الذي لايصح نسبته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إجبار الإنسان على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ناقشنا أدلة القول بالجبر والردّ عليها فيما سبق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 المتأمّل في آيات القرآن الكريم الواردة حول الهداية والإضلال بأنّ هذه الآيات تنقسم إلى قسمين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تبيّن بأنّ المشيئة الإلهية مطلقة في الهداية والإضلال، وأنّه تعالى لا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ولا نفوذ لأحد عليه، وأنّه تعالى يهدي من يشاء ويضلّ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يُضِلُّ مَنْ يَشَاءُ وَيَهْدِي مَنْ يَشَاءُ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تبيّن بأنّ المشيئة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سلطان لأحد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عادلة وأنّ هدايته تعالى وإضلاله لا تتمّ إلّا حسب موازين تنسجم مع صفاته الكمالية ، وأنّه تعالى لا يضلّ إلّا من استحق الضلال، ولا يهدي أحداً بهدايته الخاصة إلّا مناستحق هذه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الجمع بين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أي تعارض بين هذين القسمين من الآيات، ومنتهى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آيات القسم الأوّل بأنّ مشيئة الله تعالى مطلقة ولا سلطان لأحد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وتبيّن آيات القسم الثاني بأنّ مشيئة الله تعالى المطلقة مشيئة عادلة وحكيمة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الصحيح لتفسير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المنهج الصحيح لتفسير الآيات القرآنية الواردة حول الهداية والإضلال هو التفسير الموضوعي الذي يتم عن طريقه النظر إلى مجموع النصوص القرآنية الواردة هذا المجال، وربط الآيات بعضها ببعض، وجعل بعضها قرينة للأخرى، والتنسيق بين معانيها من أجل التعرّف على مقصود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الاقتصار على بعض الآيات وإهمال البعض الآخر، فإنّه لا ينتج سوى الفهم الخاطئ والابتعاد عن العقيدة التوحيدية النقية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يزيد وينقص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المقتول لو لم يقتل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الأجل</w:t>
      </w:r>
      <w:r>
        <w:rPr>
          <w:rFonts w:ascii="Amiri" w:hAnsi="Amiri" w:eastAsia="Amiri" w:cs="Amiri"/>
          <w:color w:val="111111"/>
          <w:sz w:val="28"/>
          <w:sz w:val="28"/>
          <w:szCs w:val="28"/>
          <w:rtl w:val="true"/>
          <w:lang w:bidi="ar-SA"/>
        </w:rPr>
        <w:t xml:space="preserve">معنى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الأجل مدّة الشيء، وغاية الوقت في الموت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معنى الأجل اصطلاحاً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أجل كلّ كائن حي هو الوقت الذي تنتهي فيه حياته الدنيوية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مصادر هذا الفصل بصورة موجزة في ذيل كل صفحة، ويستطيع الراغب للتوسع أن یجد هذه المصادر بصورة مفصلة في نهاية الفصل الرابع عشر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الأجلالمبحث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الأجل </w:t>
      </w:r>
      <w:r>
        <w:rPr>
          <w:rStyle w:val="FootnoteAnchor"/>
          <w:rtl w:val="true"/>
        </w:rPr>
        <w:footnoteReference w:id="598"/>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الأجل الذي يعلمه الله تعالى بالنسبة إلى كلّ كائن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بأنّ العلم الإلهي كاشف عن الواقع الخارجي، وليس لهذا العلم أي أثر في الخارج، وإنّما هو مجرّد انكشاف للأُمور والأحداث التي ستقع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في تحديد أجله أو أجل الآخرين ، فإنّ الأجل المحتوم سيكون في هذه الحالة عبارة عن علمه تعالى بالأجل الذي يحدّده الإنسان لنفسه أو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قرآنية مشيرة إلى الأجل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لوَلِكُلِّ أُمَّةٍ أَجَلٌ فَإذا جاءَ أَجَلُهُمْ لا يَسْتَأْخِرُونَ سَاعَةً وَلَا يَسْتَقْدِمُونَ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يُؤَخِّرَ اللهُ نَفْساً إِذا جاءَ أَجَلُها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أَجَلَ اللهِ إذا جاءَ لا يُؤْخَرُ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غير 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موقوف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الأجل الذي يكون متوقفاً على شرط أو فقدان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الشرط وفُقد المانع، تمّت العلة، فيتحقّق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يتحقق الشرط ولم يفقد المانع ، لم تتمّ العلّة، فلا يتحقّق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للأجل غير المحتوم قابلية للتقدّم والتأخّر، والزيادة والنقصان، ويستطيع الإنسان أن يغيّر أجله عن طريق التمسك ببعض الأسباب التي سنشير إليها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قرآنية مشيرة إلى الأجل غير المحتوم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طِينٍ ثُمَّ قَضى أَجَلا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8" w:name="pg9354_81451"/>
    </w:p>
    <w:p>
      <w:pPr>
        <w:pStyle w:val="Heading3"/>
        <w:numPr>
          <w:ilvl w:val="2"/>
          <w:numId w:val="1"/>
        </w:numPr>
        <w:rPr/>
      </w:pPr>
      <w:bookmarkStart w:id="279" w:name="__RefHeading___Toc5268046_2870459653"/>
      <w:bookmarkStart w:id="280" w:name="_Toc85"/>
      <w:bookmarkEnd w:id="278"/>
      <w:bookmarkEnd w:id="279"/>
      <w:r>
        <w:rPr>
          <w:rtl w:val="true"/>
        </w:rPr>
        <w:t xml:space="preserve">المبحث الثالث </w:t>
      </w:r>
      <w:r>
        <w:rPr>
          <w:rtl w:val="true"/>
        </w:rPr>
        <w:t>:</w:t>
      </w:r>
      <w:r>
        <w:rPr>
          <w:rtl w:val="true"/>
        </w:rPr>
        <w:t>ما يزيد وينقص الأجل</w:t>
      </w:r>
      <w:bookmarkEnd w:id="280"/>
    </w:p>
    <w:p>
      <w:pPr>
        <w:pStyle w:val="BookText"/>
        <w:rPr/>
      </w:pPr>
      <w:r>
        <w:rPr>
          <w:rFonts w:ascii="IRNazanin" w:hAnsi="IRNazanin" w:eastAsia="IRNazanin"/>
          <w:color w:val="111111"/>
          <w:sz w:val="28"/>
          <w:sz w:val="28"/>
          <w:szCs w:val="28"/>
          <w:rtl w:val="true"/>
          <w:lang w:bidi="fa-IR"/>
        </w:rPr>
        <w:t xml:space="preserve">يستطيع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أو ينقص في عمره عن طريق التمسّك ببعض الأسباب التي أشارت إليها أحاديث أئمة أهل البيت علیهم السلام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من الطهور يزيد الله في عمرك</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حسنت نيته زيد في عمره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يعيش الناس بإحسانهم أكثر مما يعيشون بأعمارهم، ويموتون بذنوبهم أكثر مما يموتون بآجالهم</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يزيد الله في عمرك فسر أبويك</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بره بإخوانه وأهله مُدّ في عمره</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رحمك يزيد الله في عمرك</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المرء ليصل رحمه ومابقي من عمره إلّا ثلاث سنين، فيمدها الله إلى ثلاث وثلاثين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المرء ليقطع رحمه وقد بقي من عمره ثلاث وثلاثون سنة، فيقصرها الله إلى ثلاث سنين</w:t>
      </w:r>
    </w:p>
    <w:p>
      <w:pPr>
        <w:pStyle w:val="BookText"/>
        <w:rPr/>
      </w:pP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البقاء ولا بقاء، فليخفف الرداء، وليباكر الغذاء، وليقلّ مجامعة النساء</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81" w:name="pg9354_81453"/>
    </w:p>
    <w:p>
      <w:pPr>
        <w:pStyle w:val="Heading3"/>
        <w:numPr>
          <w:ilvl w:val="2"/>
          <w:numId w:val="1"/>
        </w:numPr>
        <w:rPr/>
      </w:pPr>
      <w:bookmarkStart w:id="282" w:name="__RefHeading___Toc5268048_2870459653"/>
      <w:bookmarkStart w:id="283" w:name="_Toc86"/>
      <w:bookmarkEnd w:id="281"/>
      <w:bookmarkEnd w:id="282"/>
      <w:r>
        <w:rPr>
          <w:rtl w:val="true"/>
        </w:rPr>
        <w:t xml:space="preserve">المبحث الرابع </w:t>
      </w:r>
      <w:r>
        <w:rPr>
          <w:rtl w:val="true"/>
        </w:rPr>
        <w:t>:</w:t>
      </w:r>
      <w:r>
        <w:rPr>
          <w:rtl w:val="true"/>
        </w:rPr>
        <w:t>أجل المقتول لو لم يقتل</w:t>
      </w:r>
      <w:bookmarkEnd w:id="283"/>
    </w:p>
    <w:p>
      <w:pPr>
        <w:pStyle w:val="BookText"/>
        <w:rPr/>
      </w:pPr>
      <w:r>
        <w:rPr>
          <w:rFonts w:ascii="Amiri" w:hAnsi="Amiri" w:eastAsia="Amiri" w:cs="Amiri"/>
          <w:color w:val="111111"/>
          <w:sz w:val="28"/>
          <w:sz w:val="28"/>
          <w:szCs w:val="28"/>
          <w:rtl w:val="true"/>
          <w:lang w:bidi="ar-SA"/>
        </w:rPr>
        <w:t>وأجل الميت بسبب لو لم يمت بذلك السبب</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يُقتل هل كان يعيش لو لم يقتل ؟</w:t>
      </w:r>
    </w:p>
    <w:p>
      <w:pPr>
        <w:pStyle w:val="BookText"/>
        <w:rPr/>
      </w:pPr>
      <w:r>
        <w:rPr>
          <w:rFonts w:ascii="Amiri" w:hAnsi="Amiri" w:eastAsia="Amiri" w:cs="Amiri"/>
          <w:color w:val="111111"/>
          <w:sz w:val="28"/>
          <w:sz w:val="28"/>
          <w:szCs w:val="28"/>
          <w:rtl w:val="true"/>
          <w:lang w:bidi="ar-SA"/>
        </w:rPr>
        <w:t xml:space="preserve">كما أنّ الذي يموت بسبب كزلزال أو حادث اصطدام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يعيش لو لم يمت بذلك السبب ؟</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المقتول أو الميت بسبب كالزلزال أو الغرق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روحه من جسده بأجله، ولو لا القتل أو ذلك السبب لمات هذا الشخص لا محالة في نفس ذلك الوقت بصورة أخرى أو بشكل طبيعي، لأنّ أجله كان في ذلك الوقت فحسب</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العلم والعمل ،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المنقذ من التقليد، سديد الدين الحمصي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كشف المراد، العلامة الحلي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إرشاد الطالبين ، مقداد السيوري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نجد بعض الظلمة يقتلون جمعاً كثيراً من الناس في فترة زمنية قصيرة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سفينة تغرق فيموت من كان فيها في عدّة دقائق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ولكننا لم نجد بأنّه تعالى أمات مثل هذا الجمع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نستيقن بأنّ هؤلاء الذي قُتلوا أو ماتوا بسبب من الأسباب ليس من الضرورة أن يفارقوا الحياة لولا القتل أو ذلك السبب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المقتول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القتل في نفس وقت قتله، لم يكن القاتل مسيئاً إلى المقتول ، ولتمكّن القاتل من الاحتجاج بأنّ الشخص المقتول إنّما مات بأجله، وأنّه لو لم يقتله لمات هذا الشخص في نفس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ينكره العقل بالبداهة، ويحكم العقل بوضوح بأنّه ليس من الضرورة أن يموت المقتول لو لم يقتله القاتل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المقتول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القتل في نفس وقت قتله، لكان الشخص الذي يذبح شاة غيره من دون إذنه محسناً إليه، لأنّه لو لم يذبحها لماتت، ولفات الانتفاع بلحمها، ولكن العقل يحكم بأنّ هذا الذابح غير محسن، وأنّه يستحق اللوم والتوبيخ والعقوبة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نستيقن بأنّنا لا يمكننا أن نقطع بموت الشاة لولا الذبح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المقتول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القتل في نفس وقت قتله، لكان القصاص عبثاً، ولم يكن للقصاص أي دور في خروج روح المقتص منه، بل كان </w:t>
      </w:r>
    </w:p>
    <w:p>
      <w:pPr>
        <w:pStyle w:val="BookText"/>
        <w:rPr/>
      </w:pPr>
      <w:r>
        <w:rPr>
          <w:rFonts w:ascii="Amiri" w:hAnsi="Amiri" w:eastAsia="Amiri" w:cs="Amiri"/>
          <w:color w:val="111111"/>
          <w:sz w:val="28"/>
          <w:sz w:val="28"/>
          <w:szCs w:val="28"/>
          <w:rtl w:val="true"/>
          <w:lang w:bidi="ar-SA"/>
        </w:rPr>
        <w:t>موت هذا الشخص حين القصاص بأجله، فلا يكون في القصاص أي فائدة وهذا بخلاف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نستيقن بأنّ الذي لم يقتل عن طريق القصاص، فإنّه ليس من الضرورة أن يموت لولا القصاص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المقتول أو الميت بسبب كالزلزال أو الغرق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روحه من جسده نتيجة القتل أو ذلك السبب، ولولا القتل أو ذلك السبب لبقي هذا الشخص حيّاً لا محالة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من التقليد سديد الدين الحمصي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كشف المراد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مناهج اليقين، اليقين ، العلامة الحلّي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الطالبين، مقداد السيوري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أي دليل معتبر على لزوم بقاء هذا الشخص حيّاً لولا القتل أو الموت بسبب من الأسباب، لأنّ خروج الروح من الجسد بيد الجسد بيد الله تعالى، ولا يمكن الحتم ببقاء حياة أي شخص في أي وقت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يحتمل لمن لم يقتل أو يمت بذلك السبب أن يقبض الله روحه في نفس ذلك الوقت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المقتول يحتمل أن يكون وقت قتله هو انتهاء أجله المقرّر أن يموت فيه، ويحتمل أن لا يكون ذلك فيعيش لو لم يقتل ، وكذلك الحكم بالنسبة إلى من يموت بسبب من الأسباب، وهذا الرأي هو الرأي الصحيح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المسألة لا تخلو من ثلاثة آراء، وحيث ثبت بطلان الرأي الأوّل والثاني، ثبت صحّة هذا الرأي</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9354_81458"/>
      <w:bookmarkStart w:id="285" w:name="pg9354_81458"/>
      <w:bookmarkEnd w:id="285"/>
    </w:p>
    <w:p>
      <w:pPr>
        <w:pStyle w:val="Heading2"/>
        <w:numPr>
          <w:ilvl w:val="1"/>
          <w:numId w:val="1"/>
        </w:numPr>
        <w:rPr/>
      </w:pPr>
      <w:bookmarkStart w:id="286" w:name="pg9354_81458"/>
      <w:bookmarkStart w:id="287" w:name="__RefHeading___Toc5268050_2870459653"/>
      <w:bookmarkStart w:id="288" w:name="_Toc87"/>
      <w:bookmarkEnd w:id="286"/>
      <w:bookmarkEnd w:id="287"/>
      <w:r>
        <w:rPr>
          <w:rtl w:val="true"/>
        </w:rPr>
        <w:t xml:space="preserve">الفصل الرابع عشر </w:t>
      </w:r>
      <w:r>
        <w:rPr>
          <w:rtl w:val="true"/>
        </w:rPr>
        <w:t>:</w:t>
      </w:r>
      <w:r>
        <w:rPr>
          <w:rtl w:val="true"/>
        </w:rPr>
        <w:t>الرزق</w:t>
      </w:r>
      <w:bookmarkEnd w:id="288"/>
    </w:p>
    <w:p>
      <w:pPr>
        <w:pStyle w:val="Heading3"/>
        <w:numPr>
          <w:ilvl w:val="2"/>
          <w:numId w:val="1"/>
        </w:numPr>
        <w:rPr/>
      </w:pPr>
      <w:bookmarkStart w:id="289" w:name="__RefHeading___Toc5268052_2870459653"/>
      <w:bookmarkStart w:id="290" w:name="_Toc88"/>
      <w:bookmarkEnd w:id="289"/>
      <w:r>
        <w:rPr>
          <w:rtl w:val="true"/>
        </w:rPr>
        <w:t>اشارة</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الرزق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وغيره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الرزق والملك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تسمية الحرام برزق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الرزق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الرزق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الرزق والتوكّل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الرزق والقسمة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الرزق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السعر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9354_81460"/>
      <w:bookmarkStart w:id="292" w:name="pg9354_81460"/>
      <w:bookmarkEnd w:id="292"/>
    </w:p>
    <w:p>
      <w:pPr>
        <w:pStyle w:val="Heading3"/>
        <w:numPr>
          <w:ilvl w:val="2"/>
          <w:numId w:val="1"/>
        </w:numPr>
        <w:rPr/>
      </w:pPr>
      <w:bookmarkStart w:id="293" w:name="pg9354_81460"/>
      <w:bookmarkStart w:id="294" w:name="__RefHeading___Toc5268054_2870459653"/>
      <w:bookmarkStart w:id="295" w:name="_Toc89"/>
      <w:bookmarkEnd w:id="293"/>
      <w:bookmarkEnd w:id="294"/>
      <w:r>
        <w:rPr>
          <w:rtl w:val="true"/>
        </w:rPr>
        <w:t xml:space="preserve">المبحث الأول </w:t>
      </w:r>
      <w:r>
        <w:rPr>
          <w:rtl w:val="true"/>
        </w:rPr>
        <w:t>:</w:t>
      </w:r>
      <w:r>
        <w:rPr>
          <w:rtl w:val="true"/>
        </w:rPr>
        <w:t>معنى الرزق</w:t>
      </w:r>
      <w:bookmarkEnd w:id="295"/>
    </w:p>
    <w:p>
      <w:pPr>
        <w:pStyle w:val="BookText"/>
        <w:rPr/>
      </w:pPr>
      <w:r>
        <w:rPr>
          <w:rFonts w:ascii="Amiri" w:hAnsi="Amiri" w:eastAsia="Amiri" w:cs="Amiri"/>
          <w:color w:val="111111"/>
          <w:sz w:val="28"/>
          <w:sz w:val="28"/>
          <w:szCs w:val="28"/>
          <w:rtl w:val="true"/>
          <w:lang w:bidi="ar-SA"/>
        </w:rPr>
        <w:t xml:space="preserve">معنى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عنواناً للشيء الذي ينتفع به المرزوق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الرزق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يصح </w:t>
      </w:r>
      <w:r>
        <w:rPr>
          <w:rStyle w:val="FootnoteAnchor"/>
          <w:rtl w:val="true"/>
        </w:rPr>
        <w:footnoteReference w:id="615"/>
      </w:r>
      <w:r>
        <w:rPr>
          <w:rFonts w:ascii="Amiri" w:hAnsi="Amiri" w:eastAsia="Amiri" w:cs="Amiri"/>
          <w:color w:val="111111"/>
          <w:sz w:val="28"/>
          <w:sz w:val="28"/>
          <w:szCs w:val="28"/>
          <w:rtl w:val="true"/>
          <w:lang w:bidi="ar-SA"/>
        </w:rPr>
        <w:t xml:space="preserve">انتفاع الكائن الحي به، ولا يكون لأحد </w:t>
      </w:r>
      <w:r>
        <w:rPr>
          <w:rStyle w:val="FootnoteAnchor"/>
          <w:rtl w:val="true"/>
        </w:rPr>
        <w:footnoteReference w:id="616"/>
      </w:r>
      <w:r>
        <w:rPr>
          <w:rFonts w:ascii="Amiri" w:hAnsi="Amiri" w:eastAsia="Amiri" w:cs="Amiri"/>
          <w:color w:val="111111"/>
          <w:sz w:val="28"/>
          <w:sz w:val="28"/>
          <w:szCs w:val="28"/>
          <w:rtl w:val="true"/>
          <w:lang w:bidi="ar-SA"/>
        </w:rPr>
        <w:t xml:space="preserve">أن يمنعه من هذا الانتفاع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باعتباره مصدراً لفعل رزق يرزق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الرزق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الحي من الانتفاع بالشيء الذي يصح الانتفاع به، مع عدم التجويز لأحد أن يمنعه من هذا الانتفاع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معنى قولنا رزقنا الله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الله تعالى لنا هذا المال، ومكّننا من الانتفاع به، ولم يجوّز لأحد أن يغصبه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للإنسان الانتفاع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إحدى الحالتين التاليتين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 لذلك الشيء، فيجوز له التصرّف بملكه والانتفاع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جهة أُخرى مالكة لذلك الشيء، ويكون الفرد مأذونا في التصرّف ومتاحاً له الانتفاع بذلك الشيء من قبل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الكائنات الحيّة قادرة على أكل رزق غيرها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يعني ذلك التغلّب على إرادة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هيّأ له فرصة الحصول على الرزق، وأرشده إلى مصدر الرزق، ومكّنه من الانتفاع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 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أجبره على أخذ الرزق، وأجبر الآخرين على عدم منعه من الانتفاع بما رزقه تعالى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لا يكون أكل رزق الغير تغلّباً على إرادة الله تعالى، وإنّما يكون ذلك بالنسبة للإنسان معصية فيما لو نهاه الله تعالى عن ذلك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296" w:name="pg9354_81462"/>
    </w:p>
    <w:p>
      <w:pPr>
        <w:pStyle w:val="Heading3"/>
        <w:numPr>
          <w:ilvl w:val="2"/>
          <w:numId w:val="1"/>
        </w:numPr>
        <w:rPr/>
      </w:pPr>
      <w:bookmarkStart w:id="297" w:name="__RefHeading___Toc5268056_2870459653"/>
      <w:bookmarkStart w:id="298" w:name="_Toc90"/>
      <w:bookmarkEnd w:id="296"/>
      <w:bookmarkEnd w:id="297"/>
      <w:r>
        <w:rPr>
          <w:rtl w:val="true"/>
        </w:rPr>
        <w:t xml:space="preserve">المبحث الثاني </w:t>
      </w:r>
      <w:r>
        <w:rPr>
          <w:rtl w:val="true"/>
        </w:rPr>
        <w:t>:</w:t>
      </w:r>
      <w:r>
        <w:rPr>
          <w:rtl w:val="true"/>
        </w:rPr>
        <w:t xml:space="preserve">إطلاق وصف </w:t>
      </w:r>
      <w:r>
        <w:rPr>
          <w:rtl w:val="true"/>
        </w:rPr>
        <w:t>«</w:t>
      </w:r>
      <w:r>
        <w:rPr>
          <w:rtl w:val="true"/>
        </w:rPr>
        <w:t>الرازق</w:t>
      </w:r>
      <w:r>
        <w:rPr>
          <w:rtl w:val="true"/>
        </w:rPr>
        <w:t xml:space="preserve">» </w:t>
      </w:r>
      <w:r>
        <w:rPr>
          <w:rtl w:val="true"/>
        </w:rPr>
        <w:t>على الله تعالى وغيره</w:t>
      </w:r>
      <w:bookmarkEnd w:id="298"/>
    </w:p>
    <w:p>
      <w:pPr>
        <w:pStyle w:val="BookText"/>
        <w:rPr/>
      </w:pPr>
      <w:r>
        <w:rPr>
          <w:rFonts w:ascii="Amiri" w:hAnsi="Amiri" w:eastAsia="Amiri" w:cs="Amiri"/>
          <w:color w:val="111111"/>
          <w:sz w:val="28"/>
          <w:sz w:val="28"/>
          <w:szCs w:val="28"/>
          <w:rtl w:val="true"/>
          <w:lang w:bidi="ar-SA"/>
        </w:rPr>
        <w:t xml:space="preserve">يطلق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يصبح سبباً لوقوع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بتمهيد السبيل وتوفير الأجواء لتحقّق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هذا الوصف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إطلاق وصف الرازق على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هو الذي يرزق الإنسان والحيوان، بل جميع الكائنات الحيّة بمختلف الأرزاق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وصف الرازقية على الله تعالى وإن لم يكن هو السبب المباشر لتحقّق الرزق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ذلك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هو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عند مذهب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أوجد ما يصح أن تنتفع به هذه الموجودات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مكّن هذه الموجودات من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الرغبة في هذه الموجودات لتنتفع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أباح لهذه الموجودات الانتفاع مما يصح لها الانتفاع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وصف الرازق على غير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يصح أن إطلاق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الله تعالى، من قبيل إطلاقه على الإنسان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منح الإنسان القدرة على أن يفعل الرزق أو يكون سبباً لتحقّقه، وقد وصف الله تعالى الإنسان في محكم كتابه بهذا الوصف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السُّفَهَاءَ أَمْوالَكُمُ الَّتِى جَعَلَ اللهُ لَكُمْ قِياماً وَارْزُقُوهُمْ فِيها وَاكْسُوهُمْ وَقُولُوا لَهُمْ قَوْلاً مَعْرُوفاً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الْقِسْمَةَ أُولُوا الْقُرْبى وَالْيَتامى وَالْمَسَاكِينُ فَارْزُقُوهُمْ مِنْهُ وَقُولُوا لَهُمْ قَوْلاً مَعْرُوفاً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الآيتين تدل على صحّة وصف الإنسان بأنّه يرزق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اللهَ لَهُوَ خَيْرُ الرَّازِقِينَ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خَيْرُ الرّازِقِينَ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صحة تسمية غير الله باسم الرازق، فالله تعالى رازق وغيره أيضاً رازق ، ولكن الله تعالى خير الرازقين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تعالى هو الرازق على الاطلاق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وهب شخص لغيره مالاً أو طعاماً، وأصبح رازقاً له، فإنّ هذا الرزق ينسب أيضاً إلى الله تعالى ، لأنّه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الموجد لهذا المال أو الطعام، وهو الممكّن من الانتفاع به، وهو الذي أعطى للواهب القدرة على إيصال النفع إلى ذلك الغير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ينسب الرزق بصورة مطلقة إلى الله تعالى، ولهذا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الرَّزَّاقُ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خَالِقٍ غَيْرُ اللَّهِ يَرْزُقُكُمْ مِنَ السَّمَاءِ وَالْأَرْضِ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يَرْزُقُكُمْ مِنَ السَّماواتِ وَالْأَرْضِ قُل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وَما مِنْ دَابَّةٍ فِي الأَرْضِ إِلَّا عَلَى اللهِ رِزْقُهَا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وورد عن الإمام جعفر بن محمّد الصادق علیه السلام حول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قول الرجل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لولا فلان لهلكتولولا فلان لما أصبت كذا وكذا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فلان لضاع عيالي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أنّه قد جعل الله شريكاً في ملكه يرزقه ويدفع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من عليّ بفلان لهلكت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بهذا ونحوه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شروط صحة وصف الإنسان بالرازق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في وصف الإنسان رازقاً أن يكون مختاراً في إيصاله النفع إلى غيره، وأن لا يأخذ العوض إزاء ما يعطي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ولهذا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 للمورّث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رازق، لأنّ الإرث يتمّ انتقاله منه إلى الوارث من دون اختياره، ويكون ذلك بأمر الله تعالى، فلا ينسب هذا الرزق إلّا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رازق فيما لو غنم المسلم منه غنيمة خلال الحرب، لأنّ هذه الغنيمة خرجت من يد الكافر من دون اختياره، وإنّما كانت بأمر الله تعالى، ولهذا لا ينسب هذا الرزق إلّا إلى الله تعالى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 للبائع إنّه رازق، لأنّه يأخذ أجرته من المشتري إزاء ما يبيع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والملكإنّ الرزق بالنسبة للإنسان شيء عام لا يقتصر على الممتلكات فقط، بل يشمل الحياة والعلم والزوجة والولد والجاه و</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فلاناً علماً وزوجة وولداً وجاها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النسبة بين الرزق 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النسبة بين الرزق والملك هي نسبة العموم والخصوص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الرزق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الملك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الرزق ليس بملك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الملك ليس برزق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الرزق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الملك رزق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مثالهما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مالك لهذا الشيء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رزقه الله تعالى هذا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الشيء ملك ورزق لهذا الشخص في نفس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الرزق ليس بملك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الأشياء من قبيل العقل والعلم والصحة والزوجة والولد والجاه هي رزق للإنسان، ولكنها ليست ملكاً 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هذا الشخص عقلاً وعلماً وصحّة وزوجة وولداً وجاهاً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والعلم والصحة والزوجة والولد والجاه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النبات رزق للبهائم، ولكنه ليس ملكاً لها، لأنّ شرط التسمية بالملك أن يكون المالك عاقلاً أو من هو في حكم العقلاء كالطفل، ولهذا لا يصح نسبة الملكية إلى الحيوانات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البهيمة مرزوقة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البهيمة مالكة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الملك ليس برزق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الأشياء كلّها ملك لله تعالى وليست رزقاً له تعالى، لأنّ الرزق ما یصح الانتفاع به، والله تعالى ،غني، وهو منزّه عن الانتفاع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تسمية الحرام برزقأدلة عدم صحة تسمية الحرام برزق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أمرنا بالإنفاق مما رزقنا،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مِنْ ما رَزَقْناكُمْ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خلاف بأنّ الله تعالى نهانا عن الإنفاق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يثبت عدم صحّة تسمية الحرام برزق </w:t>
      </w:r>
      <w:r>
        <w:rPr>
          <w:rStyle w:val="FootnoteAnchor"/>
          <w:rtl w:val="true"/>
        </w:rPr>
        <w:footnoteReference w:id="6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مدح المؤمنين على إنفاقهم مما يرزقهم،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خلاف بأنّ المنفق من الحرام لا يستحق المدح، بل يستحق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بيّنت الشريعة الإسلامية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یثبت عدم صحّة تسمية الحرام برزق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أباح الانتفاع بالرزق،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مِنْ رِزْقِ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الحرام رزقاً، لدلّت هذه الآية على جواز الانتفاع بالأموال المحرّمة لكونها من الرزق، والواقع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يدل على عدم صحّة وصف الحرام بأنّه من رزق الله تعالى</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الأشاعرة حول تسمية الحرام برزق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الأشاعرة إلى جواز تسمية الحرام برزق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الرزق هو الحلال فقط، فسيكون لازمه</w:t>
      </w:r>
    </w:p>
    <w:p>
      <w:pPr>
        <w:pStyle w:val="BookText"/>
        <w:rPr/>
      </w:pPr>
      <w:r>
        <w:rPr>
          <w:rFonts w:ascii="Amiri" w:hAnsi="Amiri" w:eastAsia="Amiri" w:cs="Amiri"/>
          <w:color w:val="111111"/>
          <w:sz w:val="28"/>
          <w:sz w:val="28"/>
          <w:szCs w:val="28"/>
          <w:rtl w:val="true"/>
          <w:lang w:bidi="ar-SA"/>
        </w:rPr>
        <w:t>إنّ الشخص الذي لم يأكل طول عمره إلّا الحرام لم يرزقه الله تعالى أبداً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باطل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مِنْ دَابَّةٍ فِي الأَرْضِ إِلَّا عَلَى اللهِ رِزْقُها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الله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مكّن هذا الشخص من الانتفاع بما يصح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لم يأكل طول عمره إلّا الحرام فإنّ الله تعالى قد رزقه،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مكّنه من الحلال، إلّا أنّ هذا الشخص أعرض عما هيّأ الله تعالى له من حلال، ولم يأكل إلّا الحرام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الرزق</w:t>
      </w:r>
      <w:r>
        <w:rPr>
          <w:rFonts w:ascii="Amiri" w:hAnsi="Amiri" w:eastAsia="Amiri" w:cs="Amiri"/>
          <w:color w:val="111111"/>
          <w:sz w:val="28"/>
          <w:sz w:val="28"/>
          <w:szCs w:val="28"/>
          <w:rtl w:val="true"/>
          <w:lang w:bidi="ar-SA"/>
        </w:rPr>
        <w:t>ينقسم الرزق إلى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 يتمّ الحصول عليه من دون 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 لا يتمّ الحصول عليه إلّا بطلب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أحاديث أئمة أهل البيت علیهم السلام حول أقسام الرزق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 في وصيّته لمحمّد 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تطلبه ورزق يطلبك </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مقسوم على ضربين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أحدهما واصل إلى صاحبه وإن لم يطلبه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والآخر معلّق بطلبه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فالذي قسم للعبد على كلّ حال، آتيه وإن لم يسع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قسّم له بالسعي فينبغي له أن يطلبه من وجوهه، وهو ما أحلّه الله له دون غيره، فإنطلبه من جهة الحرام ،فوجده حُسب عليه برزقه وحوسب عليه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الذي يحصل عليه الإنسان من دون طلبإنّ هذا القسم من الرزق هو الرزق الذي شاء الله تعالى أن يتمكّن الإنسان من الحصول عليه بلا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ويشمل هذا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والهبة والميراث وغيرها من الأرزاق التي يحصل عليها الإنسان من دون 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 الموجودة في متناول يد الإنسان للحصول على الرزق، لأنّ هذه الفرص لا تحتاج إلى طلب، بل هي مهيّأة، وليس للإنسان سوى اغتنام هذه الفرص من أجل الحصول على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الله تعالى للإنسان الكثير من فرص الحصول على الرزق، وتنقسم هذه الفرص إلى قسمين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يد الإنسان بحيث لا يحتاج إلى طلبها والسعي من أجل تهيئتها والحصول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الرزق الموجود في هذه الفرص يسمّى برزق يطلبك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يغتنم هذه الفرص المهيأة له من أجل الحصول على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عن متناول يد الإنسان، بحيث يحتاج الإنسان إلى الطلب والسعي من أجل تهيئتها والحصول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الرزق الموجود في هذه الفرص يسمّى برزق تطلبه، وينبغي للإنسان فيما لو أراد الحصول على هذا الرزق أن يسعى لتوفير فرصة الحصول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الأوصاف الواردة عن أئمة أهل البيت علیهم السلام</w:t>
      </w:r>
      <w:r>
        <w:rPr>
          <w:rFonts w:ascii="Amiri" w:hAnsi="Amiri" w:eastAsia="Amiri" w:cs="Amiri"/>
          <w:color w:val="111111"/>
          <w:sz w:val="28"/>
          <w:sz w:val="28"/>
          <w:szCs w:val="28"/>
          <w:rtl w:val="true"/>
          <w:lang w:bidi="ar-SA"/>
        </w:rPr>
        <w:t>حول الرزق الذي يتمّ الحصول عليه من دون طلب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ورزق يطلبك، فإن لم تأته أتاك فلا تحمل هم سنتك على هم يومك، وكفاك كلّ يوم ما هو فيه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 إلى صاحبه وإن لم يطلبه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قسّم للعبد على كلّ حال آتيه وإن لم يسع له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ورزق يطلبك ولن يسبقك إلى رزقك طالب، ولن يغلبك</w:t>
      </w:r>
      <w:r>
        <w:rPr>
          <w:rFonts w:ascii="Amiri" w:hAnsi="Amiri" w:eastAsia="Amiri" w:cs="Amiri"/>
          <w:color w:val="111111"/>
          <w:sz w:val="28"/>
          <w:sz w:val="28"/>
          <w:szCs w:val="28"/>
          <w:rtl w:val="true"/>
          <w:lang w:bidi="ar-SA"/>
        </w:rPr>
        <w:t>عليه غالب ولن يبطىء عنك ما قدّر لك</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ليطلب الرجل كما يطلبه أجله</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أنّ أحدكم فرّ من رزقه كما يفر من الموت لأدركه رزقه كما يدركه الموت</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السابق،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لأدركه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تبيّنان بأنّ المقصود من الرزق في هذين الحديثين هو القسم الأوّل من الرزق الذي يطلب الإنسان ويتمّ الحصول عليه من دون سعي، وليس المقصود القسم الثاني من الرزق الذي لا يتمّ الحصول عليه إلّا بطلب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الذي لا يحصل عليه الإنسان إلّا بطلبإنّ هذا القسم من الرزق هو الرزق الذي جعل الله تعالى الطلب والسعي سبيلاً للحصول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القاعدة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النظام الإلهي العام في هذا العالم قائم على جعل الطلب والسعي شرطاً للحصول على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الخطوة الأولى المطلوبة للحصول على الرزق هي الطلب والسعي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بأنّ هذا القانون يشمل الإنسان وجميع الكائنات الحيّة التي منحها الله تعالى القدرة على طلب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يشمل هذا القانون الكائنات الحيّة التي لم يمنحها الله تعالى القدرة على طلب الرزق من قبيل الأشجار والنباتات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فالأشجار والنباتات يكون رزقها بيد الله تعالى وهي ترزق حسب المشيئة الإلهية، ووفق نظام الأسباب الذي جعله الله تعالى في هذا الكون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الرزق</w:t>
      </w:r>
      <w:r>
        <w:rPr>
          <w:rFonts w:ascii="Amiri" w:hAnsi="Amiri" w:eastAsia="Amiri" w:cs="Amiri"/>
          <w:color w:val="111111"/>
          <w:sz w:val="28"/>
          <w:sz w:val="28"/>
          <w:szCs w:val="28"/>
          <w:rtl w:val="true"/>
          <w:lang w:bidi="ar-SA"/>
        </w:rPr>
        <w:t>تنقسم الكائنات الحيّة بالنسبة إلى قدرتها وعدم قدرتها على طلب الرزق إلى</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يمكنها الطلب كالنباتات، فيكون رزقها بيد الله تعالى من خلال نظام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يمكنها الطلب، ورزقها ينقسم إلى قسمين</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يتوقّف الرزق على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كالهواء، فلا معنی للطلب</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يتوقّف الرزق على الطلب، وهذا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يحصل بدون الطلب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الهدية والهبة والميراث ونحوها، فلا معنى للطلب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يحصل بدون الطلب وهذا هو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طلب الرزق ليس له بذاته حُسن أو قبح عقلي أو شرعي، ولكنّه يتبع في الحُسن والقُبح ما يترتب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ترتب عليه عنوان حسن صار حسناً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ترتب عليه عنوان قبيح صار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ومقتصى الأصل الأولي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الإباحة عقلاً وشرعاً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أحكام طلب الرزق حسب ما يترتب عليه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توقّفت حياة الإنسان على هذا الطلب، لأنّ حفظ الحياة واجب، ومقدّمة الواجب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هذا الطلب مقدّمة لما هو مستحب في نفسه، من قبيل قصد التوسعة على النفس والعيال وخدمة المؤمنين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يكن هذا الطلب مقدّمة لحرام أو مكروه ولا مقدّمة لواجب أو 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هذا الطلب مشتملاً على فعل مكروه أو ترك مستحب أو ما ينبغي التنزّه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هذا الطلب مشتملاً على فعل حرام أو ترك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الآيات القرآنية التي حثّت على طلب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لكم الأرض منقادة لتصرفاتكم بحرث وحفر وبناء،</w:t>
      </w:r>
    </w:p>
    <w:p>
      <w:pPr>
        <w:pStyle w:val="BookText"/>
        <w:rPr/>
      </w:pPr>
      <w:r>
        <w:rPr>
          <w:rFonts w:ascii="Amiri" w:hAnsi="Amiri" w:eastAsia="Amiri" w:cs="Amiri"/>
          <w:color w:val="111111"/>
          <w:sz w:val="28"/>
          <w:sz w:val="28"/>
          <w:szCs w:val="28"/>
          <w:rtl w:val="true"/>
          <w:lang w:bidi="ar-SA"/>
        </w:rPr>
        <w:t>فامشوا في جوانبها أو جبالها وكلوا من رزقه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فَانْتَشِرُوا فِي الأَرْضِ وَابْتَغُوا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في الأرض واطلبوا الرزق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يَسْتَوِي الْبَحْرانِ هَذَا عَذْبٌ فُراتٌ سَائِعٌ شَرابُهُ وَهَذَا مِلْحٌ أُجَاجٌ وَمِنْ كُلِّ تَأْكُلُونَ لَحْماً طَرِيّاً وَتَسْتَخْرِجُونَ حِلْيَةً تَلْبَسُونَها وَتَرَى الْفُلْكَ فِيهِ مَوَاخِرَ لِتَبْتَغُوا مِنْ فَضْلِهِ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سخّر لكم البحر لتلتمسوا الرزق بركوب البحر للتجارة والمسير فيها طلباً للمنافع وما يستخرج منها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الأحاديث الشريفة التي حثّت على طلب الرزق وذقّت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فريضة على كلّ مسلم ومسلمة</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جزءاً أفضلها طلب الحلال</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بكّروا في طلب الرزق واطلبوا الحلال، </w:t>
      </w:r>
    </w:p>
    <w:p>
      <w:pPr>
        <w:pStyle w:val="BookText"/>
        <w:rPr/>
      </w:pPr>
      <w:r>
        <w:rPr>
          <w:rFonts w:ascii="Amiri" w:hAnsi="Amiri" w:eastAsia="Amiri" w:cs="Amiri"/>
          <w:color w:val="111111"/>
          <w:sz w:val="28"/>
          <w:sz w:val="28"/>
          <w:szCs w:val="28"/>
          <w:rtl w:val="true"/>
          <w:lang w:bidi="ar-SA"/>
        </w:rPr>
        <w:t>فإنّ الله عزّ وجل سيرزقكم ويعينكم عليه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أصنافاً من أمتي لا يستجاب لهم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يقعد في بيته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ارزقني ولا يخرج ولا يطلب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ألم أجعل لك السبيل إلى الطلب والضرب في الأرض بجوارح</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يدعون فلا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جلس عن طلب الرزق،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لك طريقاً إلى الطلب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الثلاثة الذين دعوا، فلم يستجب لهم دعوة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جلس في بيته يسأل الله أن يرزقه،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لك إلى طلب الرزق سبيلاً، أن تسير في الأرض وتبتغي من فضلي، فردّت عليه دعوته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عمر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 أما علم أنّ تارك الطلب لا يستجاب 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صلی الله علیه وآله وسلم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فبلغ ذلك رسول الله صلی الله علیه وآله وسلم فأرسل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حملكم على ما صنعتم؟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تكّفل الله عزّ وجل بأرزاقنا فأقبلنا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الله له، عليكم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إنّي لأبغض الرجل فاغراً فاه إلى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ويترك الطلب</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لأقعدن في بيتي ولأصلين ولأصومن ولأعبدن ربي، فأمّا رزقي فسيأتيني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تلسلام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أحد الثلاثة الذين لا يستجاب لهم</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دخل بيته وأغلق بابه،</w:t>
      </w:r>
    </w:p>
    <w:p>
      <w:pPr>
        <w:pStyle w:val="BookText"/>
        <w:rPr/>
      </w:pPr>
      <w:r>
        <w:rPr>
          <w:rFonts w:ascii="Amiri" w:hAnsi="Amiri" w:eastAsia="Amiri" w:cs="Amiri"/>
          <w:color w:val="111111"/>
          <w:sz w:val="28"/>
          <w:sz w:val="28"/>
          <w:szCs w:val="28"/>
          <w:rtl w:val="true"/>
          <w:lang w:bidi="ar-SA"/>
        </w:rPr>
        <w:t>أكان يسقط عليه شيء من السماء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دخل بيتاً وطين عليه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رزقي ينزل عليّ، كان يكون هذا؟ أما أنّه أحد الثلاثة الذين لا يستجاب لهم دعوة</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أيوب أخي أديم بیّاع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أبي عبدالله علیه السلام إذ أقبل العلاء بن كامل، فجلس قدَّام أبي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يرزقني في دعة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أدعو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كما أمرك الله عزّ وجلّ</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بن علي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الرزق في الدنيا استعفافاً عن الناس وتوسيعاً على أهله وتعطفاً على جاره لقَ الله عز وجل يوم القيامة ووجهه مثل القمر ليلة</w:t>
      </w:r>
    </w:p>
    <w:p>
      <w:pPr>
        <w:pStyle w:val="BookText"/>
        <w:rPr/>
      </w:pP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ظننت أو بلغك أنّ هذا الأمر كائن في غد </w:t>
      </w:r>
      <w:r>
        <w:rPr>
          <w:rStyle w:val="FootnoteAnchor"/>
          <w:rtl w:val="true"/>
        </w:rPr>
        <w:footnoteReference w:id="661"/>
      </w:r>
      <w:r>
        <w:rPr>
          <w:rFonts w:ascii="Amiri" w:hAnsi="Amiri" w:eastAsia="Amiri" w:cs="Amiri"/>
          <w:color w:val="111111"/>
          <w:sz w:val="28"/>
          <w:sz w:val="28"/>
          <w:szCs w:val="28"/>
          <w:rtl w:val="true"/>
          <w:lang w:bidi="ar-SA"/>
        </w:rPr>
        <w:t xml:space="preserve">، فلا تدعنّ طلب الرزق، وإن استطعت أن لا تكون كلّاً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يقوم بأمور حياته بل يُلقيها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آداب طلب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الإجمال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للشخص الذي يطلب الرزق أن يكون طلبه منزّهاً عما لا يليق، وأن لا يكون كدّه كدّاً فاحشا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هذا المعنى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الشريفة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وأجملوا في الطلب، ولا يحملنكم استبطاء شيء من الرزق أن تطلبوه بشيء من معصية الله</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الحسن بن علی علیهما السلام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لا تجاهد الطلب جهاد المغالب، ولا تتكل على القدر اتكال المستسلم، فإنّ ابتغاء الفضل من السنة والإجمال في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طلبك للمعيشة فوق كسب المضيّع، ودون طلب الحريص الراضي بدنياه المطمئن إليها، ولكن انزل نفسك من ذلك بمنزلة المنصف المعفف ترفع نفسك عن منزلة الواهن الضعيف وتكتسب ما لابدّ منه</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 في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التنزّه عن الأمور القبيحة عند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وعدم الإفراط فيه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 في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 والتكاسل والفتور في طلب الرزق، لأنّ التهاون والتكاسل والفتور أمور مذمومة في طلب الرزق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قال الإمام جعفر بن محمّد الصادق عیله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طلبت الرزق فاطلبه بقوّة</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299" w:name="pg9354_81481"/>
    </w:p>
    <w:p>
      <w:pPr>
        <w:pStyle w:val="Heading3"/>
        <w:numPr>
          <w:ilvl w:val="2"/>
          <w:numId w:val="1"/>
        </w:numPr>
        <w:rPr/>
      </w:pPr>
      <w:bookmarkStart w:id="300" w:name="__RefHeading___Toc5268058_2870459653"/>
      <w:bookmarkStart w:id="301" w:name="_Toc91"/>
      <w:bookmarkEnd w:id="299"/>
      <w:bookmarkEnd w:id="300"/>
      <w:r>
        <w:rPr>
          <w:rtl w:val="true"/>
        </w:rPr>
        <w:t xml:space="preserve">المبحث السابع </w:t>
      </w:r>
      <w:r>
        <w:rPr>
          <w:rtl w:val="true"/>
        </w:rPr>
        <w:t>:</w:t>
      </w:r>
      <w:r>
        <w:rPr>
          <w:rtl w:val="true"/>
        </w:rPr>
        <w:t>الرزق والتوكّل</w:t>
      </w:r>
      <w:bookmarkEnd w:id="301"/>
    </w:p>
    <w:p>
      <w:pPr>
        <w:pStyle w:val="BookText"/>
        <w:rPr/>
      </w:pPr>
      <w:r>
        <w:rPr>
          <w:rFonts w:ascii="Amiri" w:hAnsi="Amiri" w:eastAsia="Amiri" w:cs="Amiri"/>
          <w:color w:val="111111"/>
          <w:sz w:val="28"/>
          <w:sz w:val="28"/>
          <w:szCs w:val="28"/>
          <w:rtl w:val="true"/>
          <w:lang w:bidi="ar-SA"/>
        </w:rPr>
        <w:t xml:space="preserve">إنّ المتوكّل على الله تعالى في مجال الرزق هو الذي يعتقد بأنّ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يوفّر له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تبارك وتعالى يوفّر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لطلب العبد وسعيه في الحصول على هذا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هو الذي يرزق الطيور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يوفّر لها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الحصول على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يرتبط بطلب الطيور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قال رسول الله صلی الله علیه وآله وسلم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انّكم تتوكّلون على الله حقّ توكّله لرزقكم كما يرزق الطير تغدو خماصاً وتروح بطاناً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تذهب مبكرة لطلب الرزق وهي جائعة، ثمّ تعود في العشي وهي ملأى البطون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فالطيور متوكّلة، ورزقها بيد الله تعالى، ولكنّها مع ذلك لا تترك طلب الرزق، بل تبذل غاية جهدها في هذا السبيل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يثبت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آخر حول التوكّل وطلب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طلب الرزق من حلّه، فإنّه عون لك</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دينك، واعقل راحلتك وتوكّل</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302" w:name="pg9354_81483"/>
    </w:p>
    <w:p>
      <w:pPr>
        <w:pStyle w:val="Heading3"/>
        <w:numPr>
          <w:ilvl w:val="2"/>
          <w:numId w:val="1"/>
        </w:numPr>
        <w:rPr/>
      </w:pPr>
      <w:bookmarkStart w:id="303" w:name="__RefHeading___Toc5268060_2870459653"/>
      <w:bookmarkStart w:id="304" w:name="_Toc92"/>
      <w:bookmarkEnd w:id="302"/>
      <w:bookmarkEnd w:id="303"/>
      <w:r>
        <w:rPr>
          <w:rtl w:val="true"/>
        </w:rPr>
        <w:t xml:space="preserve">المبحث الثامن </w:t>
      </w:r>
      <w:r>
        <w:rPr>
          <w:rtl w:val="true"/>
        </w:rPr>
        <w:t>:</w:t>
      </w:r>
      <w:r>
        <w:rPr>
          <w:rtl w:val="true"/>
        </w:rPr>
        <w:t>الرزق والقسمة</w:t>
      </w:r>
      <w:bookmarkEnd w:id="304"/>
    </w:p>
    <w:p>
      <w:pPr>
        <w:pStyle w:val="BookText"/>
        <w:rPr/>
      </w:pPr>
      <w:r>
        <w:rPr>
          <w:rFonts w:ascii="Amiri" w:hAnsi="Amiri" w:eastAsia="Amiri" w:cs="Amiri"/>
          <w:color w:val="111111"/>
          <w:sz w:val="28"/>
          <w:sz w:val="28"/>
          <w:szCs w:val="28"/>
          <w:rtl w:val="true"/>
          <w:lang w:bidi="ar-SA"/>
        </w:rPr>
        <w:t>إنّ قسمة الله الأرزاق بين العباد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العامة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الخاصة</w:t>
      </w:r>
    </w:p>
    <w:p>
      <w:pPr>
        <w:pStyle w:val="BookText"/>
        <w:rPr/>
      </w:pPr>
      <w:r>
        <w:rPr>
          <w:rFonts w:ascii="Amiri" w:hAnsi="Amiri" w:eastAsia="Amiri" w:cs="Amiri"/>
          <w:color w:val="111111"/>
          <w:sz w:val="28"/>
          <w:sz w:val="28"/>
          <w:szCs w:val="28"/>
          <w:rtl w:val="true"/>
          <w:lang w:bidi="ar-SA"/>
        </w:rPr>
        <w:t xml:space="preserve">معنى القسمة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قسمة الله الأرزاق بين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وفّر لجميع العباد العديد من فرص الحصول على الرزق، ثمّ جعل نظام الأسباب والمسببات سبيلاً ليحصلوا من خلاله على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تمسّك بالأسباب الموصلة إلى الرزق كان احتمال حصوله على الرزق أكثر ممن يترك هذه الأسباب ويهملها ولا يهتم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القسمة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قسمة الله الأرزاق بين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الخاص</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لم يترك نظام الأسباب والمسببات ليعمل كيفما يشاء أو كيفما يحرّكه العباد، بل قد تتدّخل الإرادة الإلهية الحكيمة، فتتحكّم بمقدار توفير الرزق لبعض العباد أو مقدار منع البعض من الحصول على الرزق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التدخّل الإلهي دواع حكيمة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مدى شكر العباد إزاء الغنى، واختبار مدى صبرهم إزاء الفقر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الآيات القرآنية المشيرة إلى القسمة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يَبْسُطُ الرِّزْقَ لِمَنْ يَشَاءُ مِنْ عِبادِهِ وَيَقْدِرُ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يَبْسُطُ الرِّزْقَ لِمَنْ يَشَاءُ مِنْ عِبَادِهِ وَيَقْدِرُ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يَرْزُقُ مَنْ يَشَاءُ بِغَيْرِ حِساب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التدخّل الإلهي في تقسيم أرزاق العباد لا يتحقق على نحو الإعجاز، وإنّما يكون في إطار نظام الأسباب، لأنّ الله تعالى أبى أن تجري الأمور إلّا بأسبابها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القبيل 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سبّب الله للعبد الرزق</w:t>
      </w:r>
    </w:p>
    <w:p>
      <w:pPr>
        <w:pStyle w:val="BookText"/>
        <w:rPr/>
      </w:pPr>
      <w:r>
        <w:rPr>
          <w:rFonts w:ascii="Amiri" w:hAnsi="Amiri" w:eastAsia="Amiri" w:cs="Amiri"/>
          <w:color w:val="111111"/>
          <w:sz w:val="28"/>
          <w:sz w:val="28"/>
          <w:szCs w:val="28"/>
          <w:rtl w:val="true"/>
          <w:lang w:bidi="ar-SA"/>
        </w:rPr>
        <w:t>في أرض، جعل له فيها حاجة</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الإنسان الذي بذل غاية الجهد في الحصول على الرزق، ثمّ لم يحصل على مايريد أن يجزم بأنّ الله تعالى هو السبب في حرمانه، لأنّ السبب قد يكون نتيجة جهله بكيفية استفادته من نظام الأسباب للحصول على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الأحاديث الشريفة الواردة حول القسمة في الرزق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الرزق مقسوم ، لن يعدو امرىء ما قسم له، فاجملوا في الطلب</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تعالى وفّر لكم نطاقاً محدّداً من فرص الحصول على الرزق، فعليكم أن تعرفوا الحدود التي أتاحها الله لكم في صعيد كسب الرزق، لئلا تتجاوزوها، فترهقون أنفسكم من دون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طلبكم للرزق منسجماً مع ما مكّنكم الله تعالى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طلبكم للرزق متّزناً ومتصفاً بما لا يتنافى مع المروءة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وأمسى والدنيا أكبر همه، جعل الله تعالى الفقر بين عينيه وشتَت أمره، ولم ينل من الدنيا إلّا ما قسم له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مهما يبذل الجهد لطلب الرزق، فإنّه لا يحصل من الرزق إلّا ما مكّنه الله من الحصول عليه، ولهذا ليس للإنسان إلا الطلب في إطار ما وفّر الله تعالى له من فرص للحصول على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الهم والغمّ وغيرها من الحالات النفسيّة السلبيّة فإنّها لا تؤدّي إلى زيادة رزق الإنسان، والمتّصف بهذه الرذائل لا ينال من الدنيا إلّا ما قُسم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بطلبه إلّا الرزق الذي وفّره الله تعالى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 الإنسان بما قسّم الله له من الرزق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بالقسمة العامة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رضا الإنسان بالقسمة العامّة يعني رضاه بنظام الأسباب الذي جعله الله تعالى سبيلاً ليحصل الإنسان من خلاله على الرزق، وعدم التذمّر والسخط من جعل الله هذا النظام وسيلة للحصول على الرزق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بالقسمة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رضا الإنسان بالقسمة الخاصة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بتدخّل الإرادة الإلهية في بعض الأحيان وتحكّمها بمقدار توفير الرزق لبعض العباد أو منعها البعض الآخر من الحصول على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الرضا بقسمة الله تعالى إلّا بعد بذل الإنسان الجهد في طلب الرزق، وأمّا المتهاون والمتكاسل في طلب الرزق، فإنّه ينبغي أن لا يلوم إلّا نفسه، لأنّ الله تعالى قد وفّر له العديد من فرص الحصول على الرزق، لكنه لم يستفد منها ولم ينتفع بها، فضيّع الفرصة على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شخص لا يحق له أن ينسب قلّة قلّة رزقه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الأحاديث الشريفة الواردة حول الرضا بالقسمة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يرض بما قسم الله له من الرزق، وبثّ شكواه ولم يصبر ولم يحتسب، لم ترفع له حسنة، ويلقَ الله وهو عليه غضبان إلّا أن يتوب</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جعل لكلّ إنسان نطاقاً محدّداً لطلب الرزق، وليس للإنسان إلّا السعي من أجل الانتفاع من جميع الفرص المتاحة 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بأنّ هذا التحديد لنطاق طلب الرزق يكون نتيجة أحد الأمرين التاليين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نظام الأسباب والمؤثرات الخارجية المتحكّمة بها، سواء كانت هذه المؤثّرات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في ظل 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الأسباب أو كانت هذه المؤشّرات من تدخّل العباد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تدخّل الإرادة الإلهية بصورة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يرض بالنطاق المحدّد له في الرزق، فإنّ معنى ذلك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بنظام الأسباب الذي شاءه الله تعالى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بتدخّل الإرادة الإلهية في تقسيم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الأمرين اعتراض على الله تعالى، فيكون عدم الرضا في هذا المجال عدم رضا بالمشيئة والإرادة الإلهية، وهذا الأمر معصية، وينبغي لهذا الشخص أن يتوب من هذه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 وسلکم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لكلّ امرى رزقاً هو يأتيه لا محالة، فمن رضي به بورك له فیه ووسعه، ومن لم يرض به لم يبارك له فيه ولم يسعه</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ولهذا الحديث تكملة ذكرناها في قسم الرزق الذي يتم الحصول عليه من دون 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يوفّر لكلّ إنسان فرصة الحصول على الرزق، وليس للإنسان إلّا السعي من أجل الحصول على الرزق الذي وفّره الله تعالى 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سعى وطلب الرزق حتّى توصّل إليه، فعليه أن يرضى بما وفّره الله تعالى له ومكّنه من الحصول عليه، ليبارك الله تعالى له في هذا الرزق، ويوفّر له المزيد من </w:t>
      </w:r>
    </w:p>
    <w:p>
      <w:pPr>
        <w:pStyle w:val="BookText"/>
        <w:rPr/>
      </w:pPr>
      <w:r>
        <w:rPr>
          <w:rFonts w:ascii="IRNazanin" w:hAnsi="IRNazanin" w:eastAsia="IRNazanin"/>
          <w:color w:val="111111"/>
          <w:sz w:val="28"/>
          <w:sz w:val="28"/>
          <w:szCs w:val="28"/>
          <w:rtl w:val="true"/>
          <w:lang w:bidi="fa-IR"/>
        </w:rPr>
        <w:t>الفرص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يرض بالرزق الذي مكّنه الله تعالى منه، فإنّه تعالى سيسلب منه البركة، وسيحرمه من الفرص الأُخرى لنيل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رضي من الله باليسير من الرزق، رضى الله منه بالقليل من العمل</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قد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نظام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الحصول على ما وفّره الله تعالى له من الرزق، ولكنّه لا يحصل من الرزق إلّا على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بيّن الله تعالى الموقف النموذجي لمثل هذا الشخص، وهذا الموقف يكون في الصعيدين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السلوكي</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يكون موقف الإنسان في هذا الصعيد مواصلة الطلب والسعي</w:t>
      </w:r>
      <w:r>
        <w:rPr>
          <w:rStyle w:val="FootnoteAnchor"/>
          <w:rtl w:val="true"/>
        </w:rPr>
        <w:footnoteReference w:id="679"/>
      </w:r>
      <w:r>
        <w:rPr>
          <w:rFonts w:ascii="Amiri" w:hAnsi="Amiri" w:eastAsia="Amiri" w:cs="Amiri"/>
          <w:color w:val="111111"/>
          <w:sz w:val="28"/>
          <w:sz w:val="28"/>
          <w:szCs w:val="28"/>
          <w:rtl w:val="true"/>
          <w:lang w:bidi="ar-SA"/>
        </w:rPr>
        <w:t>، لأنّ السبب في عدم الحصول على الرزق قد لا يكون نتيجة إرادة الله تعالى، وإنّما يكون نتيجة جهل الإنسان بنظام الأسباب والمسببات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القلبي</w:t>
      </w:r>
    </w:p>
    <w:p>
      <w:pPr>
        <w:pStyle w:val="BookText"/>
        <w:rPr/>
      </w:pPr>
      <w:r>
        <w:rPr>
          <w:rFonts w:ascii="Amiri" w:hAnsi="Amiri" w:eastAsia="Amiri" w:cs="Amiri"/>
          <w:color w:val="111111"/>
          <w:sz w:val="28"/>
          <w:sz w:val="28"/>
          <w:szCs w:val="28"/>
          <w:rtl w:val="true"/>
          <w:lang w:bidi="ar-SA"/>
        </w:rPr>
        <w:t>ينبغي أن يكون موقف الإنسان في هذا الصعيد الرضا بالقليل الذي رزقه الله تعالى، لأنّ الرضا في هذا المجال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بنظام الأسباب الذي جعله الله تعالى لتمشية الأمور في هذا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بالتدخّل الإلهي المحتمل في تحديد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وعد الله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يتوصل إلى القليل من الرزق بعد بذله الجهد والسعي المطلوب، ثمّ يكون موقفه الرضا بهذا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يرفق به في محاسبته الأخروية وأن يرضى منه القليل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بعض الآيات الواردة حول الرزق الالهي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أبواب طلب الحلال قد تغلق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الإنسان، وتنفتح له من جهة أخرى أبواب الحرام، فتكون هذه الحالة فرصة يختبر بها الله تعالى مستوى تحفّظ هذا الشخص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تبشّر العباد بأنّه تعالى خلق الأرض بصورة لا تخلو من الرزق الله يجعل الله الحلال، ومن يتقله مخرجاً، ويوفّر له الرزق الحلال من حيث لا يتوقّع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الرزق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تبيّن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معنى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من الوصول إليه،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مرتبط بطلب الإنسان </w:t>
      </w:r>
    </w:p>
    <w:p>
      <w:pPr>
        <w:pStyle w:val="BookText"/>
        <w:rPr/>
      </w:pPr>
      <w:r>
        <w:rPr>
          <w:rFonts w:ascii="Amiri" w:hAnsi="Amiri" w:eastAsia="Amiri" w:cs="Amiri"/>
          <w:color w:val="111111"/>
          <w:sz w:val="28"/>
          <w:sz w:val="28"/>
          <w:szCs w:val="28"/>
          <w:rtl w:val="true"/>
          <w:lang w:bidi="ar-SA"/>
        </w:rPr>
        <w:t>وسعيه واستفادته من النظام السببي الذي خلقه الله تعالى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وبصورة خاصة، فإنّ الإرادة الإلهية قد تتدخّل بصورة مباشرة، وتحرّك الأسباب لتجعل مخرجاً لعبادها المتقين، فتوصل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يتوقّعون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إِلَّا عَلَى اللهِ رِزْتُها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وفّر في الأرض ما تحتاج إليه الدوابّ، ومكّنها من الانتفاع، وهيّأ لها أسباب الوصول إلى هذا الرزق وليس للدواب سوى طلب هذا الرزق، والسعي من أجل الحصول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أَوْلادَكُمْ خَشْيَةَ إِمْلَاقٍ نَحْنُ نَرْزُقُهُمْ وَإِيَّاكُمْ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تقتلوا أولادكم مخافة الفقر والفاقة، لأنّنا وفّرنا لكم ولهم في الأرض الكثير من فرص الحصول على الرزق، وسنهيّىء لكم ولأولادكم هذه الفرص لتتمكّنوا من الحصول على الرزق، ولهذا فلا داعي لأن تقتلوا أولادكم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دَابَّةٍ لا تَحْمِلُ رِزْقَهَا اللَّهُ يَرْزُقُها وَإِيَّاكُمْ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الدواب لا تحمل رزقها،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تدّخره ولا تجمعه كما يفعل الإنسان والنمل والفار، فبيّنت هذه الآية بأنّ الله تعالى يوفّر الرزق لجميع هذه الدواب، ويمكّنها من الوصول إلى ما تنتفع 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تعالى هيّأ في الأرض الكثير من الفرص للحصول على الرزق، وليس للكائنات الحيّة إلّا طلب ما وفّره الله تعالى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الدواب التي لا تدّخر لنفسها الرزق تحصل على رزقها، فكيف بالإنسان الذي أعطاه الله تعالى الكثير من القدرات للحصول على الرزق، وجعله قادراً على ادّخار الرزق لنفسه ومنحه العقل والفكر لتدبير معاشه؟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فَضَّلَ بَعْضَكُمْ عَلى بَعْضٍ فِي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جعل نظام الأسباب بحيث تكون فرص الحصول على الرزق متوفّرة للبعض أكثر من البعض الآخر، وهذا ما يؤدّي إلى وجود التفاضل بين العباد في مجال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وبصورة خاصة فإنّ الإرادة الإلهية قد تتدخّل بصورة مباشرة لتفضّل بعض العباد على البعض الآخر في الرزق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الدواعي لهذا التفاضل هو اختبار العباد، وتحديد مدى شكرهم إزاء الغنى ومدى صبرهم إزاء الفقر والحرمان</w:t>
      </w:r>
      <w:r>
        <w:rPr>
          <w:rFonts w:eastAsia="Amiri" w:cs="Amiri" w:ascii="Amiri" w:hAnsi="Amiri"/>
          <w:color w:val="111111"/>
          <w:sz w:val="28"/>
          <w:szCs w:val="28"/>
          <w:rtl w:val="true"/>
          <w:lang w:bidi="ar-SA"/>
        </w:rPr>
        <w:t xml:space="preserve">. </w:t>
      </w:r>
      <w:bookmarkStart w:id="305" w:name="pg9354_81492"/>
    </w:p>
    <w:p>
      <w:pPr>
        <w:pStyle w:val="Heading3"/>
        <w:numPr>
          <w:ilvl w:val="2"/>
          <w:numId w:val="1"/>
        </w:numPr>
        <w:rPr/>
      </w:pPr>
      <w:bookmarkStart w:id="306" w:name="__RefHeading___Toc5268062_2870459653"/>
      <w:bookmarkStart w:id="307" w:name="_Toc93"/>
      <w:bookmarkEnd w:id="305"/>
      <w:bookmarkEnd w:id="306"/>
      <w:r>
        <w:rPr>
          <w:rtl w:val="true"/>
        </w:rPr>
        <w:t xml:space="preserve">المبحث التاسع </w:t>
      </w:r>
      <w:r>
        <w:rPr>
          <w:rtl w:val="true"/>
        </w:rPr>
        <w:t>:</w:t>
      </w:r>
      <w:r>
        <w:rPr>
          <w:rtl w:val="true"/>
        </w:rPr>
        <w:t>زيادة الرزق</w:t>
      </w:r>
      <w:bookmarkEnd w:id="307"/>
    </w:p>
    <w:p>
      <w:pPr>
        <w:pStyle w:val="BookText"/>
        <w:rPr/>
      </w:pPr>
      <w:r>
        <w:rPr>
          <w:rFonts w:ascii="Amiri" w:hAnsi="Amiri" w:eastAsia="Amiri" w:cs="Amiri"/>
          <w:color w:val="111111"/>
          <w:sz w:val="28"/>
          <w:sz w:val="28"/>
          <w:szCs w:val="28"/>
          <w:rtl w:val="true"/>
          <w:lang w:bidi="ar-SA"/>
        </w:rPr>
        <w:t>إنّ للسعي دور كبير في زيادة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جعفر بن محمّد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الأرزاق بين عباده وأفضل فضلاً كبيراً لم يقسمه بين أحد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يدل على أنّ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نحو الدعاء – له دور كبير في الحصول على الفضل الإلهى من الرزق الذي لم يقسّمه الله تعالى 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السعي في طلب الرزق لا يستلزم زيادة الرزق دائماً، والإنسان قد يسعى، ولكنه لا يحصل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ذلك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السعي لا يشكّل العلّة التامة للحصول على المزيد من الرزق، وذلك لوجود أسباب أخرى لها مدخلية في زيادة الرزق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ولهذا قال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متعب نفسه مقتر عليه، ومقتصد في الطلب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ساعدته المقادير</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 في طلب الرزق لا يستلزم الزيادة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الإنسان السعي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جعل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للحصول على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سعى الإنسان وأخطأ في نيل ما يبتغيه من الرزق، فعليه أن لا ييأس من الطلب لمجرد فشله مرّة واحدة أو عدّة مرات بل ينبغي له أن يجرّب الطرق الأُخرى حتّى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يبتغيه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قال الإمام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الرزق فإنّه مضمون لطالبه</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الحرص لا يزيد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أي دور في زيادة الرزق أبداً، ومن هذه 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لا يجرّه حرص حريص</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الرزق لا يسوقه حرص حريص</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الدعوة إلى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الدعوة إلى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مفهومان يختلفان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فالحرص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الشره والجشع إلى المطلوب </w:t>
      </w:r>
      <w:r>
        <w:rPr>
          <w:rStyle w:val="FootnoteAnchor"/>
          <w:rtl w:val="true"/>
        </w:rPr>
        <w:footnoteReference w:id="685"/>
      </w:r>
      <w:r>
        <w:rPr>
          <w:rFonts w:ascii="Amiri" w:hAnsi="Amiri" w:eastAsia="Amiri" w:cs="Amiri"/>
          <w:color w:val="111111"/>
          <w:sz w:val="28"/>
          <w:sz w:val="28"/>
          <w:szCs w:val="28"/>
          <w:rtl w:val="true"/>
          <w:lang w:bidi="ar-SA"/>
        </w:rPr>
        <w:t>، وهو صفة نفسية مذمومة في صعيد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السعي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والقصد في الصعيد السلوكي </w:t>
      </w:r>
      <w:r>
        <w:rPr>
          <w:rStyle w:val="FootnoteAnchor"/>
          <w:rtl w:val="true"/>
        </w:rPr>
        <w:footnoteReference w:id="686"/>
      </w:r>
      <w:r>
        <w:rPr>
          <w:rFonts w:ascii="IRNazanin" w:hAnsi="IRNazanin" w:eastAsia="IRNazanin"/>
          <w:color w:val="111111"/>
          <w:sz w:val="28"/>
          <w:sz w:val="28"/>
          <w:szCs w:val="28"/>
          <w:rtl w:val="true"/>
          <w:lang w:bidi="fa-IR"/>
        </w:rPr>
        <w:t>وهو شرط من شروط الحصول على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المؤثّرات في زيادة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المؤثّرات المادية</w:t>
      </w:r>
    </w:p>
    <w:p>
      <w:pPr>
        <w:pStyle w:val="BookText"/>
        <w:rPr/>
      </w:pPr>
      <w:r>
        <w:rPr>
          <w:rFonts w:ascii="Amiri" w:hAnsi="Amiri" w:eastAsia="Amiri" w:cs="Amiri"/>
          <w:color w:val="111111"/>
          <w:sz w:val="28"/>
          <w:sz w:val="28"/>
          <w:szCs w:val="28"/>
          <w:rtl w:val="true"/>
          <w:lang w:bidi="ar-SA"/>
        </w:rPr>
        <w:t>إنّ المؤثّرات المادية عبارة عن التمسّك بالأسباب المادية من أجل طلب زيادة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الأسباب واضحة، وهي من قبيل التجارة وغيرها من الأعمال التي جعلها الله تعالى سبباً للحصول على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الأحاديث الشريفة إلى أهمية التجارة وذمّ استئجار النفس للعمل،</w:t>
      </w:r>
    </w:p>
    <w:p>
      <w:pPr>
        <w:pStyle w:val="BookText"/>
        <w:rPr/>
      </w:pPr>
      <w:r>
        <w:rPr>
          <w:rFonts w:ascii="Amiri" w:hAnsi="Amiri" w:eastAsia="Amiri" w:cs="Amiri"/>
          <w:color w:val="111111"/>
          <w:sz w:val="28"/>
          <w:sz w:val="28"/>
          <w:szCs w:val="28"/>
          <w:rtl w:val="true"/>
          <w:lang w:bidi="ar-SA"/>
        </w:rPr>
        <w:t>ومن هذه 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اتّجروا بارك الله لكم، فإنّي 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عشرة أجزاء تسعة في التجارة وواحد في غيرها </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الرجل يتّجر، وإن هو آجر نفسه أعطي أكثر مما يصيب في تجارته؟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يؤاجر نفسه، ولكن يسترزق الله عزّ وجل ويتّجر، فإنّه إذا آجر نفسه فقد حظر على نفسه الرزق</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المعنوية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المؤثرات المعنوية عبارة عن التمسّك بالأسباب الغيبية التي ذكرتها الشريعة الإلهية، وبيّنت بأنّ التمسّك بها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الأحاديث الشريفة المبيّنة للأسباب المعنوية المؤثّرة في زيادة الرزق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المنعم 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 الكلام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 الأمانة 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الرحم 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الأخ في الله عزّ وجل تزيد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الطعام يزيد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البكور في طلب الرزق يزيد في الرزق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bookmarkStart w:id="308" w:name="pg9354_81496"/>
    </w:p>
    <w:p>
      <w:pPr>
        <w:pStyle w:val="Heading3"/>
        <w:numPr>
          <w:ilvl w:val="2"/>
          <w:numId w:val="1"/>
        </w:numPr>
        <w:rPr/>
      </w:pPr>
      <w:bookmarkStart w:id="309" w:name="__RefHeading___Toc5268064_2870459653"/>
      <w:bookmarkStart w:id="310" w:name="_Toc94"/>
      <w:bookmarkEnd w:id="308"/>
      <w:bookmarkEnd w:id="309"/>
      <w:r>
        <w:rPr>
          <w:rtl w:val="true"/>
        </w:rPr>
        <w:t xml:space="preserve">المبحث العاشر </w:t>
      </w:r>
      <w:r>
        <w:rPr>
          <w:rtl w:val="true"/>
        </w:rPr>
        <w:t>:</w:t>
      </w:r>
      <w:r>
        <w:rPr>
          <w:rtl w:val="true"/>
        </w:rPr>
        <w:t>السعر</w:t>
      </w:r>
      <w:bookmarkEnd w:id="310"/>
    </w:p>
    <w:p>
      <w:pPr>
        <w:pStyle w:val="BookText"/>
        <w:rPr/>
      </w:pPr>
      <w:r>
        <w:rPr>
          <w:rFonts w:ascii="IRNazanin" w:hAnsi="IRNazanin" w:eastAsia="IRNazanin"/>
          <w:color w:val="111111"/>
          <w:sz w:val="28"/>
          <w:sz w:val="28"/>
          <w:szCs w:val="28"/>
          <w:rtl w:val="true"/>
          <w:lang w:bidi="fa-IR"/>
        </w:rPr>
        <w:t xml:space="preserve">المبحث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السعر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معنى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الثمن للشيء المبيع</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السعر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انحطاط السعر عما جرت له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ارتفاع السعر عما جرت به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المسبّب للرخص والغلاء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المسبّب للرخص والغلاء قد يكون الله سبحانه وتعالى وقد يكون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المسبّب هو الله تعالى فإنّه تعالى لا يفعل إلّا ما فيه العدل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المسبّب هم العباد فكلّ فرد يستحق المدح والثواب إزاء فعله للخير،</w:t>
      </w:r>
    </w:p>
    <w:p>
      <w:pPr>
        <w:pStyle w:val="BookText"/>
        <w:rPr/>
      </w:pPr>
      <w:r>
        <w:rPr>
          <w:rFonts w:ascii="Amiri" w:hAnsi="Amiri" w:eastAsia="Amiri" w:cs="Amiri"/>
          <w:color w:val="111111"/>
          <w:sz w:val="28"/>
          <w:sz w:val="28"/>
          <w:szCs w:val="28"/>
          <w:rtl w:val="true"/>
          <w:lang w:bidi="ar-SA"/>
        </w:rPr>
        <w:t>ويستحق الذم والعقاب إزاء فعله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الأحاديث الشريفة الدالة على التدخل الالهي في مسألة الأسعار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السعر إلى الله عزّ وجلّ، يرفعه إذا شاء ويخفضه إذا شاء</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وكل بالسعر ملكاً يدبّر أمره</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الأحاديث الشريفة الدالة على دور العباد في مسألة الأسعار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جعفر بن محمد الصادق علیه السلام عندما سُئل عن الحُكْرة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الحُكرَة أن</w:t>
      </w:r>
    </w:p>
    <w:p>
      <w:pPr>
        <w:pStyle w:val="BookText"/>
        <w:rPr/>
      </w:pPr>
      <w:r>
        <w:rPr>
          <w:rFonts w:ascii="Amiri" w:hAnsi="Amiri" w:eastAsia="Amiri" w:cs="Amiri"/>
          <w:color w:val="111111"/>
          <w:sz w:val="28"/>
          <w:sz w:val="28"/>
          <w:szCs w:val="28"/>
          <w:rtl w:val="true"/>
          <w:lang w:bidi="ar-SA"/>
        </w:rPr>
        <w:t xml:space="preserve">تشتري طعاماً وليس في المصر غيره فتحتكره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الغلاء في هذا الموضع من الله</w:t>
      </w:r>
    </w:p>
    <w:p>
      <w:pPr>
        <w:pStyle w:val="BookText"/>
        <w:rPr/>
      </w:pPr>
      <w:r>
        <w:rPr>
          <w:rFonts w:ascii="IRNazanin" w:hAnsi="IRNazanin" w:eastAsia="IRNazanin"/>
          <w:color w:val="111111"/>
          <w:sz w:val="28"/>
          <w:sz w:val="28"/>
          <w:szCs w:val="28"/>
          <w:rtl w:val="true"/>
          <w:lang w:bidi="fa-IR"/>
        </w:rPr>
        <w:t xml:space="preserve">عزّ وجل لما استحق المشتري لجميع طعام المدينة الذم، لأنّ الله عزّ وجل لا يذم العبد على ما يفعله، ولذلك 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الجالب مرزوق والمحتكر ملعون</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وآله وسلم عن التسعير </w:t>
      </w:r>
      <w:r>
        <w:rPr>
          <w:rStyle w:val="FootnoteAnchor"/>
          <w:rtl w:val="true"/>
        </w:rPr>
        <w:footnoteReference w:id="697"/>
      </w:r>
      <w:r>
        <w:rPr>
          <w:rFonts w:ascii="IRNazanin" w:hAnsi="IRNazanin" w:eastAsia="IRNazanin"/>
          <w:color w:val="111111"/>
          <w:sz w:val="28"/>
          <w:sz w:val="28"/>
          <w:szCs w:val="28"/>
          <w:rtl w:val="true"/>
          <w:lang w:bidi="fa-IR"/>
        </w:rPr>
        <w:t xml:space="preserve">، وهذا ما يكشف قدرة العباد على تغيير الأسعار، فلو لم يكن للعباد أيّ دور في مسألة الأسعار لما نهاهم رسول الله صلی الله علیه وآله وسلم عن ذلك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الفصل الثالث عشر والرابع عشر بصورة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الذخيرة في علم الكلام الشريف المرتضى الكلام في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الكلام في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الكلام في الأسعار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جمل العلم والعمل الشريف المرتضى، باب الآجال والأرزاق والأسعار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فيما يتعلّق بالاعتقاد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العدل ولواحقة، فصل في الكلام في الآجال والأرزاق والأسعار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المعارف، أبو الصلاح الحلبي مسائل العدل، مسألة في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مسألة في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مسألة في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تجريد الاعتقاد، نصير الدين الطوسي 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الصانع وصفاته وآثاره،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الأجل، الرزق، السعر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النزوع، ابن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فصل في الآجال والأرزاق والأسعار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التقليد، سديد الدين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القول في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القول في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القول في الأسعار والغلاء والرخص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في أصول الدين المحقّق الحلّي 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سبحانه وتعالى، 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العدل، 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الآجال والأرزاق والأسعار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اليقين في أصول الدين العلامة الحلّي المنهج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البحث الثامن في الآجال،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الأرزاق والأسعار،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المراد في شرح تجريد الاعتقاد العلّامة الحلّي، 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الصانع تعالى، الفصل الثالث في أفعاله تعالى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الأرزاق،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اللوامع الالهية في المباحث الكلامية، مقداد السيوري اللامع التاسع في الأفعال، 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تقتضى الحكمة وجوبه عليه سبحانه، النوع الثاني اللطف المسألة الرابعة في توابعه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الطالبين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العدل، بحث في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بحث في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بحث في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9354_81500"/>
      <w:bookmarkStart w:id="312" w:name="pg9354_81500"/>
      <w:bookmarkEnd w:id="312"/>
    </w:p>
    <w:p>
      <w:pPr>
        <w:pStyle w:val="Heading2"/>
        <w:numPr>
          <w:ilvl w:val="1"/>
          <w:numId w:val="1"/>
        </w:numPr>
        <w:rPr/>
      </w:pPr>
      <w:bookmarkStart w:id="313" w:name="pg9354_81500"/>
      <w:bookmarkStart w:id="314" w:name="__RefHeading___Toc5268066_2870459653"/>
      <w:bookmarkStart w:id="315" w:name="_Toc95"/>
      <w:bookmarkEnd w:id="313"/>
      <w:bookmarkEnd w:id="314"/>
      <w:r>
        <w:rPr>
          <w:rtl w:val="true"/>
        </w:rPr>
        <w:t>مصادر الکتاب</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 عن أصول الديانة، أبو الحسن علي بن إسماعيل الأشعري،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صباغ ، الطبعة الأولى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النفائس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 أبو منصور أحمد بن علي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والشيخ محمّد هادي ، الطبعة الثانية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الأسوة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وإزهاق الباطل ، القاضي 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تعليقات السيّد شهاب الدين الحسيني المرعشي النجفي، من منشورات مكتبة السيد المرعشي النجفي ،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أصول الدين، فخر الدين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حجازي السقا، سلسلة من تراث الرازي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الطبعة الأولى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الكليات الأزهرية، الأزهر،القاهرة،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الطالبين إلى نهج المسترشدين، جمال الدين 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الطبعة الأولى، الطبعة الأولى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السيّد المرعشي النجفي، قم ،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الشيخ المفيد،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الإحياء التراث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المؤتمر العالمي لألفية الشيخ المفيد، قم ، إيران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في دين الإمامية، الشيخ أبو جعفر محمد بن علي بن الحسين بن بابويه القمي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المازندراني،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w:t>
      </w:r>
    </w:p>
    <w:p>
      <w:pPr>
        <w:pStyle w:val="BookText"/>
        <w:rPr/>
      </w:pPr>
      <w:r>
        <w:rPr>
          <w:rFonts w:ascii="IRNazanin" w:hAnsi="IRNazanin" w:eastAsia="IRNazanin"/>
          <w:color w:val="111111"/>
          <w:sz w:val="28"/>
          <w:sz w:val="28"/>
          <w:szCs w:val="28"/>
          <w:rtl w:val="true"/>
          <w:lang w:bidi="fa-IR"/>
        </w:rPr>
        <w:t>العلمیة،قم،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الاعتماد في شرح واجب الاعتقاد المقداد بن عبد الله السيوري،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الدين البصري، الطبعة الأولى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البحوث الإسلامية، مشهد،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علي بن سينا ، مع شرح نصير الدين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دنيا، الطبعة الأولى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النعمان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إشراق اللاهوت في نقد شرح الياقوت ، السيد عميد الدين أبو عبد الله عبد المطلب بن مجد الدين الحسيني العبيدلي،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ضيائي،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نشر ميراث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الدين ، الشيخ محمد حسن آل ياسين،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من الكافي، الشيخ ثقة الإسلام أبو جعفر محمد بن يعقوب الكليني، الطبعة السادسة ،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 دار الكتب الإسلامية،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 السيد محمد الأمين،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التعارف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بالأعمال الحسنة فيما يعمل مرة في السنة ، السيّد رضي الدين علي بن موسى ابن جعفر 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ج،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النشر التابع لمكتب الإعلام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فيما يتعلّق بالاعتقاد ، الشيخ محمد بن الحسن الطوسي،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جمعية منتدى النشر، النجف الأشرف ،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 على هدي الكتاب والسنة والعقل، محاضرات الشيخ جعفر السبحاني،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محمد مكي العاملي، الطبعة الرابعة،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المركز العالمي للدراسات الإسلامية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على أكبر الغفاري، الطبعة الأولى، </w:t>
      </w:r>
    </w:p>
    <w:p>
      <w:pPr>
        <w:pStyle w:val="BookText"/>
        <w:rPr/>
      </w:pP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مصنّفات الشيخ المفيد،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أبو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الطبعة الأولى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 ، الشيخ أبو عبد الله محمّد بن محمّد بن النعمان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الأنصاري، الطبعة الأولى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المؤتمر العالمي لألفية الشيخ المفيد، ضمن مصنّفات الشيخ المفيد،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الحادي عشر للعلّامة الحلّي، مع شرحه النافع يوم الحشر، لمقداد بن عبد الله السيوري ومفتاح الباب لأبي الفتح بن مخدوم الحسيني،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محقق الطبعة الثالثة ،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انتشارات الآستانة الرضوية المقدسة، مشهد،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العلّامة محمّد باقر المجلسي،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ج، دار الكتب الإسلامية،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الكلام ، ميمون بن محمد النسفي الشهير بأبي المعين النسفي ، دراسة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محمد صالح الفرفور ، الطبعة الأولى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الفرفور للطباعة والنشر والتوزيع، دمشق،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الملل والنحل ، الشيخ جعفر السبحاني، الطبعة الثالثة،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المعارف الإلهية في شرح عقائد الإمامية،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محاضرات السيّد محسن الخرازي ،آج، الطبعة الخامسة،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براهين أصول المعارف الإلهية والعقائد الحقة للإمامية، أبو طالب التجليل، الطبعة الأولى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 مهر ،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 تاريخ الأمم والملوك ، أبو جعفر محمد بن جرير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 لبنان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شيخ الطائفة أبو جعفر محمد بن الحسن الطوسي، دار إحياء </w:t>
      </w:r>
    </w:p>
    <w:p>
      <w:pPr>
        <w:pStyle w:val="BookText"/>
        <w:rPr/>
      </w:pPr>
      <w:r>
        <w:rPr>
          <w:rFonts w:ascii="Amiri" w:hAnsi="Amiri" w:eastAsia="Amiri" w:cs="Amiri"/>
          <w:color w:val="111111"/>
          <w:sz w:val="28"/>
          <w:sz w:val="28"/>
          <w:szCs w:val="28"/>
          <w:rtl w:val="true"/>
          <w:lang w:bidi="ar-SA"/>
        </w:rPr>
        <w:t>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 أبو محمّد الحسن بن علي الحراني، الطبعة السادسة،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الاعتقاد الشيخ نصير الدين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الطبعة الأولى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النشر ،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اعتقادات الإمامية،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در كاهي،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الخامس ضمن مصنّفات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الحكيم المشهور بتفسير المنار ، محمد رشيد رضا،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 الفخر الرازي، الطبعة الأولى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 أبو الصلاح تقي بن نجم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الحسّون، الطبعة الأولى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شوارق الإلهام للمولى عبد الرزاق اللاهيجي، محمّد المحمدي الجيلاني،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انتشارت مكتب الإعلام الإسلامي،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الطبعة السابعة،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التوحيد، أبو منصور الماتريدي،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خليف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بحوث في مراتبه ومعطياته، تقريراً لدروس السيد كمال الحيدري، جواد علي كسار ، الطبعة الثالثة،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فراقد للطباعة والنشر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الإمامية، محمد باقر الملكي الميانجي،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الطباعة والنشر وزارة الثقافة والإرشاد الإسلامي، طهران،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اللغة، أبو منصور محمد بن أحمد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الشيخ أبو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حول الجبر والتفويض السيّد عبد الله السيد حسن الموسوي البحراني المحرقي،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في معرفة أصول الدين السيد عبد الله شبر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صدر الدين محمد الشيرازي، الطبعة الثالثة،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 الشيخ الصدوق، أبو جعفر محمّد بن علي بن الحسن بن بابويه،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الصدق، الشيخ محمد حسن المظفر، الطبعة الثانية ،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العلم للطباعة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القاهر ،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 في علم الكلام الشريف المرتضى علم الهدى علي بن الحسين الموسوي،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المقدسة ،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أصول الشريعة ، السيد أبو القاسم علي بن الحسين المرتضى علم الهدى،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انتشارات جامعة طهران، طهران، إيران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السعدية، العلّامة أبو منصور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بقال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المرعشي </w:t>
      </w:r>
    </w:p>
    <w:p>
      <w:pPr>
        <w:pStyle w:val="BookText"/>
        <w:rPr/>
      </w:pPr>
      <w:r>
        <w:rPr>
          <w:rFonts w:ascii="Amiri" w:hAnsi="Amiri" w:eastAsia="Amiri" w:cs="Amiri"/>
          <w:color w:val="111111"/>
          <w:sz w:val="28"/>
          <w:sz w:val="28"/>
          <w:szCs w:val="28"/>
          <w:rtl w:val="true"/>
          <w:lang w:bidi="ar-SA"/>
        </w:rPr>
        <w:t>النجفي،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الحسين بن سعيد الكوفي الأهوازي،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الطبعة الأولى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الأسماء الحسنى ، الملا هادي السبزواري مجلدين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 ، لقاضي القضاة عبد الجبار بن أحمد،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ابن أبي هاشم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عثمان ، الطبعة الثانية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وهبة ، القاهرة،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جمل العلم والعمل الشريف علي بن الحسين المرتضى علم الهدى،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يعقوب الجعفري المراغي، الطبعة الثانية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الأسوة للطباعة والنشر،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العقائد النسفية، سعد الدين التفتازاني،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حجازي السقا، الطبعة الأولى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الكليات الأزهرية، القاهرة،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 مسعود بن عمر الشهير بسعد الدين التفتازاني،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عميرة،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الحق في المعارف الإسلامية والأصول العقائدية، الشيخ محمد آصف المحسني،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الحركة الإسلامية الأفغانية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ضحى الإسلام، أحمد أمين ، ج ، الطبعة العاشرة، دار الكتاب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الإلهي، الشيخ مرتضى المطهري، ترجمة ، محمد عبد المنعم الخاقاني، الطبعة</w:t>
      </w:r>
    </w:p>
    <w:p>
      <w:pPr>
        <w:pStyle w:val="BookText"/>
        <w:rPr/>
      </w:pPr>
      <w:r>
        <w:rPr>
          <w:rFonts w:ascii="Amiri" w:hAnsi="Amiri" w:eastAsia="Amiri" w:cs="Amiri"/>
          <w:color w:val="111111"/>
          <w:sz w:val="28"/>
          <w:sz w:val="28"/>
          <w:szCs w:val="28"/>
          <w:rtl w:val="true"/>
          <w:lang w:bidi="ar-SA"/>
        </w:rPr>
        <w:t xml:space="preserve">الثانية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الدار الإسلامية للطباعة والنشر والتوزيع، بيروت، لبنان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السيد جمال الدين الأفغاني والشيخ محمد عبده،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خسرو شاهي،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الطباعة والنشر ، وزارة الثقافة والإرشاد الإسلامي، طهران،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الإسلامية ،وأسسها ، عبد الرحمن حسن جنكه الميداني، الطبعة الثانية،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العلم، دمشق،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الشيخ الصدوق أبو جعفر محمد بن علي بن الحسين بن بابويه القمي، الطبعة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في أصول الدين الشيخ محمد بن المرتضى المدعو بالمولى محسن الكاشاني،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البلاغة للطباعة والنشر والتوزيع،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ابن أبي جمهور الأحسائي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الطبعة الأولى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الشيخ أبو جعفر محمد بن علي بن الحسين بن بابويه القمي المعروف بالصدوق،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الأصول والفروع السيد حمزة بن علي بن زهرة الحلبي،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البهادري ، الطبعة الأولى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الإمام الصادق علیه السلام ، قم ،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 عبد القادر الاسفرائيني،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الدين عبد الحميد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العصرية للطباعة والنشر ، صيدا،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فصوص الحكم ، الشيخ محيي الدين بن العربي، الطبعة الثانية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جماعة إحياء الفلسفة، منشورات مكتبة دار الثقافة، العراق، نينوى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أصول الأئمة،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محمد الحسين القائيني، الطبعة الأولى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بيروت،لبنان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البهية في شرح عقائد الإمامية،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 ، الشيخ محمد حمود العاملي،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العترة للدراسات والبحوث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 فخر الدين الرازي،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المعتصم بالله البغدادي،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الكتاب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العقائد نصير الدين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الرباني الكلبايكاني،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لجنة إدارة الحوزة العلمية ،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الكلامية تبحث عن أصول عامة يُعتمد عليها في حل المسائل الكلامية، الشيخ علي الرباني الكلبايكاني، الطبعة الأولى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الإمام الصادق،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المرام في علم الكلام ، كمال الدين ميثم بن علي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الطبعة الثانية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السيد المرعشي النجفي،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الفوائد في شرح قواعد العقائد العلّامة الحلّي،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المكي العاملي، الطبعة الأولى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الصفوة ،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 العلّامة الحلّي،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حسن زادة الأملي، الطبعة التاسعة،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اللمع في الرد على أهل الزيغ والبدع، أبو الحسن الأشعري، تصحيح وتقديم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حمودة غرابة، المكتبة الأزهرية للتراث،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الإلهية في المباحث الكلامية جمال الدين مقداد بن عبد الله الأسدي السيوري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القاضي الطباطبائي، الطبعة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العربية، رشيد الشرتوني،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الحادية عشر،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مؤسسة انتشارات دار العلم، 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 الشيخ أبو علي 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ه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ناصر خسرو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محصل أفكار المتقدمين والمتأخرين من العلماء والحكماء والمتكلمين ، فخر الدين الرازي راجعه وقدّم له طه عبد الرؤوف سعد، مكتبة الكليات الأزهرية، القاهرة، مصر، ضمن سلسلة من تراث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الفروق اللغوية، أبو هلال العسكري،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جامعة المدرسين،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الإسلامين واختلاف المصلين، الشيخ أبو الحسن الأشعري،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هلموت ريتر، الطبعة الثالثة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النشرات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والرسائل المروية عن الإمام أحمد بن حنبل في العقيدة، جمع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بن سلمان الأحمدي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طيبة للنشر والتوزيع، الرياض، 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 الحاج ميرزا حسين النوري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الام لإحياء التراث، الطبعة الأولى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في أصول الدين، نجم الدين أبو القاسم جعفر بن الحسن بن سعيد الحلّي، تحقيق رضا الأستادي، الطبعة الأولى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البحوث الإسلامية، مشهد،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المصطلحات الإسلامية، السيد مرتضى العسكري، جمع وتنظيم سليم الحسن الطبعة الأُولى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كلية أصول الدين،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 الشيخ الصدوق أبو جعفر محمد بن علي حسين 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الرابعة،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القرآن في معرفة الله محمد تقي المصباح، تعريب محمد عبد المنعم الخاقاني،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الهادي للمطبوعات، 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قام بإخراجه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أحمد حسن الزيات، حامد عبد القادر، محمد علي النجار، مجمع اللغة العربية، الإدارة العامة للمعجمات وإحياء التراث،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الدعوة ، مؤسسة الثقافية للتأليف والطباعة والنشر والتوزيع اسطنبول،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دار السعادة ومنشور ولاية العلم والإرادة، ابن قيم الجوزية،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مفاهيم القرآن، جعفر السبحاني، الطبعة الأولى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الصادق ،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 ، أبو الفتح محمد بن عبد 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المعرفة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اليقين في أصول الدين العلّامة الحسن بن يوسف بن المطهر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الطبعة الأولى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مطبعة ماران،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العقيدة إلى الثورة،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حنفي، سلسلة موقفنا من التراث القديم، الطبعة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دار التنوير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المنقذ من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سديد الدين محمود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أوائل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الإسلامية التابعة الجماعة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أبو جعفر الصدوق محمد بن علي بن الحسين بن بابويه القمي تحقيق حسن الموسوي الخرسان، الطبعة الخامسة،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أبو العباس تقي الدين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 دار أحد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المواقف للقاضي عضد الدين عبد الرحمن بن أحمد الإيجي بشرح الشريف علي ابن محمد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 ج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w:t>
      </w:r>
    </w:p>
    <w:p>
      <w:pPr>
        <w:pStyle w:val="BookText"/>
        <w:rPr/>
      </w:pPr>
      <w:r>
        <w:rPr>
          <w:rFonts w:ascii="Amiri" w:hAnsi="Amiri" w:eastAsia="Amiri" w:cs="Amiri"/>
          <w:color w:val="111111"/>
          <w:sz w:val="28"/>
          <w:sz w:val="28"/>
          <w:szCs w:val="28"/>
          <w:rtl w:val="true"/>
          <w:lang w:bidi="ar-SA"/>
        </w:rPr>
        <w:t>الجيل،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العلّامة السيد محمد حسين الطباطبائي، الطبعة الخامسة،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إسماعيليان،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الياقوت في علم الكلام أبو إسحاق إبراهيم بن نوبخت،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ضيائي، الطبعة الأولى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السيد المرعشي النجفي العامة،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والجواهر في بيان عقائد الأكابر، الشيخ عبد الوهاب الشعراني،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منصور جمال الدين الحسن بن يوسف الحلّي، شرح الفقيه الفاضل المقداد السيوري،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الأضواء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الاعتقادية، الشيخ أبو عبد الله محمد بن محمد بن النعمان العكبري المفيد، ضمن مصنفات الشيخ المفيد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 وهو مجموعة ما اختاره الشريف أبو الحسن محمد الرضي بن الحسن الموسوي من كلام أمير المؤمنين أبي الحسن بن علي بن أبي طالب ، ضبط نصه وابتكر فهارسه العلمية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الصالح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الأسوة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 العلّامة الحسن بن يوسف المطهر الحلّي،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الطبعة الأولى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دار الهجرة،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معارف الأئمة، نظم وشرح الشيخ أبو جعفر محمد جواد بن المحسن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البعثة، قم، إيران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 الفقيه المحدّث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السلامة لإحياء التراث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 إيران</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9354_81512"/>
      <w:bookmarkStart w:id="317" w:name="pg9354_81512"/>
      <w:bookmarkEnd w:id="317"/>
    </w:p>
    <w:p>
      <w:pPr>
        <w:pStyle w:val="Heading2"/>
        <w:numPr>
          <w:ilvl w:val="1"/>
          <w:numId w:val="1"/>
        </w:numPr>
        <w:rPr/>
      </w:pPr>
      <w:bookmarkStart w:id="318" w:name="pg9354_81512"/>
      <w:bookmarkStart w:id="319" w:name="__RefHeading___Toc5268068_2870459653"/>
      <w:bookmarkStart w:id="320" w:name="_Toc96"/>
      <w:bookmarkEnd w:id="318"/>
      <w:bookmarkEnd w:id="319"/>
      <w:r>
        <w:rPr>
          <w:rtl w:val="true"/>
        </w:rPr>
        <w:t>الفهرس الاجمالي</w:t>
      </w:r>
      <w:bookmarkEnd w:id="32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أفعال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العدل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عدم فعله تعالى للقبيح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الأشاعرة حول فعله تعالى للقبيح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تعالى على فعل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فعله تعالى للظلم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العقليّان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الحسن والقبح</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الفعل من حيث الاتصاف بالحسن والقبح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اتّصاف الأفعال بالحسن والقبح</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الحسن والقبح</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الخلاف بين العدلية والأشاعرة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بالحسن والقبح العقليّين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ثبوت الحسن والقبح العقليّين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الحسن والقبح العقليين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الأشاعرة حول حسن وقبح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الأشاعرة على إنكار الحسن والقبح العقليّين ومناقشتها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المبحث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بعض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الغرض والغاية في أفعال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الغرض والغاية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الغرض والغاية في أفعال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وجود الغرض والغاية في أفعال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وغاية الله تعالى من 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رأي الأشاعرة حول غرض وغاية الفعل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الشرور والآلام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الشر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الآلام وأوجه حسنها وقبحها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الشرور والآلام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إيلام غير المكلَّفين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العِوَض</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استحقاق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المعوّضة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المستحق للعوض</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العوض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مسألة القضاء والقدر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الخوض في القضاء والقدر وأسباب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القضاء والقدر وفق نظام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تعالى وقدره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القضاء والقدر</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القضاء والقدر</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المبحث التاسع الفهم الخاطئ للقضاء والقدر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الجبر 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الجبرية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الجبر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المبطلة للجبر والمثبتة للاختيار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بالجبر والردّ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عند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المعتزلة حول أفعال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عند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نظرية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المبحث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المبحث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العباد عند مذهب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المبحث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التكليف من الله تعالى للعباد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حسن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من لم تتمّ عليهم الحجّة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والعقاب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الثواب والعقاب</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أو انقطاع الثواب والعقاب</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التناسب بين الذنوب والعقاب الأخروي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الأشاعرة حول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الاطف</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اللطف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اللطف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حول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والمفسدة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اللطف الإلهي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المبحث الثامن مناقشة رأي الأشاعرة حول اللطف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الأصلح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فعل الأصلح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في خلق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والإضلال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الإلهية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الإلهية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الإضلال</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إضلال العباد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الأجل</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وينقص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المقتول لو لم يقتل وأجل الميت بسبب لو لم يمت بذلك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الرزق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والملك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تسمية الحرام برزق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الرزق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الرزق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والتوكّل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والقسمة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العاشر السعر</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9354_81518"/>
      <w:bookmarkStart w:id="322" w:name="pg9354_81518"/>
      <w:bookmarkEnd w:id="322"/>
    </w:p>
    <w:p>
      <w:pPr>
        <w:pStyle w:val="Heading2"/>
        <w:numPr>
          <w:ilvl w:val="1"/>
          <w:numId w:val="1"/>
        </w:numPr>
        <w:rPr/>
      </w:pPr>
      <w:bookmarkStart w:id="323" w:name="pg9354_81518"/>
      <w:bookmarkStart w:id="324" w:name="__RefHeading___Toc5268070_2870459653"/>
      <w:bookmarkStart w:id="325" w:name="_Toc97"/>
      <w:bookmarkEnd w:id="323"/>
      <w:bookmarkEnd w:id="324"/>
      <w:r>
        <w:rPr>
          <w:rtl w:val="true"/>
        </w:rPr>
        <w:t>الفهرس التفصيلي</w:t>
      </w:r>
      <w:bookmarkEnd w:id="325"/>
    </w:p>
    <w:p>
      <w:pPr>
        <w:pStyle w:val="BookText"/>
        <w:rPr/>
      </w:pPr>
      <w:r>
        <w:rPr>
          <w:rFonts w:ascii="Amiri" w:hAnsi="Amiri" w:eastAsia="Amiri" w:cs="Amiri"/>
          <w:color w:val="111111"/>
          <w:sz w:val="28"/>
          <w:sz w:val="28"/>
          <w:szCs w:val="28"/>
          <w:rtl w:val="true"/>
          <w:lang w:bidi="ar-SA"/>
        </w:rPr>
        <w:t>كلمة المجمع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أفعال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العدل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معنى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معنى العدل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معنى التنزيه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معنى الفعل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معنى الفعل الواجب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معنى الوجوب على الله تعالى</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الآيات القرآنية المتضمنة لمعنى الوجوب على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دليل عدم إخلاله تعالى بالواجب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معنى العدل الإلهي في أحاديث أئمة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لماذا اعتبر العدل أصلاً من أصول مذهب التشيّع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عدم فعله تعالى للقبيح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الأشاعرة حول فعله تعالى للقبيح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تعالى على فعل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أدلة قدرته تعالى على فعل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مناقشة رأي القائلين بعدم قدرة الله على فعل القبيح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فعله تعالى للظلم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معنى الظلم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أدلة عدم فعله تعالى للظلم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نفي الظلم عن الله تعالى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القبح العقليّان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الحسن والقبح</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معنى 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معنى الحسن والقبح في الاصطلاح العقائدي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صلة المدح والذم بالثواب والعقاب 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الفعل من حيث الاتصاف بالحسن والقبح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اتصاف الأفعال بالحسن والقبح</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إطلاقات الحسن والقبح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والنقص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يلائم الطبع وما ينافره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الإطلاق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الغرض والمصلحة وما يخالفها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الإطلاق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مدح الشارع وما تعلّق به ذم الشارع</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الإطلاق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حسن ذاتا وما هو قبيح ذاتاً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الخلاف بین العدلية والأشاعرة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الاختلاف الأوّل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الاختلاف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الاختلاف الثالث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القائلين بالحسن والقبح العقليّين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أقسام الفعل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قدرة العقل على معرفة الحسن والقبح الذاتيين لهذه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ثمرة رأي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بالحسن والقبح العقليّين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ثبوت الحسن والقبح العقلييّن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الدليل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الحسن والقبح العقليّين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الأشاعرة حول حسن وقبح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الأشاعرة على إنكار الحسن والقبح العقلييّن ومناقشتها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الدليل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بعض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الغرض والغاية في أفعال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الغرض والغاية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معنى الغرض والغاية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معنى الغرض والغاية 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الغرض والغاية في أفعال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وجود الغرض والغاية في أفعال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الآيات القرآنية الدالة على وجود الغرض والغاية في أفعال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وغاية الله تعالى من 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قدرته وحكمته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رأي الأشاعرة حول غرض وغاية الفعل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رأي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أدّلة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رأي التفتازاني حول وجود الغرض والغاية في أفعال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الشرور والآلام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الشر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معنى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معنى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أمثلة عدمية الشر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ثمرة نظرية عدمية الشرور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تقييم نظرية الثنوية حسب القول بعدمية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القياسي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تبيين كيفية اتّصاف الموجودات بالشر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أقسام الصفات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خصائص الصفات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مثال الصفات 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خصائص الصفات القياسية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مثال الصفات القياسية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الأشياء المتّصفة بالشر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تنبيهات حول الشرور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الآلام وأوجه حسنها وقبحها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أوجه حسن الألم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أوجه قبح الألم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الآلام الصادرة من قبل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أوجه حسن الألم الصادر من قبل الله تعالى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الشرور والآلام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إيلام غير المكلّفين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وجه حسن إيلامه تعالى للبهائم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توضیح قيود معنى العوض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استحقاق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يؤلم الإنسان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يؤلم الإنسان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المعوّضة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المستحق للعوض</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العوض</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مسألة القضاء والقدر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الخوض في القضاء والقدر وأسباب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النهي عن الخوض في القضاء والقدر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أسباب النهي عن الخوض في القضاء والقدر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معنی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اللغة</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معنى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أنواع التقديرات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أقوال العلماء المؤيّدين لهذا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عمل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أدلة 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أقوال العلماء المؤيّدين لهذا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القضاء والقدر وفق نظام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معنى القضاء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معنى القدر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معنى القضاء والقدر الإلهي في أفعال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معنى القضاء الإلهي في أفعال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الأدلة الروائية المؤيّّدة لهذا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بعض السنن الإلهية المذكورة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ضرورة التمسّك بنظام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ثمرات الإيمان بالقضاء والقدر المفسّر وفق نظام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آداب التمسك بنظام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القول باستقلال نظام الأسباب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الله تعالى وقدره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وجوب الرضا بقضاء الله وقدره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القضاء والقدر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العلمي والعيني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التكويني والتشريعي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القضاء والقدر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معنى خلق الله للقضاء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والقدر أدلة تقدّم القدر على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المبحث التاسع الفهم الخاطئ للقضاء والقدر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تشویه مفهوم القضاء والقدر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الفهم الخاطئ للقضاء والقدر</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تبعات الفهم الخاطئ للقضاء والقدر</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معالجة الفهم الخاطئ للقضاء والقدر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الجبر 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معنى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معنى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معنى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اللغة والاصطلاح العقائدي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الجبرية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أوّل طائفة إسلامية قالت بالجبر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دوافع القول بالجبر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مفاسد القول بالجبر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الجبر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الديني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 الفلسفي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المادي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توضيح الجبر المادي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العوامل المكوّنة لشخصية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المبطلة للجبر والمثبتة للاختيار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الأدلة المبطلة للجبر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الشرايع والتكليف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الثواب والعقاب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بين المحسن والمسيئ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عبثية الترغيب والتخويف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عبثية مساعي المربّین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الظلم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احتجاج العاصي على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الأدلة المثبتة للاختيار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ردّ القرآن الكريم على القائلين بالجبر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بعض الآيات القرآنية النافية للجبر والمثبتة للاختيار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بعض الأحاديث الشريفة المبطلة للجبر والمثبتة للاختيار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أثر الاختيار في أفعال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بالجبر والردّ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أمثلة عدم تأثير العلم في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الأشاعرة حول خلق الله لأفعال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أدلة الأشاعرة على خلقه تعالى لأفعال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آیات قرآنية أُخرى استدل بها الأشاعرة على خلقه تعالى لأفعال العباد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وأثر قدرة الإنسان في أفعاله عند رأي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حول قدرة العبد في 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رأي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أدلة الأشاعرة على نفى تأثير قدرة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عند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خلاصة رأي الأشعري حول أفعال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ردّ نظرية الكسب عند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دور قدرة الإنسان في الكسب عند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نفي تأثير قدرة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آراء بعض أهل علماء السنة القائلين بتأثير قدرة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المعتزلة حول أفعال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قول القاضي عبد الجبار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المبحث العاشر التفويض عند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معنى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معنى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نظرية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 دوافع القول بالتفويض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نظرية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أدلة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أساس نظرية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الآثار السلبية لنظرية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ردّ التفويض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الآيات الدالة على تصرفه تعالى في أمور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التفويض في أحاديث أئمة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هم القدرية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أدلة نسبة القدرية إلى القائلين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أدلة نسبة القدرية إلى النافين للقدر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وجه تشبيه المجبرة بالمجوس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وجه تشبيه المفوّضة بالمجوس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القدرية في الأحاديث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الأحاديث الدالة على أنّ القدرية هم المجبّرة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الأحاديث الدالة على أنّ القدرية هم المفوّضة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المبحث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العباد عند مذهب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رأي مذهب أهل البيت علیهم السلام حول خلق أفعال العباد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تنبیه مهم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من الآيات القرآنية المشيرة إلى هذا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بمعنى التقدير والتصوير والصنع، من قبيل القيام بتركيب 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من الآيات القرآنية المشيرة إلى هذا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أقوال أئمة أهل البيت علیهم السلام حول أفعال العباد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رأي مذهب أهل البيت علیهم السلام حول قدرة العبد</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أقوال أئمة أهل البيت حول قدرة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خصائص قدرة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رأي مذهب أهل البيت لا حول نسبة أفعال العبد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خصائص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أهم معاني الأمر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المعنى الأوّل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المعنى الثالث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المعنى الرابع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أقوال أئمة أهل البيت علیهم السلام حول معنى الأمر بين الأمرين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معنى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معنى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توضیح قيود معنى التكليف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التکلیف</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دليل حسن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وجه حسن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معنى 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التكليف من الله تعالى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أدلة وجوب وجوب التكليف من الله تعالى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انقطاع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العدل عند مذهب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حسن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شروط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شروط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شروط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أقسام الجاهل بالتكليف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حكم الجاهل بالتكليف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من لم تتمّ عليهم الحجّة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أحاديث 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تكليف ولد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بما لا يطاق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أدلة قبح التكليف بما لا يطاق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نفي التكليف بما لا يطاق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نفى التكليف بما لا يطاق في أحاديث أئمة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رأي الأشاعرة حول التكليف بما لا يطاق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الآيات القرآنية التي استدل بها القائلون بجواز التكليف بما لا يطاق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والعقاب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الثواب والعقاب</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موجبات استحقاق الثواب </w:t>
      </w:r>
      <w:r>
        <w:rPr>
          <w:rFonts w:eastAsia="IRNazanin" w:cs="IRNazanin"/>
          <w:color w:val="111111"/>
          <w:sz w:val="28"/>
          <w:szCs w:val="28"/>
          <w:rtl w:val="true"/>
          <w:lang w:bidi="fa-IR"/>
        </w:rPr>
        <w:t>...</w:t>
      </w:r>
      <w:r>
        <w:rPr>
          <w:rFonts w:eastAsia="IRNazanin" w:cs="IRNazanin"/>
          <w:color w:val="111111"/>
          <w:sz w:val="28"/>
          <w:szCs w:val="28"/>
          <w:lang w:bidi="fa-IR"/>
        </w:rPr>
        <w:t>312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استحقاق المدح واستحقاق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استحقاق الثواب</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تأجيل الثواب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موجبات استحقاق العقاب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الفرق بين استحقاق الذم واستحقاق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أو انقطاع الثواب والعقاب</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دوام أو انقطاع الثواب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الطريق إلى معرفة دوام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دوام أو انقطاع العقاب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دلیل انقطاع عقاب المعاصي</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الطريق إلى معرفة دوام وانقطاع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الخلود في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سبب الخلود في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التناسب بين الذنوب والعقاب الأخروي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أنواع العقوبات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الاعتبارية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فائدة العقوبة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التناسب بين المخالفة والعقوبة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التكوينية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الشواهد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التناسب بين المخالفة والعقوبة التكوينية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الغرض الإلهي من العقاب الأخروي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رأي الأشاعرة حول الثواب والعقاب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 بعض علماء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الاطف</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اللطف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معنى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معنی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الاصطلاح العقائدي</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الشرط الأساس في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الصلة بین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اللطف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دليل وجوب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اللطف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تفريعات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حول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والمفسدة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اللطف الإلهي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رأي الأشاعرة حول اللطف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الأصلح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معنى الأصلح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معنى الأصلح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فعل الأصلح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الآراء حول وجوب أو عدم وجوب فعله تعالى للأصلح</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فعله تعالى للأصلح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فعله تعالى للأصلح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في خلق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الأدلة المثبتة للنظام الأحسن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والإضلال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معنى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معنى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الإلهية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أقسام الهداية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خصائص الهداية الإلهية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أقسام الهداية الإلهية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الهداية التكوينية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خصائص الهداية التكوينية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بعض الآيات القرآنية الدالة على الهداية التكوينية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أمثلة الهداية التكوينية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التكوينية في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ثانياً الهداية التكوينية في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ثالثاً الهداية التكوينية في النباتات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رابعاً الهداية التكوينية في الجمادات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الهداية التشريعية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خصائص الهداية التشريعية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بعض الآيات القرآنية الدالة على الهداية التشريعية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الإلهية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مستحقي الهداية الإلهية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موازين المشيئة الإلهية في هداية عباده بالهداية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الآيات القرآنية الدالة على عدم مشيئة الله إجبار العباد على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الرد الإلهي على المشركين الذين نسبوا شركهم إلى مشيئة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الآيات القرآنية الدالة على حرّية مشيئة الإنسان في اختيار الإيمان أو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معاني أخرى للهداية الإلهية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معاني الهداية التي يصح نسبتها إلى الله التعالی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الهداية والحكم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معاني الهداية التي لا يصح نسبتها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الإنسان إلى الهداية إجباراً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الهداية في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الإضلال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معنى الإضلال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إضلال العباد إلى الله تعالیٰ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مستحقي هذا النوع من الإضلال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موازین مشيئته تعالى في إضلال العباد وحرمانهم من الهداية الخاصة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معاني الإضلال التي لا يصح نسبتها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الأجل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معنى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الأجل اصطلاحاً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محتوم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غير 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وينقص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المقتول لو لم يقتل وأجل الميت بسبب لو لم يمت بذلك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الرزق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معنى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باعتباره عنواناً للشيء الذي ينتفع به المرزوق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معنى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مصدراً لفعل رزق يرزق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إطلاق وصف الرازق على الله تعالى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إطلاق وصف الرازق على غير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الله تعالى هو الرازق على الإطلاق</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شروط صحة وصف الإنسان بالرازق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والملك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النسبة بين الرزق والملك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تسمية الحرام برزق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أدلة عدم صحة تسمية الحرام برزق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الأشاعرة حول تسمية الحرام برزق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الرزق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من أحاديث أئمة أهل البيت علیهم السلام حول أقسام الرزق</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الذي يحصل عليه الإنسان من دون 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الذي لا يحصل عليه الإنسان إلّا بطلب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القاعدة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الرزق</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أحكام طلب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من الآيات القرآنية التي حتّت على طلب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من الأحاديث الشريفة التي حتّت على طلب الرزق وذمّت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من آداب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 في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والتوكل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والقسمة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معنى القسمة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معنى القسمة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بعض الآيات القرآنية المشيرة إلى القسمة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بعض الأحاديث الشريفة الواردة حول القسمة في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رضا الإنسان بما قسم الله له من الرزق</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بالقسمة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بالقسمة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بعض الأحاديث الشريفة الواردة حول الرضا بالقسمة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معنى بعض الآيات الواردة حول الرزق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r>
        <w:rPr>
          <w:rFonts w:eastAsia="IRNazanin" w:cs="IRNazanin"/>
          <w:color w:val="111111"/>
          <w:sz w:val="28"/>
          <w:szCs w:val="28"/>
          <w:lang w:bidi="fa-IR"/>
        </w:rPr>
        <w:t>435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الحرص لا يزيد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المؤثّرات في زيادة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المادية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المعنوية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المبحث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معنى السعر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أقسام السعر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المسبب للرخص والغلاء</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من الأحاديث الشريفة الدالة على التدخّل الإلهي في مسألة الأسعار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من الأحاديث الشريفة الدالة على دور العباد في مسألة الأسعار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الإجمالي الفهرس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 فخر الدين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المنقذ من التقليد ،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العدل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المنقذ من التقليد ،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العدل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تلخيص المحصل ، نصير الدين الطوسي الركن الثالث ، القسم الثالث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محمّد حسين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عبد الله شبر تفسير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تفسير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الليل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الركن الأول، البحث الخامس،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علیه السلام، الحكمة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الصفات الذاتية والصفات الفعلية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 عبد الله شبّر كتاب العدل، الفصل الأوّل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المبحث الحادي عشر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الخلاف حول مسألة العدل الإلهي بين المسلمين من بداية القرن الثاني للهجرة، واستمر هذا الخلاف بحيث أصبحت هذه المسألة علامة بارزة على أن المعتقد بها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 العلّامة الحلّي المسألة الثالثة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لا يفعل القبيح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الفصل الأول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في أنّه تعالى لا يفعل القبيح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 العلامة الحلي المنهج السادس، البحث الثالث،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في العدل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عضد الدين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الدين التفتازاني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في العدل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 عبد الكريم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الأول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اعتقاده في أبواب العدل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 المحقق الحلي النظر الثاني ، البحث الثالث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باب الكلام في العدل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 الفصل الأول ،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 ، 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العدل ، مسألة في كونه تعالى قادراً على القبيح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 باب الكلام في العدل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 الفصل الأول ،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التقليد ،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العدل،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 أبو الصلاح الحلبي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كونه تعالى قادراً على القبيح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غنية النزوع ، ابن زهرة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تعالى قادر على القبيح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بعض علمائنا إلى هذا الرأي الذي ذهب إليه بعض أعلام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 أبو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كونه تعالى قادراً على القبيح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النظر الثاني ، البحث الثالث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المنقذ من التقليد ، سديد الدين الحمصي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العدل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 ،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الكلام في الأفعال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 أبو الصلاح الحلبي مسائل العدل، مسألة في الحسن والقبح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مصدري تعريف الفعل الحسن</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يكون الفاعل عالماً بقبح ما يفعله، أو متمكناً من العلم به ، ولم يكن أي اضطرار إلى فعله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 الركن الأول ، البحث الثاني،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 الركن الأول ، البحث الثاني،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المسألة ، المبحث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الأفعال،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فعل الساهي وفعل النائم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شوارق الإلهام، محمد المحمدي الجيلاني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 المسألة الأولى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من أقسام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عرفنا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ما لا يستحقّ فاعله الذم ، لأنّ المباح أيضاً لا يستحقّ فاعله الذم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المقارن ، علي الرباني الكلبايكاني الباب السادس ، الفصل الثاني،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نقلاً عن المباحث الكلامية في مصنفات الشيخ الأنصاري ، إبراهيم الأنصاري الخوئيني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 هل الحسن و القبح ذاتيان أم لا،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 العلامة الحلّي الباب الثالث ، الفصل الأول ،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العدلية لقب يطلق على الشيعة والمعتزلة، لأنهم يقولون بالعدل الإلهي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 محمد آصف المحسني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الخامس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الإطلاق السابق</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المسألة ، المبحث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المطلب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مناقشة المظفر،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النظر الثاني ، البحث الثاني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الالهيات ، محاضرات جعفر السبحاني ،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 أبو الصلاح الحلبي مسائل العدل ، مسألة في الحسن والقبح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 مصادر هذا الرأي لاحقاً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 الركن الأول ، البحث الثاني،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 مصادر هذا الرأي لاحقاً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علم الكلام ، أبو إسحاق إبراهيم بن نوبخت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العدل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 محاضرات جعفر السبحاني ،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 العلّامة الحلّي المسألة الثالثة ، المبحث الحادي عشر، المطلب الثاني،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 في علم الكلام ، أبو اسحاق إبراهيم بن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العدل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الهامش السابق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الثاني ، البحث الثاني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 الفصل الثالث ، المسألة الأولى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الكلام في العدل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 الفصل الأول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 العلّامة الحلى الباب الثالث الفصل الأوّل ،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المبحث الحادي عشر ، المطلب الثاني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 في علم الكلام ، أبو إسحاق إبراهيم بن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العدل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إشراق اللاهوت ، عميد الدين العبيدلي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السابع، المسألة الأولى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محمد رشيد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الحكيم المشهور بتفسير المنار، محمد رشید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 الدين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سعد الدين التفتازاني،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المقصد الثالث الفصل الثالث ، المسألة الأولى ،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الأشاعرة على نفي الحسن والقبح العقلي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المقصد الثالث الفصل الثالث ، المسألة الأولى ،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الأشاعرة على نفي الحسن والقبح العقلي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الركن الأول ، البحث الثاني،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السادس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الصناعات الخمس،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 محمد حمود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 الباب الرابع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 محمد حمود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 الباب الرابع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 الفصل الثالث، المسألة الأُولى ،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الأشاعرة على نفي الحسن والقبح العقلي،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المعارف الإلهية، محسن الخرازي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عقيدتنا بالعدل ،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العناوين التي تمتلك الحسن والقبح الذاتي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سعد الدين التفتازاني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 الدين الإيجي ،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احتجاج الأشاعرة على نفي الحسن والقبح،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السادس ، المبحث الأول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البيان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التاسع ، الفصل السابع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أبو منصور الماتريدي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في أفعال الخلق وإثباتها،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إثبات الرسالة وبيان الحاجة إليها،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 ابن قيم الجوزية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التاسع ، الفصل السابع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الدين الرازي بعض الأدلة في إثبات بطلان تحسين العقل وتقبيحه بالنسبة إلى أفعال الله تعالى، وهذه الأدلة منها ما هي بعيدة عن إثبات مدعاه ومنها ما بيّتنا الردّ في البحث السابق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تقي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الأفعال الإلهية،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تقي المصباح تعريب محمد عبدالمنعم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الأفعال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الركن الأول ، البحث الرابع،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 العلامّة الحلّي المسألة الثالثة المبحث الحادي عشر،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مقداد السيوري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 نصير الدين الطوسي المقصد الثالث ، الفصل الثالث،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الفوائد العلّامة الحلى الباب الثالث ، الفصل الأول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نصير الدين الطوسي المقصد الثالث ، الفصل الثالث ،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 الفصل الثالث ، المسألة الرابعة،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مقداد السيوري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العدل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العلامّة الحلّي المسألة الثالثة، مبحث أنّ الله تعالى لا يفعل القبيح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العلامة الحلّي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العلامة الحلي القسم الأوّل ، المسألة السادسة، البحث الرابع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العلامّة الحلّي المسألة الثالثة، مبحث أنّ الله تعالى لا يفعل القبيح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ذو الهدف القيم اللائق بالفاعل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الله ، محمّد تقي المصباح هدف الأفعال الإلهية،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مجموعة حركات منظمة تودى من أجل هدف يرضي خيال الإنسان فقط ، ولا تكون للنتيجة حقيقة واقعية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الآية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الفاقد للهدف القيم اللائق بالفاعل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الفعل الفاقد للهدف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تعالى لا يفعل بعباده إلا الأصلح لهم،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مجهول السند، ولكن معناه صحيح، وهو مستفاد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ليعرفوني كما فسره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وإزهاق الباطل، نور الله الحسيني المرعشي التستري، تعليق، السيّد شهاب الدين المرعشي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تعالى يفعل لغرض وحكمة،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خلق الخلق واختلاف أحوالهم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خلق الخلق واختلاف أحوالهم،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احتجاجات الإمام الصادق علیه السلام، احتجاج 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العدل والمعاد،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الهامش السابق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الفصل الثالث، المسألة الرابعة،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الكلامية علي الرباني الكلبايكاني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والحكمة، الفصل الثاني،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 المبحث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المطلب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بداية هذا المبحث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بداية هذا المبحث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بداية هذا المبحث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محاضرات 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الذاريات،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 محمد آصف المحسني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المقصد الخامس ، القاعدة الرابعة،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 محمّد آصف المحسني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المقصد الخامس ، القاعدة الرابعة،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الكلامية علي الرباني الكلبايكاني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النمط السابع، الفصل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مرتضى مطهري ترجمة محمّد عبد المنعم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أساس نظرية عدمية الشرور تعود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محمد حسين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عدمي محض،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 محاضرات جعفر 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 مرتضى مطهري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أمر نسبي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 ، الشيخ الصدوق ثواب من مجد الله بما مجد به نفسه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الثالث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علیه السلام حلول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بالبلاء محفوفة وبالعناء معروفة وبالغدر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أهلها فيها أغراض مستهدفة، ترميهم بسهامها ، وتقصمهم بحمامها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 العلّامة الحلّي المنهج السادس المبحث السادس،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النظر الثاني، البحث الرابع،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الأمراض والآلام،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الفصل السادس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الآلام ، ص </w:t>
      </w:r>
      <w:r>
        <w:rPr>
          <w:rFonts w:eastAsia="IRNazanin" w:cs="IRNazanin"/>
          <w:b w:val="false"/>
          <w:bCs w:val="false"/>
          <w:i w:val="false"/>
          <w:iCs w:val="false"/>
          <w:color w:val="333333"/>
          <w:sz w:val="20"/>
          <w:szCs w:val="20"/>
        </w:rPr>
        <w:t>226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الشريف الرضي، 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الشجرية البرية التي تنبت في البر الذي لا ماء فيه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الرواتع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الأشجار والأعشاب الغضة الناعمة التي تنبت في الأرض الندية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له علیه السلام إلى عثمان بن حنيف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إرادة الله تعالى ليست عشوائية، وإنّ منشأها في هذا المقام عمل الإنسان نفسه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الاستدراج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العقائد في الإسلام ، مجتبى الموسوي اللاري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الأصل الثاني،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حول الشرور في العالم،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ليزدادوا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للغرض ، لأنّه تعالى عدل حكيم، ولا يكون الإثم غرضاً لفعله تعالى ، بل اللام هي لام العاقبة والنتيجة،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مختار في أفعاله، فإذا اختار الشر، فستكون نتيجته الوقوع في المزيد من الإثم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العلشبامة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تفسير الذنوب، باب نادر،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حكيم، وهو منزّه عن الظلم والأفعال القبيحة، وكما أشرنا فيما سبق فإن عدم الإلمام بحكمة إيلامه تعالى للأطفال والبهائم لا يعني عدم وجود حكمة في هذا المجال ، بل يعني ذلك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علمنا بها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في هذا الكتاب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العوض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في هذا الكتاب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التكليف ، المبحث السابع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معارف الأئمة ، محمّد جواد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 العلّامة الحلّي المنهج السادس، البحث السابع،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لا يكون لهذا الشخص أي تقصير في ذلك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العلّامة الحلي المنهج السادس، البحث السابع،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 الكلام في الآلام والأعواض،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في الأمراض والآلام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مباحث العدل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الأعواض،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مباحث العدل،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والقدر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تفسير أخبار القضاء والقدر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تفسير اخبار القضاء والقدر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الاعتقادات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 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 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القضاء والقدر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العلامة الحلي المقصد الثالث ، الفصل الثالث ، المسألة الثامنة،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الشيخ المفيد تفسير آيات القضاء والقدر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الشريف الرضي، باب المختار من حكم أمير المؤمنين، حكمة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كلفهم به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 الشيخ المفيد تفسير أخبار القضاء والقدر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سورة الحجر ،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سورة الإسراء،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معرفة الإمام والردّ عليه ،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الشيخ الصدوق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في القضاء والقدر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 جمع رقية، وهي ما يتعوّذ بها الإنسان من الآفات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الشيخ الصدوق،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الاعتقاد في القضاء والقدر،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الشيخ الصدوق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العلّامة الحلّي المقصد الثالث ، الفصل الثالث ، المسألة الثامنة،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التقسيمات مقتبسة من آراء العلماء حول معنى القضاء والقدر، وهي الآراء التي ذكرناها في المبحث الرابع والخامس من هذا الفصل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ينسجم هذا التقسيم مع الرأي الثالث للقضاء والقدر ، أي تفسير القضاء والقدر بنظام الأسباب ، وأما على ضوء الرأي الأوّل،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القضاء والقدر بما يكتبه الله في اللوح المحفوظ فمعنى القضاء والقدر مغاير لما ورد في هذا المقام ، وقد ذكرناه في محله عند بيان الرأي الأوّل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والقدر،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المبحث الخامس من هذا الفصل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الشيخ الصدوق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سُيناقش هذا الرأي بصورة مفصّلة في الفصل القادم المرتبط بالجبر والتفويض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الإسلامية، مرتضى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وللمزيد راجع المصطلحات الإسلامية ، مرتضى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أبو الحسن الأشعري ذكر قول الجهمية،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 ،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الجهمية،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بن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محرز جهم بن صفوان الراسبي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أبو الحسن الأشعري ذكر قول الجهمية،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 جمال الدين الأفغاني ومحمد عبده ،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 خسرو 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 محاضرات 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العلامة الحلي المسألة الثانية، مبحث مكابرة الجبرية بضرورة العقل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باب الجبر والقدر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 والقدر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الجبر والتفويض،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والقدر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 الدين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العلامة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البقرة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 ، نصير الدين الطوسي الركن الثالث ،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إشراق اللاهوت ، عبد المطلب العبيدلي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العاشر المسألة الرابعة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الكلام في التكليف وحسنه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 سديد الدين الحمصي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الكلام في التكليف وحسنه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أبو الحسن الأشعري حكاية جملة قول أصحاب الحديث وأهل السنة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 تتضمن نسبة فعل الزراعة إلى الإنسان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المادة هي الحجر أو الخشب أو غير ذلك مما كان يصنع المشركون منه أصنامهم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الكلام ميمون النسفي الباب الثالث ، الفصل الثاني المبحث الثالث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مبحث إنّا ،فاعلون مناقشة المظفر،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أصول الدين،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المسألة الثانية والعشرون،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نصير الدين الطوسي في رده على إشكال الأشاعرة في هذا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الإيجاد لا يستلزم العلم إلّا مع اقتران القصد، فيكفي الإجمال</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الإلهيات محاضرات 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 أبو الحسن الأشعري الباب الخامس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 محاضرات 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الكلام ، ميمون النسفي الباب الثالث ، الفصل الثاني المبحث الثالث،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الأفعال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الأوّل ، الفصل الثالث الصفاتية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الأشعرية،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سعد الدين التفتازاني القول في أنّ للعباد أفعالاً اختيارية،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 عضد الدين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 الدين الايجي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العدل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عبد القادر الاسفراييني بذلك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سبحانه خالق الأجسام والأعراض خيرها وشرها، وأنّه خالق أكساب العباد، ولا خالق غير 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إنا فاعلون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العقيدة إلى الثورة،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المتعين، 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الأفعال،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المواقف، عضد الدين الايجي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أفكار المتقدمين والمتأخرين،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الأفعال،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الشيخ شلتوت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العدل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في بيان عقائد الأكابر، عبد الوهاب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المبحث الرابع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 الله تعالى خالق لأفعال العباد كما هو خالق لذواتهم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الفصل الثالث،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مخالفة الجبرية لنصوص القرآن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العلامة الحلّي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صفاته تعالى، في إبطال الكسب،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الحق العلّامة الحلّي المسألة الثالثة في صفاته تعالى في إبطال الكسب،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خلق الأفعال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خلق الأفعال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خلق الأفعال،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والعدل القاضي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المخلوق،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 الأصل الثاني،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خلق الأفعال،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الإسلامية، مرتضى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نسبة هذه النظرية إلى المعتزلة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المعنى في المواقف، عضد الدين الايجي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صدر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احتياج الممكن إلى العلة حدوثاً وبقاء،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الاستطاعة،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 أبواب العدل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الجبر والتفويض،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والقدر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الجبر والتفويض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الإمامة،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العدل والمعاد، أبواب العدل،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التوحيد، أبواب أسمائه تعالى،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ابن أبي جمهور الاحسائي،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الثامن ،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الرابع ،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الرابع ،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الدين التفتازاني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الحلى المقصد الثالث ، الفصل الثالث ، المسألة الثامنة،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الرابع ،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القضاء والقدر ،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أبو منصور الماتريدي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في ذم القدرية،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والقدر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القرآن،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في أفعال العباد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نصير الدين الطوسي المقصد الثالث ، الفصل الثالث ، نفي الجبر،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أصول الدين ،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 وقد عبر الشيخ الطوسي عن معنى إيجاد شيء من لا شيء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الاختراع</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الشريف الرضي باب المختار من حكم أمير المؤمنين علیه السلام ، الحكمة رقم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أبو محمد الحسن بن علي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الإمام أبي الحسن علي بن محمّد علیه السلام ، رسالته في الرد على أهل الجبر والتفويض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باب الجبر والقدر والأمر بين الأمرين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كتاب العدل والمعاد، أبواب العدل ،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التوحيد باب الجبر والقدر والأمر بين الأمرين ،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نفي الجبر والتفويض،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التوحيد، دروس السيد كمال الحيدري، بقلم جواد علي كستار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السيد الخوئي،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إسحاق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دروس السيّد كمال الحيدري بقلم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كسار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البقرة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معارف الأئمة، محمد جواد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في أفعاله تعالى شأنه ،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الأمر بين الأمرين بما ورد عنهم علیهم السلام ،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الفرق بين الجبر والاختيار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العدل والمعاد، أبواب العدل،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إنا فاعلون ، مناقشة المظفر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 والقدر والأمر بين الأمرين،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الجبر والتفويض،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علیه السلام في القضاء والقدر ،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الحسن بن علي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عن الإمام أبي الحسن علي بن محمّد علیه السلام، رسالته في الرد على أهل الجبر والتفويض،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البحث الرابع المطلب الأول ، المقام الثاني،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اللاهوت، عميد الدين العبيدلي، المقصد العاشر المسألة الأولى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مباحث العدل، تعريف التكليف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الركن الثاني، البحث الأول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السادس ، البحث الرابع،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الركن الثاني،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إشراق اللاهوت، عميد الدين العبيدلي المقصد العاشر ، المسألة الأولى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المعارف، محسن الخرازي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عقيدتنا في التكليف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شوارق الإلهام ، محمد المحمدي الجيلاني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الركن الثاني، البحث الأول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 مقداد السيوري مباحث العدل ، تعريف التكليف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 مقداد السيوري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 مقداد السيوري مباحث العدل تعريف التكليف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الخامسة، الركن الثاني البحث الخامس،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 تكليف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 حسن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التكليف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الفصل الثالث ، حسن التكليف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الطالبين ، مقداد السيوري مباحث العدل كون التكليف حسن،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العدل، حسن التكليف،</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شوارق الإلهام محمّد المحمدي الجيلاني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الكلام في التكليف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التكليف ، فصل في حسن تكليف الله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البهية محمّد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 الباب الخامس ، الأمر الرابع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 الفصل الأوّل ، حسن التكليف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 مقداد السيوري مباحث العدل ، كون التكليف حسن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التكليف ،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الغرض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ميثم البحراني القاعدة الخامسة، الركن الثاني البحث الثالث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التكليف ، فصل في بيان الغرض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التعريض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جعل المكلف بحيث يتمكّن من الوصول إلى النفع الذي عُرّض له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وجوب انقطاع التكليف،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الذاريات،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سنكتفي في هذا المبحث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للاختصار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المصادر في الهامش بصورة موجزة، ويستطيع القارئ مشاهدة هذه المصادر بصورة مفصلة في نهاية المبحث</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النافع 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في الهامش السابق، ما عدا كتاب المنقذ من التقليد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غرض التكليف من هذا الفصل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بأنّ المقصود من تقوية الدواعي هي التي لا تبلغ حدّ الإلجاء والجبر المنافي للتكليف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الأطفال ومن لم يتم عليهم الحجّة في الدنيا،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محمد حمود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الأول ، الباب الخامس،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الشيخ الصدوق باب الخمسة،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الشيخ الصدوق باب الخمسة، ذيل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القضايا والأحكام ، 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الحشوية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 ، جعفر 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والفصل الخامس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 الفصل الثالث ، المسألة العاشرة،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علعیه السلام في تفسير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قصرت الأبناء عن عمل الآباء فألحق الله عزّ وجلّ الأبناء بالآباء لتقر بذلك أعينهم</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الطور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العدل والمعاد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صراط الحق، محمد آصف المحسني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الاستطاعة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قبح 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اللاهوت ، عميد الدين العُبيدلي المقصد العاشر، المسألة الرابعة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الشيخ الصدوق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الجبر والتفويض،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أبواب العدل،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الدين التفتازاني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المسألة ، المبحث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مناقشة الفضل ،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مناقشة الفضل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المطلب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مناقشة الفضل،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الدين التفتازاني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المسألة ، المبحث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مناقشة الفضل،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أبو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قبح التكليف بما لا يطاق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محصل أفكار المتقدمين والمتأخرين ،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الحسن و القبح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مناقشة الفضل،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 مقداد السيوري مباحث العدل، احتجاج الأشاعرة،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 المبحث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مناقشة المظفر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الحلى المقصد السادس، المبحث الأول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المحصل، نصير الدين الطوسي الركن الثالث، القسم الثالث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إشراق اللاهوت، عميد الدين العبيدلي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السابع، المسألة الأولى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جعفر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أدلة المنكرين للتحسين والتقبيح العقليين،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تفاسیر علماء أهل السنة، كما أشار سعد الدين التفتازاني في كتابه شرح المقاصد، وأشار ميمون بن محمد النسفي في كتابه بحر الكلام إلى هذه الآيات ووجه الاستدلال بها، وقد بين التفتازاني والنسفي في هذاالمجال عدم صحة الأدلة التي احتج التي احتج بها القائلون بجواز التكليف بما لا يطاق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الدين التفتازاني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الكلام، ميمون بن محمد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الفصل الأول، المبحث الثالث،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محمد حمود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الأول ، الباب الخامس ، الأمر الثاني،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في تكليف ما لا يطاق،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 ، 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الأفعال،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الفصل الأول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 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الثاني، البحث الرابع، المطلب الرابع،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السادس، المسألة الخامسة،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الإلهية،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اللامع الثاني عشر، القطب الثاني الفصل الأوّل ، البحث الأوّل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القسم الثالث ، الفصل الأول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العوض عبارة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النفع المستحق الخالي من التعظيم والإجلال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 من هذا الكتاب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المقصد السادس، المسألة الخامسة،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باب ما يجب اعتقاده في أبواب العدل، استحقاق الثواب والمدح بالطاعة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السابعة الركن الثالث ، البحث الثاني،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التي ذكرناها قبل قليل في هامش تعريف الثواب اصطلاحاً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القسم الثالث ، الفصل الأول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باب ما يجب اعتقاده في أبواب العدل ، موجبات الثواب والشكر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القسم الثالث ، الفصل الأول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النظر الثاني البحث الرابع، المطلب الرابع،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اللوامع الإلهية،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اللامع الثاني عشر، القطب الثاني الفصل الأول ، البحث الأول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ينبئ عن عظم حال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الشريف المرتضى ، الكلام في الأفعال وما يستحق بها وعليها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 الفصل الأول ،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شروط المدح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يقصد به التعظيم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يكون اللفظ موضوعاً للتعظيم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يكون المادح عالماً بعظم حال الممدوح ، والظن والاعتقاد لا يقوم مقام العلم في هذا المجال، لأنّ المدح لا يكون إلّا مستحقاً، ولا يصح ذلك إلّا مع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المدح يتحقّق عن طريق القول وعن طريق الفعل ، كقيام الإنسان لغيره مع القصد إلى تعظيمه ، ولكن الفعل لا يسمى مدحاً حقيقة، وإنّما يجوز تسميته مدحاً مجازاً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 الفصل الأول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المنطلق يستحق الله المدح دون الثواب إزاء فعله للواجب وللندب وتركه للقبيح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للتوسع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الأفعال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 الشريف المرتضى أبواب العدل ، باب ما يجب اعتقاده في أبواب العدل، موجبات الثواب والمدح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الفصل الأول ،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المعارف الإلهية، محسن الخرازي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عقيدتنا بالعدل،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الشريف الرضى خطب أمير المؤمنين، 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الحوائج إلى الله تعالى ، أوّل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يا منتهى مطلب الحاجات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العدل، موجبات الذم والعقاب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القسم الثالث ، الفصل الأول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اللامع الثاني عشر، القطب الثاني الفصل الأول ، البحث الأول،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ينبئ عن اتضاع حال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الأفعال وما يستحق بها وعليها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شروط الذم فهي مثل شروط المدح التي ذكرناها في الهامش قبل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يرتبط بتحقق الذم عن طريق الفعل ، فالكلام فيه مثل ما ذكرناه في مسألة المدح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بداية هذا المبحث في الهامش</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أحكام العقاب وجهة استحقاقه وتفصيل أحواله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 الفصل الأول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 الفصل الأول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أحكام العقاب وجهة استحقاقه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 جواز عفو الله ،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المعارف الإلهية، محسن الخرازي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عقيدتنا بالعدل،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سنكتفي في هذا المبحث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للاختصار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 بعض المصادر في الهامش بصورة موجزة، ويستطيع القارئ مشاهدة هذه المصادر بصورة مفصلة في نهاية المبحث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نصير الدين الطوسي في كتابه تجريد الاعتقاد إلى أن الطريق إلى معرفة دوام الثواب هو الدليل العقلي، وأيّده العلّامة الحلّي في كتابه كشف المراد في شرح تجريد الاعتقاد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راجع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ووافق مقداد السيوري هذا الرأي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السابق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 ابن زهرة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سورة إبراهيم علیه السلام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كلام في معنى الانتقام ونسبته إليه تعالى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الشيخ الصدوق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الاعتقاد في الجنة والنار،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الوعيد،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النية،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مرتضى المطهري، ترجمة محمد عبد المنعم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الأخروي ثلاثة أنواع من المكافأة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المقام هو أنّ العلاقة بين المخالفة والعقوبة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بحيث يتم الاتفاق عليها ، وليست العلاقة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محمد حسن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 المبحث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المطلب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مناقشة الفضل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 عضد الدين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المرصد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علّل المؤلف سب ضرورة وفائه تعالى بالثواب وإن لم تبلغ هذه الضرورة حدّ الوجوب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الخلف في الوعد نقص، تعالى الله عنه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الدين التفتازاني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يخفى أن ما أنكره سعد الدين التفتازاني هو الوجوب، ولكنه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 الخلف في الوعد نقص لا يجوز أن ينسب إلى الله تعالى ، فيثيب المطيع البته إنجازاً لوعده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 أبو حامد الغزالي القطب الثالث ، الدعوى الخامسة،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المصباح المنير، المعجم الوسيط، 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الشريف المرتضى باب الكلام في اللطف،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الفصل الرابع،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في اللطف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المنقذ من التقليد، قواعد المرام مناهج اليقين، إرشاد الطالبين واللوامع الإلهية المذكورة في المصدر السابق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يخرج بهذا القيد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الآلات المطلوبة لأداء التكليف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المكلّف لا يستطيع أداء التكليف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 يستطيع أداء التكليف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ويعود السبب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أي أثر في الصعيد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الحلّي المنهج السادس المبحث الخامس،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مباحث العدل تحقيق حول قاعدة اللطف،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مباحث العدل تحقيق حول قاعدة اللطف،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اللطف،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في اللطف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العدل، تحقيق حول قاعدة اللطف،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الاقتصاد الشيخ الطوسي القسم الثاني، الفصل الرابع،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في اللطف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الخامسة، الركن الثالث،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الحلّي المنهج السادس، البحث الخامس،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 مقداد السيوري مباحث العدل تحقيق حول قاعدة اللطف،ص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الالهية،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اللامع التاسع المقصد الرابع، النوع الثاني،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الشريف المرتضى باب الكلام في اللطف،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الشريف المرتضى حقيقة اللطف ووجوبه،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النظر الثاني، البحث الرابع، المطلب الأول،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ميثم البحراني القاعدة الخامسة، الركن الثالث،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الحلي المنهج السادس، البحث الخامس،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الطالبين مقداد السيوري مباحث العدل تحقيق حول قاعدة اللطف،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الالهية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اللامع التاسع المقصد الرابع، النوع الثاني،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ميثم البحراني القاعدة الخامسة، الركن الثالث،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الالهية، مقداد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اللامع التاسع المقصد الرابع، النوع الثاني،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أوائل المقالات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اللطف والأصلح،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الحلي المنهج السادس المبحث الخامس،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البيان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المقصد الثالث الفصل الثالث،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الحلّي المنهج السادس، البحث الخامس،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الفصل الرابع،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المحقّق الحلّي والشيخ سديد الدين الحمصي إلى حرمان الكافر من اللطف بصورة مطلقة، ولكن التقسيم المذكور لاحقاً أكثر دقة وشمولية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النظر الثاني البحث الرابع، المطلب الأول،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في اللطف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القسم الثاني، الفصل الرابع،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الشهوة بذاتها أمر ضروري للإنسان، وهي التي تدفع الإنسان إلى نيل متطلباته في الحياة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سنبين هذا الموضوع بصورة مفصّلة في 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والإضلال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بيان معنى هذه الآية في المبحث السابق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عضدالدين الايجي،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الموقف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المبحث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في هذا الكتاب 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والتفويض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مفردات القرآن 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السيّد المرتضى باب الكلام في الأصلح،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عليه تعالى الأصلح في أمر الدنيا،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نؤكّد مرة أخرى بأنّ الوجوب على الله تعالى لا يعني أنّه تعالى مكلف بأن يفعل كذا وكذا، بل معناه أن عدم فعله تعالى لكذا وكذا لا ينسجم مع صفاته الكمالية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في اللطفوالمصلحة والمفسدة،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يحسن 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الأصلح إلّا مع التعري منالمفاسد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الأصلح،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الحلّي المنهج السادس، البحث العاشر،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 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الفصل الأول، وجوب الأصلح،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في الأصلح،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القاطعة، محمد جعفر الاسترآبادي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المقصد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المقام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عميد الدين العبيدلي المقصد الحادي عشر، 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فعله تعالى الأنفع للعباد في الدنيا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تعالى لا يفعل بعباده إلّا الأصلح لهم،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 الشيخ المفيد القول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اللطف والأصلح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يبحث عن أسمائه وصفاته سبحانه،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لِيَعْبُدُونِ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الإِنْسانُ إِنَّكَ كَادِحٌ إِلى رَبِّكَ كَدْحاً فَمُلاقيه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يَزالُونَ مُخْتَلِفِينَ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رَحِمَ رَبُّكَ وَلِذلِكَ خَلَقَهُمْ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يبحث عن أسمائه وصفاته سبحانه،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حول الجبر والتفويض ، عبد الله الموسوي البحراني مفهوم الجبر والاختيار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الإسلامية وأسسها، عبد الرحمن حسن جنكه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حول الجبر والتفويض، عبد الله الموسوي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الجبر والاختيار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الآيات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في الهدى والضلال،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في الهدى والضلال،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الآيات،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الهدى والضلال،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الإمامية ،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الإرادة والمشيئة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محمد حسن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الإلهي،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الفصل السابع ، المبحث الرابع من هذا الكتاب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السابع المبحث السادس من هذا الكتاب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المعاني الستة المذكورة في بداية هذا القسم في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الإرادة والمشيئة،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المقصد الثالث الفصل الثالث ، المسألة التاسعة،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النظر الثاني ، البحث الثالث،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العلّامة الحلّى المقصد الثالث ، الفصل الثالث ، المسألة التاسعة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كشف المراد،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المنقذ من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السابع المبحث الرابع والخامس من هذا الكتاب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تجريد الاعتقاد، نصير الدين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،المسلك في أصول الدين، المحقق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كشف المراد ،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التقسيم في أحاديث أئمة أهل البيت علیهم السلام ، وقد ورد عن الإمام جعفر بن محمد الصادق علیه السلام أنّه قال حول أقسام الآجال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هما أجلان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موقوف يصنع الله ما يشاء وأجل محتوم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استحباب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الحسين بن سعيد الكوفي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الوالدين،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ميرزا حسين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 أبواب فعل المعروف،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والثلاثون،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الرأي إلى أبي الهذيل العلاف والمجبرة وقوم من الحشوية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المسلك في أصول الدين المحقق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المنقذ من التقليد،سديد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مناهج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الاقتصاد ،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المسلك في أصول الدين، المحقّق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كشف المراد،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مناهج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الطالبين ،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الرأى إلى جماعة المعتزلة البغداديين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الاقتصاد ،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التوحيد ،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الذخيرة،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الاقتصاد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المسلك في أصول الدين المحقّق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كشف المراد ،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مناهج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للعباد هي الصحة الشرعية، ولهذا لا يسمى الانتفاع بالحرام رزقاً، وسيأتي بيان ذلك لاحقاً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لأحد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شرعاً لأحد من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الإنسان قد يخالف الأوامر الإلهية ، فيعتدي على حقوق الآخرين ، ويأكل رزق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وسنذكر المصادر المشيرة إلى هذا المعنى لاحقاً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الاقتصاد ،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تجريد الاعتقاد ، نصير الدين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المسلك في أصول الدين المحقق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مناهج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اللوامع الإلهية،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 مقداد السيوري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كتاب الإيمان والكفر،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الذخيرة،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الاقتصاد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غنية النزوع ، ابن زهرة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إرشاد الطالبين ،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ابن زهرة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 أبو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كشف المراد،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تقريب المعارف ، أبو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العدل والمعاد،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الأرزاق والأسعار ،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الاقتصاد ،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ابن زهرة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كشف المراد،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الاقتصاد،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غنية النزوع، ابن زهرة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الاقتصاد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غنية النزوع، ابن زهرة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سديد الدين الحمصي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كشف المراد،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أبو الصلاح الحلبي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الشيخ الطوسي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أبو الصلاح الحلبي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الشيخ الطوسي،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الدين التفتازاني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نوادر الكليات،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الشيخ الحر العاملي،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نوادر الكليات،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أصول الدين،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قسم الأرزاق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الصادق علیه السلام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 محمد آصف المحسني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المراد، علي الرباني الكلبايكاني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نصير الدين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كشف المراد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 عبد الله شبر ذيل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ذيل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سورة فاطر، 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العقود والإيقاعات،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المعيشة، باب الحث على الطلب والتعرض للرزق،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المعيشة، باب الحث على الطلب والتعرض للرزق،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المعيشة باب دخول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العقود والإيقاعات أبواب المكاسب،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القضايا والأحكام،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التجارة وآدابها وفضلها وفقهها،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الطلب والتعرض للرزق،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الشيخ الحر العاملي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المعيشة،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الطلب والتعرض للرزق،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القائم علیه السلام أو الموت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الإجمال في الطلب،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كتاب العقود والإيقاعات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ه ، كتاب المعيشة، باب الإجمال في الطلب،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التكفير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والعشرون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 السنن،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الثاني عشر،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الحادي والثلاثون،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أشارت إليه الأحاديث الشريفة التي حقت على طلب الرزق وذمّت تركه، وقد ذكرنا جملة من هذه الأحاديث سابقاً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أصول الدين،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العقود والإيقاعات،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التجارة،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الآداب والسنن،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الداعي لتناول هذا المبحث هو لأنّ السعر قد ينسب إلى الله تعالى، فيكون من أفعاله عزّ وجل، فيدخل في موضوع العدل في الأفعال الإلهية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المشيرة إلى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هذا الفصل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المشيرة إلى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هذا الفصل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المشيرة إلى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هذا الفصل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والقدر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 باب القضاء والقدر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 المحتكر إذا ألزم بالبيع لا يجوز أن يستر عليه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الشيخ الحر العاملي، أبواب أصول الدين،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الأسعار بيد الله يزيدها وينقصها إذا شاء وإن كان بعضها من الناس،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65553</Words>
  <Characters>287044</Characters>
  <CharactersWithSpaces>348681</CharactersWithSpaces>
  <Paragraphs>4337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2026-08-20T13:35:58Z</dcterms:created>
  <dc:creator>ghaemiyeh.com</dc:creator>
  <dc:description/>
  <dc:language>en-US</dc:language>
  <cp:lastModifiedBy/>
  <dcterms:modified xsi:type="dcterms:W3CDTF">2026-08-20T17:06:11Z</dcterms:modified>
  <cp:revision>1</cp:revision>
  <dc:subject/>
  <dc:title>العدل عند مذهب أهل البیت علیهم السلام</dc:title>
</cp:coreProperties>
</file>

<file path=docProps/custom.xml><?xml version="1.0" encoding="utf-8"?>
<Properties xmlns="http://schemas.openxmlformats.org/officeDocument/2006/custom-properties" xmlns:vt="http://schemas.openxmlformats.org/officeDocument/2006/docPropsVTypes"/>
</file>