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هذه تعلیقة منیفة من فتاوی سید الفقهاء والمجتهدین آیة الله العظمى السید علی الحسینی الاصفهانی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2537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902539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02541_2870459653">
            <w:r>
              <w:rPr>
                <w:webHidden/>
                <w:rStyle w:val="IndexLink"/>
                <w:rtl w:val="true"/>
              </w:rPr>
              <w:t>في التقليد</w:t>
            </w:r>
            <w:r>
              <w:rPr>
                <w:rStyle w:val="IndexLink"/>
                <w:rtl w:val="true"/>
              </w:rPr>
              <w:tab/>
            </w:r>
            <w:r>
              <w:rPr>
                <w:rStyle w:val="IndexLink"/>
              </w:rPr>
              <w:t>8</w:t>
            </w:r>
          </w:hyperlink>
        </w:p>
        <w:p>
          <w:pPr>
            <w:pStyle w:val="Contents2"/>
            <w:tabs>
              <w:tab w:val="clear" w:pos="8743"/>
              <w:tab w:val="right" w:pos="9026" w:leader="dot"/>
            </w:tabs>
            <w:rPr/>
          </w:pPr>
          <w:hyperlink w:anchor="__RefHeading___Toc3902543_2870459653">
            <w:r>
              <w:rPr>
                <w:webHidden/>
                <w:rStyle w:val="IndexLink"/>
                <w:rtl w:val="true"/>
              </w:rPr>
              <w:t>فصل في المياه</w:t>
            </w:r>
            <w:r>
              <w:rPr>
                <w:rStyle w:val="IndexLink"/>
                <w:rtl w:val="true"/>
              </w:rPr>
              <w:tab/>
            </w:r>
            <w:r>
              <w:rPr>
                <w:rStyle w:val="IndexLink"/>
              </w:rPr>
              <w:t>9</w:t>
            </w:r>
          </w:hyperlink>
        </w:p>
        <w:p>
          <w:pPr>
            <w:pStyle w:val="Contents2"/>
            <w:tabs>
              <w:tab w:val="clear" w:pos="8743"/>
              <w:tab w:val="right" w:pos="9026" w:leader="dot"/>
            </w:tabs>
            <w:rPr/>
          </w:pPr>
          <w:hyperlink w:anchor="__RefHeading___Toc3902545_2870459653">
            <w:r>
              <w:rPr>
                <w:webHidden/>
                <w:rStyle w:val="IndexLink"/>
                <w:rtl w:val="true"/>
              </w:rPr>
              <w:t>في احكام التخلي</w:t>
            </w:r>
            <w:r>
              <w:rPr>
                <w:rStyle w:val="IndexLink"/>
                <w:rtl w:val="true"/>
              </w:rPr>
              <w:tab/>
            </w:r>
            <w:r>
              <w:rPr>
                <w:rStyle w:val="IndexLink"/>
              </w:rPr>
              <w:t>10</w:t>
            </w:r>
          </w:hyperlink>
        </w:p>
        <w:p>
          <w:pPr>
            <w:pStyle w:val="Contents2"/>
            <w:tabs>
              <w:tab w:val="clear" w:pos="8743"/>
              <w:tab w:val="right" w:pos="9026" w:leader="dot"/>
            </w:tabs>
            <w:rPr/>
          </w:pPr>
          <w:hyperlink w:anchor="__RefHeading___Toc3902547_2870459653">
            <w:r>
              <w:rPr>
                <w:webHidden/>
                <w:rStyle w:val="IndexLink"/>
                <w:rtl w:val="true"/>
              </w:rPr>
              <w:t>في الاستنجاء</w:t>
            </w:r>
            <w:r>
              <w:rPr>
                <w:rStyle w:val="IndexLink"/>
                <w:rtl w:val="true"/>
              </w:rPr>
              <w:tab/>
            </w:r>
            <w:r>
              <w:rPr>
                <w:rStyle w:val="IndexLink"/>
              </w:rPr>
              <w:t>10</w:t>
            </w:r>
          </w:hyperlink>
        </w:p>
        <w:p>
          <w:pPr>
            <w:pStyle w:val="Contents2"/>
            <w:tabs>
              <w:tab w:val="clear" w:pos="8743"/>
              <w:tab w:val="right" w:pos="9026" w:leader="dot"/>
            </w:tabs>
            <w:rPr/>
          </w:pPr>
          <w:hyperlink w:anchor="__RefHeading___Toc3902549_2870459653">
            <w:r>
              <w:rPr>
                <w:webHidden/>
                <w:rStyle w:val="IndexLink"/>
                <w:rtl w:val="true"/>
              </w:rPr>
              <w:t>في الاستبراء</w:t>
            </w:r>
            <w:r>
              <w:rPr>
                <w:rStyle w:val="IndexLink"/>
                <w:rtl w:val="true"/>
              </w:rPr>
              <w:tab/>
            </w:r>
            <w:r>
              <w:rPr>
                <w:rStyle w:val="IndexLink"/>
              </w:rPr>
              <w:t>10</w:t>
            </w:r>
          </w:hyperlink>
        </w:p>
        <w:p>
          <w:pPr>
            <w:pStyle w:val="Contents2"/>
            <w:tabs>
              <w:tab w:val="clear" w:pos="8743"/>
              <w:tab w:val="right" w:pos="9026" w:leader="dot"/>
            </w:tabs>
            <w:rPr/>
          </w:pPr>
          <w:hyperlink w:anchor="__RefHeading___Toc3902551_2870459653">
            <w:r>
              <w:rPr>
                <w:webHidden/>
                <w:rStyle w:val="IndexLink"/>
                <w:rtl w:val="true"/>
              </w:rPr>
              <w:t>القول في شرائط الوضوء</w:t>
            </w:r>
            <w:r>
              <w:rPr>
                <w:rStyle w:val="IndexLink"/>
                <w:rtl w:val="true"/>
              </w:rPr>
              <w:tab/>
            </w:r>
            <w:r>
              <w:rPr>
                <w:rStyle w:val="IndexLink"/>
              </w:rPr>
              <w:t>10</w:t>
            </w:r>
          </w:hyperlink>
        </w:p>
        <w:p>
          <w:pPr>
            <w:pStyle w:val="Contents2"/>
            <w:tabs>
              <w:tab w:val="clear" w:pos="8743"/>
              <w:tab w:val="right" w:pos="9026" w:leader="dot"/>
            </w:tabs>
            <w:rPr/>
          </w:pPr>
          <w:hyperlink w:anchor="__RefHeading___Toc3902553_2870459653">
            <w:r>
              <w:rPr>
                <w:webHidden/>
                <w:rStyle w:val="IndexLink"/>
                <w:rtl w:val="true"/>
              </w:rPr>
              <w:t>موجبات الوضوء</w:t>
            </w:r>
            <w:r>
              <w:rPr>
                <w:rStyle w:val="IndexLink"/>
                <w:rtl w:val="true"/>
              </w:rPr>
              <w:tab/>
            </w:r>
            <w:r>
              <w:rPr>
                <w:rStyle w:val="IndexLink"/>
              </w:rPr>
              <w:t>10</w:t>
            </w:r>
          </w:hyperlink>
        </w:p>
        <w:p>
          <w:pPr>
            <w:pStyle w:val="Contents2"/>
            <w:tabs>
              <w:tab w:val="clear" w:pos="8743"/>
              <w:tab w:val="right" w:pos="9026" w:leader="dot"/>
            </w:tabs>
            <w:rPr/>
          </w:pPr>
          <w:hyperlink w:anchor="__RefHeading___Toc3902555_2870459653">
            <w:r>
              <w:rPr>
                <w:webHidden/>
                <w:rStyle w:val="IndexLink"/>
                <w:rtl w:val="true"/>
              </w:rPr>
              <w:t>غايات الوضوء</w:t>
            </w:r>
            <w:r>
              <w:rPr>
                <w:rStyle w:val="IndexLink"/>
                <w:rtl w:val="true"/>
              </w:rPr>
              <w:tab/>
            </w:r>
            <w:r>
              <w:rPr>
                <w:rStyle w:val="IndexLink"/>
              </w:rPr>
              <w:t>11</w:t>
            </w:r>
          </w:hyperlink>
        </w:p>
        <w:p>
          <w:pPr>
            <w:pStyle w:val="Contents2"/>
            <w:tabs>
              <w:tab w:val="clear" w:pos="8743"/>
              <w:tab w:val="right" w:pos="9026" w:leader="dot"/>
            </w:tabs>
            <w:rPr/>
          </w:pPr>
          <w:hyperlink w:anchor="__RefHeading___Toc3902557_2870459653">
            <w:r>
              <w:rPr>
                <w:webHidden/>
                <w:rStyle w:val="IndexLink"/>
                <w:rtl w:val="true"/>
              </w:rPr>
              <w:t>القول في احكام الخلل</w:t>
            </w:r>
            <w:r>
              <w:rPr>
                <w:rStyle w:val="IndexLink"/>
                <w:rtl w:val="true"/>
              </w:rPr>
              <w:tab/>
            </w:r>
            <w:r>
              <w:rPr>
                <w:rStyle w:val="IndexLink"/>
              </w:rPr>
              <w:t>11</w:t>
            </w:r>
          </w:hyperlink>
        </w:p>
        <w:p>
          <w:pPr>
            <w:pStyle w:val="Contents2"/>
            <w:tabs>
              <w:tab w:val="clear" w:pos="8743"/>
              <w:tab w:val="right" w:pos="9026" w:leader="dot"/>
            </w:tabs>
            <w:rPr/>
          </w:pPr>
          <w:hyperlink w:anchor="__RefHeading___Toc3902559_2870459653">
            <w:r>
              <w:rPr>
                <w:webHidden/>
                <w:rStyle w:val="IndexLink"/>
                <w:rtl w:val="true"/>
              </w:rPr>
              <w:t>فصل في وضوء الجبيرة</w:t>
            </w:r>
            <w:r>
              <w:rPr>
                <w:rStyle w:val="IndexLink"/>
                <w:rtl w:val="true"/>
              </w:rPr>
              <w:tab/>
            </w:r>
            <w:r>
              <w:rPr>
                <w:rStyle w:val="IndexLink"/>
              </w:rPr>
              <w:t>11</w:t>
            </w:r>
          </w:hyperlink>
        </w:p>
        <w:p>
          <w:pPr>
            <w:pStyle w:val="Contents2"/>
            <w:tabs>
              <w:tab w:val="clear" w:pos="8743"/>
              <w:tab w:val="right" w:pos="9026" w:leader="dot"/>
            </w:tabs>
            <w:rPr/>
          </w:pPr>
          <w:hyperlink w:anchor="__RefHeading___Toc3902561_2870459653">
            <w:r>
              <w:rPr>
                <w:webHidden/>
                <w:rStyle w:val="IndexLink"/>
                <w:rtl w:val="true"/>
              </w:rPr>
              <w:t>فی غسل الجنابة</w:t>
            </w:r>
            <w:r>
              <w:rPr>
                <w:rStyle w:val="IndexLink"/>
                <w:rtl w:val="true"/>
              </w:rPr>
              <w:tab/>
            </w:r>
            <w:r>
              <w:rPr>
                <w:rStyle w:val="IndexLink"/>
              </w:rPr>
              <w:t>12</w:t>
            </w:r>
          </w:hyperlink>
        </w:p>
        <w:p>
          <w:pPr>
            <w:pStyle w:val="Contents2"/>
            <w:tabs>
              <w:tab w:val="clear" w:pos="8743"/>
              <w:tab w:val="right" w:pos="9026" w:leader="dot"/>
            </w:tabs>
            <w:rPr/>
          </w:pPr>
          <w:hyperlink w:anchor="__RefHeading___Toc3902563_2870459653">
            <w:r>
              <w:rPr>
                <w:webHidden/>
                <w:rStyle w:val="IndexLink"/>
                <w:rtl w:val="true"/>
              </w:rPr>
              <w:t>فى احكام الجنب</w:t>
            </w:r>
            <w:r>
              <w:rPr>
                <w:rStyle w:val="IndexLink"/>
                <w:rtl w:val="true"/>
              </w:rPr>
              <w:tab/>
            </w:r>
            <w:r>
              <w:rPr>
                <w:rStyle w:val="IndexLink"/>
              </w:rPr>
              <w:t>12</w:t>
            </w:r>
          </w:hyperlink>
        </w:p>
        <w:p>
          <w:pPr>
            <w:pStyle w:val="Contents2"/>
            <w:tabs>
              <w:tab w:val="clear" w:pos="8743"/>
              <w:tab w:val="right" w:pos="9026" w:leader="dot"/>
            </w:tabs>
            <w:rPr/>
          </w:pPr>
          <w:hyperlink w:anchor="__RefHeading___Toc3902565_2870459653">
            <w:r>
              <w:rPr>
                <w:webHidden/>
                <w:rStyle w:val="IndexLink"/>
                <w:rtl w:val="true"/>
              </w:rPr>
              <w:t>فيها يحرم على الجنب</w:t>
            </w:r>
            <w:r>
              <w:rPr>
                <w:rStyle w:val="IndexLink"/>
                <w:rtl w:val="true"/>
              </w:rPr>
              <w:tab/>
            </w:r>
            <w:r>
              <w:rPr>
                <w:rStyle w:val="IndexLink"/>
              </w:rPr>
              <w:t>12</w:t>
            </w:r>
          </w:hyperlink>
        </w:p>
        <w:p>
          <w:pPr>
            <w:pStyle w:val="Contents2"/>
            <w:tabs>
              <w:tab w:val="clear" w:pos="8743"/>
              <w:tab w:val="right" w:pos="9026" w:leader="dot"/>
            </w:tabs>
            <w:rPr/>
          </w:pPr>
          <w:hyperlink w:anchor="__RefHeading___Toc3902567_2870459653">
            <w:r>
              <w:rPr>
                <w:webHidden/>
                <w:rStyle w:val="IndexLink"/>
                <w:rtl w:val="true"/>
              </w:rPr>
              <w:t>في واجبات الفصل</w:t>
            </w:r>
            <w:r>
              <w:rPr>
                <w:rStyle w:val="IndexLink"/>
                <w:rtl w:val="true"/>
              </w:rPr>
              <w:tab/>
            </w:r>
            <w:r>
              <w:rPr>
                <w:rStyle w:val="IndexLink"/>
              </w:rPr>
              <w:t>12</w:t>
            </w:r>
          </w:hyperlink>
        </w:p>
        <w:p>
          <w:pPr>
            <w:pStyle w:val="Contents2"/>
            <w:tabs>
              <w:tab w:val="clear" w:pos="8743"/>
              <w:tab w:val="right" w:pos="9026" w:leader="dot"/>
            </w:tabs>
            <w:rPr/>
          </w:pPr>
          <w:hyperlink w:anchor="__RefHeading___Toc3902569_2870459653">
            <w:r>
              <w:rPr>
                <w:webHidden/>
                <w:rStyle w:val="IndexLink"/>
                <w:rtl w:val="true"/>
              </w:rPr>
              <w:t>فصل في غسل الحيضة</w:t>
            </w:r>
            <w:r>
              <w:rPr>
                <w:rStyle w:val="IndexLink"/>
                <w:rtl w:val="true"/>
              </w:rPr>
              <w:tab/>
            </w:r>
            <w:r>
              <w:rPr>
                <w:rStyle w:val="IndexLink"/>
              </w:rPr>
              <w:t>13</w:t>
            </w:r>
          </w:hyperlink>
        </w:p>
        <w:p>
          <w:pPr>
            <w:pStyle w:val="Contents2"/>
            <w:tabs>
              <w:tab w:val="clear" w:pos="8743"/>
              <w:tab w:val="right" w:pos="9026" w:leader="dot"/>
            </w:tabs>
            <w:rPr/>
          </w:pPr>
          <w:hyperlink w:anchor="__RefHeading___Toc3902571_2870459653">
            <w:r>
              <w:rPr>
                <w:webHidden/>
                <w:rStyle w:val="IndexLink"/>
                <w:rtl w:val="true"/>
              </w:rPr>
              <w:t>في احكام الحائض</w:t>
            </w:r>
            <w:r>
              <w:rPr>
                <w:rStyle w:val="IndexLink"/>
                <w:rtl w:val="true"/>
              </w:rPr>
              <w:tab/>
            </w:r>
            <w:r>
              <w:rPr>
                <w:rStyle w:val="IndexLink"/>
              </w:rPr>
              <w:t>15</w:t>
            </w:r>
          </w:hyperlink>
        </w:p>
        <w:p>
          <w:pPr>
            <w:pStyle w:val="Contents2"/>
            <w:tabs>
              <w:tab w:val="clear" w:pos="8743"/>
              <w:tab w:val="right" w:pos="9026" w:leader="dot"/>
            </w:tabs>
            <w:rPr/>
          </w:pPr>
          <w:hyperlink w:anchor="__RefHeading___Toc3902573_2870459653">
            <w:r>
              <w:rPr>
                <w:webHidden/>
                <w:rStyle w:val="IndexLink"/>
                <w:rtl w:val="true"/>
              </w:rPr>
              <w:t>ما ذكره</w:t>
            </w:r>
            <w:r>
              <w:rPr>
                <w:rStyle w:val="IndexLink"/>
                <w:rtl w:val="true"/>
              </w:rPr>
              <w:tab/>
            </w:r>
            <w:r>
              <w:rPr>
                <w:rStyle w:val="IndexLink"/>
              </w:rPr>
              <w:t>15</w:t>
            </w:r>
          </w:hyperlink>
        </w:p>
        <w:p>
          <w:pPr>
            <w:pStyle w:val="Contents2"/>
            <w:tabs>
              <w:tab w:val="clear" w:pos="8743"/>
              <w:tab w:val="right" w:pos="9026" w:leader="dot"/>
            </w:tabs>
            <w:rPr/>
          </w:pPr>
          <w:hyperlink w:anchor="__RefHeading___Toc3902575_2870459653">
            <w:r>
              <w:rPr>
                <w:webHidden/>
                <w:rStyle w:val="IndexLink"/>
                <w:rtl w:val="true"/>
              </w:rPr>
              <w:t>فصل في الاستحاضة</w:t>
            </w:r>
            <w:r>
              <w:rPr>
                <w:rStyle w:val="IndexLink"/>
                <w:rtl w:val="true"/>
              </w:rPr>
              <w:tab/>
            </w:r>
            <w:r>
              <w:rPr>
                <w:rStyle w:val="IndexLink"/>
              </w:rPr>
              <w:t>15</w:t>
            </w:r>
          </w:hyperlink>
        </w:p>
        <w:p>
          <w:pPr>
            <w:pStyle w:val="Contents2"/>
            <w:tabs>
              <w:tab w:val="clear" w:pos="8743"/>
              <w:tab w:val="right" w:pos="9026" w:leader="dot"/>
            </w:tabs>
            <w:rPr/>
          </w:pPr>
          <w:hyperlink w:anchor="__RefHeading___Toc3902577_2870459653">
            <w:r>
              <w:rPr>
                <w:webHidden/>
                <w:rStyle w:val="IndexLink"/>
                <w:rtl w:val="true"/>
              </w:rPr>
              <w:t>فصل في النفا</w:t>
            </w:r>
            <w:r>
              <w:rPr>
                <w:rStyle w:val="IndexLink"/>
                <w:rtl w:val="true"/>
              </w:rPr>
              <w:tab/>
            </w:r>
            <w:r>
              <w:rPr>
                <w:rStyle w:val="IndexLink"/>
              </w:rPr>
              <w:t>16</w:t>
            </w:r>
          </w:hyperlink>
        </w:p>
        <w:p>
          <w:pPr>
            <w:pStyle w:val="Contents2"/>
            <w:tabs>
              <w:tab w:val="clear" w:pos="8743"/>
              <w:tab w:val="right" w:pos="9026" w:leader="dot"/>
            </w:tabs>
            <w:rPr/>
          </w:pPr>
          <w:hyperlink w:anchor="__RefHeading___Toc3902579_2870459653">
            <w:r>
              <w:rPr>
                <w:webHidden/>
                <w:rStyle w:val="IndexLink"/>
                <w:rtl w:val="true"/>
              </w:rPr>
              <w:t>فصل في عمل مع الميت</w:t>
            </w:r>
            <w:r>
              <w:rPr>
                <w:rStyle w:val="IndexLink"/>
                <w:rtl w:val="true"/>
              </w:rPr>
              <w:tab/>
            </w:r>
            <w:r>
              <w:rPr>
                <w:rStyle w:val="IndexLink"/>
              </w:rPr>
              <w:t>16</w:t>
            </w:r>
          </w:hyperlink>
        </w:p>
        <w:p>
          <w:pPr>
            <w:pStyle w:val="Contents2"/>
            <w:tabs>
              <w:tab w:val="clear" w:pos="8743"/>
              <w:tab w:val="right" w:pos="9026" w:leader="dot"/>
            </w:tabs>
            <w:rPr/>
          </w:pPr>
          <w:hyperlink w:anchor="__RefHeading___Toc3902581_2870459653">
            <w:r>
              <w:rPr>
                <w:webHidden/>
                <w:rStyle w:val="IndexLink"/>
                <w:rtl w:val="true"/>
              </w:rPr>
              <w:t>القول فيها يتعاق بحال الاحتضار</w:t>
            </w:r>
            <w:r>
              <w:rPr>
                <w:rStyle w:val="IndexLink"/>
                <w:rtl w:val="true"/>
              </w:rPr>
              <w:tab/>
            </w:r>
            <w:r>
              <w:rPr>
                <w:rStyle w:val="IndexLink"/>
              </w:rPr>
              <w:t>17</w:t>
            </w:r>
          </w:hyperlink>
        </w:p>
        <w:p>
          <w:pPr>
            <w:pStyle w:val="Contents2"/>
            <w:tabs>
              <w:tab w:val="clear" w:pos="8743"/>
              <w:tab w:val="right" w:pos="9026" w:leader="dot"/>
            </w:tabs>
            <w:rPr/>
          </w:pPr>
          <w:hyperlink w:anchor="__RefHeading___Toc3902583_2870459653">
            <w:r>
              <w:rPr>
                <w:webHidden/>
                <w:rStyle w:val="IndexLink"/>
                <w:rtl w:val="true"/>
              </w:rPr>
              <w:t>في غسل الميت</w:t>
            </w:r>
            <w:r>
              <w:rPr>
                <w:rStyle w:val="IndexLink"/>
                <w:rtl w:val="true"/>
              </w:rPr>
              <w:tab/>
            </w:r>
            <w:r>
              <w:rPr>
                <w:rStyle w:val="IndexLink"/>
              </w:rPr>
              <w:t>17</w:t>
            </w:r>
          </w:hyperlink>
        </w:p>
        <w:p>
          <w:pPr>
            <w:pStyle w:val="Contents2"/>
            <w:tabs>
              <w:tab w:val="clear" w:pos="8743"/>
              <w:tab w:val="right" w:pos="9026" w:leader="dot"/>
            </w:tabs>
            <w:rPr/>
          </w:pPr>
          <w:hyperlink w:anchor="__RefHeading___Toc3902585_2870459653">
            <w:r>
              <w:rPr>
                <w:webHidden/>
                <w:rStyle w:val="IndexLink"/>
                <w:rtl w:val="true"/>
              </w:rPr>
              <w:t>القول في كيفية عمل الميت</w:t>
            </w:r>
            <w:r>
              <w:rPr>
                <w:rStyle w:val="IndexLink"/>
                <w:rtl w:val="true"/>
              </w:rPr>
              <w:tab/>
            </w:r>
            <w:r>
              <w:rPr>
                <w:rStyle w:val="IndexLink"/>
              </w:rPr>
              <w:t>17</w:t>
            </w:r>
          </w:hyperlink>
        </w:p>
        <w:p>
          <w:pPr>
            <w:pStyle w:val="Contents2"/>
            <w:tabs>
              <w:tab w:val="clear" w:pos="8743"/>
              <w:tab w:val="right" w:pos="9026" w:leader="dot"/>
            </w:tabs>
            <w:rPr/>
          </w:pPr>
          <w:hyperlink w:anchor="__RefHeading___Toc3902587_2870459653">
            <w:r>
              <w:rPr>
                <w:webHidden/>
                <w:rStyle w:val="IndexLink"/>
                <w:rtl w:val="true"/>
              </w:rPr>
              <w:t>في تكفين الميت</w:t>
            </w:r>
            <w:r>
              <w:rPr>
                <w:rStyle w:val="IndexLink"/>
                <w:rtl w:val="true"/>
              </w:rPr>
              <w:tab/>
            </w:r>
            <w:r>
              <w:rPr>
                <w:rStyle w:val="IndexLink"/>
              </w:rPr>
              <w:t>17</w:t>
            </w:r>
          </w:hyperlink>
        </w:p>
        <w:p>
          <w:pPr>
            <w:pStyle w:val="Contents2"/>
            <w:tabs>
              <w:tab w:val="clear" w:pos="8743"/>
              <w:tab w:val="right" w:pos="9026" w:leader="dot"/>
            </w:tabs>
            <w:rPr/>
          </w:pPr>
          <w:hyperlink w:anchor="__RefHeading___Toc3902589_2870459653">
            <w:r>
              <w:rPr>
                <w:webHidden/>
                <w:rStyle w:val="IndexLink"/>
                <w:rtl w:val="true"/>
              </w:rPr>
              <w:t>في الصلوة على الميت</w:t>
            </w:r>
            <w:r>
              <w:rPr>
                <w:rStyle w:val="IndexLink"/>
                <w:rtl w:val="true"/>
              </w:rPr>
              <w:tab/>
            </w:r>
            <w:r>
              <w:rPr>
                <w:rStyle w:val="IndexLink"/>
              </w:rPr>
              <w:t>18</w:t>
            </w:r>
          </w:hyperlink>
        </w:p>
        <w:p>
          <w:pPr>
            <w:pStyle w:val="Contents2"/>
            <w:tabs>
              <w:tab w:val="clear" w:pos="8743"/>
              <w:tab w:val="right" w:pos="9026" w:leader="dot"/>
            </w:tabs>
            <w:rPr/>
          </w:pPr>
          <w:hyperlink w:anchor="__RefHeading___Toc3902591_2870459653">
            <w:r>
              <w:rPr>
                <w:webHidden/>
                <w:rStyle w:val="IndexLink"/>
                <w:rtl w:val="true"/>
              </w:rPr>
              <w:t>في كيفية الصلوة على الميت</w:t>
            </w:r>
            <w:r>
              <w:rPr>
                <w:rStyle w:val="IndexLink"/>
                <w:rtl w:val="true"/>
              </w:rPr>
              <w:tab/>
            </w:r>
            <w:r>
              <w:rPr>
                <w:rStyle w:val="IndexLink"/>
              </w:rPr>
              <w:t>18</w:t>
            </w:r>
          </w:hyperlink>
        </w:p>
        <w:p>
          <w:pPr>
            <w:pStyle w:val="Contents2"/>
            <w:tabs>
              <w:tab w:val="clear" w:pos="8743"/>
              <w:tab w:val="right" w:pos="9026" w:leader="dot"/>
            </w:tabs>
            <w:rPr/>
          </w:pPr>
          <w:hyperlink w:anchor="__RefHeading___Toc3902593_2870459653">
            <w:r>
              <w:rPr>
                <w:webHidden/>
                <w:rStyle w:val="IndexLink"/>
                <w:rtl w:val="true"/>
              </w:rPr>
              <w:t>في الدفن</w:t>
            </w:r>
            <w:r>
              <w:rPr>
                <w:rStyle w:val="IndexLink"/>
                <w:rtl w:val="true"/>
              </w:rPr>
              <w:tab/>
            </w:r>
            <w:r>
              <w:rPr>
                <w:rStyle w:val="IndexLink"/>
              </w:rPr>
              <w:t>18</w:t>
            </w:r>
          </w:hyperlink>
        </w:p>
        <w:p>
          <w:pPr>
            <w:pStyle w:val="Contents2"/>
            <w:tabs>
              <w:tab w:val="clear" w:pos="8743"/>
              <w:tab w:val="right" w:pos="9026" w:leader="dot"/>
            </w:tabs>
            <w:rPr/>
          </w:pPr>
          <w:hyperlink w:anchor="__RefHeading___Toc3902595_2870459653">
            <w:r>
              <w:rPr>
                <w:webHidden/>
                <w:rStyle w:val="IndexLink"/>
                <w:rtl w:val="true"/>
              </w:rPr>
              <w:t>خاتمة تشتمل على مسائل</w:t>
            </w:r>
            <w:r>
              <w:rPr>
                <w:rStyle w:val="IndexLink"/>
                <w:rtl w:val="true"/>
              </w:rPr>
              <w:tab/>
            </w:r>
            <w:r>
              <w:rPr>
                <w:rStyle w:val="IndexLink"/>
              </w:rPr>
              <w:t>18</w:t>
            </w:r>
          </w:hyperlink>
        </w:p>
        <w:p>
          <w:pPr>
            <w:pStyle w:val="Contents2"/>
            <w:tabs>
              <w:tab w:val="clear" w:pos="8743"/>
              <w:tab w:val="right" w:pos="9026" w:leader="dot"/>
            </w:tabs>
            <w:rPr/>
          </w:pPr>
          <w:hyperlink w:anchor="__RefHeading___Toc3902597_2870459653">
            <w:r>
              <w:rPr>
                <w:webHidden/>
                <w:rStyle w:val="IndexLink"/>
                <w:rtl w:val="true"/>
              </w:rPr>
              <w:t>ختام</w:t>
            </w:r>
            <w:r>
              <w:rPr>
                <w:rStyle w:val="IndexLink"/>
                <w:rtl w:val="true"/>
              </w:rPr>
              <w:tab/>
            </w:r>
            <w:r>
              <w:rPr>
                <w:rStyle w:val="IndexLink"/>
              </w:rPr>
              <w:t>19</w:t>
            </w:r>
          </w:hyperlink>
        </w:p>
        <w:p>
          <w:pPr>
            <w:pStyle w:val="Contents2"/>
            <w:tabs>
              <w:tab w:val="clear" w:pos="8743"/>
              <w:tab w:val="right" w:pos="9026" w:leader="dot"/>
            </w:tabs>
            <w:rPr/>
          </w:pPr>
          <w:hyperlink w:anchor="__RefHeading___Toc3902599_2870459653">
            <w:r>
              <w:rPr>
                <w:webHidden/>
                <w:rStyle w:val="IndexLink"/>
                <w:rtl w:val="true"/>
              </w:rPr>
              <w:t>في الاعمال المندوبة</w:t>
            </w:r>
            <w:r>
              <w:rPr>
                <w:rStyle w:val="IndexLink"/>
                <w:rtl w:val="true"/>
              </w:rPr>
              <w:tab/>
            </w:r>
            <w:r>
              <w:rPr>
                <w:rStyle w:val="IndexLink"/>
              </w:rPr>
              <w:t>19</w:t>
            </w:r>
          </w:hyperlink>
        </w:p>
        <w:p>
          <w:pPr>
            <w:pStyle w:val="Contents2"/>
            <w:tabs>
              <w:tab w:val="clear" w:pos="8743"/>
              <w:tab w:val="right" w:pos="9026" w:leader="dot"/>
            </w:tabs>
            <w:rPr/>
          </w:pPr>
          <w:hyperlink w:anchor="__RefHeading___Toc3902601_2870459653">
            <w:r>
              <w:rPr>
                <w:webHidden/>
                <w:rStyle w:val="IndexLink"/>
                <w:rtl w:val="true"/>
              </w:rPr>
              <w:t>فصل في التيمم</w:t>
            </w:r>
            <w:r>
              <w:rPr>
                <w:rStyle w:val="IndexLink"/>
                <w:rtl w:val="true"/>
              </w:rPr>
              <w:tab/>
            </w:r>
            <w:r>
              <w:rPr>
                <w:rStyle w:val="IndexLink"/>
              </w:rPr>
              <w:t>19</w:t>
            </w:r>
          </w:hyperlink>
        </w:p>
        <w:p>
          <w:pPr>
            <w:pStyle w:val="Contents2"/>
            <w:tabs>
              <w:tab w:val="clear" w:pos="8743"/>
              <w:tab w:val="right" w:pos="9026" w:leader="dot"/>
            </w:tabs>
            <w:rPr/>
          </w:pPr>
          <w:hyperlink w:anchor="__RefHeading___Toc3902603_2870459653">
            <w:r>
              <w:rPr>
                <w:webHidden/>
                <w:rStyle w:val="IndexLink"/>
                <w:rtl w:val="true"/>
              </w:rPr>
              <w:t>القول فيها يتيمم به</w:t>
            </w:r>
            <w:r>
              <w:rPr>
                <w:rStyle w:val="IndexLink"/>
                <w:rtl w:val="true"/>
              </w:rPr>
              <w:tab/>
            </w:r>
            <w:r>
              <w:rPr>
                <w:rStyle w:val="IndexLink"/>
              </w:rPr>
              <w:t>20</w:t>
            </w:r>
          </w:hyperlink>
        </w:p>
        <w:p>
          <w:pPr>
            <w:pStyle w:val="Contents2"/>
            <w:tabs>
              <w:tab w:val="clear" w:pos="8743"/>
              <w:tab w:val="right" w:pos="9026" w:leader="dot"/>
            </w:tabs>
            <w:rPr/>
          </w:pPr>
          <w:hyperlink w:anchor="__RefHeading___Toc3902605_2870459653">
            <w:r>
              <w:rPr>
                <w:webHidden/>
                <w:rStyle w:val="IndexLink"/>
                <w:rtl w:val="true"/>
              </w:rPr>
              <w:t>القول فيها يعتبر في التيمم</w:t>
            </w:r>
            <w:r>
              <w:rPr>
                <w:rStyle w:val="IndexLink"/>
                <w:rtl w:val="true"/>
              </w:rPr>
              <w:tab/>
            </w:r>
            <w:r>
              <w:rPr>
                <w:rStyle w:val="IndexLink"/>
              </w:rPr>
              <w:t>20</w:t>
            </w:r>
          </w:hyperlink>
        </w:p>
        <w:p>
          <w:pPr>
            <w:pStyle w:val="Contents2"/>
            <w:tabs>
              <w:tab w:val="clear" w:pos="8743"/>
              <w:tab w:val="right" w:pos="9026" w:leader="dot"/>
            </w:tabs>
            <w:rPr/>
          </w:pPr>
          <w:hyperlink w:anchor="__RefHeading___Toc3902607_2870459653">
            <w:r>
              <w:rPr>
                <w:webHidden/>
                <w:rStyle w:val="IndexLink"/>
                <w:rtl w:val="true"/>
              </w:rPr>
              <w:t>القول في احكام التيمم</w:t>
            </w:r>
            <w:r>
              <w:rPr>
                <w:rStyle w:val="IndexLink"/>
                <w:rtl w:val="true"/>
              </w:rPr>
              <w:tab/>
            </w:r>
            <w:r>
              <w:rPr>
                <w:rStyle w:val="IndexLink"/>
              </w:rPr>
              <w:t>20</w:t>
            </w:r>
          </w:hyperlink>
        </w:p>
        <w:p>
          <w:pPr>
            <w:pStyle w:val="Contents2"/>
            <w:tabs>
              <w:tab w:val="clear" w:pos="8743"/>
              <w:tab w:val="right" w:pos="9026" w:leader="dot"/>
            </w:tabs>
            <w:rPr/>
          </w:pPr>
          <w:hyperlink w:anchor="__RefHeading___Toc3902609_2870459653">
            <w:r>
              <w:rPr>
                <w:webHidden/>
                <w:rStyle w:val="IndexLink"/>
                <w:rtl w:val="true"/>
              </w:rPr>
              <w:t>القول في النجاسات</w:t>
            </w:r>
            <w:r>
              <w:rPr>
                <w:rStyle w:val="IndexLink"/>
                <w:rtl w:val="true"/>
              </w:rPr>
              <w:tab/>
            </w:r>
            <w:r>
              <w:rPr>
                <w:rStyle w:val="IndexLink"/>
              </w:rPr>
              <w:t>21</w:t>
            </w:r>
          </w:hyperlink>
        </w:p>
        <w:p>
          <w:pPr>
            <w:pStyle w:val="Contents2"/>
            <w:tabs>
              <w:tab w:val="clear" w:pos="8743"/>
              <w:tab w:val="right" w:pos="9026" w:leader="dot"/>
            </w:tabs>
            <w:rPr/>
          </w:pPr>
          <w:hyperlink w:anchor="__RefHeading___Toc3902611_2870459653">
            <w:r>
              <w:rPr>
                <w:webHidden/>
                <w:rStyle w:val="IndexLink"/>
                <w:rtl w:val="true"/>
              </w:rPr>
              <w:t>القول في احكام النجاسات</w:t>
            </w:r>
            <w:r>
              <w:rPr>
                <w:rStyle w:val="IndexLink"/>
                <w:rtl w:val="true"/>
              </w:rPr>
              <w:tab/>
            </w:r>
            <w:r>
              <w:rPr>
                <w:rStyle w:val="IndexLink"/>
              </w:rPr>
              <w:t>21</w:t>
            </w:r>
          </w:hyperlink>
        </w:p>
        <w:p>
          <w:pPr>
            <w:pStyle w:val="Contents2"/>
            <w:tabs>
              <w:tab w:val="clear" w:pos="8743"/>
              <w:tab w:val="right" w:pos="9026" w:leader="dot"/>
            </w:tabs>
            <w:rPr/>
          </w:pPr>
          <w:hyperlink w:anchor="__RefHeading___Toc3902613_2870459653">
            <w:r>
              <w:rPr>
                <w:webHidden/>
                <w:rStyle w:val="IndexLink"/>
                <w:rtl w:val="true"/>
              </w:rPr>
              <w:t>القول في كيفية التنجيس بها</w:t>
            </w:r>
            <w:r>
              <w:rPr>
                <w:rStyle w:val="IndexLink"/>
                <w:rtl w:val="true"/>
              </w:rPr>
              <w:tab/>
            </w:r>
            <w:r>
              <w:rPr>
                <w:rStyle w:val="IndexLink"/>
              </w:rPr>
              <w:t>22</w:t>
            </w:r>
          </w:hyperlink>
        </w:p>
        <w:p>
          <w:pPr>
            <w:pStyle w:val="Contents2"/>
            <w:tabs>
              <w:tab w:val="clear" w:pos="8743"/>
              <w:tab w:val="right" w:pos="9026" w:leader="dot"/>
            </w:tabs>
            <w:rPr/>
          </w:pPr>
          <w:hyperlink w:anchor="__RefHeading___Toc3902615_2870459653">
            <w:r>
              <w:rPr>
                <w:webHidden/>
                <w:rStyle w:val="IndexLink"/>
                <w:rtl w:val="true"/>
              </w:rPr>
              <w:t>القول في المطهرات</w:t>
            </w:r>
            <w:r>
              <w:rPr>
                <w:rStyle w:val="IndexLink"/>
                <w:rtl w:val="true"/>
              </w:rPr>
              <w:tab/>
            </w:r>
            <w:r>
              <w:rPr>
                <w:rStyle w:val="IndexLink"/>
              </w:rPr>
              <w:t>22</w:t>
            </w:r>
          </w:hyperlink>
        </w:p>
        <w:p>
          <w:pPr>
            <w:pStyle w:val="Contents2"/>
            <w:tabs>
              <w:tab w:val="clear" w:pos="8743"/>
              <w:tab w:val="right" w:pos="9026" w:leader="dot"/>
            </w:tabs>
            <w:rPr/>
          </w:pPr>
          <w:hyperlink w:anchor="__RefHeading___Toc3902617_2870459653">
            <w:r>
              <w:rPr>
                <w:webHidden/>
                <w:rStyle w:val="IndexLink"/>
                <w:rtl w:val="true"/>
              </w:rPr>
              <w:t>(</w:t>
            </w:r>
            <w:r>
              <w:rPr>
                <w:rStyle w:val="IndexLink"/>
                <w:rtl w:val="true"/>
              </w:rPr>
              <w:t>القول في الاواني</w:t>
            </w:r>
            <w:r>
              <w:rPr>
                <w:rStyle w:val="IndexLink"/>
                <w:rtl w:val="true"/>
              </w:rPr>
              <w:t>)</w:t>
              <w:tab/>
            </w:r>
            <w:r>
              <w:rPr>
                <w:rStyle w:val="IndexLink"/>
              </w:rPr>
              <w:t>24</w:t>
            </w:r>
          </w:hyperlink>
        </w:p>
        <w:p>
          <w:pPr>
            <w:pStyle w:val="Contents2"/>
            <w:tabs>
              <w:tab w:val="clear" w:pos="8743"/>
              <w:tab w:val="right" w:pos="9026" w:leader="dot"/>
            </w:tabs>
            <w:rPr/>
          </w:pPr>
          <w:hyperlink w:anchor="__RefHeading___Toc3902619_2870459653">
            <w:r>
              <w:rPr>
                <w:webHidden/>
                <w:rStyle w:val="IndexLink"/>
                <w:rtl w:val="true"/>
              </w:rPr>
              <w:t>(</w:t>
            </w:r>
            <w:r>
              <w:rPr>
                <w:rStyle w:val="IndexLink"/>
                <w:rtl w:val="true"/>
              </w:rPr>
              <w:t xml:space="preserve">كتاب الصلوة </w:t>
            </w:r>
            <w:r>
              <w:rPr>
                <w:rStyle w:val="IndexLink"/>
                <w:rtl w:val="true"/>
              </w:rPr>
              <w:t xml:space="preserve">- </w:t>
            </w:r>
            <w:r>
              <w:rPr>
                <w:rStyle w:val="IndexLink"/>
                <w:rtl w:val="true"/>
              </w:rPr>
              <w:t>المقدمة الأولى</w:t>
            </w:r>
            <w:r>
              <w:rPr>
                <w:rStyle w:val="IndexLink"/>
                <w:rtl w:val="true"/>
              </w:rPr>
              <w:t>)</w:t>
              <w:tab/>
            </w:r>
            <w:r>
              <w:rPr>
                <w:rStyle w:val="IndexLink"/>
              </w:rPr>
              <w:t>24</w:t>
            </w:r>
          </w:hyperlink>
        </w:p>
        <w:p>
          <w:pPr>
            <w:pStyle w:val="Contents2"/>
            <w:tabs>
              <w:tab w:val="clear" w:pos="8743"/>
              <w:tab w:val="right" w:pos="9026" w:leader="dot"/>
            </w:tabs>
            <w:rPr/>
          </w:pPr>
          <w:hyperlink w:anchor="__RefHeading___Toc3902621_2870459653">
            <w:r>
              <w:rPr>
                <w:webHidden/>
                <w:rStyle w:val="IndexLink"/>
                <w:rtl w:val="true"/>
              </w:rPr>
              <w:t>(</w:t>
            </w:r>
            <w:r>
              <w:rPr>
                <w:rStyle w:val="IndexLink"/>
                <w:rtl w:val="true"/>
              </w:rPr>
              <w:t>للقدمة الثانية في القبلة</w:t>
            </w:r>
            <w:r>
              <w:rPr>
                <w:rStyle w:val="IndexLink"/>
                <w:rtl w:val="true"/>
              </w:rPr>
              <w:t>)</w:t>
              <w:tab/>
            </w:r>
            <w:r>
              <w:rPr>
                <w:rStyle w:val="IndexLink"/>
              </w:rPr>
              <w:t>25</w:t>
            </w:r>
          </w:hyperlink>
        </w:p>
        <w:p>
          <w:pPr>
            <w:pStyle w:val="Contents2"/>
            <w:tabs>
              <w:tab w:val="clear" w:pos="8743"/>
              <w:tab w:val="right" w:pos="9026" w:leader="dot"/>
            </w:tabs>
            <w:rPr/>
          </w:pPr>
          <w:hyperlink w:anchor="__RefHeading___Toc3902623_2870459653">
            <w:r>
              <w:rPr>
                <w:webHidden/>
                <w:rStyle w:val="IndexLink"/>
                <w:rtl w:val="true"/>
              </w:rPr>
              <w:t>(</w:t>
            </w:r>
            <w:r>
              <w:rPr>
                <w:rStyle w:val="IndexLink"/>
                <w:rtl w:val="true"/>
              </w:rPr>
              <w:t>المقدمة الثالثة في الستر والماتر</w:t>
            </w:r>
            <w:r>
              <w:rPr>
                <w:rStyle w:val="IndexLink"/>
                <w:rtl w:val="true"/>
              </w:rPr>
              <w:t>)</w:t>
              <w:tab/>
            </w:r>
            <w:r>
              <w:rPr>
                <w:rStyle w:val="IndexLink"/>
              </w:rPr>
              <w:t>25</w:t>
            </w:r>
          </w:hyperlink>
        </w:p>
        <w:p>
          <w:pPr>
            <w:pStyle w:val="Contents2"/>
            <w:tabs>
              <w:tab w:val="clear" w:pos="8743"/>
              <w:tab w:val="right" w:pos="9026" w:leader="dot"/>
            </w:tabs>
            <w:rPr/>
          </w:pPr>
          <w:hyperlink w:anchor="__RefHeading___Toc3902625_2870459653">
            <w:r>
              <w:rPr>
                <w:webHidden/>
                <w:rStyle w:val="IndexLink"/>
                <w:rtl w:val="true"/>
              </w:rPr>
              <w:t>(</w:t>
            </w:r>
            <w:r>
              <w:rPr>
                <w:rStyle w:val="IndexLink"/>
                <w:rtl w:val="true"/>
              </w:rPr>
              <w:t>المقدمة الرابعة في المكان</w:t>
            </w:r>
            <w:r>
              <w:rPr>
                <w:rStyle w:val="IndexLink"/>
                <w:rtl w:val="true"/>
              </w:rPr>
              <w:t>)</w:t>
              <w:tab/>
            </w:r>
            <w:r>
              <w:rPr>
                <w:rStyle w:val="IndexLink"/>
              </w:rPr>
              <w:t>25</w:t>
            </w:r>
          </w:hyperlink>
        </w:p>
        <w:p>
          <w:pPr>
            <w:pStyle w:val="Contents2"/>
            <w:tabs>
              <w:tab w:val="clear" w:pos="8743"/>
              <w:tab w:val="right" w:pos="9026" w:leader="dot"/>
            </w:tabs>
            <w:rPr/>
          </w:pPr>
          <w:hyperlink w:anchor="__RefHeading___Toc3902627_2870459653">
            <w:r>
              <w:rPr>
                <w:webHidden/>
                <w:rStyle w:val="IndexLink"/>
                <w:rtl w:val="true"/>
              </w:rPr>
              <w:t>(</w:t>
            </w:r>
            <w:r>
              <w:rPr>
                <w:rStyle w:val="IndexLink"/>
                <w:rtl w:val="true"/>
              </w:rPr>
              <w:t>المقدمة الخامسة في الاذان والاقامة</w:t>
            </w:r>
            <w:r>
              <w:rPr>
                <w:rStyle w:val="IndexLink"/>
                <w:rtl w:val="true"/>
              </w:rPr>
              <w:t>)</w:t>
              <w:tab/>
            </w:r>
            <w:r>
              <w:rPr>
                <w:rStyle w:val="IndexLink"/>
              </w:rPr>
              <w:t>26</w:t>
            </w:r>
          </w:hyperlink>
        </w:p>
        <w:p>
          <w:pPr>
            <w:pStyle w:val="Contents2"/>
            <w:tabs>
              <w:tab w:val="clear" w:pos="8743"/>
              <w:tab w:val="right" w:pos="9026" w:leader="dot"/>
            </w:tabs>
            <w:rPr/>
          </w:pPr>
          <w:hyperlink w:anchor="__RefHeading___Toc3902629_2870459653">
            <w:r>
              <w:rPr>
                <w:webHidden/>
                <w:rStyle w:val="IndexLink"/>
                <w:rtl w:val="true"/>
              </w:rPr>
              <w:t>(</w:t>
            </w:r>
            <w:r>
              <w:rPr>
                <w:rStyle w:val="IndexLink"/>
                <w:rtl w:val="true"/>
              </w:rPr>
              <w:t>القول في النية</w:t>
            </w:r>
            <w:r>
              <w:rPr>
                <w:rStyle w:val="IndexLink"/>
                <w:rtl w:val="true"/>
              </w:rPr>
              <w:t>)</w:t>
              <w:tab/>
            </w:r>
            <w:r>
              <w:rPr>
                <w:rStyle w:val="IndexLink"/>
              </w:rPr>
              <w:t>26</w:t>
            </w:r>
          </w:hyperlink>
        </w:p>
        <w:p>
          <w:pPr>
            <w:pStyle w:val="Contents2"/>
            <w:tabs>
              <w:tab w:val="clear" w:pos="8743"/>
              <w:tab w:val="right" w:pos="9026" w:leader="dot"/>
            </w:tabs>
            <w:rPr/>
          </w:pPr>
          <w:hyperlink w:anchor="__RefHeading___Toc3902631_2870459653">
            <w:r>
              <w:rPr>
                <w:webHidden/>
                <w:rStyle w:val="IndexLink"/>
                <w:rtl w:val="true"/>
              </w:rPr>
              <w:t>(</w:t>
            </w:r>
            <w:r>
              <w:rPr>
                <w:rStyle w:val="IndexLink"/>
                <w:rtl w:val="true"/>
              </w:rPr>
              <w:t>القول في تكبيرة الاحرام</w:t>
            </w:r>
            <w:r>
              <w:rPr>
                <w:rStyle w:val="IndexLink"/>
                <w:rtl w:val="true"/>
              </w:rPr>
              <w:t>)</w:t>
              <w:tab/>
            </w:r>
            <w:r>
              <w:rPr>
                <w:rStyle w:val="IndexLink"/>
              </w:rPr>
              <w:t>26</w:t>
            </w:r>
          </w:hyperlink>
        </w:p>
        <w:p>
          <w:pPr>
            <w:pStyle w:val="Contents2"/>
            <w:tabs>
              <w:tab w:val="clear" w:pos="8743"/>
              <w:tab w:val="right" w:pos="9026" w:leader="dot"/>
            </w:tabs>
            <w:rPr/>
          </w:pPr>
          <w:hyperlink w:anchor="__RefHeading___Toc3902633_2870459653">
            <w:r>
              <w:rPr>
                <w:webHidden/>
                <w:rStyle w:val="IndexLink"/>
                <w:rtl w:val="true"/>
              </w:rPr>
              <w:t>(</w:t>
            </w:r>
            <w:r>
              <w:rPr>
                <w:rStyle w:val="IndexLink"/>
                <w:rtl w:val="true"/>
              </w:rPr>
              <w:t>القول في القرائة والذكر</w:t>
            </w:r>
            <w:r>
              <w:rPr>
                <w:rStyle w:val="IndexLink"/>
                <w:rtl w:val="true"/>
              </w:rPr>
              <w:t>)</w:t>
              <w:tab/>
            </w:r>
            <w:r>
              <w:rPr>
                <w:rStyle w:val="IndexLink"/>
              </w:rPr>
              <w:t>27</w:t>
            </w:r>
          </w:hyperlink>
        </w:p>
        <w:p>
          <w:pPr>
            <w:pStyle w:val="Contents2"/>
            <w:tabs>
              <w:tab w:val="clear" w:pos="8743"/>
              <w:tab w:val="right" w:pos="9026" w:leader="dot"/>
            </w:tabs>
            <w:rPr/>
          </w:pPr>
          <w:hyperlink w:anchor="__RefHeading___Toc3902635_2870459653">
            <w:r>
              <w:rPr>
                <w:webHidden/>
                <w:rStyle w:val="IndexLink"/>
                <w:rtl w:val="true"/>
              </w:rPr>
              <w:t>(</w:t>
            </w:r>
            <w:r>
              <w:rPr>
                <w:rStyle w:val="IndexLink"/>
                <w:rtl w:val="true"/>
              </w:rPr>
              <w:t>القول في الركوع</w:t>
            </w:r>
            <w:r>
              <w:rPr>
                <w:rStyle w:val="IndexLink"/>
                <w:rtl w:val="true"/>
              </w:rPr>
              <w:t>)</w:t>
              <w:tab/>
            </w:r>
            <w:r>
              <w:rPr>
                <w:rStyle w:val="IndexLink"/>
              </w:rPr>
              <w:t>27</w:t>
            </w:r>
          </w:hyperlink>
        </w:p>
        <w:p>
          <w:pPr>
            <w:pStyle w:val="Contents2"/>
            <w:tabs>
              <w:tab w:val="clear" w:pos="8743"/>
              <w:tab w:val="right" w:pos="9026" w:leader="dot"/>
            </w:tabs>
            <w:rPr/>
          </w:pPr>
          <w:hyperlink w:anchor="__RefHeading___Toc3902637_2870459653">
            <w:r>
              <w:rPr>
                <w:webHidden/>
                <w:rStyle w:val="IndexLink"/>
                <w:rtl w:val="true"/>
              </w:rPr>
              <w:t>(</w:t>
            </w:r>
            <w:r>
              <w:rPr>
                <w:rStyle w:val="IndexLink"/>
                <w:rtl w:val="true"/>
              </w:rPr>
              <w:t>القول في سجدتي التلاوة والشكر</w:t>
            </w:r>
            <w:r>
              <w:rPr>
                <w:rStyle w:val="IndexLink"/>
                <w:rtl w:val="true"/>
              </w:rPr>
              <w:t>)</w:t>
              <w:tab/>
            </w:r>
            <w:r>
              <w:rPr>
                <w:rStyle w:val="IndexLink"/>
              </w:rPr>
              <w:t>27</w:t>
            </w:r>
          </w:hyperlink>
        </w:p>
        <w:p>
          <w:pPr>
            <w:pStyle w:val="Contents2"/>
            <w:tabs>
              <w:tab w:val="clear" w:pos="8743"/>
              <w:tab w:val="right" w:pos="9026" w:leader="dot"/>
            </w:tabs>
            <w:rPr/>
          </w:pPr>
          <w:hyperlink w:anchor="__RefHeading___Toc3902639_2870459653">
            <w:r>
              <w:rPr>
                <w:webHidden/>
                <w:rStyle w:val="IndexLink"/>
                <w:rtl w:val="true"/>
              </w:rPr>
              <w:t>(</w:t>
            </w:r>
            <w:r>
              <w:rPr>
                <w:rStyle w:val="IndexLink"/>
                <w:rtl w:val="true"/>
              </w:rPr>
              <w:t>القول في التسليم</w:t>
            </w:r>
            <w:r>
              <w:rPr>
                <w:rStyle w:val="IndexLink"/>
                <w:rtl w:val="true"/>
              </w:rPr>
              <w:t>)</w:t>
              <w:tab/>
            </w:r>
            <w:r>
              <w:rPr>
                <w:rStyle w:val="IndexLink"/>
              </w:rPr>
              <w:t>27</w:t>
            </w:r>
          </w:hyperlink>
        </w:p>
        <w:p>
          <w:pPr>
            <w:pStyle w:val="Contents2"/>
            <w:tabs>
              <w:tab w:val="clear" w:pos="8743"/>
              <w:tab w:val="right" w:pos="9026" w:leader="dot"/>
            </w:tabs>
            <w:rPr/>
          </w:pPr>
          <w:hyperlink w:anchor="__RefHeading___Toc3902641_2870459653">
            <w:r>
              <w:rPr>
                <w:webHidden/>
                <w:rStyle w:val="IndexLink"/>
                <w:rtl w:val="true"/>
              </w:rPr>
              <w:t>(</w:t>
            </w:r>
            <w:r>
              <w:rPr>
                <w:rStyle w:val="IndexLink"/>
                <w:rtl w:val="true"/>
              </w:rPr>
              <w:t>القول في الموالاة</w:t>
            </w:r>
            <w:r>
              <w:rPr>
                <w:rStyle w:val="IndexLink"/>
                <w:rtl w:val="true"/>
              </w:rPr>
              <w:t>)</w:t>
              <w:tab/>
            </w:r>
            <w:r>
              <w:rPr>
                <w:rStyle w:val="IndexLink"/>
              </w:rPr>
              <w:t>27</w:t>
            </w:r>
          </w:hyperlink>
        </w:p>
        <w:p>
          <w:pPr>
            <w:pStyle w:val="Contents2"/>
            <w:tabs>
              <w:tab w:val="clear" w:pos="8743"/>
              <w:tab w:val="right" w:pos="9026" w:leader="dot"/>
            </w:tabs>
            <w:rPr/>
          </w:pPr>
          <w:hyperlink w:anchor="__RefHeading___Toc3902643_2870459653">
            <w:r>
              <w:rPr>
                <w:webHidden/>
                <w:rStyle w:val="IndexLink"/>
                <w:rtl w:val="true"/>
              </w:rPr>
              <w:t>القول في مبطلات الصلوة</w:t>
            </w:r>
            <w:r>
              <w:rPr>
                <w:rStyle w:val="IndexLink"/>
                <w:rtl w:val="true"/>
              </w:rPr>
              <w:tab/>
            </w:r>
            <w:r>
              <w:rPr>
                <w:rStyle w:val="IndexLink"/>
              </w:rPr>
              <w:t>27</w:t>
            </w:r>
          </w:hyperlink>
        </w:p>
        <w:p>
          <w:pPr>
            <w:pStyle w:val="Contents2"/>
            <w:tabs>
              <w:tab w:val="clear" w:pos="8743"/>
              <w:tab w:val="right" w:pos="9026" w:leader="dot"/>
            </w:tabs>
            <w:rPr/>
          </w:pPr>
          <w:hyperlink w:anchor="__RefHeading___Toc3902645_2870459653">
            <w:r>
              <w:rPr>
                <w:webHidden/>
                <w:rStyle w:val="IndexLink"/>
                <w:rtl w:val="true"/>
              </w:rPr>
              <w:t>القول في صلوة الايات</w:t>
            </w:r>
            <w:r>
              <w:rPr>
                <w:rStyle w:val="IndexLink"/>
                <w:rtl w:val="true"/>
              </w:rPr>
              <w:tab/>
            </w:r>
            <w:r>
              <w:rPr>
                <w:rStyle w:val="IndexLink"/>
              </w:rPr>
              <w:t>28</w:t>
            </w:r>
          </w:hyperlink>
        </w:p>
        <w:p>
          <w:pPr>
            <w:pStyle w:val="Contents2"/>
            <w:tabs>
              <w:tab w:val="clear" w:pos="8743"/>
              <w:tab w:val="right" w:pos="9026" w:leader="dot"/>
            </w:tabs>
            <w:rPr/>
          </w:pPr>
          <w:hyperlink w:anchor="__RefHeading___Toc3902647_2870459653">
            <w:r>
              <w:rPr>
                <w:webHidden/>
                <w:rStyle w:val="IndexLink"/>
                <w:rtl w:val="true"/>
              </w:rPr>
              <w:t>القول في المحلل الواقع في الصلوة</w:t>
            </w:r>
            <w:r>
              <w:rPr>
                <w:rStyle w:val="IndexLink"/>
                <w:rtl w:val="true"/>
              </w:rPr>
              <w:tab/>
            </w:r>
            <w:r>
              <w:rPr>
                <w:rStyle w:val="IndexLink"/>
              </w:rPr>
              <w:t>28</w:t>
            </w:r>
          </w:hyperlink>
        </w:p>
        <w:p>
          <w:pPr>
            <w:pStyle w:val="Contents2"/>
            <w:tabs>
              <w:tab w:val="clear" w:pos="8743"/>
              <w:tab w:val="right" w:pos="9026" w:leader="dot"/>
            </w:tabs>
            <w:rPr/>
          </w:pPr>
          <w:hyperlink w:anchor="__RefHeading___Toc3902649_2870459653">
            <w:r>
              <w:rPr>
                <w:webHidden/>
                <w:rStyle w:val="IndexLink"/>
                <w:rtl w:val="true"/>
              </w:rPr>
              <w:t>القول في الشك</w:t>
            </w:r>
            <w:r>
              <w:rPr>
                <w:rStyle w:val="IndexLink"/>
                <w:rtl w:val="true"/>
              </w:rPr>
              <w:tab/>
            </w:r>
            <w:r>
              <w:rPr>
                <w:rStyle w:val="IndexLink"/>
              </w:rPr>
              <w:t>28</w:t>
            </w:r>
          </w:hyperlink>
        </w:p>
        <w:p>
          <w:pPr>
            <w:pStyle w:val="Contents2"/>
            <w:tabs>
              <w:tab w:val="clear" w:pos="8743"/>
              <w:tab w:val="right" w:pos="9026" w:leader="dot"/>
            </w:tabs>
            <w:rPr/>
          </w:pPr>
          <w:hyperlink w:anchor="__RefHeading___Toc3902651_2870459653">
            <w:r>
              <w:rPr>
                <w:webHidden/>
                <w:rStyle w:val="IndexLink"/>
                <w:rtl w:val="true"/>
              </w:rPr>
              <w:t>القول في الشك في شيء من افعال الصلوة</w:t>
            </w:r>
            <w:r>
              <w:rPr>
                <w:rStyle w:val="IndexLink"/>
                <w:rtl w:val="true"/>
              </w:rPr>
              <w:tab/>
            </w:r>
            <w:r>
              <w:rPr>
                <w:rStyle w:val="IndexLink"/>
              </w:rPr>
              <w:t>28</w:t>
            </w:r>
          </w:hyperlink>
        </w:p>
        <w:p>
          <w:pPr>
            <w:pStyle w:val="Contents2"/>
            <w:tabs>
              <w:tab w:val="clear" w:pos="8743"/>
              <w:tab w:val="right" w:pos="9026" w:leader="dot"/>
            </w:tabs>
            <w:rPr/>
          </w:pPr>
          <w:hyperlink w:anchor="__RefHeading___Toc3902653_2870459653">
            <w:r>
              <w:rPr>
                <w:webHidden/>
                <w:rStyle w:val="IndexLink"/>
                <w:rtl w:val="true"/>
              </w:rPr>
              <w:t>القول فى عدد ركعات الفريضة</w:t>
            </w:r>
            <w:r>
              <w:rPr>
                <w:rStyle w:val="IndexLink"/>
                <w:rtl w:val="true"/>
              </w:rPr>
              <w:tab/>
            </w:r>
            <w:r>
              <w:rPr>
                <w:rStyle w:val="IndexLink"/>
              </w:rPr>
              <w:t>29</w:t>
            </w:r>
          </w:hyperlink>
        </w:p>
        <w:p>
          <w:pPr>
            <w:pStyle w:val="Contents2"/>
            <w:tabs>
              <w:tab w:val="clear" w:pos="8743"/>
              <w:tab w:val="right" w:pos="9026" w:leader="dot"/>
            </w:tabs>
            <w:rPr/>
          </w:pPr>
          <w:hyperlink w:anchor="__RefHeading___Toc3902655_2870459653">
            <w:r>
              <w:rPr>
                <w:webHidden/>
                <w:rStyle w:val="IndexLink"/>
                <w:rtl w:val="true"/>
              </w:rPr>
              <w:t>القول في الشكوك التي لا اعتبار بها</w:t>
            </w:r>
            <w:r>
              <w:rPr>
                <w:rStyle w:val="IndexLink"/>
                <w:rtl w:val="true"/>
              </w:rPr>
              <w:tab/>
            </w:r>
            <w:r>
              <w:rPr>
                <w:rStyle w:val="IndexLink"/>
              </w:rPr>
              <w:t>29</w:t>
            </w:r>
          </w:hyperlink>
        </w:p>
        <w:p>
          <w:pPr>
            <w:pStyle w:val="Contents2"/>
            <w:tabs>
              <w:tab w:val="clear" w:pos="8743"/>
              <w:tab w:val="right" w:pos="9026" w:leader="dot"/>
            </w:tabs>
            <w:rPr/>
          </w:pPr>
          <w:hyperlink w:anchor="__RefHeading___Toc3902657_2870459653">
            <w:r>
              <w:rPr>
                <w:webHidden/>
                <w:rStyle w:val="IndexLink"/>
                <w:rtl w:val="true"/>
              </w:rPr>
              <w:t>القول في ركعات الاحتياط</w:t>
            </w:r>
            <w:r>
              <w:rPr>
                <w:rStyle w:val="IndexLink"/>
                <w:rtl w:val="true"/>
              </w:rPr>
              <w:tab/>
            </w:r>
            <w:r>
              <w:rPr>
                <w:rStyle w:val="IndexLink"/>
              </w:rPr>
              <w:t>29</w:t>
            </w:r>
          </w:hyperlink>
        </w:p>
        <w:p>
          <w:pPr>
            <w:pStyle w:val="Contents2"/>
            <w:tabs>
              <w:tab w:val="clear" w:pos="8743"/>
              <w:tab w:val="right" w:pos="9026" w:leader="dot"/>
            </w:tabs>
            <w:rPr/>
          </w:pPr>
          <w:hyperlink w:anchor="__RefHeading___Toc3902659_2870459653">
            <w:r>
              <w:rPr>
                <w:webHidden/>
                <w:rStyle w:val="IndexLink"/>
                <w:rtl w:val="true"/>
              </w:rPr>
              <w:t>القول في الاجزاء المنسية</w:t>
            </w:r>
            <w:r>
              <w:rPr>
                <w:rStyle w:val="IndexLink"/>
                <w:rtl w:val="true"/>
              </w:rPr>
              <w:tab/>
            </w:r>
            <w:r>
              <w:rPr>
                <w:rStyle w:val="IndexLink"/>
              </w:rPr>
              <w:t>29</w:t>
            </w:r>
          </w:hyperlink>
        </w:p>
        <w:p>
          <w:pPr>
            <w:pStyle w:val="Contents2"/>
            <w:tabs>
              <w:tab w:val="clear" w:pos="8743"/>
              <w:tab w:val="right" w:pos="9026" w:leader="dot"/>
            </w:tabs>
            <w:rPr/>
          </w:pPr>
          <w:hyperlink w:anchor="__RefHeading___Toc3902661_2870459653">
            <w:r>
              <w:rPr>
                <w:webHidden/>
                <w:rStyle w:val="IndexLink"/>
                <w:rtl w:val="true"/>
              </w:rPr>
              <w:t>القول في صلوة القضاء</w:t>
            </w:r>
            <w:r>
              <w:rPr>
                <w:rStyle w:val="IndexLink"/>
                <w:rtl w:val="true"/>
              </w:rPr>
              <w:tab/>
            </w:r>
            <w:r>
              <w:rPr>
                <w:rStyle w:val="IndexLink"/>
              </w:rPr>
              <w:t>29</w:t>
            </w:r>
          </w:hyperlink>
        </w:p>
        <w:p>
          <w:pPr>
            <w:pStyle w:val="Contents2"/>
            <w:tabs>
              <w:tab w:val="clear" w:pos="8743"/>
              <w:tab w:val="right" w:pos="9026" w:leader="dot"/>
            </w:tabs>
            <w:rPr/>
          </w:pPr>
          <w:hyperlink w:anchor="__RefHeading___Toc3902663_2870459653">
            <w:r>
              <w:rPr>
                <w:webHidden/>
                <w:rStyle w:val="IndexLink"/>
                <w:rtl w:val="true"/>
              </w:rPr>
              <w:t>القول في صلوة الاستيجار</w:t>
            </w:r>
            <w:r>
              <w:rPr>
                <w:rStyle w:val="IndexLink"/>
                <w:rtl w:val="true"/>
              </w:rPr>
              <w:tab/>
            </w:r>
            <w:r>
              <w:rPr>
                <w:rStyle w:val="IndexLink"/>
              </w:rPr>
              <w:t>30</w:t>
            </w:r>
          </w:hyperlink>
        </w:p>
        <w:p>
          <w:pPr>
            <w:pStyle w:val="Contents2"/>
            <w:tabs>
              <w:tab w:val="clear" w:pos="8743"/>
              <w:tab w:val="right" w:pos="9026" w:leader="dot"/>
            </w:tabs>
            <w:rPr/>
          </w:pPr>
          <w:hyperlink w:anchor="__RefHeading___Toc3902665_2870459653">
            <w:r>
              <w:rPr>
                <w:webHidden/>
                <w:rStyle w:val="IndexLink"/>
                <w:rtl w:val="true"/>
              </w:rPr>
              <w:t>فصل في صلوة المسافر</w:t>
            </w:r>
            <w:r>
              <w:rPr>
                <w:rStyle w:val="IndexLink"/>
                <w:rtl w:val="true"/>
              </w:rPr>
              <w:tab/>
            </w:r>
            <w:r>
              <w:rPr>
                <w:rStyle w:val="IndexLink"/>
              </w:rPr>
              <w:t>30</w:t>
            </w:r>
          </w:hyperlink>
        </w:p>
        <w:p>
          <w:pPr>
            <w:pStyle w:val="Contents2"/>
            <w:tabs>
              <w:tab w:val="clear" w:pos="8743"/>
              <w:tab w:val="right" w:pos="9026" w:leader="dot"/>
            </w:tabs>
            <w:rPr/>
          </w:pPr>
          <w:hyperlink w:anchor="__RefHeading___Toc3902667_2870459653">
            <w:r>
              <w:rPr>
                <w:webHidden/>
                <w:rStyle w:val="IndexLink"/>
                <w:rtl w:val="true"/>
              </w:rPr>
              <w:t>(</w:t>
            </w:r>
            <w:r>
              <w:rPr>
                <w:rStyle w:val="IndexLink"/>
                <w:rtl w:val="true"/>
              </w:rPr>
              <w:t>القول في قواطع الصفر</w:t>
            </w:r>
            <w:r>
              <w:rPr>
                <w:rStyle w:val="IndexLink"/>
                <w:rtl w:val="true"/>
              </w:rPr>
              <w:t>)</w:t>
              <w:tab/>
            </w:r>
            <w:r>
              <w:rPr>
                <w:rStyle w:val="IndexLink"/>
              </w:rPr>
              <w:t>31</w:t>
            </w:r>
          </w:hyperlink>
        </w:p>
        <w:p>
          <w:pPr>
            <w:pStyle w:val="Contents2"/>
            <w:tabs>
              <w:tab w:val="clear" w:pos="8743"/>
              <w:tab w:val="right" w:pos="9026" w:leader="dot"/>
            </w:tabs>
            <w:rPr/>
          </w:pPr>
          <w:hyperlink w:anchor="__RefHeading___Toc3902669_2870459653">
            <w:r>
              <w:rPr>
                <w:webHidden/>
                <w:rStyle w:val="IndexLink"/>
                <w:rtl w:val="true"/>
              </w:rPr>
              <w:t>(</w:t>
            </w:r>
            <w:r>
              <w:rPr>
                <w:rStyle w:val="IndexLink"/>
                <w:rtl w:val="true"/>
              </w:rPr>
              <w:t>القول في احكام المسافر</w:t>
            </w:r>
            <w:r>
              <w:rPr>
                <w:rStyle w:val="IndexLink"/>
                <w:rtl w:val="true"/>
              </w:rPr>
              <w:t>)</w:t>
              <w:tab/>
            </w:r>
            <w:r>
              <w:rPr>
                <w:rStyle w:val="IndexLink"/>
              </w:rPr>
              <w:t>31</w:t>
            </w:r>
          </w:hyperlink>
        </w:p>
        <w:p>
          <w:pPr>
            <w:pStyle w:val="Contents2"/>
            <w:tabs>
              <w:tab w:val="clear" w:pos="8743"/>
              <w:tab w:val="right" w:pos="9026" w:leader="dot"/>
            </w:tabs>
            <w:rPr/>
          </w:pPr>
          <w:hyperlink w:anchor="__RefHeading___Toc3902671_2870459653">
            <w:r>
              <w:rPr>
                <w:webHidden/>
                <w:rStyle w:val="IndexLink"/>
                <w:rtl w:val="true"/>
              </w:rPr>
              <w:t>(</w:t>
            </w:r>
            <w:r>
              <w:rPr>
                <w:rStyle w:val="IndexLink"/>
                <w:rtl w:val="true"/>
              </w:rPr>
              <w:t>القول في شرائط الجماعة</w:t>
            </w:r>
            <w:r>
              <w:rPr>
                <w:rStyle w:val="IndexLink"/>
                <w:rtl w:val="true"/>
              </w:rPr>
              <w:t>)</w:t>
              <w:tab/>
            </w:r>
            <w:r>
              <w:rPr>
                <w:rStyle w:val="IndexLink"/>
              </w:rPr>
              <w:t>32</w:t>
            </w:r>
          </w:hyperlink>
        </w:p>
        <w:p>
          <w:pPr>
            <w:pStyle w:val="Contents2"/>
            <w:tabs>
              <w:tab w:val="clear" w:pos="8743"/>
              <w:tab w:val="right" w:pos="9026" w:leader="dot"/>
            </w:tabs>
            <w:rPr/>
          </w:pPr>
          <w:hyperlink w:anchor="__RefHeading___Toc3902673_2870459653">
            <w:r>
              <w:rPr>
                <w:webHidden/>
                <w:rStyle w:val="IndexLink"/>
                <w:rtl w:val="true"/>
              </w:rPr>
              <w:t>(</w:t>
            </w:r>
            <w:r>
              <w:rPr>
                <w:rStyle w:val="IndexLink"/>
                <w:rtl w:val="true"/>
              </w:rPr>
              <w:t>القول في احكام الجماعة</w:t>
            </w:r>
            <w:r>
              <w:rPr>
                <w:rStyle w:val="IndexLink"/>
                <w:rtl w:val="true"/>
              </w:rPr>
              <w:t>)</w:t>
              <w:tab/>
            </w:r>
            <w:r>
              <w:rPr>
                <w:rStyle w:val="IndexLink"/>
              </w:rPr>
              <w:t>32</w:t>
            </w:r>
          </w:hyperlink>
        </w:p>
        <w:p>
          <w:pPr>
            <w:pStyle w:val="Contents2"/>
            <w:tabs>
              <w:tab w:val="clear" w:pos="8743"/>
              <w:tab w:val="right" w:pos="9026" w:leader="dot"/>
            </w:tabs>
            <w:rPr/>
          </w:pPr>
          <w:hyperlink w:anchor="__RefHeading___Toc3902675_2870459653">
            <w:r>
              <w:rPr>
                <w:webHidden/>
                <w:rStyle w:val="IndexLink"/>
                <w:rtl w:val="true"/>
              </w:rPr>
              <w:t>(</w:t>
            </w:r>
            <w:r>
              <w:rPr>
                <w:rStyle w:val="IndexLink"/>
                <w:rtl w:val="true"/>
              </w:rPr>
              <w:t>القول في شرائط أمام الجماعة</w:t>
            </w:r>
            <w:r>
              <w:rPr>
                <w:rStyle w:val="IndexLink"/>
                <w:rtl w:val="true"/>
              </w:rPr>
              <w:t>)</w:t>
              <w:tab/>
            </w:r>
            <w:r>
              <w:rPr>
                <w:rStyle w:val="IndexLink"/>
              </w:rPr>
              <w:t>32</w:t>
            </w:r>
          </w:hyperlink>
        </w:p>
        <w:p>
          <w:pPr>
            <w:pStyle w:val="Contents2"/>
            <w:tabs>
              <w:tab w:val="clear" w:pos="8743"/>
              <w:tab w:val="right" w:pos="9026" w:leader="dot"/>
            </w:tabs>
            <w:rPr/>
          </w:pPr>
          <w:hyperlink w:anchor="__RefHeading___Toc3902677_2870459653">
            <w:r>
              <w:rPr>
                <w:webHidden/>
                <w:rStyle w:val="IndexLink"/>
                <w:rtl w:val="true"/>
              </w:rPr>
              <w:t>(</w:t>
            </w:r>
            <w:r>
              <w:rPr>
                <w:rStyle w:val="IndexLink"/>
                <w:rtl w:val="true"/>
              </w:rPr>
              <w:t xml:space="preserve">كتاب الصوم </w:t>
            </w:r>
            <w:r>
              <w:rPr>
                <w:rStyle w:val="IndexLink"/>
                <w:rtl w:val="true"/>
              </w:rPr>
              <w:t xml:space="preserve">- </w:t>
            </w:r>
            <w:r>
              <w:rPr>
                <w:rStyle w:val="IndexLink"/>
                <w:rtl w:val="true"/>
              </w:rPr>
              <w:t>فصل في النية</w:t>
            </w:r>
            <w:r>
              <w:rPr>
                <w:rStyle w:val="IndexLink"/>
                <w:rtl w:val="true"/>
              </w:rPr>
              <w:t>)</w:t>
              <w:tab/>
            </w:r>
            <w:r>
              <w:rPr>
                <w:rStyle w:val="IndexLink"/>
              </w:rPr>
              <w:t>32</w:t>
            </w:r>
          </w:hyperlink>
        </w:p>
        <w:p>
          <w:pPr>
            <w:pStyle w:val="Contents2"/>
            <w:tabs>
              <w:tab w:val="clear" w:pos="8743"/>
              <w:tab w:val="right" w:pos="9026" w:leader="dot"/>
            </w:tabs>
            <w:rPr/>
          </w:pPr>
          <w:hyperlink w:anchor="__RefHeading___Toc3902679_2870459653">
            <w:r>
              <w:rPr>
                <w:webHidden/>
                <w:rStyle w:val="IndexLink"/>
                <w:rtl w:val="true"/>
              </w:rPr>
              <w:t>(</w:t>
            </w:r>
            <w:r>
              <w:rPr>
                <w:rStyle w:val="IndexLink"/>
                <w:rtl w:val="true"/>
              </w:rPr>
              <w:t>القول فيها يجب الامساك عنه</w:t>
            </w:r>
            <w:r>
              <w:rPr>
                <w:rStyle w:val="IndexLink"/>
                <w:rtl w:val="true"/>
              </w:rPr>
              <w:t>)</w:t>
              <w:tab/>
            </w:r>
            <w:r>
              <w:rPr>
                <w:rStyle w:val="IndexLink"/>
              </w:rPr>
              <w:t>32</w:t>
            </w:r>
          </w:hyperlink>
        </w:p>
        <w:p>
          <w:pPr>
            <w:pStyle w:val="Contents2"/>
            <w:tabs>
              <w:tab w:val="clear" w:pos="8743"/>
              <w:tab w:val="right" w:pos="9026" w:leader="dot"/>
            </w:tabs>
            <w:rPr/>
          </w:pPr>
          <w:hyperlink w:anchor="__RefHeading___Toc3902681_2870459653">
            <w:r>
              <w:rPr>
                <w:webHidden/>
                <w:rStyle w:val="IndexLink"/>
                <w:rtl w:val="true"/>
              </w:rPr>
              <w:t>(</w:t>
            </w:r>
            <w:r>
              <w:rPr>
                <w:rStyle w:val="IndexLink"/>
                <w:rtl w:val="true"/>
              </w:rPr>
              <w:t>القول فيما يترتب على الافطار</w:t>
            </w:r>
            <w:r>
              <w:rPr>
                <w:rStyle w:val="IndexLink"/>
                <w:rtl w:val="true"/>
              </w:rPr>
              <w:t>)</w:t>
              <w:tab/>
            </w:r>
            <w:r>
              <w:rPr>
                <w:rStyle w:val="IndexLink"/>
              </w:rPr>
              <w:t>32</w:t>
            </w:r>
          </w:hyperlink>
        </w:p>
        <w:p>
          <w:pPr>
            <w:pStyle w:val="Contents2"/>
            <w:tabs>
              <w:tab w:val="clear" w:pos="8743"/>
              <w:tab w:val="right" w:pos="9026" w:leader="dot"/>
            </w:tabs>
            <w:rPr/>
          </w:pPr>
          <w:hyperlink w:anchor="__RefHeading___Toc3902683_2870459653">
            <w:r>
              <w:rPr>
                <w:webHidden/>
                <w:rStyle w:val="IndexLink"/>
                <w:rtl w:val="true"/>
              </w:rPr>
              <w:t>(</w:t>
            </w:r>
            <w:r>
              <w:rPr>
                <w:rStyle w:val="IndexLink"/>
                <w:rtl w:val="true"/>
              </w:rPr>
              <w:t>القول في شرائط صحة الصوم ووجوبه</w:t>
            </w:r>
            <w:r>
              <w:rPr>
                <w:rStyle w:val="IndexLink"/>
                <w:rtl w:val="true"/>
              </w:rPr>
              <w:t>)</w:t>
              <w:tab/>
            </w:r>
            <w:r>
              <w:rPr>
                <w:rStyle w:val="IndexLink"/>
              </w:rPr>
              <w:t>33</w:t>
            </w:r>
          </w:hyperlink>
        </w:p>
        <w:p>
          <w:pPr>
            <w:pStyle w:val="Contents2"/>
            <w:tabs>
              <w:tab w:val="clear" w:pos="8743"/>
              <w:tab w:val="right" w:pos="9026" w:leader="dot"/>
            </w:tabs>
            <w:rPr/>
          </w:pPr>
          <w:hyperlink w:anchor="__RefHeading___Toc3902685_2870459653">
            <w:r>
              <w:rPr>
                <w:webHidden/>
                <w:rStyle w:val="IndexLink"/>
                <w:rtl w:val="true"/>
              </w:rPr>
              <w:t>(</w:t>
            </w:r>
            <w:r>
              <w:rPr>
                <w:rStyle w:val="IndexLink"/>
                <w:rtl w:val="true"/>
              </w:rPr>
              <w:t>القول في طريق ثبوت الهلال</w:t>
            </w:r>
            <w:r>
              <w:rPr>
                <w:rStyle w:val="IndexLink"/>
                <w:rtl w:val="true"/>
              </w:rPr>
              <w:t>)</w:t>
              <w:tab/>
            </w:r>
            <w:r>
              <w:rPr>
                <w:rStyle w:val="IndexLink"/>
              </w:rPr>
              <w:t>33</w:t>
            </w:r>
          </w:hyperlink>
        </w:p>
        <w:p>
          <w:pPr>
            <w:pStyle w:val="Contents2"/>
            <w:tabs>
              <w:tab w:val="clear" w:pos="8743"/>
              <w:tab w:val="right" w:pos="9026" w:leader="dot"/>
            </w:tabs>
            <w:rPr/>
          </w:pPr>
          <w:hyperlink w:anchor="__RefHeading___Toc3902687_2870459653">
            <w:r>
              <w:rPr>
                <w:webHidden/>
                <w:rStyle w:val="IndexLink"/>
                <w:rtl w:val="true"/>
              </w:rPr>
              <w:t>(</w:t>
            </w:r>
            <w:r>
              <w:rPr>
                <w:rStyle w:val="IndexLink"/>
                <w:rtl w:val="true"/>
              </w:rPr>
              <w:t>القول في صوم الكفارة</w:t>
            </w:r>
            <w:r>
              <w:rPr>
                <w:rStyle w:val="IndexLink"/>
                <w:rtl w:val="true"/>
              </w:rPr>
              <w:t>)</w:t>
              <w:tab/>
            </w:r>
            <w:r>
              <w:rPr>
                <w:rStyle w:val="IndexLink"/>
              </w:rPr>
              <w:t>33</w:t>
            </w:r>
          </w:hyperlink>
        </w:p>
        <w:p>
          <w:pPr>
            <w:pStyle w:val="Contents2"/>
            <w:tabs>
              <w:tab w:val="clear" w:pos="8743"/>
              <w:tab w:val="right" w:pos="9026" w:leader="dot"/>
            </w:tabs>
            <w:rPr/>
          </w:pPr>
          <w:hyperlink w:anchor="__RefHeading___Toc3902689_2870459653">
            <w:r>
              <w:rPr>
                <w:webHidden/>
                <w:rStyle w:val="IndexLink"/>
                <w:rtl w:val="true"/>
              </w:rPr>
              <w:t>(</w:t>
            </w:r>
            <w:r>
              <w:rPr>
                <w:rStyle w:val="IndexLink"/>
                <w:rtl w:val="true"/>
              </w:rPr>
              <w:t>واما المحظور</w:t>
            </w:r>
            <w:r>
              <w:rPr>
                <w:rStyle w:val="IndexLink"/>
                <w:rtl w:val="true"/>
              </w:rPr>
              <w:t>)</w:t>
              <w:tab/>
            </w:r>
            <w:r>
              <w:rPr>
                <w:rStyle w:val="IndexLink"/>
              </w:rPr>
              <w:t>33</w:t>
            </w:r>
          </w:hyperlink>
        </w:p>
        <w:p>
          <w:pPr>
            <w:pStyle w:val="Contents2"/>
            <w:tabs>
              <w:tab w:val="clear" w:pos="8743"/>
              <w:tab w:val="right" w:pos="9026" w:leader="dot"/>
            </w:tabs>
            <w:rPr/>
          </w:pPr>
          <w:hyperlink w:anchor="__RefHeading___Toc3902691_2870459653">
            <w:r>
              <w:rPr>
                <w:webHidden/>
                <w:rStyle w:val="IndexLink"/>
                <w:rtl w:val="true"/>
              </w:rPr>
              <w:t>(</w:t>
            </w:r>
            <w:r>
              <w:rPr>
                <w:rStyle w:val="IndexLink"/>
                <w:rtl w:val="true"/>
              </w:rPr>
              <w:t>خاتمة في الاعتكاف</w:t>
            </w:r>
            <w:r>
              <w:rPr>
                <w:rStyle w:val="IndexLink"/>
                <w:rtl w:val="true"/>
              </w:rPr>
              <w:t>)</w:t>
              <w:tab/>
            </w:r>
            <w:r>
              <w:rPr>
                <w:rStyle w:val="IndexLink"/>
              </w:rPr>
              <w:t>33</w:t>
            </w:r>
          </w:hyperlink>
        </w:p>
        <w:p>
          <w:pPr>
            <w:pStyle w:val="Contents2"/>
            <w:tabs>
              <w:tab w:val="clear" w:pos="8743"/>
              <w:tab w:val="right" w:pos="9026" w:leader="dot"/>
            </w:tabs>
            <w:rPr/>
          </w:pPr>
          <w:hyperlink w:anchor="__RefHeading___Toc3902693_2870459653">
            <w:r>
              <w:rPr>
                <w:webHidden/>
                <w:rStyle w:val="IndexLink"/>
                <w:rtl w:val="true"/>
              </w:rPr>
              <w:t>(</w:t>
            </w:r>
            <w:r>
              <w:rPr>
                <w:rStyle w:val="IndexLink"/>
                <w:rtl w:val="true"/>
              </w:rPr>
              <w:t>القول في احكام الاعتكاف</w:t>
            </w:r>
            <w:r>
              <w:rPr>
                <w:rStyle w:val="IndexLink"/>
                <w:rtl w:val="true"/>
              </w:rPr>
              <w:t>)</w:t>
              <w:tab/>
            </w:r>
            <w:r>
              <w:rPr>
                <w:rStyle w:val="IndexLink"/>
              </w:rPr>
              <w:t>33</w:t>
            </w:r>
          </w:hyperlink>
        </w:p>
        <w:p>
          <w:pPr>
            <w:pStyle w:val="Contents2"/>
            <w:tabs>
              <w:tab w:val="clear" w:pos="8743"/>
              <w:tab w:val="right" w:pos="9026" w:leader="dot"/>
            </w:tabs>
            <w:rPr/>
          </w:pPr>
          <w:hyperlink w:anchor="__RefHeading___Toc3902695_2870459653">
            <w:r>
              <w:rPr>
                <w:webHidden/>
                <w:rStyle w:val="IndexLink"/>
                <w:rtl w:val="true"/>
              </w:rPr>
              <w:t>(</w:t>
            </w:r>
            <w:r>
              <w:rPr>
                <w:rStyle w:val="IndexLink"/>
                <w:rtl w:val="true"/>
              </w:rPr>
              <w:t>القول فيمن تجب عليه الزكوة</w:t>
            </w:r>
            <w:r>
              <w:rPr>
                <w:rStyle w:val="IndexLink"/>
                <w:rtl w:val="true"/>
              </w:rPr>
              <w:t>)</w:t>
              <w:tab/>
            </w:r>
            <w:r>
              <w:rPr>
                <w:rStyle w:val="IndexLink"/>
              </w:rPr>
              <w:t>34</w:t>
            </w:r>
          </w:hyperlink>
        </w:p>
        <w:p>
          <w:pPr>
            <w:pStyle w:val="Contents2"/>
            <w:tabs>
              <w:tab w:val="clear" w:pos="8743"/>
              <w:tab w:val="right" w:pos="9026" w:leader="dot"/>
            </w:tabs>
            <w:rPr/>
          </w:pPr>
          <w:hyperlink w:anchor="__RefHeading___Toc3902697_2870459653">
            <w:r>
              <w:rPr>
                <w:webHidden/>
                <w:rStyle w:val="IndexLink"/>
                <w:rtl w:val="true"/>
              </w:rPr>
              <w:t>(</w:t>
            </w:r>
            <w:r>
              <w:rPr>
                <w:rStyle w:val="IndexLink"/>
                <w:rtl w:val="true"/>
              </w:rPr>
              <w:t>القول فيما تجب فيه الزكوة وما تستحب</w:t>
            </w:r>
            <w:r>
              <w:rPr>
                <w:rStyle w:val="IndexLink"/>
                <w:rtl w:val="true"/>
              </w:rPr>
              <w:t>)</w:t>
              <w:tab/>
            </w:r>
            <w:r>
              <w:rPr>
                <w:rStyle w:val="IndexLink"/>
              </w:rPr>
              <w:t>34</w:t>
            </w:r>
          </w:hyperlink>
        </w:p>
        <w:p>
          <w:pPr>
            <w:pStyle w:val="Contents2"/>
            <w:tabs>
              <w:tab w:val="clear" w:pos="8743"/>
              <w:tab w:val="right" w:pos="9026" w:leader="dot"/>
            </w:tabs>
            <w:rPr/>
          </w:pPr>
          <w:hyperlink w:anchor="__RefHeading___Toc3902699_2870459653">
            <w:r>
              <w:rPr>
                <w:webHidden/>
                <w:rStyle w:val="IndexLink"/>
                <w:rtl w:val="true"/>
              </w:rPr>
              <w:t>(</w:t>
            </w:r>
            <w:r>
              <w:rPr>
                <w:rStyle w:val="IndexLink"/>
                <w:rtl w:val="true"/>
              </w:rPr>
              <w:t>القول في الدوم اى الرعى</w:t>
            </w:r>
            <w:r>
              <w:rPr>
                <w:rStyle w:val="IndexLink"/>
                <w:rtl w:val="true"/>
              </w:rPr>
              <w:t>)</w:t>
              <w:tab/>
            </w:r>
            <w:r>
              <w:rPr>
                <w:rStyle w:val="IndexLink"/>
              </w:rPr>
              <w:t>34</w:t>
            </w:r>
          </w:hyperlink>
        </w:p>
        <w:p>
          <w:pPr>
            <w:pStyle w:val="Contents2"/>
            <w:tabs>
              <w:tab w:val="clear" w:pos="8743"/>
              <w:tab w:val="right" w:pos="9026" w:leader="dot"/>
            </w:tabs>
            <w:rPr/>
          </w:pPr>
          <w:hyperlink w:anchor="__RefHeading___Toc3902701_2870459653">
            <w:r>
              <w:rPr>
                <w:webHidden/>
                <w:rStyle w:val="IndexLink"/>
                <w:rtl w:val="true"/>
              </w:rPr>
              <w:t>(</w:t>
            </w:r>
            <w:r>
              <w:rPr>
                <w:rStyle w:val="IndexLink"/>
                <w:rtl w:val="true"/>
              </w:rPr>
              <w:t>الفصل الثاني في زكوة النقدين</w:t>
            </w:r>
            <w:r>
              <w:rPr>
                <w:rStyle w:val="IndexLink"/>
                <w:rtl w:val="true"/>
              </w:rPr>
              <w:t>)</w:t>
              <w:tab/>
            </w:r>
            <w:r>
              <w:rPr>
                <w:rStyle w:val="IndexLink"/>
              </w:rPr>
              <w:t>34</w:t>
            </w:r>
          </w:hyperlink>
        </w:p>
        <w:p>
          <w:pPr>
            <w:pStyle w:val="Contents2"/>
            <w:tabs>
              <w:tab w:val="clear" w:pos="8743"/>
              <w:tab w:val="right" w:pos="9026" w:leader="dot"/>
            </w:tabs>
            <w:rPr/>
          </w:pPr>
          <w:hyperlink w:anchor="__RefHeading___Toc3902703_2870459653">
            <w:r>
              <w:rPr>
                <w:webHidden/>
                <w:rStyle w:val="IndexLink"/>
                <w:rtl w:val="true"/>
              </w:rPr>
              <w:t>(</w:t>
            </w:r>
            <w:r>
              <w:rPr>
                <w:rStyle w:val="IndexLink"/>
                <w:rtl w:val="true"/>
              </w:rPr>
              <w:t>الفصل الثالث في زكوة الغلات</w:t>
            </w:r>
            <w:r>
              <w:rPr>
                <w:rStyle w:val="IndexLink"/>
                <w:rtl w:val="true"/>
              </w:rPr>
              <w:t>)</w:t>
              <w:tab/>
            </w:r>
            <w:r>
              <w:rPr>
                <w:rStyle w:val="IndexLink"/>
              </w:rPr>
              <w:t>34</w:t>
            </w:r>
          </w:hyperlink>
        </w:p>
        <w:p>
          <w:pPr>
            <w:pStyle w:val="Contents2"/>
            <w:tabs>
              <w:tab w:val="clear" w:pos="8743"/>
              <w:tab w:val="right" w:pos="9026" w:leader="dot"/>
            </w:tabs>
            <w:rPr/>
          </w:pPr>
          <w:hyperlink w:anchor="__RefHeading___Toc3902705_2870459653">
            <w:r>
              <w:rPr>
                <w:webHidden/>
                <w:rStyle w:val="IndexLink"/>
                <w:rtl w:val="true"/>
              </w:rPr>
              <w:t>(</w:t>
            </w:r>
            <w:r>
              <w:rPr>
                <w:rStyle w:val="IndexLink"/>
                <w:rtl w:val="true"/>
              </w:rPr>
              <w:t>القول فى اصناف المستحقين</w:t>
            </w:r>
            <w:r>
              <w:rPr>
                <w:rStyle w:val="IndexLink"/>
                <w:rtl w:val="true"/>
              </w:rPr>
              <w:t>)</w:t>
              <w:tab/>
            </w:r>
            <w:r>
              <w:rPr>
                <w:rStyle w:val="IndexLink"/>
              </w:rPr>
              <w:t>34</w:t>
            </w:r>
          </w:hyperlink>
        </w:p>
        <w:p>
          <w:pPr>
            <w:pStyle w:val="Contents2"/>
            <w:tabs>
              <w:tab w:val="clear" w:pos="8743"/>
              <w:tab w:val="right" w:pos="9026" w:leader="dot"/>
            </w:tabs>
            <w:rPr/>
          </w:pPr>
          <w:hyperlink w:anchor="__RefHeading___Toc3902707_2870459653">
            <w:r>
              <w:rPr>
                <w:webHidden/>
                <w:rStyle w:val="IndexLink"/>
                <w:rtl w:val="true"/>
              </w:rPr>
              <w:t>(</w:t>
            </w:r>
            <w:r>
              <w:rPr>
                <w:rStyle w:val="IndexLink"/>
                <w:rtl w:val="true"/>
              </w:rPr>
              <w:t>القول في اوصاف المستحقين</w:t>
            </w:r>
            <w:r>
              <w:rPr>
                <w:rStyle w:val="IndexLink"/>
                <w:rtl w:val="true"/>
              </w:rPr>
              <w:t>)</w:t>
              <w:tab/>
            </w:r>
            <w:r>
              <w:rPr>
                <w:rStyle w:val="IndexLink"/>
              </w:rPr>
              <w:t>35</w:t>
            </w:r>
          </w:hyperlink>
        </w:p>
        <w:p>
          <w:pPr>
            <w:pStyle w:val="Contents2"/>
            <w:tabs>
              <w:tab w:val="clear" w:pos="8743"/>
              <w:tab w:val="right" w:pos="9026" w:leader="dot"/>
            </w:tabs>
            <w:rPr/>
          </w:pPr>
          <w:hyperlink w:anchor="__RefHeading___Toc3902709_2870459653">
            <w:r>
              <w:rPr>
                <w:webHidden/>
                <w:rStyle w:val="IndexLink"/>
                <w:rtl w:val="true"/>
              </w:rPr>
              <w:t>(</w:t>
            </w:r>
            <w:r>
              <w:rPr>
                <w:rStyle w:val="IndexLink"/>
                <w:rtl w:val="true"/>
              </w:rPr>
              <w:t>القول في بقية احكام الزكوة</w:t>
            </w:r>
            <w:r>
              <w:rPr>
                <w:rStyle w:val="IndexLink"/>
                <w:rtl w:val="true"/>
              </w:rPr>
              <w:t>)</w:t>
              <w:tab/>
            </w:r>
            <w:r>
              <w:rPr>
                <w:rStyle w:val="IndexLink"/>
              </w:rPr>
              <w:t>35</w:t>
            </w:r>
          </w:hyperlink>
        </w:p>
        <w:p>
          <w:pPr>
            <w:pStyle w:val="Contents2"/>
            <w:tabs>
              <w:tab w:val="clear" w:pos="8743"/>
              <w:tab w:val="right" w:pos="9026" w:leader="dot"/>
            </w:tabs>
            <w:rPr/>
          </w:pPr>
          <w:hyperlink w:anchor="__RefHeading___Toc3902711_2870459653">
            <w:r>
              <w:rPr>
                <w:webHidden/>
                <w:rStyle w:val="IndexLink"/>
                <w:rtl w:val="true"/>
              </w:rPr>
              <w:t>(</w:t>
            </w:r>
            <w:r>
              <w:rPr>
                <w:rStyle w:val="IndexLink"/>
                <w:rtl w:val="true"/>
              </w:rPr>
              <w:t>في زكوة الابدان</w:t>
            </w:r>
            <w:r>
              <w:rPr>
                <w:rStyle w:val="IndexLink"/>
                <w:rtl w:val="true"/>
              </w:rPr>
              <w:t>)</w:t>
              <w:tab/>
            </w:r>
            <w:r>
              <w:rPr>
                <w:rStyle w:val="IndexLink"/>
              </w:rPr>
              <w:t>35</w:t>
            </w:r>
          </w:hyperlink>
        </w:p>
        <w:p>
          <w:pPr>
            <w:pStyle w:val="Contents2"/>
            <w:tabs>
              <w:tab w:val="clear" w:pos="8743"/>
              <w:tab w:val="right" w:pos="9026" w:leader="dot"/>
            </w:tabs>
            <w:rPr/>
          </w:pPr>
          <w:hyperlink w:anchor="__RefHeading___Toc3902713_2870459653">
            <w:r>
              <w:rPr>
                <w:webHidden/>
                <w:rStyle w:val="IndexLink"/>
                <w:rtl w:val="true"/>
              </w:rPr>
              <w:t>(</w:t>
            </w:r>
            <w:r>
              <w:rPr>
                <w:rStyle w:val="IndexLink"/>
                <w:rtl w:val="true"/>
              </w:rPr>
              <w:t>كتاب الخمس</w:t>
            </w:r>
            <w:r>
              <w:rPr>
                <w:rStyle w:val="IndexLink"/>
                <w:rtl w:val="true"/>
              </w:rPr>
              <w:t>)</w:t>
              <w:tab/>
            </w:r>
            <w:r>
              <w:rPr>
                <w:rStyle w:val="IndexLink"/>
              </w:rPr>
              <w:t>35</w:t>
            </w:r>
          </w:hyperlink>
        </w:p>
        <w:p>
          <w:pPr>
            <w:pStyle w:val="Contents2"/>
            <w:tabs>
              <w:tab w:val="clear" w:pos="8743"/>
              <w:tab w:val="right" w:pos="9026" w:leader="dot"/>
            </w:tabs>
            <w:rPr/>
          </w:pPr>
          <w:hyperlink w:anchor="__RefHeading___Toc3902715_2870459653">
            <w:r>
              <w:rPr>
                <w:webHidden/>
                <w:rStyle w:val="IndexLink"/>
                <w:rtl w:val="true"/>
              </w:rPr>
              <w:t>(</w:t>
            </w:r>
            <w:r>
              <w:rPr>
                <w:rStyle w:val="IndexLink"/>
                <w:rtl w:val="true"/>
              </w:rPr>
              <w:t>كتاب المكاسب والمتاجر</w:t>
            </w:r>
            <w:r>
              <w:rPr>
                <w:rStyle w:val="IndexLink"/>
                <w:rtl w:val="true"/>
              </w:rPr>
              <w:t>)</w:t>
              <w:tab/>
            </w:r>
            <w:r>
              <w:rPr>
                <w:rStyle w:val="IndexLink"/>
              </w:rPr>
              <w:t>36</w:t>
            </w:r>
          </w:hyperlink>
        </w:p>
        <w:p>
          <w:pPr>
            <w:pStyle w:val="Contents2"/>
            <w:tabs>
              <w:tab w:val="clear" w:pos="8743"/>
              <w:tab w:val="right" w:pos="9026" w:leader="dot"/>
            </w:tabs>
            <w:rPr/>
          </w:pPr>
          <w:hyperlink w:anchor="__RefHeading___Toc3902717_2870459653">
            <w:r>
              <w:rPr>
                <w:webHidden/>
                <w:rStyle w:val="IndexLink"/>
                <w:rtl w:val="true"/>
              </w:rPr>
              <w:t>كتاب البيع</w:t>
            </w:r>
            <w:r>
              <w:rPr>
                <w:rStyle w:val="IndexLink"/>
                <w:rtl w:val="true"/>
              </w:rPr>
              <w:tab/>
            </w:r>
            <w:r>
              <w:rPr>
                <w:rStyle w:val="IndexLink"/>
              </w:rPr>
              <w:t>37</w:t>
            </w:r>
          </w:hyperlink>
        </w:p>
        <w:p>
          <w:pPr>
            <w:pStyle w:val="Contents2"/>
            <w:tabs>
              <w:tab w:val="clear" w:pos="8743"/>
              <w:tab w:val="right" w:pos="9026" w:leader="dot"/>
            </w:tabs>
            <w:rPr/>
          </w:pPr>
          <w:hyperlink w:anchor="__RefHeading___Toc3902719_2870459653">
            <w:r>
              <w:rPr>
                <w:webHidden/>
                <w:rStyle w:val="IndexLink"/>
                <w:rtl w:val="true"/>
              </w:rPr>
              <w:t>القول في شروط البيع</w:t>
            </w:r>
            <w:r>
              <w:rPr>
                <w:rStyle w:val="IndexLink"/>
                <w:rtl w:val="true"/>
              </w:rPr>
              <w:tab/>
            </w:r>
            <w:r>
              <w:rPr>
                <w:rStyle w:val="IndexLink"/>
              </w:rPr>
              <w:t>38</w:t>
            </w:r>
          </w:hyperlink>
        </w:p>
        <w:p>
          <w:pPr>
            <w:pStyle w:val="Contents2"/>
            <w:tabs>
              <w:tab w:val="clear" w:pos="8743"/>
              <w:tab w:val="right" w:pos="9026" w:leader="dot"/>
            </w:tabs>
            <w:rPr/>
          </w:pPr>
          <w:hyperlink w:anchor="__RefHeading___Toc3902721_2870459653">
            <w:r>
              <w:rPr>
                <w:webHidden/>
                <w:rStyle w:val="IndexLink"/>
                <w:rtl w:val="true"/>
              </w:rPr>
              <w:t>القول في شروط العوضين</w:t>
            </w:r>
            <w:r>
              <w:rPr>
                <w:rStyle w:val="IndexLink"/>
                <w:rtl w:val="true"/>
              </w:rPr>
              <w:tab/>
            </w:r>
            <w:r>
              <w:rPr>
                <w:rStyle w:val="IndexLink"/>
              </w:rPr>
              <w:t>38</w:t>
            </w:r>
          </w:hyperlink>
        </w:p>
        <w:p>
          <w:pPr>
            <w:pStyle w:val="Contents2"/>
            <w:tabs>
              <w:tab w:val="clear" w:pos="8743"/>
              <w:tab w:val="right" w:pos="9026" w:leader="dot"/>
            </w:tabs>
            <w:rPr/>
          </w:pPr>
          <w:hyperlink w:anchor="__RefHeading___Toc3902723_2870459653">
            <w:r>
              <w:rPr>
                <w:webHidden/>
                <w:rStyle w:val="IndexLink"/>
                <w:rtl w:val="true"/>
              </w:rPr>
              <w:t>القول في الخيارات</w:t>
            </w:r>
            <w:r>
              <w:rPr>
                <w:rStyle w:val="IndexLink"/>
                <w:rtl w:val="true"/>
              </w:rPr>
              <w:tab/>
            </w:r>
            <w:r>
              <w:rPr>
                <w:rStyle w:val="IndexLink"/>
              </w:rPr>
              <w:t>38</w:t>
            </w:r>
          </w:hyperlink>
        </w:p>
        <w:p>
          <w:pPr>
            <w:pStyle w:val="Contents2"/>
            <w:tabs>
              <w:tab w:val="clear" w:pos="8743"/>
              <w:tab w:val="right" w:pos="9026" w:leader="dot"/>
            </w:tabs>
            <w:rPr/>
          </w:pPr>
          <w:hyperlink w:anchor="__RefHeading___Toc3902725_2870459653">
            <w:r>
              <w:rPr>
                <w:webHidden/>
                <w:rStyle w:val="IndexLink"/>
                <w:rtl w:val="true"/>
              </w:rPr>
              <w:t>خاتمة في احكام ألخيار</w:t>
            </w:r>
            <w:r>
              <w:rPr>
                <w:rStyle w:val="IndexLink"/>
                <w:rtl w:val="true"/>
              </w:rPr>
              <w:tab/>
            </w:r>
            <w:r>
              <w:rPr>
                <w:rStyle w:val="IndexLink"/>
              </w:rPr>
              <w:t>39</w:t>
            </w:r>
          </w:hyperlink>
        </w:p>
        <w:p>
          <w:pPr>
            <w:pStyle w:val="Contents2"/>
            <w:tabs>
              <w:tab w:val="clear" w:pos="8743"/>
              <w:tab w:val="right" w:pos="9026" w:leader="dot"/>
            </w:tabs>
            <w:rPr/>
          </w:pPr>
          <w:hyperlink w:anchor="__RefHeading___Toc3902727_2870459653">
            <w:r>
              <w:rPr>
                <w:webHidden/>
                <w:rStyle w:val="IndexLink"/>
                <w:rtl w:val="true"/>
              </w:rPr>
              <w:t>القول في الربا</w:t>
            </w:r>
            <w:r>
              <w:rPr>
                <w:rStyle w:val="IndexLink"/>
                <w:rtl w:val="true"/>
              </w:rPr>
              <w:tab/>
            </w:r>
            <w:r>
              <w:rPr>
                <w:rStyle w:val="IndexLink"/>
              </w:rPr>
              <w:t>39</w:t>
            </w:r>
          </w:hyperlink>
        </w:p>
        <w:p>
          <w:pPr>
            <w:pStyle w:val="Contents2"/>
            <w:tabs>
              <w:tab w:val="clear" w:pos="8743"/>
              <w:tab w:val="right" w:pos="9026" w:leader="dot"/>
            </w:tabs>
            <w:rPr/>
          </w:pPr>
          <w:hyperlink w:anchor="__RefHeading___Toc3902729_2870459653">
            <w:r>
              <w:rPr>
                <w:webHidden/>
                <w:rStyle w:val="IndexLink"/>
                <w:rtl w:val="true"/>
              </w:rPr>
              <w:t>قبل انا اتنا القول في بيع الصرف</w:t>
            </w:r>
            <w:r>
              <w:rPr>
                <w:rStyle w:val="IndexLink"/>
                <w:rtl w:val="true"/>
              </w:rPr>
              <w:tab/>
            </w:r>
            <w:r>
              <w:rPr>
                <w:rStyle w:val="IndexLink"/>
              </w:rPr>
              <w:t>39</w:t>
            </w:r>
          </w:hyperlink>
        </w:p>
        <w:p>
          <w:pPr>
            <w:pStyle w:val="Contents2"/>
            <w:tabs>
              <w:tab w:val="clear" w:pos="8743"/>
              <w:tab w:val="right" w:pos="9026" w:leader="dot"/>
            </w:tabs>
            <w:rPr/>
          </w:pPr>
          <w:hyperlink w:anchor="__RefHeading___Toc3902731_2870459653">
            <w:r>
              <w:rPr>
                <w:webHidden/>
                <w:rStyle w:val="IndexLink"/>
                <w:rtl w:val="true"/>
              </w:rPr>
              <w:t>القول فى بيع الثمار</w:t>
            </w:r>
            <w:r>
              <w:rPr>
                <w:rStyle w:val="IndexLink"/>
                <w:rtl w:val="true"/>
              </w:rPr>
              <w:tab/>
            </w:r>
            <w:r>
              <w:rPr>
                <w:rStyle w:val="IndexLink"/>
              </w:rPr>
              <w:t>39</w:t>
            </w:r>
          </w:hyperlink>
        </w:p>
        <w:p>
          <w:pPr>
            <w:pStyle w:val="Contents2"/>
            <w:tabs>
              <w:tab w:val="clear" w:pos="8743"/>
              <w:tab w:val="right" w:pos="9026" w:leader="dot"/>
            </w:tabs>
            <w:rPr/>
          </w:pPr>
          <w:hyperlink w:anchor="__RefHeading___Toc3902733_2870459653">
            <w:r>
              <w:rPr>
                <w:webHidden/>
                <w:rStyle w:val="IndexLink"/>
                <w:rtl w:val="true"/>
              </w:rPr>
              <w:t>كتاب الشفعة</w:t>
            </w:r>
            <w:r>
              <w:rPr>
                <w:rStyle w:val="IndexLink"/>
                <w:rtl w:val="true"/>
              </w:rPr>
              <w:tab/>
            </w:r>
            <w:r>
              <w:rPr>
                <w:rStyle w:val="IndexLink"/>
              </w:rPr>
              <w:t>40</w:t>
            </w:r>
          </w:hyperlink>
        </w:p>
        <w:p>
          <w:pPr>
            <w:pStyle w:val="Contents2"/>
            <w:tabs>
              <w:tab w:val="clear" w:pos="8743"/>
              <w:tab w:val="right" w:pos="9026" w:leader="dot"/>
            </w:tabs>
            <w:rPr/>
          </w:pPr>
          <w:hyperlink w:anchor="__RefHeading___Toc3902735_2870459653">
            <w:r>
              <w:rPr>
                <w:webHidden/>
                <w:rStyle w:val="IndexLink"/>
                <w:rtl w:val="true"/>
              </w:rPr>
              <w:t>كتاب الصلح</w:t>
            </w:r>
            <w:r>
              <w:rPr>
                <w:rStyle w:val="IndexLink"/>
                <w:rtl w:val="true"/>
              </w:rPr>
              <w:tab/>
            </w:r>
            <w:r>
              <w:rPr>
                <w:rStyle w:val="IndexLink"/>
              </w:rPr>
              <w:t>40</w:t>
            </w:r>
          </w:hyperlink>
        </w:p>
        <w:p>
          <w:pPr>
            <w:pStyle w:val="Contents2"/>
            <w:tabs>
              <w:tab w:val="clear" w:pos="8743"/>
              <w:tab w:val="right" w:pos="9026" w:leader="dot"/>
            </w:tabs>
            <w:rPr/>
          </w:pPr>
          <w:hyperlink w:anchor="__RefHeading___Toc3902737_2870459653">
            <w:r>
              <w:rPr>
                <w:webHidden/>
                <w:rStyle w:val="IndexLink"/>
                <w:rtl w:val="true"/>
              </w:rPr>
              <w:t>كتاب الاجارة</w:t>
            </w:r>
            <w:r>
              <w:rPr>
                <w:rStyle w:val="IndexLink"/>
                <w:rtl w:val="true"/>
              </w:rPr>
              <w:tab/>
            </w:r>
            <w:r>
              <w:rPr>
                <w:rStyle w:val="IndexLink"/>
              </w:rPr>
              <w:t>40</w:t>
            </w:r>
          </w:hyperlink>
        </w:p>
        <w:p>
          <w:pPr>
            <w:pStyle w:val="Contents2"/>
            <w:tabs>
              <w:tab w:val="clear" w:pos="8743"/>
              <w:tab w:val="right" w:pos="9026" w:leader="dot"/>
            </w:tabs>
            <w:rPr/>
          </w:pPr>
          <w:hyperlink w:anchor="__RefHeading___Toc3902739_2870459653">
            <w:r>
              <w:rPr>
                <w:webHidden/>
                <w:rStyle w:val="IndexLink"/>
                <w:rtl w:val="true"/>
              </w:rPr>
              <w:t>كتاب الجعالة</w:t>
            </w:r>
            <w:r>
              <w:rPr>
                <w:rStyle w:val="IndexLink"/>
                <w:rtl w:val="true"/>
              </w:rPr>
              <w:tab/>
            </w:r>
            <w:r>
              <w:rPr>
                <w:rStyle w:val="IndexLink"/>
              </w:rPr>
              <w:t>41</w:t>
            </w:r>
          </w:hyperlink>
        </w:p>
        <w:p>
          <w:pPr>
            <w:pStyle w:val="Contents2"/>
            <w:tabs>
              <w:tab w:val="clear" w:pos="8743"/>
              <w:tab w:val="right" w:pos="9026" w:leader="dot"/>
            </w:tabs>
            <w:rPr/>
          </w:pPr>
          <w:hyperlink w:anchor="__RefHeading___Toc3902741_2870459653">
            <w:r>
              <w:rPr>
                <w:webHidden/>
                <w:rStyle w:val="IndexLink"/>
                <w:rtl w:val="true"/>
              </w:rPr>
              <w:t>كتاب العارية</w:t>
            </w:r>
            <w:r>
              <w:rPr>
                <w:rStyle w:val="IndexLink"/>
                <w:rtl w:val="true"/>
              </w:rPr>
              <w:tab/>
            </w:r>
            <w:r>
              <w:rPr>
                <w:rStyle w:val="IndexLink"/>
              </w:rPr>
              <w:t>42</w:t>
            </w:r>
          </w:hyperlink>
        </w:p>
        <w:p>
          <w:pPr>
            <w:pStyle w:val="Contents2"/>
            <w:tabs>
              <w:tab w:val="clear" w:pos="8743"/>
              <w:tab w:val="right" w:pos="9026" w:leader="dot"/>
            </w:tabs>
            <w:rPr/>
          </w:pPr>
          <w:hyperlink w:anchor="__RefHeading___Toc3902743_2870459653">
            <w:r>
              <w:rPr>
                <w:webHidden/>
                <w:rStyle w:val="IndexLink"/>
                <w:rtl w:val="true"/>
              </w:rPr>
              <w:t>كتاب الوديعة</w:t>
            </w:r>
            <w:r>
              <w:rPr>
                <w:rStyle w:val="IndexLink"/>
                <w:rtl w:val="true"/>
              </w:rPr>
              <w:tab/>
            </w:r>
            <w:r>
              <w:rPr>
                <w:rStyle w:val="IndexLink"/>
              </w:rPr>
              <w:t>42</w:t>
            </w:r>
          </w:hyperlink>
        </w:p>
        <w:p>
          <w:pPr>
            <w:pStyle w:val="Contents2"/>
            <w:tabs>
              <w:tab w:val="clear" w:pos="8743"/>
              <w:tab w:val="right" w:pos="9026" w:leader="dot"/>
            </w:tabs>
            <w:rPr/>
          </w:pPr>
          <w:hyperlink w:anchor="__RefHeading___Toc3902745_2870459653">
            <w:r>
              <w:rPr>
                <w:webHidden/>
                <w:rStyle w:val="IndexLink"/>
                <w:rtl w:val="true"/>
              </w:rPr>
              <w:t>خاتمة</w:t>
            </w:r>
            <w:r>
              <w:rPr>
                <w:rStyle w:val="IndexLink"/>
                <w:rtl w:val="true"/>
              </w:rPr>
              <w:tab/>
            </w:r>
            <w:r>
              <w:rPr>
                <w:rStyle w:val="IndexLink"/>
              </w:rPr>
              <w:t>43</w:t>
            </w:r>
          </w:hyperlink>
        </w:p>
        <w:p>
          <w:pPr>
            <w:pStyle w:val="Contents2"/>
            <w:tabs>
              <w:tab w:val="clear" w:pos="8743"/>
              <w:tab w:val="right" w:pos="9026" w:leader="dot"/>
            </w:tabs>
            <w:rPr/>
          </w:pPr>
          <w:hyperlink w:anchor="__RefHeading___Toc3902747_2870459653">
            <w:r>
              <w:rPr>
                <w:webHidden/>
                <w:rStyle w:val="IndexLink"/>
                <w:rtl w:val="true"/>
              </w:rPr>
              <w:t>كتاب المضاربة</w:t>
            </w:r>
            <w:r>
              <w:rPr>
                <w:rStyle w:val="IndexLink"/>
                <w:rtl w:val="true"/>
              </w:rPr>
              <w:tab/>
            </w:r>
            <w:r>
              <w:rPr>
                <w:rStyle w:val="IndexLink"/>
              </w:rPr>
              <w:t>43</w:t>
            </w:r>
          </w:hyperlink>
        </w:p>
        <w:p>
          <w:pPr>
            <w:pStyle w:val="Contents2"/>
            <w:tabs>
              <w:tab w:val="clear" w:pos="8743"/>
              <w:tab w:val="right" w:pos="9026" w:leader="dot"/>
            </w:tabs>
            <w:rPr/>
          </w:pPr>
          <w:hyperlink w:anchor="__RefHeading___Toc3902749_2870459653">
            <w:r>
              <w:rPr>
                <w:webHidden/>
                <w:rStyle w:val="IndexLink"/>
                <w:rtl w:val="true"/>
              </w:rPr>
              <w:t>كتاب الشركة</w:t>
            </w:r>
            <w:r>
              <w:rPr>
                <w:rStyle w:val="IndexLink"/>
                <w:rtl w:val="true"/>
              </w:rPr>
              <w:tab/>
            </w:r>
            <w:r>
              <w:rPr>
                <w:rStyle w:val="IndexLink"/>
              </w:rPr>
              <w:t>44</w:t>
            </w:r>
          </w:hyperlink>
        </w:p>
        <w:p>
          <w:pPr>
            <w:pStyle w:val="Contents2"/>
            <w:tabs>
              <w:tab w:val="clear" w:pos="8743"/>
              <w:tab w:val="right" w:pos="9026" w:leader="dot"/>
            </w:tabs>
            <w:rPr/>
          </w:pPr>
          <w:hyperlink w:anchor="__RefHeading___Toc3902751_2870459653">
            <w:r>
              <w:rPr>
                <w:webHidden/>
                <w:rStyle w:val="IndexLink"/>
                <w:rtl w:val="true"/>
              </w:rPr>
              <w:t>في القسمة</w:t>
            </w:r>
            <w:r>
              <w:rPr>
                <w:rStyle w:val="IndexLink"/>
                <w:rtl w:val="true"/>
              </w:rPr>
              <w:tab/>
            </w:r>
            <w:r>
              <w:rPr>
                <w:rStyle w:val="IndexLink"/>
              </w:rPr>
              <w:t>44</w:t>
            </w:r>
          </w:hyperlink>
        </w:p>
        <w:p>
          <w:pPr>
            <w:pStyle w:val="Contents2"/>
            <w:tabs>
              <w:tab w:val="clear" w:pos="8743"/>
              <w:tab w:val="right" w:pos="9026" w:leader="dot"/>
            </w:tabs>
            <w:rPr/>
          </w:pPr>
          <w:hyperlink w:anchor="__RefHeading___Toc3902753_2870459653">
            <w:r>
              <w:rPr>
                <w:webHidden/>
                <w:rStyle w:val="IndexLink"/>
                <w:rtl w:val="true"/>
              </w:rPr>
              <w:t>كتاب المزارعة</w:t>
            </w:r>
            <w:r>
              <w:rPr>
                <w:rStyle w:val="IndexLink"/>
                <w:rtl w:val="true"/>
              </w:rPr>
              <w:tab/>
            </w:r>
            <w:r>
              <w:rPr>
                <w:rStyle w:val="IndexLink"/>
              </w:rPr>
              <w:t>44</w:t>
            </w:r>
          </w:hyperlink>
        </w:p>
        <w:p>
          <w:pPr>
            <w:pStyle w:val="Contents2"/>
            <w:tabs>
              <w:tab w:val="clear" w:pos="8743"/>
              <w:tab w:val="right" w:pos="9026" w:leader="dot"/>
            </w:tabs>
            <w:rPr/>
          </w:pPr>
          <w:hyperlink w:anchor="__RefHeading___Toc3902755_2870459653">
            <w:r>
              <w:rPr>
                <w:webHidden/>
                <w:rStyle w:val="IndexLink"/>
                <w:rtl w:val="true"/>
              </w:rPr>
              <w:t>كتاب المساقات</w:t>
            </w:r>
            <w:r>
              <w:rPr>
                <w:rStyle w:val="IndexLink"/>
                <w:rtl w:val="true"/>
              </w:rPr>
              <w:tab/>
            </w:r>
            <w:r>
              <w:rPr>
                <w:rStyle w:val="IndexLink"/>
              </w:rPr>
              <w:t>45</w:t>
            </w:r>
          </w:hyperlink>
        </w:p>
        <w:p>
          <w:pPr>
            <w:pStyle w:val="Contents2"/>
            <w:tabs>
              <w:tab w:val="clear" w:pos="8743"/>
              <w:tab w:val="right" w:pos="9026" w:leader="dot"/>
            </w:tabs>
            <w:rPr/>
          </w:pPr>
          <w:hyperlink w:anchor="__RefHeading___Toc3902757_2870459653">
            <w:r>
              <w:rPr>
                <w:webHidden/>
                <w:rStyle w:val="IndexLink"/>
                <w:rtl w:val="true"/>
              </w:rPr>
              <w:t>القول في القرض</w:t>
            </w:r>
            <w:r>
              <w:rPr>
                <w:rStyle w:val="IndexLink"/>
                <w:rtl w:val="true"/>
              </w:rPr>
              <w:tab/>
            </w:r>
            <w:r>
              <w:rPr>
                <w:rStyle w:val="IndexLink"/>
              </w:rPr>
              <w:t>45</w:t>
            </w:r>
          </w:hyperlink>
        </w:p>
        <w:p>
          <w:pPr>
            <w:pStyle w:val="Contents2"/>
            <w:tabs>
              <w:tab w:val="clear" w:pos="8743"/>
              <w:tab w:val="right" w:pos="9026" w:leader="dot"/>
            </w:tabs>
            <w:rPr/>
          </w:pPr>
          <w:hyperlink w:anchor="__RefHeading___Toc3902759_2870459653">
            <w:r>
              <w:rPr>
                <w:webHidden/>
                <w:rStyle w:val="IndexLink"/>
                <w:rtl w:val="true"/>
              </w:rPr>
              <w:t>(</w:t>
            </w:r>
            <w:r>
              <w:rPr>
                <w:rStyle w:val="IndexLink"/>
                <w:rtl w:val="true"/>
              </w:rPr>
              <w:t>في الرهن</w:t>
            </w:r>
            <w:r>
              <w:rPr>
                <w:rStyle w:val="IndexLink"/>
                <w:rtl w:val="true"/>
              </w:rPr>
              <w:t>)</w:t>
              <w:tab/>
            </w:r>
            <w:r>
              <w:rPr>
                <w:rStyle w:val="IndexLink"/>
              </w:rPr>
              <w:t>45</w:t>
            </w:r>
          </w:hyperlink>
        </w:p>
        <w:p>
          <w:pPr>
            <w:pStyle w:val="Contents2"/>
            <w:tabs>
              <w:tab w:val="clear" w:pos="8743"/>
              <w:tab w:val="right" w:pos="9026" w:leader="dot"/>
            </w:tabs>
            <w:rPr/>
          </w:pPr>
          <w:hyperlink w:anchor="__RefHeading___Toc3902761_2870459653">
            <w:r>
              <w:rPr>
                <w:webHidden/>
                <w:rStyle w:val="IndexLink"/>
                <w:rtl w:val="true"/>
              </w:rPr>
              <w:t>(</w:t>
            </w:r>
            <w:r>
              <w:rPr>
                <w:rStyle w:val="IndexLink"/>
                <w:rtl w:val="true"/>
              </w:rPr>
              <w:t>كتاب الحجر</w:t>
            </w:r>
            <w:r>
              <w:rPr>
                <w:rStyle w:val="IndexLink"/>
                <w:rtl w:val="true"/>
              </w:rPr>
              <w:t>)</w:t>
              <w:tab/>
            </w:r>
            <w:r>
              <w:rPr>
                <w:rStyle w:val="IndexLink"/>
              </w:rPr>
              <w:t>45</w:t>
            </w:r>
          </w:hyperlink>
        </w:p>
        <w:p>
          <w:pPr>
            <w:pStyle w:val="Contents2"/>
            <w:tabs>
              <w:tab w:val="clear" w:pos="8743"/>
              <w:tab w:val="right" w:pos="9026" w:leader="dot"/>
            </w:tabs>
            <w:rPr/>
          </w:pPr>
          <w:hyperlink w:anchor="__RefHeading___Toc3902763_2870459653">
            <w:r>
              <w:rPr>
                <w:webHidden/>
                <w:rStyle w:val="IndexLink"/>
                <w:rtl w:val="true"/>
              </w:rPr>
              <w:t>(</w:t>
            </w:r>
            <w:r>
              <w:rPr>
                <w:rStyle w:val="IndexLink"/>
                <w:rtl w:val="true"/>
              </w:rPr>
              <w:t>القول في السفه</w:t>
            </w:r>
            <w:r>
              <w:rPr>
                <w:rStyle w:val="IndexLink"/>
                <w:rtl w:val="true"/>
              </w:rPr>
              <w:t>)</w:t>
              <w:tab/>
            </w:r>
            <w:r>
              <w:rPr>
                <w:rStyle w:val="IndexLink"/>
              </w:rPr>
              <w:t>46</w:t>
            </w:r>
          </w:hyperlink>
        </w:p>
        <w:p>
          <w:pPr>
            <w:pStyle w:val="Contents2"/>
            <w:tabs>
              <w:tab w:val="clear" w:pos="8743"/>
              <w:tab w:val="right" w:pos="9026" w:leader="dot"/>
            </w:tabs>
            <w:rPr/>
          </w:pPr>
          <w:hyperlink w:anchor="__RefHeading___Toc3902765_2870459653">
            <w:r>
              <w:rPr>
                <w:webHidden/>
                <w:rStyle w:val="IndexLink"/>
                <w:rtl w:val="true"/>
              </w:rPr>
              <w:t>(</w:t>
            </w:r>
            <w:r>
              <w:rPr>
                <w:rStyle w:val="IndexLink"/>
                <w:rtl w:val="true"/>
              </w:rPr>
              <w:t>كتاب الضمان</w:t>
            </w:r>
            <w:r>
              <w:rPr>
                <w:rStyle w:val="IndexLink"/>
                <w:rtl w:val="true"/>
              </w:rPr>
              <w:t>)</w:t>
              <w:tab/>
            </w:r>
            <w:r>
              <w:rPr>
                <w:rStyle w:val="IndexLink"/>
              </w:rPr>
              <w:t>46</w:t>
            </w:r>
          </w:hyperlink>
        </w:p>
        <w:p>
          <w:pPr>
            <w:pStyle w:val="Contents2"/>
            <w:tabs>
              <w:tab w:val="clear" w:pos="8743"/>
              <w:tab w:val="right" w:pos="9026" w:leader="dot"/>
            </w:tabs>
            <w:rPr/>
          </w:pPr>
          <w:hyperlink w:anchor="__RefHeading___Toc3902767_2870459653">
            <w:r>
              <w:rPr>
                <w:webHidden/>
                <w:rStyle w:val="IndexLink"/>
                <w:rtl w:val="true"/>
              </w:rPr>
              <w:t>(</w:t>
            </w:r>
            <w:r>
              <w:rPr>
                <w:rStyle w:val="IndexLink"/>
                <w:rtl w:val="true"/>
              </w:rPr>
              <w:t>كتاب الحوالة والكفالة</w:t>
            </w:r>
            <w:r>
              <w:rPr>
                <w:rStyle w:val="IndexLink"/>
                <w:rtl w:val="true"/>
              </w:rPr>
              <w:t>)</w:t>
              <w:tab/>
            </w:r>
            <w:r>
              <w:rPr>
                <w:rStyle w:val="IndexLink"/>
              </w:rPr>
              <w:t>46</w:t>
            </w:r>
          </w:hyperlink>
        </w:p>
        <w:p>
          <w:pPr>
            <w:pStyle w:val="Contents2"/>
            <w:tabs>
              <w:tab w:val="clear" w:pos="8743"/>
              <w:tab w:val="right" w:pos="9026" w:leader="dot"/>
            </w:tabs>
            <w:rPr/>
          </w:pPr>
          <w:hyperlink w:anchor="__RefHeading___Toc3902769_2870459653">
            <w:r>
              <w:rPr>
                <w:webHidden/>
                <w:rStyle w:val="IndexLink"/>
                <w:rtl w:val="true"/>
              </w:rPr>
              <w:t>(</w:t>
            </w:r>
            <w:r>
              <w:rPr>
                <w:rStyle w:val="IndexLink"/>
                <w:rtl w:val="true"/>
              </w:rPr>
              <w:t>كتاب الوكالة</w:t>
            </w:r>
            <w:r>
              <w:rPr>
                <w:rStyle w:val="IndexLink"/>
                <w:rtl w:val="true"/>
              </w:rPr>
              <w:t>)</w:t>
              <w:tab/>
            </w:r>
            <w:r>
              <w:rPr>
                <w:rStyle w:val="IndexLink"/>
              </w:rPr>
              <w:t>46</w:t>
            </w:r>
          </w:hyperlink>
        </w:p>
        <w:p>
          <w:pPr>
            <w:pStyle w:val="Contents2"/>
            <w:tabs>
              <w:tab w:val="clear" w:pos="8743"/>
              <w:tab w:val="right" w:pos="9026" w:leader="dot"/>
            </w:tabs>
            <w:rPr/>
          </w:pPr>
          <w:hyperlink w:anchor="__RefHeading___Toc3902771_2870459653">
            <w:r>
              <w:rPr>
                <w:webHidden/>
                <w:rStyle w:val="IndexLink"/>
                <w:rtl w:val="true"/>
              </w:rPr>
              <w:t>(</w:t>
            </w:r>
            <w:r>
              <w:rPr>
                <w:rStyle w:val="IndexLink"/>
                <w:rtl w:val="true"/>
              </w:rPr>
              <w:t>كتاب الهبة</w:t>
            </w:r>
            <w:r>
              <w:rPr>
                <w:rStyle w:val="IndexLink"/>
                <w:rtl w:val="true"/>
              </w:rPr>
              <w:t>)</w:t>
              <w:tab/>
            </w:r>
            <w:r>
              <w:rPr>
                <w:rStyle w:val="IndexLink"/>
              </w:rPr>
              <w:t>46</w:t>
            </w:r>
          </w:hyperlink>
        </w:p>
        <w:p>
          <w:pPr>
            <w:pStyle w:val="Contents2"/>
            <w:tabs>
              <w:tab w:val="clear" w:pos="8743"/>
              <w:tab w:val="right" w:pos="9026" w:leader="dot"/>
            </w:tabs>
            <w:rPr/>
          </w:pPr>
          <w:hyperlink w:anchor="__RefHeading___Toc3902773_2870459653">
            <w:r>
              <w:rPr>
                <w:webHidden/>
                <w:rStyle w:val="IndexLink"/>
                <w:rtl w:val="true"/>
              </w:rPr>
              <w:t>كتاب الوقف</w:t>
            </w:r>
            <w:r>
              <w:rPr>
                <w:rStyle w:val="IndexLink"/>
                <w:rtl w:val="true"/>
              </w:rPr>
              <w:tab/>
            </w:r>
            <w:r>
              <w:rPr>
                <w:rStyle w:val="IndexLink"/>
              </w:rPr>
              <w:t>46</w:t>
            </w:r>
          </w:hyperlink>
        </w:p>
        <w:p>
          <w:pPr>
            <w:pStyle w:val="Contents2"/>
            <w:tabs>
              <w:tab w:val="clear" w:pos="8743"/>
              <w:tab w:val="right" w:pos="9026" w:leader="dot"/>
            </w:tabs>
            <w:rPr/>
          </w:pPr>
          <w:hyperlink w:anchor="__RefHeading___Toc3902775_2870459653">
            <w:r>
              <w:rPr>
                <w:webHidden/>
                <w:rStyle w:val="IndexLink"/>
                <w:rtl w:val="true"/>
              </w:rPr>
              <w:t>القول في الحبس واخوانه</w:t>
            </w:r>
            <w:r>
              <w:rPr>
                <w:rStyle w:val="IndexLink"/>
                <w:rtl w:val="true"/>
              </w:rPr>
              <w:tab/>
            </w:r>
            <w:r>
              <w:rPr>
                <w:rStyle w:val="IndexLink"/>
              </w:rPr>
              <w:t>47</w:t>
            </w:r>
          </w:hyperlink>
        </w:p>
        <w:p>
          <w:pPr>
            <w:pStyle w:val="Contents2"/>
            <w:tabs>
              <w:tab w:val="clear" w:pos="8743"/>
              <w:tab w:val="right" w:pos="9026" w:leader="dot"/>
            </w:tabs>
            <w:rPr/>
          </w:pPr>
          <w:hyperlink w:anchor="__RefHeading___Toc3902777_2870459653">
            <w:r>
              <w:rPr>
                <w:webHidden/>
                <w:rStyle w:val="IndexLink"/>
                <w:rtl w:val="true"/>
              </w:rPr>
              <w:t>كتاب الوصية</w:t>
            </w:r>
            <w:r>
              <w:rPr>
                <w:rStyle w:val="IndexLink"/>
                <w:rtl w:val="true"/>
              </w:rPr>
              <w:tab/>
            </w:r>
            <w:r>
              <w:rPr>
                <w:rStyle w:val="IndexLink"/>
              </w:rPr>
              <w:t>47</w:t>
            </w:r>
          </w:hyperlink>
        </w:p>
        <w:p>
          <w:pPr>
            <w:pStyle w:val="Contents2"/>
            <w:tabs>
              <w:tab w:val="clear" w:pos="8743"/>
              <w:tab w:val="right" w:pos="9026" w:leader="dot"/>
            </w:tabs>
            <w:rPr/>
          </w:pPr>
          <w:hyperlink w:anchor="__RefHeading___Toc3902779_2870459653">
            <w:r>
              <w:rPr>
                <w:webHidden/>
                <w:rStyle w:val="IndexLink"/>
                <w:rtl w:val="true"/>
              </w:rPr>
              <w:t>كتاب الايمان والنذور</w:t>
            </w:r>
            <w:r>
              <w:rPr>
                <w:rStyle w:val="IndexLink"/>
                <w:rtl w:val="true"/>
              </w:rPr>
              <w:tab/>
            </w:r>
            <w:r>
              <w:rPr>
                <w:rStyle w:val="IndexLink"/>
              </w:rPr>
              <w:t>47</w:t>
            </w:r>
          </w:hyperlink>
        </w:p>
        <w:p>
          <w:pPr>
            <w:pStyle w:val="Contents2"/>
            <w:tabs>
              <w:tab w:val="clear" w:pos="8743"/>
              <w:tab w:val="right" w:pos="9026" w:leader="dot"/>
            </w:tabs>
            <w:rPr/>
          </w:pPr>
          <w:hyperlink w:anchor="__RefHeading___Toc3902781_2870459653">
            <w:r>
              <w:rPr>
                <w:webHidden/>
                <w:rStyle w:val="IndexLink"/>
                <w:rtl w:val="true"/>
              </w:rPr>
              <w:t>كتاب الكفارات</w:t>
            </w:r>
            <w:r>
              <w:rPr>
                <w:rStyle w:val="IndexLink"/>
                <w:rtl w:val="true"/>
              </w:rPr>
              <w:tab/>
            </w:r>
            <w:r>
              <w:rPr>
                <w:rStyle w:val="IndexLink"/>
              </w:rPr>
              <w:t>48</w:t>
            </w:r>
          </w:hyperlink>
        </w:p>
        <w:p>
          <w:pPr>
            <w:pStyle w:val="Contents2"/>
            <w:tabs>
              <w:tab w:val="clear" w:pos="8743"/>
              <w:tab w:val="right" w:pos="9026" w:leader="dot"/>
            </w:tabs>
            <w:rPr/>
          </w:pPr>
          <w:hyperlink w:anchor="__RefHeading___Toc3902783_2870459653">
            <w:r>
              <w:rPr>
                <w:webHidden/>
                <w:rStyle w:val="IndexLink"/>
                <w:rtl w:val="true"/>
              </w:rPr>
              <w:t>القول في احكام الكفارات</w:t>
            </w:r>
            <w:r>
              <w:rPr>
                <w:rStyle w:val="IndexLink"/>
                <w:rtl w:val="true"/>
              </w:rPr>
              <w:tab/>
            </w:r>
            <w:r>
              <w:rPr>
                <w:rStyle w:val="IndexLink"/>
              </w:rPr>
              <w:t>48</w:t>
            </w:r>
          </w:hyperlink>
        </w:p>
        <w:p>
          <w:pPr>
            <w:pStyle w:val="Contents2"/>
            <w:tabs>
              <w:tab w:val="clear" w:pos="8743"/>
              <w:tab w:val="right" w:pos="9026" w:leader="dot"/>
            </w:tabs>
            <w:rPr/>
          </w:pPr>
          <w:hyperlink w:anchor="__RefHeading___Toc3902785_2870459653">
            <w:r>
              <w:rPr>
                <w:webHidden/>
                <w:rStyle w:val="IndexLink"/>
                <w:rtl w:val="true"/>
              </w:rPr>
              <w:t>القول فى الصيد</w:t>
            </w:r>
            <w:r>
              <w:rPr>
                <w:rStyle w:val="IndexLink"/>
                <w:rtl w:val="true"/>
              </w:rPr>
              <w:tab/>
            </w:r>
            <w:r>
              <w:rPr>
                <w:rStyle w:val="IndexLink"/>
              </w:rPr>
              <w:t>48</w:t>
            </w:r>
          </w:hyperlink>
        </w:p>
        <w:p>
          <w:pPr>
            <w:pStyle w:val="Contents2"/>
            <w:tabs>
              <w:tab w:val="clear" w:pos="8743"/>
              <w:tab w:val="right" w:pos="9026" w:leader="dot"/>
            </w:tabs>
            <w:rPr/>
          </w:pPr>
          <w:hyperlink w:anchor="__RefHeading___Toc3902787_2870459653">
            <w:r>
              <w:rPr>
                <w:webHidden/>
                <w:rStyle w:val="IndexLink"/>
                <w:rtl w:val="true"/>
              </w:rPr>
              <w:t>القول في الذباحة</w:t>
            </w:r>
            <w:r>
              <w:rPr>
                <w:rStyle w:val="IndexLink"/>
                <w:rtl w:val="true"/>
              </w:rPr>
              <w:tab/>
            </w:r>
            <w:r>
              <w:rPr>
                <w:rStyle w:val="IndexLink"/>
              </w:rPr>
              <w:t>48</w:t>
            </w:r>
          </w:hyperlink>
        </w:p>
        <w:p>
          <w:pPr>
            <w:pStyle w:val="Contents2"/>
            <w:tabs>
              <w:tab w:val="clear" w:pos="8743"/>
              <w:tab w:val="right" w:pos="9026" w:leader="dot"/>
            </w:tabs>
            <w:rPr/>
          </w:pPr>
          <w:hyperlink w:anchor="__RefHeading___Toc3902789_2870459653">
            <w:r>
              <w:rPr>
                <w:webHidden/>
                <w:rStyle w:val="IndexLink"/>
                <w:rtl w:val="true"/>
              </w:rPr>
              <w:t>كتاب الاطعمة والأشربة</w:t>
            </w:r>
            <w:r>
              <w:rPr>
                <w:rStyle w:val="IndexLink"/>
                <w:rtl w:val="true"/>
              </w:rPr>
              <w:tab/>
            </w:r>
            <w:r>
              <w:rPr>
                <w:rStyle w:val="IndexLink"/>
              </w:rPr>
              <w:t>49</w:t>
            </w:r>
          </w:hyperlink>
        </w:p>
        <w:p>
          <w:pPr>
            <w:pStyle w:val="Contents2"/>
            <w:tabs>
              <w:tab w:val="clear" w:pos="8743"/>
              <w:tab w:val="right" w:pos="9026" w:leader="dot"/>
            </w:tabs>
            <w:rPr/>
          </w:pPr>
          <w:hyperlink w:anchor="__RefHeading___Toc3902791_2870459653">
            <w:r>
              <w:rPr>
                <w:webHidden/>
                <w:rStyle w:val="IndexLink"/>
                <w:rtl w:val="true"/>
              </w:rPr>
              <w:t>القول في غير الحيوان</w:t>
            </w:r>
            <w:r>
              <w:rPr>
                <w:rStyle w:val="IndexLink"/>
                <w:rtl w:val="true"/>
              </w:rPr>
              <w:tab/>
            </w:r>
            <w:r>
              <w:rPr>
                <w:rStyle w:val="IndexLink"/>
              </w:rPr>
              <w:t>49</w:t>
            </w:r>
          </w:hyperlink>
        </w:p>
        <w:p>
          <w:pPr>
            <w:pStyle w:val="Contents2"/>
            <w:tabs>
              <w:tab w:val="clear" w:pos="8743"/>
              <w:tab w:val="right" w:pos="9026" w:leader="dot"/>
            </w:tabs>
            <w:rPr/>
          </w:pPr>
          <w:hyperlink w:anchor="__RefHeading___Toc3902793_2870459653">
            <w:r>
              <w:rPr>
                <w:webHidden/>
                <w:rStyle w:val="IndexLink"/>
                <w:rtl w:val="true"/>
              </w:rPr>
              <w:t>كتاب الغصب</w:t>
            </w:r>
            <w:r>
              <w:rPr>
                <w:rStyle w:val="IndexLink"/>
                <w:rtl w:val="true"/>
              </w:rPr>
              <w:tab/>
            </w:r>
            <w:r>
              <w:rPr>
                <w:rStyle w:val="IndexLink"/>
              </w:rPr>
              <w:t>49</w:t>
            </w:r>
          </w:hyperlink>
        </w:p>
        <w:p>
          <w:pPr>
            <w:pStyle w:val="Contents2"/>
            <w:tabs>
              <w:tab w:val="clear" w:pos="8743"/>
              <w:tab w:val="right" w:pos="9026" w:leader="dot"/>
            </w:tabs>
            <w:rPr/>
          </w:pPr>
          <w:hyperlink w:anchor="__RefHeading___Toc3902795_2870459653">
            <w:r>
              <w:rPr>
                <w:webHidden/>
                <w:rStyle w:val="IndexLink"/>
                <w:rtl w:val="true"/>
              </w:rPr>
              <w:t>(</w:t>
            </w:r>
            <w:r>
              <w:rPr>
                <w:rStyle w:val="IndexLink"/>
                <w:rtl w:val="true"/>
              </w:rPr>
              <w:t xml:space="preserve">كتاب احياء الموات </w:t>
            </w:r>
            <w:r>
              <w:rPr>
                <w:rStyle w:val="IndexLink"/>
                <w:rtl w:val="true"/>
              </w:rPr>
              <w:t xml:space="preserve">" </w:t>
            </w:r>
            <w:r>
              <w:rPr>
                <w:rStyle w:val="IndexLink"/>
                <w:rtl w:val="true"/>
              </w:rPr>
              <w:t>والمشتركات</w:t>
            </w:r>
            <w:r>
              <w:rPr>
                <w:rStyle w:val="IndexLink"/>
                <w:rtl w:val="true"/>
              </w:rPr>
              <w:t>)</w:t>
              <w:tab/>
            </w:r>
            <w:r>
              <w:rPr>
                <w:rStyle w:val="IndexLink"/>
              </w:rPr>
              <w:t>50</w:t>
            </w:r>
          </w:hyperlink>
        </w:p>
        <w:p>
          <w:pPr>
            <w:pStyle w:val="Contents2"/>
            <w:tabs>
              <w:tab w:val="clear" w:pos="8743"/>
              <w:tab w:val="right" w:pos="9026" w:leader="dot"/>
            </w:tabs>
            <w:rPr/>
          </w:pPr>
          <w:hyperlink w:anchor="__RefHeading___Toc3902797_2870459653">
            <w:r>
              <w:rPr>
                <w:webHidden/>
                <w:rStyle w:val="IndexLink"/>
                <w:rtl w:val="true"/>
              </w:rPr>
              <w:t>(</w:t>
            </w:r>
            <w:r>
              <w:rPr>
                <w:rStyle w:val="IndexLink"/>
                <w:rtl w:val="true"/>
              </w:rPr>
              <w:t>كتاب النكاح</w:t>
            </w:r>
            <w:r>
              <w:rPr>
                <w:rStyle w:val="IndexLink"/>
                <w:rtl w:val="true"/>
              </w:rPr>
              <w:t>)</w:t>
              <w:tab/>
            </w:r>
            <w:r>
              <w:rPr>
                <w:rStyle w:val="IndexLink"/>
              </w:rPr>
              <w:t>50</w:t>
            </w:r>
          </w:hyperlink>
        </w:p>
        <w:p>
          <w:pPr>
            <w:pStyle w:val="Contents2"/>
            <w:tabs>
              <w:tab w:val="clear" w:pos="8743"/>
              <w:tab w:val="right" w:pos="9026" w:leader="dot"/>
            </w:tabs>
            <w:rPr/>
          </w:pPr>
          <w:hyperlink w:anchor="__RefHeading___Toc3902799_2870459653">
            <w:r>
              <w:rPr>
                <w:webHidden/>
                <w:rStyle w:val="IndexLink"/>
                <w:rtl w:val="true"/>
              </w:rPr>
              <w:t>فصل في عقد النكاح واحكامه</w:t>
            </w:r>
            <w:r>
              <w:rPr>
                <w:rStyle w:val="IndexLink"/>
                <w:rtl w:val="true"/>
              </w:rPr>
              <w:tab/>
            </w:r>
            <w:r>
              <w:rPr>
                <w:rStyle w:val="IndexLink"/>
              </w:rPr>
              <w:t>50</w:t>
            </w:r>
          </w:hyperlink>
        </w:p>
        <w:p>
          <w:pPr>
            <w:pStyle w:val="Contents2"/>
            <w:tabs>
              <w:tab w:val="clear" w:pos="8743"/>
              <w:tab w:val="right" w:pos="9026" w:leader="dot"/>
            </w:tabs>
            <w:rPr/>
          </w:pPr>
          <w:hyperlink w:anchor="__RefHeading___Toc3902801_2870459653">
            <w:r>
              <w:rPr>
                <w:webHidden/>
                <w:rStyle w:val="IndexLink"/>
                <w:rtl w:val="true"/>
              </w:rPr>
              <w:t>فصل في اولياء العقد</w:t>
            </w:r>
            <w:r>
              <w:rPr>
                <w:rStyle w:val="IndexLink"/>
                <w:rtl w:val="true"/>
              </w:rPr>
              <w:tab/>
            </w:r>
            <w:r>
              <w:rPr>
                <w:rStyle w:val="IndexLink"/>
              </w:rPr>
              <w:t>51</w:t>
            </w:r>
          </w:hyperlink>
        </w:p>
        <w:p>
          <w:pPr>
            <w:pStyle w:val="Contents2"/>
            <w:tabs>
              <w:tab w:val="clear" w:pos="8743"/>
              <w:tab w:val="right" w:pos="9026" w:leader="dot"/>
            </w:tabs>
            <w:rPr/>
          </w:pPr>
          <w:hyperlink w:anchor="__RefHeading___Toc3902803_2870459653">
            <w:r>
              <w:rPr>
                <w:webHidden/>
                <w:rStyle w:val="IndexLink"/>
                <w:rtl w:val="true"/>
              </w:rPr>
              <w:t>القول في الرضاع</w:t>
            </w:r>
            <w:r>
              <w:rPr>
                <w:rStyle w:val="IndexLink"/>
                <w:rtl w:val="true"/>
              </w:rPr>
              <w:tab/>
            </w:r>
            <w:r>
              <w:rPr>
                <w:rStyle w:val="IndexLink"/>
              </w:rPr>
              <w:t>51</w:t>
            </w:r>
          </w:hyperlink>
        </w:p>
        <w:p>
          <w:pPr>
            <w:pStyle w:val="Contents3"/>
            <w:tabs>
              <w:tab w:val="clear" w:pos="8459"/>
              <w:tab w:val="right" w:pos="9026" w:leader="dot"/>
            </w:tabs>
            <w:rPr/>
          </w:pPr>
          <w:hyperlink w:anchor="__RefHeading___Toc3902805_2870459653">
            <w:r>
              <w:rPr>
                <w:webHidden/>
                <w:rStyle w:val="IndexLink"/>
                <w:rtl w:val="true"/>
              </w:rPr>
              <w:t>تنبیه</w:t>
            </w:r>
            <w:r>
              <w:rPr>
                <w:rStyle w:val="IndexLink"/>
                <w:rtl w:val="true"/>
              </w:rPr>
              <w:tab/>
            </w:r>
            <w:r>
              <w:rPr>
                <w:rStyle w:val="IndexLink"/>
              </w:rPr>
              <w:t>51</w:t>
            </w:r>
          </w:hyperlink>
        </w:p>
        <w:p>
          <w:pPr>
            <w:pStyle w:val="Contents2"/>
            <w:tabs>
              <w:tab w:val="clear" w:pos="8743"/>
              <w:tab w:val="right" w:pos="9026" w:leader="dot"/>
            </w:tabs>
            <w:rPr/>
          </w:pPr>
          <w:hyperlink w:anchor="__RefHeading___Toc3902807_2870459653">
            <w:r>
              <w:rPr>
                <w:webHidden/>
                <w:rStyle w:val="IndexLink"/>
                <w:rtl w:val="true"/>
              </w:rPr>
              <w:t>القول في المصاهرة وما يلحق بها</w:t>
            </w:r>
            <w:r>
              <w:rPr>
                <w:rStyle w:val="IndexLink"/>
                <w:rtl w:val="true"/>
              </w:rPr>
              <w:tab/>
            </w:r>
            <w:r>
              <w:rPr>
                <w:rStyle w:val="IndexLink"/>
              </w:rPr>
              <w:t>51</w:t>
            </w:r>
          </w:hyperlink>
        </w:p>
        <w:p>
          <w:pPr>
            <w:pStyle w:val="Contents2"/>
            <w:tabs>
              <w:tab w:val="clear" w:pos="8743"/>
              <w:tab w:val="right" w:pos="9026" w:leader="dot"/>
            </w:tabs>
            <w:rPr/>
          </w:pPr>
          <w:hyperlink w:anchor="__RefHeading___Toc3902809_2870459653">
            <w:r>
              <w:rPr>
                <w:webHidden/>
                <w:rStyle w:val="IndexLink"/>
                <w:rtl w:val="true"/>
              </w:rPr>
              <w:t>القول في النكاح المنقطع</w:t>
            </w:r>
            <w:r>
              <w:rPr>
                <w:rStyle w:val="IndexLink"/>
                <w:rtl w:val="true"/>
              </w:rPr>
              <w:tab/>
            </w:r>
            <w:r>
              <w:rPr>
                <w:rStyle w:val="IndexLink"/>
              </w:rPr>
              <w:t>51</w:t>
            </w:r>
          </w:hyperlink>
        </w:p>
        <w:p>
          <w:pPr>
            <w:pStyle w:val="Contents2"/>
            <w:tabs>
              <w:tab w:val="clear" w:pos="8743"/>
              <w:tab w:val="right" w:pos="9026" w:leader="dot"/>
            </w:tabs>
            <w:rPr/>
          </w:pPr>
          <w:hyperlink w:anchor="__RefHeading___Toc3902811_2870459653">
            <w:r>
              <w:rPr>
                <w:webHidden/>
                <w:rStyle w:val="IndexLink"/>
                <w:rtl w:val="true"/>
              </w:rPr>
              <w:t>فصل في المهر ويقال له الصداق</w:t>
            </w:r>
            <w:r>
              <w:rPr>
                <w:rStyle w:val="IndexLink"/>
                <w:rtl w:val="true"/>
              </w:rPr>
              <w:tab/>
            </w:r>
            <w:r>
              <w:rPr>
                <w:rStyle w:val="IndexLink"/>
              </w:rPr>
              <w:t>52</w:t>
            </w:r>
          </w:hyperlink>
        </w:p>
        <w:p>
          <w:pPr>
            <w:pStyle w:val="Contents2"/>
            <w:tabs>
              <w:tab w:val="clear" w:pos="8743"/>
              <w:tab w:val="right" w:pos="9026" w:leader="dot"/>
            </w:tabs>
            <w:rPr/>
          </w:pPr>
          <w:hyperlink w:anchor="__RefHeading___Toc3902813_2870459653">
            <w:r>
              <w:rPr>
                <w:webHidden/>
                <w:rStyle w:val="IndexLink"/>
                <w:rtl w:val="true"/>
              </w:rPr>
              <w:t>القول فى احكام الولادة وما يلحق بها</w:t>
            </w:r>
            <w:r>
              <w:rPr>
                <w:rStyle w:val="IndexLink"/>
                <w:rtl w:val="true"/>
              </w:rPr>
              <w:tab/>
            </w:r>
            <w:r>
              <w:rPr>
                <w:rStyle w:val="IndexLink"/>
              </w:rPr>
              <w:t>52</w:t>
            </w:r>
          </w:hyperlink>
        </w:p>
        <w:p>
          <w:pPr>
            <w:pStyle w:val="Contents2"/>
            <w:tabs>
              <w:tab w:val="clear" w:pos="8743"/>
              <w:tab w:val="right" w:pos="9026" w:leader="dot"/>
            </w:tabs>
            <w:rPr/>
          </w:pPr>
          <w:hyperlink w:anchor="__RefHeading___Toc3902815_2870459653">
            <w:r>
              <w:rPr>
                <w:webHidden/>
                <w:rStyle w:val="IndexLink"/>
                <w:rtl w:val="true"/>
              </w:rPr>
              <w:t>فصل في النفقات</w:t>
            </w:r>
            <w:r>
              <w:rPr>
                <w:rStyle w:val="IndexLink"/>
                <w:rtl w:val="true"/>
              </w:rPr>
              <w:tab/>
            </w:r>
            <w:r>
              <w:rPr>
                <w:rStyle w:val="IndexLink"/>
              </w:rPr>
              <w:t>52</w:t>
            </w:r>
          </w:hyperlink>
        </w:p>
        <w:p>
          <w:pPr>
            <w:pStyle w:val="Contents2"/>
            <w:tabs>
              <w:tab w:val="clear" w:pos="8743"/>
              <w:tab w:val="right" w:pos="9026" w:leader="dot"/>
            </w:tabs>
            <w:rPr/>
          </w:pPr>
          <w:hyperlink w:anchor="__RefHeading___Toc3902817_2870459653">
            <w:r>
              <w:rPr>
                <w:webHidden/>
                <w:rStyle w:val="IndexLink"/>
                <w:rtl w:val="true"/>
              </w:rPr>
              <w:t>كتاب الطلاق</w:t>
            </w:r>
            <w:r>
              <w:rPr>
                <w:rStyle w:val="IndexLink"/>
                <w:rtl w:val="true"/>
              </w:rPr>
              <w:tab/>
            </w:r>
            <w:r>
              <w:rPr>
                <w:rStyle w:val="IndexLink"/>
              </w:rPr>
              <w:t>52</w:t>
            </w:r>
          </w:hyperlink>
        </w:p>
        <w:p>
          <w:pPr>
            <w:pStyle w:val="Contents2"/>
            <w:tabs>
              <w:tab w:val="clear" w:pos="8743"/>
              <w:tab w:val="right" w:pos="9026" w:leader="dot"/>
            </w:tabs>
            <w:rPr/>
          </w:pPr>
          <w:hyperlink w:anchor="__RefHeading___Toc3902819_2870459653">
            <w:r>
              <w:rPr>
                <w:webHidden/>
                <w:rStyle w:val="IndexLink"/>
                <w:rtl w:val="true"/>
              </w:rPr>
              <w:t>القول في الصيغة</w:t>
            </w:r>
            <w:r>
              <w:rPr>
                <w:rStyle w:val="IndexLink"/>
                <w:rtl w:val="true"/>
              </w:rPr>
              <w:tab/>
            </w:r>
            <w:r>
              <w:rPr>
                <w:rStyle w:val="IndexLink"/>
              </w:rPr>
              <w:t>52</w:t>
            </w:r>
          </w:hyperlink>
        </w:p>
        <w:p>
          <w:pPr>
            <w:pStyle w:val="Contents2"/>
            <w:tabs>
              <w:tab w:val="clear" w:pos="8743"/>
              <w:tab w:val="right" w:pos="9026" w:leader="dot"/>
            </w:tabs>
            <w:rPr/>
          </w:pPr>
          <w:hyperlink w:anchor="__RefHeading___Toc3902821_2870459653">
            <w:r>
              <w:rPr>
                <w:webHidden/>
                <w:rStyle w:val="IndexLink"/>
                <w:rtl w:val="true"/>
              </w:rPr>
              <w:t>القول في اقسام الطلاق</w:t>
            </w:r>
            <w:r>
              <w:rPr>
                <w:rStyle w:val="IndexLink"/>
                <w:rtl w:val="true"/>
              </w:rPr>
              <w:tab/>
            </w:r>
            <w:r>
              <w:rPr>
                <w:rStyle w:val="IndexLink"/>
              </w:rPr>
              <w:t>52</w:t>
            </w:r>
          </w:hyperlink>
        </w:p>
        <w:p>
          <w:pPr>
            <w:pStyle w:val="Contents2"/>
            <w:tabs>
              <w:tab w:val="clear" w:pos="8743"/>
              <w:tab w:val="right" w:pos="9026" w:leader="dot"/>
            </w:tabs>
            <w:rPr/>
          </w:pPr>
          <w:hyperlink w:anchor="__RefHeading___Toc3902823_2870459653">
            <w:r>
              <w:rPr>
                <w:webHidden/>
                <w:rStyle w:val="IndexLink"/>
                <w:rtl w:val="true"/>
              </w:rPr>
              <w:t>القول في عدة الوفاة</w:t>
            </w:r>
            <w:r>
              <w:rPr>
                <w:rStyle w:val="IndexLink"/>
                <w:rtl w:val="true"/>
              </w:rPr>
              <w:tab/>
            </w:r>
            <w:r>
              <w:rPr>
                <w:rStyle w:val="IndexLink"/>
              </w:rPr>
              <w:t>53</w:t>
            </w:r>
          </w:hyperlink>
        </w:p>
        <w:p>
          <w:pPr>
            <w:pStyle w:val="Contents2"/>
            <w:tabs>
              <w:tab w:val="clear" w:pos="8743"/>
              <w:tab w:val="right" w:pos="9026" w:leader="dot"/>
            </w:tabs>
            <w:rPr/>
          </w:pPr>
          <w:hyperlink w:anchor="__RefHeading___Toc3902825_2870459653">
            <w:r>
              <w:rPr>
                <w:webHidden/>
                <w:rStyle w:val="IndexLink"/>
                <w:rtl w:val="true"/>
              </w:rPr>
              <w:t>القول فى عدة وطى الشبهة</w:t>
            </w:r>
            <w:r>
              <w:rPr>
                <w:rStyle w:val="IndexLink"/>
                <w:rtl w:val="true"/>
              </w:rPr>
              <w:tab/>
            </w:r>
            <w:r>
              <w:rPr>
                <w:rStyle w:val="IndexLink"/>
              </w:rPr>
              <w:t>53</w:t>
            </w:r>
          </w:hyperlink>
        </w:p>
        <w:p>
          <w:pPr>
            <w:pStyle w:val="Contents2"/>
            <w:tabs>
              <w:tab w:val="clear" w:pos="8743"/>
              <w:tab w:val="right" w:pos="9026" w:leader="dot"/>
            </w:tabs>
            <w:rPr/>
          </w:pPr>
          <w:hyperlink w:anchor="__RefHeading___Toc3902827_2870459653">
            <w:r>
              <w:rPr>
                <w:webHidden/>
                <w:rStyle w:val="IndexLink"/>
                <w:rtl w:val="true"/>
              </w:rPr>
              <w:t>كتاب الخلع والمبارات</w:t>
            </w:r>
            <w:r>
              <w:rPr>
                <w:rStyle w:val="IndexLink"/>
                <w:rtl w:val="true"/>
              </w:rPr>
              <w:tab/>
            </w:r>
            <w:r>
              <w:rPr>
                <w:rStyle w:val="IndexLink"/>
              </w:rPr>
              <w:t>53</w:t>
            </w:r>
          </w:hyperlink>
        </w:p>
        <w:p>
          <w:pPr>
            <w:pStyle w:val="Contents2"/>
            <w:tabs>
              <w:tab w:val="clear" w:pos="8743"/>
              <w:tab w:val="right" w:pos="9026" w:leader="dot"/>
            </w:tabs>
            <w:rPr/>
          </w:pPr>
          <w:hyperlink w:anchor="__RefHeading___Toc3902829_2870459653">
            <w:r>
              <w:rPr>
                <w:webHidden/>
                <w:rStyle w:val="IndexLink"/>
                <w:rtl w:val="true"/>
              </w:rPr>
              <w:t>القول في الظهار</w:t>
            </w:r>
            <w:r>
              <w:rPr>
                <w:rStyle w:val="IndexLink"/>
                <w:rtl w:val="true"/>
              </w:rPr>
              <w:tab/>
            </w:r>
            <w:r>
              <w:rPr>
                <w:rStyle w:val="IndexLink"/>
              </w:rPr>
              <w:t>53</w:t>
            </w:r>
          </w:hyperlink>
        </w:p>
        <w:p>
          <w:pPr>
            <w:pStyle w:val="Contents2"/>
            <w:tabs>
              <w:tab w:val="clear" w:pos="8743"/>
              <w:tab w:val="right" w:pos="9026" w:leader="dot"/>
            </w:tabs>
            <w:rPr/>
          </w:pPr>
          <w:hyperlink w:anchor="__RefHeading___Toc3902831_2870459653">
            <w:r>
              <w:rPr>
                <w:webHidden/>
                <w:rStyle w:val="IndexLink"/>
                <w:rtl w:val="true"/>
              </w:rPr>
              <w:t>القول في الايلاء</w:t>
            </w:r>
            <w:r>
              <w:rPr>
                <w:rStyle w:val="IndexLink"/>
                <w:rtl w:val="true"/>
              </w:rPr>
              <w:tab/>
            </w:r>
            <w:r>
              <w:rPr>
                <w:rStyle w:val="IndexLink"/>
              </w:rPr>
              <w:t>53</w:t>
            </w:r>
          </w:hyperlink>
        </w:p>
        <w:p>
          <w:pPr>
            <w:pStyle w:val="Contents2"/>
            <w:tabs>
              <w:tab w:val="clear" w:pos="8743"/>
              <w:tab w:val="right" w:pos="9026" w:leader="dot"/>
            </w:tabs>
            <w:rPr/>
          </w:pPr>
          <w:hyperlink w:anchor="__RefHeading___Toc3902833_2870459653">
            <w:r>
              <w:rPr>
                <w:webHidden/>
                <w:rStyle w:val="IndexLink"/>
                <w:rtl w:val="true"/>
              </w:rPr>
              <w:t>القول في اللمان</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8_86504"/>
      <w:bookmarkStart w:id="1" w:name="pg9188_86504"/>
      <w:bookmarkEnd w:id="1"/>
    </w:p>
    <w:p>
      <w:pPr>
        <w:pStyle w:val="Heading2"/>
        <w:numPr>
          <w:ilvl w:val="1"/>
          <w:numId w:val="1"/>
        </w:numPr>
        <w:rPr/>
      </w:pPr>
      <w:bookmarkStart w:id="2" w:name="pg9188_86504"/>
      <w:bookmarkStart w:id="3" w:name="__RefHeading___Toc3902537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هذه تعليقة منيفة</w:t>
      </w:r>
    </w:p>
    <w:p>
      <w:pPr>
        <w:pStyle w:val="BookText"/>
        <w:rPr/>
      </w:pPr>
      <w:r>
        <w:rPr>
          <w:rFonts w:ascii="Amiri" w:hAnsi="Amiri" w:eastAsia="Amiri" w:cs="Amiri"/>
          <w:color w:val="111111"/>
          <w:sz w:val="28"/>
          <w:sz w:val="28"/>
          <w:szCs w:val="28"/>
          <w:rtl w:val="true"/>
          <w:lang w:bidi="ar-SA"/>
        </w:rPr>
        <w:t>من فتاوي سيد الفقهاء والمجتهدين آية الله العظمى في العالمين الفقيه ألاورع سيدنا الاعظم مولانا ألاتفحم</w:t>
      </w:r>
    </w:p>
    <w:p>
      <w:pPr>
        <w:pStyle w:val="BookText"/>
        <w:rPr/>
      </w:pPr>
      <w:r>
        <w:rPr>
          <w:rFonts w:ascii="Amiri" w:hAnsi="Amiri" w:eastAsia="Amiri" w:cs="Amiri"/>
          <w:color w:val="111111"/>
          <w:sz w:val="28"/>
          <w:sz w:val="28"/>
          <w:szCs w:val="28"/>
          <w:rtl w:val="true"/>
          <w:lang w:bidi="ar-SA"/>
        </w:rPr>
        <w:t>السيد علي الحسيني الاصفهاني</w:t>
      </w:r>
    </w:p>
    <w:p>
      <w:pPr>
        <w:pStyle w:val="BookText"/>
        <w:rPr/>
      </w:pPr>
      <w:r>
        <w:rPr>
          <w:rFonts w:ascii="Amiri" w:hAnsi="Amiri" w:eastAsia="Amiri" w:cs="Amiri"/>
          <w:color w:val="111111"/>
          <w:sz w:val="28"/>
          <w:sz w:val="28"/>
          <w:szCs w:val="28"/>
          <w:rtl w:val="true"/>
          <w:lang w:bidi="ar-SA"/>
        </w:rPr>
        <w:t>الشهير بالعلامة الفاني دام ظله العالي على كتاب وسيلة النجاة للمرحوم آية الله العظمى السيد ابو الحسن الاصفهاني قدس سره</w:t>
      </w:r>
    </w:p>
    <w:p>
      <w:pPr>
        <w:pStyle w:val="BookText"/>
        <w:rPr/>
      </w:pPr>
      <w:r>
        <w:rPr>
          <w:rFonts w:ascii="IRNazanin" w:hAnsi="IRNazanin" w:eastAsia="IRNazanin"/>
          <w:color w:val="111111"/>
          <w:sz w:val="28"/>
          <w:sz w:val="28"/>
          <w:szCs w:val="28"/>
          <w:lang w:bidi="fa-IR"/>
        </w:rPr>
        <w:t>١٣٨٠</w:t>
      </w:r>
    </w:p>
    <w:p>
      <w:pPr>
        <w:pStyle w:val="BookText"/>
        <w:rPr/>
      </w:pPr>
      <w:r>
        <w:rPr>
          <w:rFonts w:ascii="Amiri" w:hAnsi="Amiri" w:eastAsia="Amiri" w:cs="Amiri"/>
          <w:color w:val="111111"/>
          <w:sz w:val="28"/>
          <w:sz w:val="28"/>
          <w:szCs w:val="28"/>
          <w:rtl w:val="true"/>
          <w:lang w:bidi="ar-SA"/>
        </w:rPr>
        <w:t>مطبعة القضاء في النجف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2539_2870459653"/>
      <w:bookmarkStart w:id="6" w:name="_Toc2"/>
      <w:bookmarkEnd w:id="5"/>
      <w:r>
        <w:rPr>
          <w:rtl w:val="true"/>
        </w:rPr>
        <w:t>اشارة</w:t>
      </w:r>
      <w:bookmarkStart w:id="7" w:name="pg9188_86505"/>
      <w:bookmarkEnd w:id="6"/>
    </w:p>
    <w:p>
      <w:pPr>
        <w:pStyle w:val="BookText"/>
        <w:rPr/>
      </w:pPr>
      <w:bookmarkEnd w:id="7"/>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يجوز العمل برسالة وسيلة النجاة للمرحوم آية الله الاصفهاني قدس سره مع مراعاة تعليقاتنا عليها انشاء الله تعالى ؟</w:t>
      </w:r>
    </w:p>
    <w:p>
      <w:pPr>
        <w:pStyle w:val="BookText"/>
        <w:rPr/>
      </w:pPr>
      <w:r>
        <w:rPr>
          <w:rFonts w:ascii="Amiri" w:hAnsi="Amiri" w:eastAsia="Amiri" w:cs="Amiri"/>
          <w:color w:val="111111"/>
          <w:sz w:val="28"/>
          <w:sz w:val="28"/>
          <w:szCs w:val="28"/>
          <w:rtl w:val="true"/>
          <w:lang w:bidi="ar-SA"/>
        </w:rPr>
        <w:t>الاحقر على الحسيني الاصفهاني</w:t>
      </w:r>
    </w:p>
    <w:p>
      <w:pPr>
        <w:pStyle w:val="BookText"/>
        <w:rPr/>
      </w:pPr>
      <w:r>
        <w:rPr>
          <w:rFonts w:ascii="Amiri" w:hAnsi="Amiri" w:eastAsia="Amiri" w:cs="Amiri"/>
          <w:color w:val="111111"/>
          <w:sz w:val="28"/>
          <w:sz w:val="28"/>
          <w:szCs w:val="28"/>
          <w:rtl w:val="true"/>
          <w:lang w:bidi="ar-SA"/>
        </w:rPr>
        <w:t>وله بول الشهير بالعلامة الفاني</w:t>
      </w:r>
    </w:p>
    <w:p>
      <w:pPr>
        <w:pStyle w:val="BookText"/>
        <w:rPr/>
      </w:pPr>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8" w:name="__RefHeading___Toc3902541_2870459653"/>
      <w:bookmarkStart w:id="9" w:name="_Toc3"/>
      <w:bookmarkEnd w:id="8"/>
      <w:r>
        <w:rPr>
          <w:rtl w:val="true"/>
        </w:rPr>
        <w:t>في التقليد</w:t>
      </w:r>
      <w:bookmarkEnd w:id="9"/>
    </w:p>
    <w:p>
      <w:pPr>
        <w:pStyle w:val="BookText"/>
        <w:rPr/>
      </w:pPr>
      <w:r>
        <w:rPr>
          <w:rFonts w:ascii="Amiri" w:hAnsi="Amiri" w:eastAsia="Amiri" w:cs="Amiri"/>
          <w:color w:val="111111"/>
          <w:sz w:val="28"/>
          <w:sz w:val="28"/>
          <w:szCs w:val="28"/>
          <w:rtl w:val="true"/>
          <w:lang w:bidi="ar-SA"/>
        </w:rPr>
        <w:t>باطل  اذا لم يطابق الواقع او فتوى من يجوز تقليده حال العمل او الرجوع</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يتوقف  على  الاحوط في مسئلة البقاء</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لا يجوز   على الاحوط</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فيتعين   في تعينه اشكال بل منع</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تعين   على الاحوط</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بالاحتياط   وهو يحصل بالعمل باحوط فتاوى الموجودين من المجتهدين</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في المسائل   على الاحوط كما مر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اشکال   الاقوى عدم الانعزال وان كان الاحتياط بما فى المتن لا ينبغي تركه </w:t>
      </w:r>
      <w:bookmarkStart w:id="10" w:name="pg9188_86506"/>
    </w:p>
    <w:p>
      <w:pPr>
        <w:pStyle w:val="BookText"/>
        <w:rPr/>
      </w:pPr>
      <w:bookmarkEnd w:id="10"/>
      <w:r>
        <w:rPr>
          <w:rFonts w:ascii="Amiri" w:hAnsi="Amiri" w:eastAsia="Amiri" w:cs="Amiri"/>
          <w:color w:val="111111"/>
          <w:sz w:val="28"/>
          <w:sz w:val="28"/>
          <w:szCs w:val="28"/>
          <w:rtl w:val="true"/>
          <w:lang w:bidi="ar-SA"/>
        </w:rPr>
        <w:t>المسئلة  المتن  الحاشية</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اذا عمل   لزوم مراعات التقليد الثاني بالنسبة إلى الآثار الفعلية لا يخلو عن وجه قوي نعم له علاج المشكلة بالبقاء على تقليد الأول في مورد الاختلاف</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مطابقا 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لفتوى من له الرجوع اليه حال العمل أو للواقع</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رجع اليه   او كان المرجع له حال العمل كما مر</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يجب عليه   اذا قيد الموكل واذا اطلق الوكالة فالظاهر توكيله فيها براه صحيحا بنظره أو نظر مجتهده وهذا الظهور في لي باب الوصاية أقوى حيث انها تولية بالاستيجار والتسبيب في ايجاد متعلقها فى الخارج فهي نظير النيابة لكن الاحوط معذل الاحوط معذلك مراعات احوط التقليدين بل لا ينبغي تركه</w:t>
      </w:r>
    </w:p>
    <w:p>
      <w:pPr>
        <w:pStyle w:val="Heading2"/>
        <w:numPr>
          <w:ilvl w:val="1"/>
          <w:numId w:val="1"/>
        </w:numPr>
        <w:rPr/>
      </w:pPr>
      <w:bookmarkStart w:id="11" w:name="__RefHeading___Toc3902543_2870459653"/>
      <w:bookmarkStart w:id="12" w:name="_Toc4"/>
      <w:bookmarkEnd w:id="11"/>
      <w:r>
        <w:rPr>
          <w:rtl w:val="true"/>
        </w:rPr>
        <w:t>فصل في المياه</w:t>
      </w:r>
      <w:bookmarkEnd w:id="12"/>
    </w:p>
    <w:p>
      <w:pPr>
        <w:pStyle w:val="BookText"/>
        <w:rPr/>
      </w:pPr>
      <w:r>
        <w:rPr>
          <w:rFonts w:ascii="Amiri" w:hAnsi="Amiri" w:eastAsia="Amiri" w:cs="Amiri"/>
          <w:color w:val="111111"/>
          <w:sz w:val="28"/>
          <w:sz w:val="28"/>
          <w:szCs w:val="28"/>
          <w:rtl w:val="true"/>
          <w:lang w:bidi="ar-SA"/>
        </w:rPr>
        <w:t>كان نصحا يشعر</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اذا كان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يكون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بقاء الصدق</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يحكم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الاجتناب عنه</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الاقوى</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فالاحوط   بل الاقوى</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اشکال   والأقوى مطهريته له ايضا</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طاهر   بل نجس محفوعنه</w:t>
      </w:r>
    </w:p>
    <w:p>
      <w:pPr>
        <w:pStyle w:val="BookText"/>
        <w:rPr/>
      </w:pP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لا بأس به   الاحوط الاجتناب</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لا يحكم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الاجتناب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لولم يكن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لاقوة فيه وان كان الاحتياط فيه أكد من سابقه</w:t>
      </w:r>
      <w:bookmarkStart w:id="13" w:name="pg9188_86507"/>
    </w:p>
    <w:p>
      <w:pPr>
        <w:pStyle w:val="BookText"/>
        <w:rPr/>
      </w:pPr>
      <w:bookmarkEnd w:id="13"/>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14" w:name="__RefHeading___Toc3902545_2870459653"/>
      <w:bookmarkStart w:id="15" w:name="_Toc5"/>
      <w:bookmarkEnd w:id="14"/>
      <w:r>
        <w:rPr>
          <w:rtl w:val="true"/>
        </w:rPr>
        <w:t>في احكام التخلي</w:t>
      </w:r>
      <w:bookmarkEnd w:id="1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والاحوط   لا يترك</w:t>
      </w:r>
    </w:p>
    <w:p>
      <w:pPr>
        <w:pStyle w:val="Heading2"/>
        <w:numPr>
          <w:ilvl w:val="1"/>
          <w:numId w:val="1"/>
        </w:numPr>
        <w:rPr/>
      </w:pPr>
      <w:bookmarkStart w:id="16" w:name="__RefHeading___Toc3902547_2870459653"/>
      <w:bookmarkStart w:id="17" w:name="_Toc6"/>
      <w:bookmarkEnd w:id="16"/>
      <w:r>
        <w:rPr>
          <w:rtl w:val="true"/>
        </w:rPr>
        <w:t>في الاستنجاء</w:t>
      </w:r>
      <w:bookmarkEnd w:id="1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على الاحوط   الأولى</w:t>
      </w:r>
    </w:p>
    <w:p>
      <w:pPr>
        <w:pStyle w:val="BookText"/>
        <w:rPr/>
      </w:pPr>
      <w:r>
        <w:rPr>
          <w:rFonts w:ascii="IRNazanin" w:hAnsi="IRNazanin" w:eastAsia="IRNazanin"/>
          <w:color w:val="111111"/>
          <w:sz w:val="28"/>
          <w:sz w:val="28"/>
          <w:szCs w:val="28"/>
          <w:rtl w:val="true"/>
          <w:lang w:bidi="fa-IR"/>
        </w:rPr>
        <w:t xml:space="preserve">بالاقل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p>
    <w:p>
      <w:pPr>
        <w:pStyle w:val="Heading2"/>
        <w:numPr>
          <w:ilvl w:val="1"/>
          <w:numId w:val="1"/>
        </w:numPr>
        <w:rPr/>
      </w:pPr>
      <w:bookmarkStart w:id="18" w:name="__RefHeading___Toc3902549_2870459653"/>
      <w:bookmarkStart w:id="19" w:name="_Toc7"/>
      <w:bookmarkEnd w:id="18"/>
      <w:r>
        <w:rPr>
          <w:rtl w:val="true"/>
        </w:rPr>
        <w:t>في الاستبراء</w:t>
      </w:r>
      <w:bookmarkEnd w:id="1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الاكتفاء بالوضوء</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كفاية المسح بالماء الجديد والاحوط ضم التيمم</w:t>
      </w:r>
    </w:p>
    <w:p>
      <w:pPr>
        <w:pStyle w:val="Heading2"/>
        <w:numPr>
          <w:ilvl w:val="1"/>
          <w:numId w:val="1"/>
        </w:numPr>
        <w:rPr/>
      </w:pPr>
      <w:bookmarkStart w:id="20" w:name="__RefHeading___Toc3902551_2870459653"/>
      <w:bookmarkStart w:id="21" w:name="_Toc8"/>
      <w:bookmarkEnd w:id="20"/>
      <w:r>
        <w:rPr>
          <w:rtl w:val="true"/>
        </w:rPr>
        <w:t>القول في شرائط الوضوء</w:t>
      </w:r>
      <w:bookmarkEnd w:id="2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مع الانحصار ولكن   اذا عصى بالاعتراف وتوضأ به صح الوضوء يقوي الصحة لكن لا يجب عليه ذلك ولو اراد الاحتياط فالاجود اهراقها والتيمم بعده اواتيان التيمم قبل الوضوء بها</w:t>
      </w:r>
    </w:p>
    <w:p>
      <w:pPr>
        <w:pStyle w:val="Heading2"/>
        <w:numPr>
          <w:ilvl w:val="1"/>
          <w:numId w:val="1"/>
        </w:numPr>
        <w:rPr/>
      </w:pPr>
      <w:bookmarkStart w:id="22" w:name="__RefHeading___Toc3902553_2870459653"/>
      <w:bookmarkStart w:id="23" w:name="_Toc9"/>
      <w:bookmarkEnd w:id="22"/>
      <w:r>
        <w:rPr>
          <w:rtl w:val="true"/>
        </w:rPr>
        <w:t>موجبات الوضوء</w:t>
      </w:r>
      <w:bookmarkEnd w:id="2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او بدونه   اذا كان على النحو المتعارف او صار كالطبيعي في الاعتياد والا ففيه اشكال بل منع</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التظراها   على الاحوط وان كان الأقوى جواز البدار فى حقها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توضوها بلا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في المسلموس كفاية الوضوء الواحد للصلوات المتعددة بالنسبة الى حدثه غير الاختياري وان كان الاحوط الوضوء لكل صلوة واحوط منه مافي المتن بناء على عدم كون الوضوء فعلا كثيراً</w:t>
      </w:r>
      <w:bookmarkStart w:id="24" w:name="pg9188_86508"/>
    </w:p>
    <w:p>
      <w:pPr>
        <w:pStyle w:val="BookText"/>
        <w:rPr/>
      </w:pPr>
      <w:bookmarkEnd w:id="24"/>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لا يترك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لهذا الاحتياط بعدما عرفت من عدم وجوب تجديد الوضوء في الاثناء في حقه نعم لو احتاط بالوضوء في الاثناء وقلنا بان الوضوء فعل كثير كان الاحتياط ما ذكره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يتوضؤان الكل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فى المبطون واما المسلوس فقد عرفت ان الاقوي كفاية وضوء واحد لجمیع صلواته مالم يحدث بغير ما ابتلى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الحاق الاحوط الحاقه بالمبطون</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الظاهر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العدم وان كان ماذكره احوط والا</w:t>
      </w:r>
    </w:p>
    <w:p>
      <w:pPr>
        <w:pStyle w:val="Heading2"/>
        <w:numPr>
          <w:ilvl w:val="1"/>
          <w:numId w:val="1"/>
        </w:numPr>
        <w:rPr/>
      </w:pPr>
      <w:bookmarkStart w:id="25" w:name="__RefHeading___Toc3902555_2870459653"/>
      <w:bookmarkStart w:id="26" w:name="_Toc10"/>
      <w:bookmarkEnd w:id="25"/>
      <w:r>
        <w:rPr>
          <w:rtl w:val="true"/>
        </w:rPr>
        <w:t>غايات الوضوء</w:t>
      </w:r>
      <w:bookmarkEnd w:id="26"/>
    </w:p>
    <w:p>
      <w:pPr>
        <w:pStyle w:val="BookText"/>
        <w:rPr/>
      </w:pPr>
      <w:r>
        <w:rPr>
          <w:rFonts w:ascii="IRNazanin" w:hAnsi="IRNazanin" w:eastAsia="IRNazanin"/>
          <w:color w:val="111111"/>
          <w:sz w:val="28"/>
          <w:sz w:val="28"/>
          <w:szCs w:val="28"/>
          <w:rtl w:val="true"/>
          <w:lang w:bidi="fa-IR"/>
        </w:rPr>
        <w:t>على الاحوط   الاولى</w:t>
      </w:r>
    </w:p>
    <w:p>
      <w:pPr>
        <w:pStyle w:val="Heading2"/>
        <w:numPr>
          <w:ilvl w:val="1"/>
          <w:numId w:val="1"/>
        </w:numPr>
        <w:rPr/>
      </w:pPr>
      <w:bookmarkStart w:id="27" w:name="__RefHeading___Toc3902557_2870459653"/>
      <w:bookmarkStart w:id="28" w:name="_Toc11"/>
      <w:bookmarkEnd w:id="27"/>
      <w:r>
        <w:rPr>
          <w:rtl w:val="true"/>
        </w:rPr>
        <w:t>القول في احكام الخلل</w:t>
      </w:r>
      <w:bookmarkEnd w:id="2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على الاقوى في كونه اقوى تامل مل منع فلا يترك الاحتياط بتحصيل الطهارة الغاياتها</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ويحكم بصحة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حال الشروع فيها ملتفتا الى حاله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 الاحوط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كانتا مختلفتين بالجهر والاخفات بل لا ينبغي تركه</w:t>
      </w:r>
    </w:p>
    <w:p>
      <w:pPr>
        <w:pStyle w:val="Heading2"/>
        <w:numPr>
          <w:ilvl w:val="1"/>
          <w:numId w:val="1"/>
        </w:numPr>
        <w:rPr/>
      </w:pPr>
      <w:bookmarkStart w:id="29" w:name="__RefHeading___Toc3902559_2870459653"/>
      <w:bookmarkStart w:id="30" w:name="_Toc12"/>
      <w:bookmarkEnd w:id="29"/>
      <w:r>
        <w:rPr>
          <w:rtl w:val="true"/>
        </w:rPr>
        <w:t>فصل في وضوء الجبيرة</w:t>
      </w:r>
      <w:bookmarkEnd w:id="3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الاحوط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الأقوى جواز البدار كغيره من اولى الاعذار </w:t>
      </w:r>
      <w:bookmarkStart w:id="31" w:name="pg9188_86509"/>
    </w:p>
    <w:p>
      <w:pPr>
        <w:pStyle w:val="BookText"/>
        <w:rPr/>
      </w:pPr>
      <w:bookmarkEnd w:id="31"/>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32" w:name="__RefHeading___Toc3902561_2870459653"/>
      <w:bookmarkStart w:id="33" w:name="_Toc13"/>
      <w:bookmarkEnd w:id="32"/>
      <w:r>
        <w:rPr>
          <w:rtl w:val="true"/>
        </w:rPr>
        <w:t>فی غسل الجنابة</w:t>
      </w:r>
      <w:bookmarkEnd w:id="33"/>
    </w:p>
    <w:p>
      <w:pPr>
        <w:pStyle w:val="BookText"/>
        <w:rPr/>
      </w:pPr>
      <w:r>
        <w:rPr>
          <w:rFonts w:ascii="Amiri" w:hAnsi="Amiri" w:eastAsia="Amiri" w:cs="Amiri"/>
          <w:color w:val="111111"/>
          <w:sz w:val="28"/>
          <w:sz w:val="28"/>
          <w:szCs w:val="28"/>
          <w:rtl w:val="true"/>
          <w:lang w:bidi="ar-SA"/>
        </w:rPr>
        <w:t>الاظهر كفاية الدفق في الكشف عن الجنابة</w:t>
      </w:r>
    </w:p>
    <w:p>
      <w:pPr>
        <w:pStyle w:val="BookText"/>
        <w:rPr/>
      </w:pPr>
      <w:r>
        <w:rPr>
          <w:rFonts w:ascii="Amiri" w:hAnsi="Amiri" w:eastAsia="Amiri" w:cs="Amiri"/>
          <w:color w:val="111111"/>
          <w:sz w:val="28"/>
          <w:sz w:val="28"/>
          <w:szCs w:val="28"/>
          <w:rtl w:val="true"/>
          <w:lang w:bidi="ar-SA"/>
        </w:rPr>
        <w:t>ولا يكفي الاظهر</w:t>
      </w:r>
    </w:p>
    <w:p>
      <w:pPr>
        <w:pStyle w:val="BookText"/>
        <w:rPr/>
      </w:pPr>
      <w:r>
        <w:rPr>
          <w:rFonts w:ascii="Amiri" w:hAnsi="Amiri" w:eastAsia="Amiri" w:cs="Amiri"/>
          <w:color w:val="111111"/>
          <w:sz w:val="28"/>
          <w:sz w:val="28"/>
          <w:szCs w:val="28"/>
          <w:rtl w:val="true"/>
          <w:lang w:bidi="ar-SA"/>
        </w:rPr>
        <w:t>ولكن الاحتياط المذكور في المتن حصن بالنسبة</w:t>
      </w:r>
    </w:p>
    <w:p>
      <w:pPr>
        <w:pStyle w:val="BookText"/>
        <w:rPr/>
      </w:pPr>
      <w:r>
        <w:rPr>
          <w:rFonts w:ascii="Amiri" w:hAnsi="Amiri" w:eastAsia="Amiri" w:cs="Amiri"/>
          <w:color w:val="111111"/>
          <w:sz w:val="28"/>
          <w:sz w:val="28"/>
          <w:szCs w:val="28"/>
          <w:rtl w:val="true"/>
          <w:lang w:bidi="ar-SA"/>
        </w:rPr>
        <w:t>اليه ايضا عليا ولا</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ولم يغتسل ولو لغير الجنابة</w:t>
      </w:r>
    </w:p>
    <w:p>
      <w:pPr>
        <w:pStyle w:val="Heading2"/>
        <w:numPr>
          <w:ilvl w:val="1"/>
          <w:numId w:val="1"/>
        </w:numPr>
        <w:rPr/>
      </w:pPr>
      <w:bookmarkStart w:id="34" w:name="__RefHeading___Toc3902563_2870459653"/>
      <w:bookmarkStart w:id="35" w:name="_Toc14"/>
      <w:bookmarkEnd w:id="34"/>
      <w:r>
        <w:rPr>
          <w:rtl w:val="true"/>
        </w:rPr>
        <w:t>فى احكام الجنب</w:t>
      </w:r>
      <w:bookmarkEnd w:id="35"/>
    </w:p>
    <w:p>
      <w:pPr>
        <w:pStyle w:val="BookText"/>
        <w:rPr/>
      </w:pPr>
      <w:r>
        <w:rPr>
          <w:rFonts w:ascii="IRNazanin" w:hAnsi="IRNazanin" w:eastAsia="IRNazanin"/>
          <w:color w:val="111111"/>
          <w:sz w:val="28"/>
          <w:sz w:val="28"/>
          <w:szCs w:val="28"/>
          <w:rtl w:val="true"/>
          <w:lang w:bidi="fa-IR"/>
        </w:rPr>
        <w:t>على الاحوط الأولى</w:t>
      </w:r>
    </w:p>
    <w:p>
      <w:pPr>
        <w:pStyle w:val="Heading2"/>
        <w:numPr>
          <w:ilvl w:val="1"/>
          <w:numId w:val="1"/>
        </w:numPr>
        <w:rPr/>
      </w:pPr>
      <w:bookmarkStart w:id="36" w:name="__RefHeading___Toc3902565_2870459653"/>
      <w:bookmarkStart w:id="37" w:name="_Toc15"/>
      <w:bookmarkEnd w:id="36"/>
      <w:r>
        <w:rPr>
          <w:rtl w:val="true"/>
        </w:rPr>
        <w:t>فيها يحرم على الجنب</w:t>
      </w:r>
      <w:bookmarkEnd w:id="37"/>
    </w:p>
    <w:p>
      <w:pPr>
        <w:pStyle w:val="BookText"/>
        <w:rPr/>
      </w:pPr>
      <w:r>
        <w:rPr>
          <w:rFonts w:ascii="IRNazanin" w:hAnsi="IRNazanin" w:eastAsia="IRNazanin"/>
          <w:color w:val="111111"/>
          <w:sz w:val="28"/>
          <w:sz w:val="28"/>
          <w:szCs w:val="28"/>
          <w:rtl w:val="true"/>
          <w:lang w:bidi="fa-IR"/>
        </w:rPr>
        <w:t>الخال الفاح</w:t>
      </w:r>
    </w:p>
    <w:p>
      <w:pPr>
        <w:pStyle w:val="BookText"/>
        <w:rPr/>
      </w:pPr>
      <w:r>
        <w:rPr>
          <w:rFonts w:ascii="Amiri" w:hAnsi="Amiri" w:eastAsia="Amiri" w:cs="Amiri"/>
          <w:color w:val="111111"/>
          <w:sz w:val="28"/>
          <w:sz w:val="28"/>
          <w:szCs w:val="28"/>
          <w:rtl w:val="true"/>
          <w:lang w:bidi="ar-SA"/>
        </w:rPr>
        <w:t>الانبياء عليهم السلام والأئمة وفاطمة الزهراء عليهم السلام الله الخامس قرائة على الاحوط وان كان القول بحرمة قرائة نقص آيات</w:t>
      </w:r>
    </w:p>
    <w:p>
      <w:pPr>
        <w:pStyle w:val="BookText"/>
        <w:rPr/>
      </w:pPr>
      <w:r>
        <w:rPr>
          <w:rFonts w:ascii="Amiri" w:hAnsi="Amiri" w:eastAsia="Amiri" w:cs="Amiri"/>
          <w:color w:val="111111"/>
          <w:sz w:val="28"/>
          <w:sz w:val="28"/>
          <w:szCs w:val="28"/>
          <w:rtl w:val="true"/>
          <w:lang w:bidi="ar-SA"/>
        </w:rPr>
        <w:t>السجدة لا يخلو عن قوة</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واشكال بل منع لقدرته على الطهارة المائية بالنسبة الى غيرهما</w:t>
      </w:r>
    </w:p>
    <w:p>
      <w:pPr>
        <w:pStyle w:val="BookText"/>
        <w:rPr/>
      </w:pPr>
      <w:r>
        <w:rPr>
          <w:rFonts w:ascii="IRNazanin" w:hAnsi="IRNazanin" w:eastAsia="IRNazanin"/>
          <w:color w:val="111111"/>
          <w:sz w:val="28"/>
          <w:sz w:val="28"/>
          <w:szCs w:val="28"/>
          <w:rtl w:val="true"/>
          <w:lang w:bidi="fa-IR"/>
        </w:rPr>
        <w:t>حسب الفرض</w:t>
      </w:r>
    </w:p>
    <w:p>
      <w:pPr>
        <w:pStyle w:val="Heading2"/>
        <w:numPr>
          <w:ilvl w:val="1"/>
          <w:numId w:val="1"/>
        </w:numPr>
        <w:rPr/>
      </w:pPr>
      <w:bookmarkStart w:id="38" w:name="__RefHeading___Toc3902567_2870459653"/>
      <w:bookmarkStart w:id="39" w:name="_Toc16"/>
      <w:bookmarkEnd w:id="38"/>
      <w:r>
        <w:rPr>
          <w:rtl w:val="true"/>
        </w:rPr>
        <w:t>في واجبات الفصل</w:t>
      </w:r>
      <w:bookmarkEnd w:id="39"/>
    </w:p>
    <w:p>
      <w:pPr>
        <w:pStyle w:val="BookText"/>
        <w:rPr/>
      </w:pPr>
      <w:r>
        <w:rPr>
          <w:rFonts w:ascii="Amiri" w:hAnsi="Amiri" w:eastAsia="Amiri" w:cs="Amiri"/>
          <w:color w:val="111111"/>
          <w:sz w:val="28"/>
          <w:sz w:val="28"/>
          <w:szCs w:val="28"/>
          <w:rtl w:val="true"/>
          <w:lang w:bidi="ar-SA"/>
        </w:rPr>
        <w:t xml:space="preserve">الثالث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بين الرأس والجسد وان كان الاحوط</w:t>
      </w:r>
    </w:p>
    <w:p>
      <w:pPr>
        <w:pStyle w:val="BookText"/>
        <w:rPr/>
      </w:pPr>
      <w:r>
        <w:rPr>
          <w:rFonts w:ascii="Amiri" w:hAnsi="Amiri" w:eastAsia="Amiri" w:cs="Amiri"/>
          <w:color w:val="111111"/>
          <w:sz w:val="28"/>
          <w:sz w:val="28"/>
          <w:szCs w:val="28"/>
          <w:rtl w:val="true"/>
          <w:lang w:bidi="ar-SA"/>
        </w:rPr>
        <w:t>الترتيب المذكور في المتن</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وصومه على الاحوط وان كان القول بحرمته عليه تكليفا</w:t>
      </w:r>
    </w:p>
    <w:p>
      <w:pPr>
        <w:pStyle w:val="BookText"/>
        <w:rPr/>
      </w:pPr>
      <w:r>
        <w:rPr>
          <w:rFonts w:ascii="Amiri" w:hAnsi="Amiri" w:eastAsia="Amiri" w:cs="Amiri"/>
          <w:color w:val="111111"/>
          <w:sz w:val="28"/>
          <w:sz w:val="28"/>
          <w:szCs w:val="28"/>
          <w:rtl w:val="true"/>
          <w:lang w:bidi="ar-SA"/>
        </w:rPr>
        <w:t>لا يخلو من قوة</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لم يبطل بل يبطل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والاحوط بل الأقوى وجوب الفصل عليه فقط </w:t>
      </w:r>
      <w:bookmarkStart w:id="40" w:name="pg9188_86510"/>
    </w:p>
    <w:p>
      <w:pPr>
        <w:pStyle w:val="BookText"/>
        <w:rPr/>
      </w:pPr>
      <w:bookmarkEnd w:id="40"/>
      <w:r>
        <w:rPr>
          <w:rFonts w:ascii="Amiri" w:hAnsi="Amiri" w:eastAsia="Amiri" w:cs="Amiri"/>
          <w:color w:val="111111"/>
          <w:sz w:val="28"/>
          <w:sz w:val="28"/>
          <w:szCs w:val="28"/>
          <w:rtl w:val="true"/>
          <w:lang w:bidi="ar-SA"/>
        </w:rPr>
        <w:t>الممثلة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يجزى عن الوضوء لكفاية كل غسل عنه على الاقوى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بل هو الاقوى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اشكال   لا اشكال في الكفاية</w:t>
      </w:r>
    </w:p>
    <w:p>
      <w:pPr>
        <w:pStyle w:val="Heading2"/>
        <w:numPr>
          <w:ilvl w:val="1"/>
          <w:numId w:val="1"/>
        </w:numPr>
        <w:rPr/>
      </w:pPr>
      <w:bookmarkStart w:id="41" w:name="__RefHeading___Toc3902569_2870459653"/>
      <w:bookmarkStart w:id="42" w:name="_Toc17"/>
      <w:bookmarkEnd w:id="41"/>
      <w:r>
        <w:rPr>
          <w:rtl w:val="true"/>
        </w:rPr>
        <w:t>فصل في غسل الحيضة</w:t>
      </w:r>
      <w:bookmarkEnd w:id="42"/>
    </w:p>
    <w:p>
      <w:pPr>
        <w:pStyle w:val="BookText"/>
        <w:rPr/>
      </w:pPr>
      <w:r>
        <w:rPr>
          <w:rFonts w:ascii="Amiri" w:hAnsi="Amiri" w:eastAsia="Amiri" w:cs="Amiri"/>
          <w:color w:val="111111"/>
          <w:sz w:val="28"/>
          <w:sz w:val="28"/>
          <w:szCs w:val="28"/>
          <w:rtl w:val="true"/>
          <w:lang w:bidi="ar-SA"/>
        </w:rPr>
        <w:t>وان كان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العلم بكونه الدم الطبيعي المعهود</w:t>
      </w:r>
    </w:p>
    <w:p>
      <w:pPr>
        <w:pStyle w:val="BookText"/>
        <w:rPr/>
      </w:pPr>
      <w:r>
        <w:rPr>
          <w:rFonts w:ascii="Amiri" w:hAnsi="Amiri" w:eastAsia="Amiri" w:cs="Amiri"/>
          <w:color w:val="111111"/>
          <w:sz w:val="28"/>
          <w:sz w:val="28"/>
          <w:szCs w:val="28"/>
          <w:rtl w:val="true"/>
          <w:lang w:bidi="ar-SA"/>
        </w:rPr>
        <w:t>مع عدم العلم   فيه تامل</w:t>
      </w:r>
    </w:p>
    <w:p>
      <w:pPr>
        <w:pStyle w:val="BookText"/>
        <w:rPr/>
      </w:pPr>
      <w:r>
        <w:rPr>
          <w:rFonts w:ascii="Amiri" w:hAnsi="Amiri" w:eastAsia="Amiri" w:cs="Amiri"/>
          <w:color w:val="111111"/>
          <w:sz w:val="28"/>
          <w:sz w:val="28"/>
          <w:szCs w:val="28"/>
          <w:rtl w:val="true"/>
          <w:lang w:bidi="ar-SA"/>
        </w:rPr>
        <w:t xml:space="preserve">مع احتمالها مجرد الاحتمال لا يكفى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ويكون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يحكم ببلوغها بعد العلم بكون الدم حيضا</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بل هو شرط   صحة عملها بلا إختبار مع تمشى قصد القربة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محتاط   استحما</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تعمل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تجعلها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وما بعده اشكال فتحتاط بالجمع بل كونه استحاضة</w:t>
      </w:r>
    </w:p>
    <w:p>
      <w:pPr>
        <w:pStyle w:val="BookText"/>
        <w:rPr/>
      </w:pPr>
      <w:r>
        <w:rPr>
          <w:rFonts w:ascii="Amiri" w:hAnsi="Amiri" w:eastAsia="Amiri" w:cs="Amiri"/>
          <w:color w:val="111111"/>
          <w:sz w:val="28"/>
          <w:sz w:val="28"/>
          <w:szCs w:val="28"/>
          <w:rtl w:val="true"/>
          <w:lang w:bidi="ar-SA"/>
        </w:rPr>
        <w:t>لا يخلو من قوة</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بصفات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الدم متصرفا بصفات الحيض ولم يصادف</w:t>
      </w:r>
    </w:p>
    <w:p>
      <w:pPr>
        <w:pStyle w:val="BookText"/>
        <w:rPr/>
      </w:pPr>
      <w:r>
        <w:rPr>
          <w:rFonts w:ascii="Amiri" w:hAnsi="Amiri" w:eastAsia="Amiri" w:cs="Amiri"/>
          <w:color w:val="111111"/>
          <w:sz w:val="28"/>
          <w:sz w:val="28"/>
          <w:szCs w:val="28"/>
          <w:rtl w:val="true"/>
          <w:lang w:bidi="ar-SA"/>
        </w:rPr>
        <w:t>ام لا   أيام العادة اوقبلها بمقدار يصدق عليه التعجيل او بعدها بمقدار يصدق عليه التأخير عن العادة فتح ناط بالجمع بين الوظيفتين بل القول بكونه استحاضة لا يخلو من قوة كما مر في نظيره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تساويا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الصفة صفة الاستحاضة تجعلها استحاضة وسبيل الاحتياط واضح واذا كانت صفة الحيض</w:t>
      </w:r>
    </w:p>
    <w:p>
      <w:pPr>
        <w:pStyle w:val="BookText"/>
        <w:rPr/>
      </w:pPr>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فالاحوط لو لم يكن الأقوى العمل بالوظيفتين فى مجموع الدمين والنقاء المتخلل في البين</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محتاط   استحبابا</w:t>
      </w:r>
    </w:p>
    <w:p>
      <w:pPr>
        <w:pStyle w:val="BookText"/>
        <w:rPr/>
      </w:pPr>
      <w:r>
        <w:rPr>
          <w:rFonts w:ascii="IRNazanin" w:hAnsi="IRNazanin" w:eastAsia="IRNazanin"/>
          <w:color w:val="111111"/>
          <w:sz w:val="28"/>
          <w:sz w:val="28"/>
          <w:szCs w:val="28"/>
          <w:rtl w:val="true"/>
          <w:lang w:bidi="fa-IR"/>
        </w:rPr>
        <w:t>او فاقدین   قد مضى الاشكال في فاقد الصفة</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المبتدئة والمضطربة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رؤيتها الدم بصفة الحيض</w:t>
      </w:r>
    </w:p>
    <w:p>
      <w:pPr>
        <w:pStyle w:val="BookText"/>
        <w:rPr/>
      </w:pPr>
      <w:r>
        <w:rPr>
          <w:rFonts w:ascii="IRNazanin" w:hAnsi="IRNazanin" w:eastAsia="IRNazanin"/>
          <w:color w:val="111111"/>
          <w:sz w:val="28"/>
          <w:sz w:val="28"/>
          <w:szCs w:val="28"/>
          <w:rtl w:val="true"/>
          <w:lang w:bidi="fa-IR"/>
        </w:rPr>
        <w:t>واستحبابا   بل وجوبا</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فاقدة التميز   الاحوط ان تطبق المدد فى الصورة الاولى على الواجد بجعله حيضا وتتميم العدد من الفاقد وتحتاط بالجمع بين الوظيفتين في الدمين فى الصورة الثالثة بل لا يخلو من قوة ولو احتاطت في الصورة الثانية فيها زاد عن العشرة ايضا كان حسنا</w:t>
      </w:r>
    </w:p>
    <w:p>
      <w:pPr>
        <w:pStyle w:val="BookText"/>
        <w:rPr/>
      </w:pP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ان فاقدة التميز مخيرة في التحيض من الثلثة الى العشرة وان كان الاحوط الاقتصار على السبعة ولا سيما في الناسية بل لا يترك في الاخيرة</w:t>
      </w:r>
    </w:p>
    <w:p>
      <w:pPr>
        <w:pStyle w:val="BookText"/>
        <w:rPr/>
      </w:pPr>
      <w:r>
        <w:rPr>
          <w:rFonts w:ascii="IRNazanin" w:hAnsi="IRNazanin" w:eastAsia="IRNazanin"/>
          <w:color w:val="111111"/>
          <w:sz w:val="28"/>
          <w:sz w:val="28"/>
          <w:szCs w:val="28"/>
          <w:rtl w:val="true"/>
          <w:lang w:bidi="fa-IR"/>
        </w:rPr>
        <w:t>اشکال   لا اشكال فيه</w:t>
      </w:r>
    </w:p>
    <w:p>
      <w:pPr>
        <w:pStyle w:val="BookText"/>
        <w:rPr/>
      </w:pPr>
      <w:r>
        <w:rPr>
          <w:rFonts w:ascii="Amiri" w:hAnsi="Amiri" w:eastAsia="Amiri" w:cs="Amiri"/>
          <w:color w:val="111111"/>
          <w:sz w:val="28"/>
          <w:sz w:val="28"/>
          <w:szCs w:val="28"/>
          <w:rtl w:val="true"/>
          <w:lang w:bidi="ar-SA"/>
        </w:rPr>
        <w:t>والاحوط فيها   لا بأس بتركه</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عدم تعين جعل ابتداء الدم حيضا عليها نعم ليس لها التحيض بالماضي</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الموافقة بل لا تجب الموافقة الا في صورة حصول العلم بمخالفة الواقع وان كان الاحوط ما ذكره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سبعة ايام   تقدم التخيير بين الثلاثة الي العشرة </w:t>
      </w:r>
      <w:bookmarkStart w:id="43" w:name="pg9188_86512"/>
    </w:p>
    <w:p>
      <w:pPr>
        <w:pStyle w:val="BookText"/>
        <w:rPr/>
      </w:pPr>
      <w:bookmarkEnd w:id="43"/>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تجمل العدد في اول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مخيرة في التحيض بالمده في مجموع الدم</w:t>
      </w:r>
    </w:p>
    <w:p>
      <w:pPr>
        <w:pStyle w:val="Heading2"/>
        <w:numPr>
          <w:ilvl w:val="1"/>
          <w:numId w:val="1"/>
        </w:numPr>
        <w:rPr/>
      </w:pPr>
      <w:bookmarkStart w:id="44" w:name="__RefHeading___Toc3902571_2870459653"/>
      <w:bookmarkStart w:id="45" w:name="_Toc18"/>
      <w:bookmarkEnd w:id="44"/>
      <w:r>
        <w:rPr>
          <w:rtl w:val="true"/>
        </w:rPr>
        <w:t>في احكام الحائض</w:t>
      </w:r>
      <w:bookmarkEnd w:id="45"/>
    </w:p>
    <w:p>
      <w:pPr>
        <w:pStyle w:val="BookText"/>
        <w:rPr/>
      </w:pPr>
      <w:r>
        <w:rPr>
          <w:rFonts w:ascii="Amiri" w:hAnsi="Amiri" w:eastAsia="Amiri" w:cs="Amiri"/>
          <w:color w:val="111111"/>
          <w:sz w:val="28"/>
          <w:sz w:val="28"/>
          <w:szCs w:val="28"/>
          <w:rtl w:val="true"/>
          <w:lang w:bidi="ar-SA"/>
        </w:rPr>
        <w:t xml:space="preserve">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عليها السلام</w:t>
      </w:r>
    </w:p>
    <w:p>
      <w:pPr>
        <w:pStyle w:val="BookText"/>
        <w:rPr/>
      </w:pPr>
      <w:r>
        <w:rPr>
          <w:rFonts w:ascii="Amiri" w:hAnsi="Amiri" w:eastAsia="Amiri" w:cs="Amiri"/>
          <w:color w:val="111111"/>
          <w:sz w:val="28"/>
          <w:sz w:val="28"/>
          <w:szCs w:val="28"/>
          <w:rtl w:val="true"/>
          <w:lang w:bidi="ar-SA"/>
        </w:rPr>
        <w:t xml:space="preserve">السور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اختصاص الحرمة بايانها وان كان الاحوط</w:t>
      </w:r>
    </w:p>
    <w:p>
      <w:pPr>
        <w:pStyle w:val="Heading2"/>
        <w:numPr>
          <w:ilvl w:val="1"/>
          <w:numId w:val="1"/>
        </w:numPr>
        <w:rPr/>
      </w:pPr>
      <w:bookmarkStart w:id="46" w:name="__RefHeading___Toc3902573_2870459653"/>
      <w:bookmarkStart w:id="47" w:name="_Toc19"/>
      <w:bookmarkEnd w:id="46"/>
      <w:r>
        <w:rPr>
          <w:rtl w:val="true"/>
        </w:rPr>
        <w:t>ما ذكره</w:t>
      </w:r>
      <w:bookmarkEnd w:id="47"/>
    </w:p>
    <w:p>
      <w:pPr>
        <w:pStyle w:val="BookText"/>
        <w:rPr/>
      </w:pPr>
      <w:r>
        <w:rPr>
          <w:rFonts w:ascii="Amiri" w:hAnsi="Amiri" w:eastAsia="Amiri" w:cs="Amiri"/>
          <w:color w:val="111111"/>
          <w:sz w:val="28"/>
          <w:sz w:val="28"/>
          <w:szCs w:val="28"/>
          <w:rtl w:val="true"/>
          <w:lang w:bidi="ar-SA"/>
        </w:rPr>
        <w:t xml:space="preserve">فالاحوط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الأقوى جوازه</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والاحوط   الاولى</w:t>
      </w:r>
    </w:p>
    <w:p>
      <w:pPr>
        <w:pStyle w:val="BookText"/>
        <w:rPr/>
      </w:pPr>
      <w:r>
        <w:rPr>
          <w:rFonts w:ascii="Amiri" w:hAnsi="Amiri" w:eastAsia="Amiri" w:cs="Amiri"/>
          <w:color w:val="111111"/>
          <w:sz w:val="28"/>
          <w:sz w:val="28"/>
          <w:szCs w:val="28"/>
          <w:rtl w:val="true"/>
          <w:lang w:bidi="ar-SA"/>
        </w:rPr>
        <w:t>على الاحوط   وان كان الأقوى استحبابها</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لا يجزي   الحاشية</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لم يبطل   بل يجزى</w:t>
      </w:r>
    </w:p>
    <w:p>
      <w:pPr>
        <w:pStyle w:val="BookText"/>
        <w:rPr/>
      </w:pPr>
      <w:r>
        <w:rPr>
          <w:rFonts w:ascii="Amiri" w:hAnsi="Amiri" w:eastAsia="Amiri" w:cs="Amiri"/>
          <w:color w:val="111111"/>
          <w:sz w:val="28"/>
          <w:sz w:val="28"/>
          <w:szCs w:val="28"/>
          <w:rtl w:val="true"/>
          <w:lang w:bidi="ar-SA"/>
        </w:rPr>
        <w:t xml:space="preserve">لو لم يكن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ركعتي الطواف واما غيرهما فلا ينبغي ترك الاحتياط بالقضاء سيما في الآيات المكان</w:t>
      </w:r>
    </w:p>
    <w:p>
      <w:pPr>
        <w:pStyle w:val="BookText"/>
        <w:rPr/>
      </w:pPr>
      <w:r>
        <w:rPr>
          <w:rFonts w:ascii="Amiri" w:hAnsi="Amiri" w:eastAsia="Amiri" w:cs="Amiri"/>
          <w:color w:val="111111"/>
          <w:sz w:val="28"/>
          <w:sz w:val="28"/>
          <w:szCs w:val="28"/>
          <w:rtl w:val="true"/>
          <w:lang w:bidi="ar-SA"/>
        </w:rPr>
        <w:t>مع الطهارة   ولو الترابية</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وسقط عنه   لا يترك الاحتياط بإداء المغرب بعد العشاء عالمية</w:t>
      </w:r>
    </w:p>
    <w:p>
      <w:pPr>
        <w:pStyle w:val="Heading2"/>
        <w:numPr>
          <w:ilvl w:val="1"/>
          <w:numId w:val="1"/>
        </w:numPr>
        <w:rPr/>
      </w:pPr>
      <w:bookmarkStart w:id="48" w:name="__RefHeading___Toc3902575_2870459653"/>
      <w:bookmarkStart w:id="49" w:name="_Toc20"/>
      <w:bookmarkEnd w:id="48"/>
      <w:r>
        <w:rPr>
          <w:rtl w:val="true"/>
        </w:rPr>
        <w:t>فصل في الاستحاضة</w:t>
      </w:r>
      <w:bookmarkEnd w:id="49"/>
    </w:p>
    <w:p>
      <w:pPr>
        <w:pStyle w:val="BookText"/>
        <w:rPr/>
      </w:pPr>
      <w:r>
        <w:rPr>
          <w:rFonts w:ascii="Amiri" w:hAnsi="Amiri" w:eastAsia="Amiri" w:cs="Amiri"/>
          <w:color w:val="111111"/>
          <w:sz w:val="28"/>
          <w:sz w:val="28"/>
          <w:szCs w:val="28"/>
          <w:rtl w:val="true"/>
          <w:lang w:bidi="ar-SA"/>
        </w:rPr>
        <w:t xml:space="preserve">ولا يقبل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على الطرف الآخر</w:t>
      </w:r>
    </w:p>
    <w:p>
      <w:pPr>
        <w:pStyle w:val="BookText"/>
        <w:rPr/>
      </w:pPr>
      <w:r>
        <w:rPr>
          <w:rFonts w:ascii="Amiri" w:hAnsi="Amiri" w:eastAsia="Amiri" w:cs="Amiri"/>
          <w:color w:val="111111"/>
          <w:sz w:val="28"/>
          <w:sz w:val="28"/>
          <w:szCs w:val="28"/>
          <w:rtl w:val="true"/>
          <w:lang w:bidi="ar-SA"/>
        </w:rPr>
        <w:t xml:space="preserve">مضافا الى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عمل الاستحاضة عن الوضوء قوية وان كان الاحتياط لا ينبغي تركه سينما بالنسبة الى هذا القسم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يسيل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على الطرف الاخر </w:t>
      </w:r>
      <w:bookmarkStart w:id="50" w:name="pg9188_86513"/>
    </w:p>
    <w:p>
      <w:pPr>
        <w:pStyle w:val="BookText"/>
        <w:rPr/>
      </w:pPr>
      <w:bookmarkEnd w:id="50"/>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تخلو   من قوة</w:t>
      </w:r>
    </w:p>
    <w:p>
      <w:pPr>
        <w:pStyle w:val="BookText"/>
        <w:rPr/>
      </w:pP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بالنسبة الى غصل الليلة الماضية نعم يكفى لصحة صومها الفصل قبل الفجر</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او علامت بالسعة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لهذه العبارة بعد عدم الفرق في حكم السمة بين كونها سمة برء او فترة</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بل الاحوط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p>
    <w:p>
      <w:pPr>
        <w:pStyle w:val="Heading2"/>
        <w:numPr>
          <w:ilvl w:val="1"/>
          <w:numId w:val="1"/>
        </w:numPr>
        <w:rPr/>
      </w:pPr>
      <w:bookmarkStart w:id="51" w:name="__RefHeading___Toc3902577_2870459653"/>
      <w:bookmarkStart w:id="52" w:name="_Toc21"/>
      <w:bookmarkEnd w:id="51"/>
      <w:r>
        <w:rPr>
          <w:rtl w:val="true"/>
        </w:rPr>
        <w:t>فصل في النفا</w:t>
      </w:r>
      <w:bookmarkEnd w:id="52"/>
    </w:p>
    <w:p>
      <w:pPr>
        <w:pStyle w:val="BookText"/>
        <w:rPr/>
      </w:pPr>
      <w:r>
        <w:rPr>
          <w:rFonts w:ascii="Amiri" w:hAnsi="Amiri" w:eastAsia="Amiri" w:cs="Amiri"/>
          <w:color w:val="111111"/>
          <w:sz w:val="28"/>
          <w:sz w:val="28"/>
          <w:szCs w:val="28"/>
          <w:rtl w:val="true"/>
          <w:lang w:bidi="ar-SA"/>
        </w:rPr>
        <w:t xml:space="preserve">انقضاء عشرة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اجراء احكام النفاس على الدم صدق اضافته الى الولادة عرفا</w:t>
      </w:r>
    </w:p>
    <w:p>
      <w:pPr>
        <w:pStyle w:val="BookText"/>
        <w:rPr/>
      </w:pPr>
      <w:r>
        <w:rPr>
          <w:rFonts w:ascii="Amiri" w:hAnsi="Amiri" w:eastAsia="Amiri" w:cs="Amiri"/>
          <w:color w:val="111111"/>
          <w:sz w:val="28"/>
          <w:sz w:val="28"/>
          <w:szCs w:val="28"/>
          <w:rtl w:val="true"/>
          <w:lang w:bidi="ar-SA"/>
        </w:rPr>
        <w:t xml:space="preserve">من حين الشروع في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فيجرى احكام النفاس على الدم الخارج حال الولادة ويحسب الايام بعد فصل الولد</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وان 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الاحتياط</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کامی   ومر انه لا وجه له</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تجمل سبعة   قدمر انها مخيرة بين الثلثة الى العشرة</w:t>
      </w:r>
    </w:p>
    <w:p>
      <w:pPr>
        <w:pStyle w:val="Heading2"/>
        <w:numPr>
          <w:ilvl w:val="1"/>
          <w:numId w:val="1"/>
        </w:numPr>
        <w:rPr/>
      </w:pPr>
      <w:bookmarkStart w:id="53" w:name="__RefHeading___Toc3902579_2870459653"/>
      <w:bookmarkStart w:id="54" w:name="_Toc22"/>
      <w:bookmarkEnd w:id="53"/>
      <w:r>
        <w:rPr>
          <w:rtl w:val="true"/>
        </w:rPr>
        <w:t>فصل في عمل مع الميت</w:t>
      </w:r>
      <w:bookmarkEnd w:id="54"/>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الشهيد   بل هو كساير الموتي من هذه الجهة على الاظهر</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لا يجب العمل   وان كان الفعل احوط</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ففيه اشکال   الاظهر عدم الوجوب</w:t>
      </w:r>
    </w:p>
    <w:p>
      <w:pPr>
        <w:pStyle w:val="BookText"/>
        <w:rPr/>
      </w:pPr>
      <w:r>
        <w:rPr>
          <w:rFonts w:ascii="Amiri" w:hAnsi="Amiri" w:eastAsia="Amiri" w:cs="Amiri"/>
          <w:color w:val="111111"/>
          <w:sz w:val="28"/>
          <w:sz w:val="28"/>
          <w:szCs w:val="28"/>
          <w:rtl w:val="true"/>
          <w:lang w:bidi="ar-SA"/>
        </w:rPr>
        <w:t>ولو بجلدة   الا ان تكون رقيقة جدا بحيث يراها العرف منفصلة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على الاحوط   بل الاقوى </w:t>
      </w:r>
      <w:bookmarkStart w:id="55" w:name="pg9188_86514"/>
    </w:p>
    <w:p>
      <w:pPr>
        <w:pStyle w:val="BookText"/>
        <w:rPr/>
      </w:pPr>
      <w:bookmarkEnd w:id="55"/>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فيجب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يجب لكفاية الفصل عنه</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على الاحوط   بل الأقوى وكذا ما بعده</w:t>
      </w:r>
    </w:p>
    <w:p>
      <w:pPr>
        <w:pStyle w:val="Heading2"/>
        <w:numPr>
          <w:ilvl w:val="1"/>
          <w:numId w:val="1"/>
        </w:numPr>
        <w:rPr/>
      </w:pPr>
      <w:bookmarkStart w:id="56" w:name="__RefHeading___Toc3902581_2870459653"/>
      <w:bookmarkStart w:id="57" w:name="_Toc23"/>
      <w:bookmarkEnd w:id="56"/>
      <w:r>
        <w:rPr>
          <w:rtl w:val="true"/>
        </w:rPr>
        <w:t>القول فيها يتعاق بحال الاحتضار</w:t>
      </w:r>
      <w:bookmarkEnd w:id="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والاحوطه   الاولى</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فينتظر   وجوبا</w:t>
      </w:r>
    </w:p>
    <w:p>
      <w:pPr>
        <w:pStyle w:val="Heading2"/>
        <w:numPr>
          <w:ilvl w:val="1"/>
          <w:numId w:val="1"/>
        </w:numPr>
        <w:rPr/>
      </w:pPr>
      <w:bookmarkStart w:id="58" w:name="__RefHeading___Toc3902583_2870459653"/>
      <w:bookmarkStart w:id="59" w:name="_Toc24"/>
      <w:bookmarkEnd w:id="58"/>
      <w:r>
        <w:rPr>
          <w:rtl w:val="true"/>
        </w:rPr>
        <w:t>في غسل الميت</w:t>
      </w:r>
      <w:bookmarkEnd w:id="59"/>
    </w:p>
    <w:p>
      <w:pPr>
        <w:pStyle w:val="BookText"/>
        <w:rPr/>
      </w:pPr>
      <w:r>
        <w:rPr>
          <w:rFonts w:ascii="Amiri" w:hAnsi="Amiri" w:eastAsia="Amiri" w:cs="Amiri"/>
          <w:color w:val="111111"/>
          <w:sz w:val="28"/>
          <w:sz w:val="28"/>
          <w:szCs w:val="28"/>
          <w:rtl w:val="true"/>
          <w:lang w:bidi="ar-SA"/>
        </w:rPr>
        <w:t xml:space="preserve">ولو كان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ويغسل على طريقتنا الا في مورد التقية</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ففيه اشکال   والمنع اظهر</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وان كان الاحوط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الاقوي اذا لم يستلزم تفصيله المس والنظر</w:t>
      </w:r>
    </w:p>
    <w:p>
      <w:pPr>
        <w:pStyle w:val="Heading2"/>
        <w:numPr>
          <w:ilvl w:val="1"/>
          <w:numId w:val="1"/>
        </w:numPr>
        <w:rPr/>
      </w:pPr>
      <w:bookmarkStart w:id="60" w:name="__RefHeading___Toc3902585_2870459653"/>
      <w:bookmarkStart w:id="61" w:name="_Toc25"/>
      <w:bookmarkEnd w:id="60"/>
      <w:r>
        <w:rPr>
          <w:rtl w:val="true"/>
        </w:rPr>
        <w:t>القول في كيفية عمل الميت</w:t>
      </w:r>
      <w:bookmarkEnd w:id="61"/>
    </w:p>
    <w:p>
      <w:pPr>
        <w:pStyle w:val="BookText"/>
        <w:rPr/>
      </w:pPr>
      <w:r>
        <w:rPr>
          <w:rFonts w:ascii="Amiri" w:hAnsi="Amiri" w:eastAsia="Amiri" w:cs="Amiri"/>
          <w:color w:val="111111"/>
          <w:sz w:val="28"/>
          <w:sz w:val="28"/>
          <w:szCs w:val="28"/>
          <w:rtl w:val="true"/>
          <w:lang w:bidi="ar-SA"/>
        </w:rPr>
        <w:t xml:space="preserve">كغسل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المذكور فيه واجب وان لم نقل به فى غسل الجنابة</w:t>
      </w:r>
    </w:p>
    <w:p>
      <w:pPr>
        <w:pStyle w:val="BookText"/>
        <w:rPr/>
      </w:pP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لا يجوز اخذ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وان كان الجواز قويا</w:t>
      </w:r>
    </w:p>
    <w:p>
      <w:pPr>
        <w:pStyle w:val="Heading2"/>
        <w:numPr>
          <w:ilvl w:val="1"/>
          <w:numId w:val="1"/>
        </w:numPr>
        <w:rPr/>
      </w:pPr>
      <w:bookmarkStart w:id="62" w:name="__RefHeading___Toc3902587_2870459653"/>
      <w:bookmarkStart w:id="63" w:name="_Toc26"/>
      <w:bookmarkEnd w:id="62"/>
      <w:r>
        <w:rPr>
          <w:rtl w:val="true"/>
        </w:rPr>
        <w:t>في تكفين الميت</w:t>
      </w:r>
      <w:bookmarkEnd w:id="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على الاحوط    القول بكفايته مع الصدق قوی</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على اخراجه    الموجب لهتكه</w:t>
      </w:r>
    </w:p>
    <w:p>
      <w:pPr>
        <w:pStyle w:val="BookText"/>
        <w:rPr/>
      </w:pPr>
      <w:r>
        <w:rPr>
          <w:rFonts w:ascii="Amiri" w:hAnsi="Amiri" w:eastAsia="Amiri" w:cs="Amiri"/>
          <w:color w:val="111111"/>
          <w:sz w:val="28"/>
          <w:sz w:val="28"/>
          <w:szCs w:val="28"/>
          <w:rtl w:val="true"/>
          <w:lang w:bidi="ar-SA"/>
        </w:rPr>
        <w:t>وجب   ويحتمل جواز دفنه كما هو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اشکال   لا يبعد التقديم ايضا </w:t>
      </w:r>
      <w:bookmarkStart w:id="64" w:name="pg9188_86515"/>
    </w:p>
    <w:p>
      <w:pPr>
        <w:pStyle w:val="BookText"/>
        <w:rPr/>
      </w:pPr>
      <w:bookmarkEnd w:id="64"/>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65" w:name="__RefHeading___Toc3902589_2870459653"/>
      <w:bookmarkStart w:id="66" w:name="_Toc27"/>
      <w:bookmarkEnd w:id="65"/>
      <w:r>
        <w:rPr>
          <w:rtl w:val="true"/>
        </w:rPr>
        <w:t>في الصلوة على الميت</w:t>
      </w:r>
      <w:bookmarkEnd w:id="66"/>
    </w:p>
    <w:p>
      <w:pPr>
        <w:pStyle w:val="BookText"/>
        <w:rPr/>
      </w:pPr>
      <w:r>
        <w:rPr>
          <w:rFonts w:ascii="Amiri" w:hAnsi="Amiri" w:eastAsia="Amiri" w:cs="Amiri"/>
          <w:color w:val="111111"/>
          <w:sz w:val="28"/>
          <w:sz w:val="28"/>
          <w:szCs w:val="28"/>
          <w:rtl w:val="true"/>
          <w:lang w:bidi="ar-SA"/>
        </w:rPr>
        <w:t>اشكال   الاظهر عدم الوجوب</w:t>
      </w:r>
    </w:p>
    <w:p>
      <w:pPr>
        <w:pStyle w:val="Heading2"/>
        <w:numPr>
          <w:ilvl w:val="1"/>
          <w:numId w:val="1"/>
        </w:numPr>
        <w:rPr/>
      </w:pPr>
      <w:bookmarkStart w:id="67" w:name="__RefHeading___Toc3902591_2870459653"/>
      <w:bookmarkStart w:id="68" w:name="_Toc28"/>
      <w:bookmarkEnd w:id="67"/>
      <w:r>
        <w:rPr>
          <w:rtl w:val="true"/>
        </w:rPr>
        <w:t>في كيفية الصلوة على الميت</w:t>
      </w:r>
      <w:bookmarkEnd w:id="68"/>
    </w:p>
    <w:p>
      <w:pPr>
        <w:pStyle w:val="BookText"/>
        <w:rPr/>
      </w:pPr>
      <w:r>
        <w:rPr>
          <w:rFonts w:ascii="IRNazanin" w:hAnsi="IRNazanin" w:eastAsia="IRNazanin"/>
          <w:color w:val="111111"/>
          <w:sz w:val="28"/>
          <w:sz w:val="28"/>
          <w:szCs w:val="28"/>
          <w:rtl w:val="true"/>
          <w:lang w:bidi="fa-IR"/>
        </w:rPr>
        <w:t>يأتي   وان كان القول بان صلوة الميت عبارة عن التكبيرات الخص ودعاء الميت واقع في البين غير خال عن القوة لكن الاحوط ماهو المشهور نصا و فتوی بل لا ينبغی تر که</w:t>
      </w:r>
    </w:p>
    <w:p>
      <w:pPr>
        <w:pStyle w:val="Heading2"/>
        <w:numPr>
          <w:ilvl w:val="1"/>
          <w:numId w:val="1"/>
        </w:numPr>
        <w:rPr/>
      </w:pPr>
      <w:bookmarkStart w:id="69" w:name="__RefHeading___Toc3902593_2870459653"/>
      <w:bookmarkStart w:id="70" w:name="_Toc29"/>
      <w:bookmarkEnd w:id="69"/>
      <w:r>
        <w:rPr>
          <w:rtl w:val="true"/>
        </w:rPr>
        <w:t>في الدفن</w:t>
      </w:r>
      <w:bookmarkEnd w:id="70"/>
    </w:p>
    <w:p>
      <w:pPr>
        <w:pStyle w:val="BookText"/>
        <w:rPr/>
      </w:pPr>
      <w:r>
        <w:rPr>
          <w:rFonts w:ascii="Amiri" w:hAnsi="Amiri" w:eastAsia="Amiri" w:cs="Amiri"/>
          <w:color w:val="111111"/>
          <w:sz w:val="28"/>
          <w:sz w:val="28"/>
          <w:szCs w:val="28"/>
          <w:rtl w:val="true"/>
          <w:lang w:bidi="ar-SA"/>
        </w:rPr>
        <w:t>والاحوط   لا يترك بل لا يخلو من قوة نعم تكفى الموارات مع البناء على قبره بحيث يكون مأمونا من الأمرين</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الاحوط   لا يترك</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الايسر   اذا كان الشق من هذا الجانب ارفق والا فلادليل عليه</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تأمل وا 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لا يخلو من قوة سبها اذا استلزم بقائه فيها مدفونا هتكه</w:t>
      </w:r>
    </w:p>
    <w:p>
      <w:pPr>
        <w:pStyle w:val="Heading2"/>
        <w:numPr>
          <w:ilvl w:val="1"/>
          <w:numId w:val="1"/>
        </w:numPr>
        <w:rPr/>
      </w:pPr>
      <w:bookmarkStart w:id="71" w:name="__RefHeading___Toc3902595_2870459653"/>
      <w:bookmarkStart w:id="72" w:name="_Toc30"/>
      <w:bookmarkEnd w:id="71"/>
      <w:r>
        <w:rPr>
          <w:rtl w:val="true"/>
        </w:rPr>
        <w:t>خاتمة تشتمل على مسائل</w:t>
      </w:r>
      <w:bookmarkEnd w:id="7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واما فيها ففيه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عندى الجراز فلا حاجة الى التخلص بالكيفية المذكورة</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لو لم يكن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الاقوى تأمل</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تأمل واشکال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جوازه خصوصا فيما يجحف 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واشكال لا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الجواز لا سيما في صورة تيممه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واشكال 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والاظهر عندى الجواز في جميع الصور المذكورة </w:t>
      </w:r>
      <w:bookmarkStart w:id="73" w:name="pg9188_86516"/>
    </w:p>
    <w:p>
      <w:pPr>
        <w:pStyle w:val="BookText"/>
        <w:rPr/>
      </w:pPr>
      <w:bookmarkEnd w:id="73"/>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74" w:name="__RefHeading___Toc3902597_2870459653"/>
      <w:bookmarkStart w:id="75" w:name="_Toc31"/>
      <w:bookmarkEnd w:id="74"/>
      <w:r>
        <w:rPr>
          <w:rtl w:val="true"/>
        </w:rPr>
        <w:t>ختام</w:t>
      </w:r>
      <w:bookmarkEnd w:id="75"/>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الجواز وان كان الاولى ما ذكره</w:t>
      </w:r>
    </w:p>
    <w:p>
      <w:pPr>
        <w:pStyle w:val="Heading2"/>
        <w:numPr>
          <w:ilvl w:val="1"/>
          <w:numId w:val="1"/>
        </w:numPr>
        <w:rPr/>
      </w:pPr>
      <w:bookmarkStart w:id="76" w:name="__RefHeading___Toc3902599_2870459653"/>
      <w:bookmarkStart w:id="77" w:name="_Toc32"/>
      <w:bookmarkEnd w:id="76"/>
      <w:r>
        <w:rPr>
          <w:rtl w:val="true"/>
        </w:rPr>
        <w:t>في الاعمال المندوبة</w:t>
      </w:r>
      <w:bookmarkEnd w:id="77"/>
    </w:p>
    <w:p>
      <w:pPr>
        <w:pStyle w:val="BookText"/>
        <w:rPr/>
      </w:pPr>
      <w:r>
        <w:rPr>
          <w:rFonts w:ascii="Amiri" w:hAnsi="Amiri" w:eastAsia="Amiri" w:cs="Amiri"/>
          <w:color w:val="111111"/>
          <w:sz w:val="28"/>
          <w:sz w:val="28"/>
          <w:szCs w:val="28"/>
          <w:rtl w:val="true"/>
          <w:lang w:bidi="ar-SA"/>
        </w:rPr>
        <w:t xml:space="preserve">من غير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له بعد عدم اعتبارها في صحة العمل وعدم اخلال قصد الخلاف اذا لم يمنع عن القربة متما في غير صورة العلم نعم الأولى ما ذكره كما هو واضح</w:t>
      </w:r>
    </w:p>
    <w:p>
      <w:pPr>
        <w:pStyle w:val="BookText"/>
        <w:rPr/>
      </w:pPr>
      <w:r>
        <w:rPr>
          <w:rFonts w:ascii="Amiri" w:hAnsi="Amiri" w:eastAsia="Amiri" w:cs="Amiri"/>
          <w:color w:val="111111"/>
          <w:sz w:val="28"/>
          <w:sz w:val="28"/>
          <w:szCs w:val="28"/>
          <w:rtl w:val="true"/>
          <w:lang w:bidi="ar-SA"/>
        </w:rPr>
        <w:t xml:space="preserve">وأما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الكون فيها مع الطهارة الكبرى قريب كاستحباب الفصل لاجله</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دون فصل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يظهر منه عدم اخلال الفصل الكثير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بل وازيد لان المدار على وقوعها مع الطهارة الكبرى</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اشکال   الاظهر البدلية</w:t>
      </w:r>
    </w:p>
    <w:p>
      <w:pPr>
        <w:pStyle w:val="BookText"/>
        <w:rPr/>
      </w:pPr>
      <w:r>
        <w:rPr>
          <w:rFonts w:ascii="Amiri" w:hAnsi="Amiri" w:eastAsia="Amiri" w:cs="Amiri"/>
          <w:color w:val="111111"/>
          <w:sz w:val="28"/>
          <w:sz w:val="28"/>
          <w:szCs w:val="28"/>
          <w:rtl w:val="true"/>
          <w:lang w:bidi="ar-SA"/>
        </w:rPr>
        <w:t>للعمية المص</w:t>
      </w:r>
    </w:p>
    <w:p>
      <w:pPr>
        <w:pStyle w:val="Heading2"/>
        <w:numPr>
          <w:ilvl w:val="1"/>
          <w:numId w:val="1"/>
        </w:numPr>
        <w:rPr/>
      </w:pPr>
      <w:bookmarkStart w:id="78" w:name="__RefHeading___Toc3902601_2870459653"/>
      <w:bookmarkStart w:id="79" w:name="_Toc33"/>
      <w:bookmarkEnd w:id="78"/>
      <w:r>
        <w:rPr>
          <w:rtl w:val="true"/>
        </w:rPr>
        <w:t>فصل في التيمم</w:t>
      </w:r>
      <w:bookmarkEnd w:id="7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لا يبعد الصحة   بل هي الاقوی</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اشكال   والاقوى وجوب الاعادة او القضاء</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تأمل واشكال   والأقوى جواز اراقته وان كان الاحوط عدم الاراقة</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والاحوط احتياطاً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تأمل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ولو صار فاقدا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تخلل القدرة على النمائية بين الصلوة الأولى والثانية وعليه فاذا كان الفقدان بعد الصلوة الأولى لكن لم يكن زمان الوجدان كافيا المائية للصلوة الثانية والاظهر </w:t>
      </w:r>
      <w:bookmarkStart w:id="80" w:name="pg9188_86517"/>
    </w:p>
    <w:p>
      <w:pPr>
        <w:pStyle w:val="BookText"/>
        <w:rPr/>
      </w:pPr>
      <w:bookmarkEnd w:id="80"/>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كفاية التيمم الأول لها ايضا</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احوطها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من قوة</w:t>
      </w:r>
    </w:p>
    <w:p>
      <w:pPr>
        <w:pStyle w:val="Heading2"/>
        <w:numPr>
          <w:ilvl w:val="1"/>
          <w:numId w:val="1"/>
        </w:numPr>
        <w:rPr/>
      </w:pPr>
      <w:bookmarkStart w:id="81" w:name="__RefHeading___Toc3902603_2870459653"/>
      <w:bookmarkStart w:id="82" w:name="_Toc34"/>
      <w:bookmarkEnd w:id="81"/>
      <w:r>
        <w:rPr>
          <w:rtl w:val="true"/>
        </w:rPr>
        <w:t>القول فيها يتيمم به</w:t>
      </w:r>
      <w:bookmarkEnd w:id="8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لا يجوز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لا يخلو من قوة لكن لا ينبغي ترك الاحتياط مع وجود غيره بترك التيمم عليه ومع عدمه على النحو المزبور في المتن</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لا يخلو من وجه   ضعيف في مورد امكان السجدة بالتراب</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مسمى الفصل   بحيث يصدق من الجلد الماء ولو بسبب الاستعمال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والتيمم به   لا وجه له</w:t>
      </w:r>
    </w:p>
    <w:p>
      <w:pPr>
        <w:pStyle w:val="Heading2"/>
        <w:numPr>
          <w:ilvl w:val="1"/>
          <w:numId w:val="1"/>
        </w:numPr>
        <w:rPr/>
      </w:pPr>
      <w:bookmarkStart w:id="83" w:name="__RefHeading___Toc3902605_2870459653"/>
      <w:bookmarkStart w:id="84" w:name="_Toc35"/>
      <w:bookmarkEnd w:id="83"/>
      <w:r>
        <w:rPr>
          <w:rtl w:val="true"/>
        </w:rPr>
        <w:t>القول فيها يعتبر في التيمم</w:t>
      </w:r>
      <w:bookmarkEnd w:id="8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قاصداً به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والاقوى كفاية قصد القربة في صحة التيمم مطلقا</w:t>
      </w:r>
    </w:p>
    <w:p>
      <w:pPr>
        <w:pStyle w:val="Heading2"/>
        <w:numPr>
          <w:ilvl w:val="1"/>
          <w:numId w:val="1"/>
        </w:numPr>
        <w:rPr/>
      </w:pPr>
      <w:bookmarkStart w:id="85" w:name="__RefHeading___Toc3902607_2870459653"/>
      <w:bookmarkStart w:id="86" w:name="_Toc36"/>
      <w:bookmarkEnd w:id="85"/>
      <w:r>
        <w:rPr>
          <w:rtl w:val="true"/>
        </w:rPr>
        <w:t>القول في احكام التيمم</w:t>
      </w:r>
      <w:bookmarkEnd w:id="8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لا يصح   بناء على اعتبار قصد الغاية فرصحة التيمم ولما كان الاقوى عدم اعتباره فتدور الصحة مدار المجز عن الطهارة المائية مطلقا بل ومعه أيضا يصبح التيمم للفريضة في صورة العلم بالعجز عن المائية في وقتها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p>
    <w:p>
      <w:pPr>
        <w:pStyle w:val="BookText"/>
        <w:rPr/>
      </w:pPr>
      <w:r>
        <w:rPr>
          <w:rFonts w:ascii="Amiri" w:hAnsi="Amiri" w:eastAsia="Amiri" w:cs="Amiri"/>
          <w:color w:val="111111"/>
          <w:sz w:val="28"/>
          <w:sz w:val="28"/>
          <w:szCs w:val="28"/>
          <w:rtl w:val="true"/>
          <w:lang w:bidi="ar-SA"/>
        </w:rPr>
        <w:t xml:space="preserve">فيجب تاخيرها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والاظهر الجواز</w:t>
      </w:r>
      <w:bookmarkStart w:id="87" w:name="pg9188_86518"/>
    </w:p>
    <w:p>
      <w:pPr>
        <w:pStyle w:val="BookText"/>
        <w:rPr/>
      </w:pPr>
      <w:bookmarkEnd w:id="87"/>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يتيمم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كفاية تيمم واحد في الحدث الاكبر مطلقا الا ان الاحتياط لا ينبغي تركه في حدث المقال على الاستحاضة سيا في القسم الثاني منها كما تقدم</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فلو كان فيها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حكم المسئلة وانه لا فرق بين غسل الجنابة وساير الاعمال</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اشهرهما   واقواها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لا یبعد   بل لا ينتقض</w:t>
      </w:r>
    </w:p>
    <w:p>
      <w:pPr>
        <w:pStyle w:val="Heading2"/>
        <w:numPr>
          <w:ilvl w:val="1"/>
          <w:numId w:val="1"/>
        </w:numPr>
        <w:rPr/>
      </w:pPr>
      <w:bookmarkStart w:id="88" w:name="__RefHeading___Toc3902609_2870459653"/>
      <w:bookmarkStart w:id="89" w:name="_Toc37"/>
      <w:bookmarkEnd w:id="88"/>
      <w:r>
        <w:rPr>
          <w:rtl w:val="true"/>
        </w:rPr>
        <w:t>القول في النجاسات</w:t>
      </w:r>
      <w:bookmarkEnd w:id="89"/>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 الاحتياط فيه</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الزبيبي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حرمته</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الظاهر 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طهارتها وكذا الحال</w:t>
      </w:r>
    </w:p>
    <w:p>
      <w:pPr>
        <w:pStyle w:val="BookText"/>
        <w:rPr/>
      </w:pPr>
      <w:r>
        <w:rPr>
          <w:rFonts w:ascii="Amiri" w:hAnsi="Amiri" w:eastAsia="Amiri" w:cs="Amiri"/>
          <w:color w:val="111111"/>
          <w:sz w:val="28"/>
          <w:sz w:val="28"/>
          <w:szCs w:val="28"/>
          <w:rtl w:val="true"/>
          <w:lang w:bidi="ar-SA"/>
        </w:rPr>
        <w:t>في التمرية</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فيشكل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كا لما لها</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وان وجب   على الاحوط</w:t>
      </w:r>
    </w:p>
    <w:p>
      <w:pPr>
        <w:pStyle w:val="Heading2"/>
        <w:numPr>
          <w:ilvl w:val="1"/>
          <w:numId w:val="1"/>
        </w:numPr>
        <w:rPr/>
      </w:pPr>
      <w:bookmarkStart w:id="90" w:name="__RefHeading___Toc3902611_2870459653"/>
      <w:bookmarkStart w:id="91" w:name="_Toc38"/>
      <w:bookmarkEnd w:id="90"/>
      <w:r>
        <w:rPr>
          <w:rtl w:val="true"/>
        </w:rPr>
        <w:t>القول في احكام النجاسات</w:t>
      </w:r>
      <w:bookmarkEnd w:id="9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والاوجه عدم الرجوع ومنه يظهر حكم ماسيأتي عن قريب</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امارة على المسجدية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اما لو علم بصبقها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صحة الصلوة فيهذه الصورة ايضا اذا امكن التبديل او التطهير بلا استلزام المفعل المنافي </w:t>
      </w:r>
      <w:bookmarkStart w:id="92" w:name="pg9188_86519"/>
    </w:p>
    <w:p>
      <w:pPr>
        <w:pStyle w:val="BookText"/>
        <w:rPr/>
      </w:pPr>
      <w:bookmarkEnd w:id="92"/>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فالاحوط تكرار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التخيير فلا حاجة الى ألقضاء في صورة الضيق نعم ما ذكره احوط</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فالاحوط أن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ظهر كفاية ذلك نعم الاولى القضاء</w:t>
      </w:r>
    </w:p>
    <w:p>
      <w:pPr>
        <w:pStyle w:val="Heading2"/>
        <w:numPr>
          <w:ilvl w:val="1"/>
          <w:numId w:val="1"/>
        </w:numPr>
        <w:rPr/>
      </w:pPr>
      <w:bookmarkStart w:id="93" w:name="__RefHeading___Toc3902613_2870459653"/>
      <w:bookmarkStart w:id="94" w:name="_Toc39"/>
      <w:bookmarkEnd w:id="93"/>
      <w:r>
        <w:rPr>
          <w:rtl w:val="true"/>
        </w:rPr>
        <w:t>القول في كيفية التنجيس بها</w:t>
      </w:r>
      <w:bookmarkEnd w:id="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اشکال   الأظهر الكفاية</w:t>
      </w:r>
    </w:p>
    <w:p>
      <w:pPr>
        <w:pStyle w:val="BookText"/>
        <w:rPr/>
      </w:pPr>
      <w:r>
        <w:rPr>
          <w:rFonts w:ascii="Amiri" w:hAnsi="Amiri" w:eastAsia="Amiri" w:cs="Amiri"/>
          <w:color w:val="111111"/>
          <w:sz w:val="28"/>
          <w:sz w:val="28"/>
          <w:szCs w:val="28"/>
          <w:rtl w:val="true"/>
          <w:lang w:bidi="ar-SA"/>
        </w:rPr>
        <w:t>وان كان قويا   ولم يصل حد الاطمينان</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تحاقطا   اذا لم يكن مستند القائل بالطهارة الاصل ولم يكن مستند القائل بالنجاسة الاستصحاب في صورة معلومية تأخر سبب الطهارة في القسم الثاني</w:t>
      </w:r>
    </w:p>
    <w:p>
      <w:pPr>
        <w:pStyle w:val="BookText"/>
        <w:rPr/>
      </w:pPr>
      <w:r>
        <w:rPr>
          <w:rFonts w:ascii="Amiri" w:hAnsi="Amiri" w:eastAsia="Amiri" w:cs="Amiri"/>
          <w:color w:val="111111"/>
          <w:sz w:val="28"/>
          <w:sz w:val="28"/>
          <w:szCs w:val="28"/>
          <w:rtl w:val="true"/>
          <w:lang w:bidi="ar-SA"/>
        </w:rPr>
        <w:t>تقدم عليه   على التفصيل المذكور</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اشکال   الاظهر الاعتبار</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فاالاحوط   الاظهر عدم وجوب الاحتياط نعم لا ينبغي تركه فيها اذا لاقى اطراف الأنف القريبة من الظاهر القول فيها يعفى عنه منها في الصلوة</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دم البواسير   الاظهر كونه منها وكذا ما بعده</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اذا كان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فيه التعدد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فالاحوط   الاولى</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الجواز</w:t>
      </w:r>
    </w:p>
    <w:p>
      <w:pPr>
        <w:pStyle w:val="Heading2"/>
        <w:numPr>
          <w:ilvl w:val="1"/>
          <w:numId w:val="1"/>
        </w:numPr>
        <w:rPr/>
      </w:pPr>
      <w:bookmarkStart w:id="95" w:name="__RefHeading___Toc3902615_2870459653"/>
      <w:bookmarkStart w:id="96" w:name="_Toc40"/>
      <w:bookmarkEnd w:id="95"/>
      <w:r>
        <w:rPr>
          <w:rtl w:val="true"/>
        </w:rPr>
        <w:t>القول في المطهرات</w:t>
      </w:r>
      <w:bookmarkEnd w:id="9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والاحوط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p>
    <w:p>
      <w:pPr>
        <w:pStyle w:val="BookText"/>
        <w:rPr/>
      </w:pPr>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غير بعيد   بل بعيد</w:t>
      </w:r>
    </w:p>
    <w:p>
      <w:pPr>
        <w:pStyle w:val="BookText"/>
        <w:rPr/>
      </w:pPr>
      <w:r>
        <w:rPr>
          <w:rFonts w:ascii="Amiri" w:hAnsi="Amiri" w:eastAsia="Amiri" w:cs="Amiri"/>
          <w:color w:val="111111"/>
          <w:sz w:val="28"/>
          <w:sz w:val="28"/>
          <w:szCs w:val="28"/>
          <w:rtl w:val="true"/>
          <w:lang w:bidi="ar-SA"/>
        </w:rPr>
        <w:t>فيه الطهارة    على الاحوط الاولى</w:t>
      </w:r>
    </w:p>
    <w:p>
      <w:pPr>
        <w:pStyle w:val="BookText"/>
        <w:rPr/>
      </w:pPr>
      <w:r>
        <w:rPr>
          <w:rFonts w:ascii="Amiri" w:hAnsi="Amiri" w:eastAsia="Amiri" w:cs="Amiri"/>
          <w:color w:val="111111"/>
          <w:sz w:val="28"/>
          <w:sz w:val="28"/>
          <w:szCs w:val="28"/>
          <w:rtl w:val="true"/>
          <w:lang w:bidi="ar-SA"/>
        </w:rPr>
        <w:t>قوى   لا يترك الاحتياط فيه</w:t>
      </w:r>
    </w:p>
    <w:p>
      <w:pPr>
        <w:pStyle w:val="BookText"/>
        <w:rPr/>
      </w:pPr>
      <w:r>
        <w:rPr>
          <w:rFonts w:ascii="Amiri" w:hAnsi="Amiri" w:eastAsia="Amiri" w:cs="Amiri"/>
          <w:color w:val="111111"/>
          <w:sz w:val="28"/>
          <w:sz w:val="28"/>
          <w:szCs w:val="28"/>
          <w:rtl w:val="true"/>
          <w:lang w:bidi="ar-SA"/>
        </w:rPr>
        <w:t xml:space="preserve">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خلافه</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لم يبعد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البقاء على النجاسة</w:t>
      </w:r>
    </w:p>
    <w:p>
      <w:pPr>
        <w:pStyle w:val="BookText"/>
        <w:rPr/>
      </w:pPr>
      <w:r>
        <w:rPr>
          <w:rFonts w:ascii="Amiri" w:hAnsi="Amiri" w:eastAsia="Amiri" w:cs="Amiri"/>
          <w:color w:val="111111"/>
          <w:sz w:val="28"/>
          <w:sz w:val="28"/>
          <w:szCs w:val="28"/>
          <w:rtl w:val="true"/>
          <w:lang w:bidi="ar-SA"/>
        </w:rPr>
        <w:t>شديداً   بل استحبابا</w:t>
      </w:r>
    </w:p>
    <w:p>
      <w:pPr>
        <w:pStyle w:val="BookText"/>
        <w:rPr/>
      </w:pPr>
      <w:r>
        <w:rPr>
          <w:rFonts w:ascii="Amiri" w:hAnsi="Amiri" w:eastAsia="Amiri" w:cs="Amiri"/>
          <w:color w:val="111111"/>
          <w:sz w:val="28"/>
          <w:sz w:val="28"/>
          <w:szCs w:val="28"/>
          <w:rtl w:val="true"/>
          <w:lang w:bidi="ar-SA"/>
        </w:rPr>
        <w:t xml:space="preserve">نعم لا يبعد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سقوط العدد وثبوت التعفير فيه كغيره من ذوات المادة</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لا يبعد   وان كان الاحوط تطهيره بالكثير</w:t>
      </w:r>
    </w:p>
    <w:p>
      <w:pPr>
        <w:pStyle w:val="BookText"/>
        <w:rPr/>
      </w:pPr>
      <w:r>
        <w:rPr>
          <w:rFonts w:ascii="Amiri" w:hAnsi="Amiri" w:eastAsia="Amiri" w:cs="Amiri"/>
          <w:color w:val="111111"/>
          <w:sz w:val="28"/>
          <w:sz w:val="28"/>
          <w:szCs w:val="28"/>
          <w:rtl w:val="true"/>
          <w:lang w:bidi="ar-SA"/>
        </w:rPr>
        <w:t xml:space="preserve">والاحوط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بالمضمضة   بشرط استيلاء الماء ونفوذه فيه</w:t>
      </w:r>
    </w:p>
    <w:p>
      <w:pPr>
        <w:pStyle w:val="BookText"/>
        <w:rPr/>
      </w:pPr>
      <w:r>
        <w:rPr>
          <w:rFonts w:ascii="IRNazanin" w:hAnsi="IRNazanin" w:eastAsia="IRNazanin"/>
          <w:color w:val="111111"/>
          <w:sz w:val="28"/>
          <w:sz w:val="28"/>
          <w:szCs w:val="28"/>
          <w:rtl w:val="true"/>
          <w:lang w:bidi="fa-IR"/>
        </w:rPr>
        <w:t>اشکال   بل 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 ألارض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والاحوط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من قوة</w:t>
      </w:r>
    </w:p>
    <w:p>
      <w:pPr>
        <w:pStyle w:val="BookText"/>
        <w:rPr/>
      </w:pPr>
      <w:r>
        <w:rPr>
          <w:rFonts w:ascii="Amiri" w:hAnsi="Amiri" w:eastAsia="Amiri" w:cs="Amiri"/>
          <w:color w:val="111111"/>
          <w:sz w:val="28"/>
          <w:sz w:val="28"/>
          <w:szCs w:val="28"/>
          <w:rtl w:val="true"/>
          <w:lang w:bidi="ar-SA"/>
        </w:rPr>
        <w:t xml:space="preserve">كما 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من قوة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w:t>
      </w:r>
    </w:p>
    <w:p>
      <w:pPr>
        <w:pStyle w:val="BookText"/>
        <w:rPr/>
      </w:pPr>
      <w:r>
        <w:rPr>
          <w:rFonts w:ascii="Amiri" w:hAnsi="Amiri" w:eastAsia="Amiri" w:cs="Amiri"/>
          <w:color w:val="111111"/>
          <w:sz w:val="28"/>
          <w:sz w:val="28"/>
          <w:szCs w:val="28"/>
          <w:rtl w:val="true"/>
          <w:lang w:bidi="ar-SA"/>
        </w:rPr>
        <w:t xml:space="preserve">وفى تطهير الحصر والبواري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طهارتها بالشمس</w:t>
      </w:r>
    </w:p>
    <w:p>
      <w:pPr>
        <w:pStyle w:val="BookText"/>
        <w:rPr/>
      </w:pPr>
      <w:r>
        <w:rPr>
          <w:rFonts w:ascii="Amiri" w:hAnsi="Amiri" w:eastAsia="Amiri" w:cs="Amiri"/>
          <w:color w:val="111111"/>
          <w:sz w:val="28"/>
          <w:sz w:val="28"/>
          <w:szCs w:val="28"/>
          <w:rtl w:val="true"/>
          <w:lang w:bidi="ar-SA"/>
        </w:rPr>
        <w:t xml:space="preserve">رطوبة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صدق الرطوبة فلا يعتبر السراية ولا العلوق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 قبا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bookmarkStart w:id="97" w:name="pg9188_86521"/>
    </w:p>
    <w:p>
      <w:pPr>
        <w:pStyle w:val="BookText"/>
        <w:rPr/>
      </w:pPr>
      <w:bookmarkEnd w:id="97"/>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 ذهاب الثلثين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الأقوى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 الأقوى عدمها</w:t>
      </w:r>
    </w:p>
    <w:p>
      <w:pPr>
        <w:pStyle w:val="Heading2"/>
        <w:numPr>
          <w:ilvl w:val="1"/>
          <w:numId w:val="1"/>
        </w:numPr>
        <w:rPr/>
      </w:pPr>
      <w:bookmarkStart w:id="98" w:name="__RefHeading___Toc3902617_2870459653"/>
      <w:bookmarkStart w:id="99" w:name="_Toc41"/>
      <w:bookmarkEnd w:id="98"/>
      <w:r>
        <w:rPr>
          <w:rtl w:val="true"/>
        </w:rPr>
        <w:t>(</w:t>
      </w:r>
      <w:r>
        <w:rPr>
          <w:rtl w:val="true"/>
        </w:rPr>
        <w:t>القول في الاواني</w:t>
      </w:r>
      <w:r>
        <w:rPr>
          <w:rtl w:val="true"/>
        </w:rPr>
        <w:t>)</w:t>
      </w:r>
      <w:bookmarkEnd w:id="99"/>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والطهارة من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اطلاق للحرمة يشمل المورد وما بعده من الصور المتيقن هو الاكل والشرب</w:t>
      </w:r>
    </w:p>
    <w:p>
      <w:pPr>
        <w:pStyle w:val="BookText"/>
        <w:rPr/>
      </w:pPr>
      <w:r>
        <w:rPr>
          <w:rFonts w:ascii="IRNazanin" w:hAnsi="IRNazanin" w:eastAsia="IRNazanin"/>
          <w:color w:val="111111"/>
          <w:sz w:val="28"/>
          <w:sz w:val="28"/>
          <w:szCs w:val="28"/>
          <w:rtl w:val="true"/>
          <w:lang w:bidi="fa-IR"/>
        </w:rPr>
        <w:t xml:space="preserve">فيه تردد و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جوازه</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تردد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خروجها عن موضوع الحرمة نعم الاحتياط حسن</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محرم تفريخ بل لا يحرم لما عرفت من عدم اطلاق لدليل الحرمة شامل لمثله</w:t>
      </w:r>
    </w:p>
    <w:p>
      <w:pPr>
        <w:pStyle w:val="BookText"/>
        <w:rPr/>
      </w:pPr>
      <w:r>
        <w:rPr>
          <w:rFonts w:ascii="Amiri" w:hAnsi="Amiri" w:eastAsia="Amiri" w:cs="Amiri"/>
          <w:color w:val="111111"/>
          <w:sz w:val="28"/>
          <w:sz w:val="28"/>
          <w:szCs w:val="28"/>
          <w:rtl w:val="true"/>
          <w:lang w:bidi="ar-SA"/>
        </w:rPr>
        <w:t xml:space="preserve">استدعائه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لعدم كون الاستدعاء تصبيباً</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مع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للتفصيل المذكور كما عرفت</w:t>
      </w:r>
    </w:p>
    <w:p>
      <w:pPr>
        <w:pStyle w:val="Heading2"/>
        <w:numPr>
          <w:ilvl w:val="1"/>
          <w:numId w:val="1"/>
        </w:numPr>
        <w:rPr/>
      </w:pPr>
      <w:bookmarkStart w:id="100" w:name="__RefHeading___Toc3902619_2870459653"/>
      <w:bookmarkStart w:id="101" w:name="_Toc42"/>
      <w:bookmarkEnd w:id="100"/>
      <w:r>
        <w:rPr>
          <w:rtl w:val="true"/>
        </w:rPr>
        <w:t>(</w:t>
      </w:r>
      <w:r>
        <w:rPr>
          <w:rtl w:val="true"/>
        </w:rPr>
        <w:t xml:space="preserve">كتاب الصلوة </w:t>
      </w:r>
      <w:r>
        <w:rPr>
          <w:rtl w:val="true"/>
        </w:rPr>
        <w:t xml:space="preserve">- </w:t>
      </w:r>
      <w:r>
        <w:rPr>
          <w:rtl w:val="true"/>
        </w:rPr>
        <w:t>المقدمة الأولى</w:t>
      </w:r>
      <w:r>
        <w:rPr>
          <w:rtl w:val="true"/>
        </w:rPr>
        <w:t>)</w:t>
      </w:r>
      <w:bookmarkEnd w:id="10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ويجوز 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بلا دس نعم في جواز اتيانها ولودسا قبل النصف لغير المسافر اشكال بل منع ويجوز له دسا</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نية التعجيل   لا معنى لنية التعجيل</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الى المغرب   الاحوط ان لا يؤخرها عن غروب الشمس وان يبادر الى فعلها قبل ذهاب الحمرة حين التأخر عنه</w:t>
      </w:r>
    </w:p>
    <w:p>
      <w:pPr>
        <w:pStyle w:val="BookText"/>
        <w:rPr/>
      </w:pPr>
      <w:r>
        <w:rPr>
          <w:rFonts w:ascii="Amiri" w:hAnsi="Amiri" w:eastAsia="Amiri" w:cs="Amiri"/>
          <w:color w:val="111111"/>
          <w:sz w:val="28"/>
          <w:sz w:val="28"/>
          <w:szCs w:val="28"/>
          <w:rtl w:val="true"/>
          <w:lang w:bidi="ar-SA"/>
        </w:rPr>
        <w:t>اربعة اقدام   بل بعد اداء الظهر من الزوال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حدوث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التحديد فالاولى انيانها قبل الوصول </w:t>
      </w:r>
      <w:bookmarkStart w:id="102" w:name="pg9188_86522"/>
    </w:p>
    <w:p>
      <w:pPr>
        <w:pStyle w:val="BookText"/>
        <w:rPr/>
      </w:pPr>
      <w:bookmarkEnd w:id="102"/>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إلى هذا الحد ومنه يظهر حكم نافلتها</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بطل   على الاحوط</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یجب   الأقوى جواز البدار و عدم وجوب الاعادة لو زال المذر فى الوقت</w:t>
      </w:r>
    </w:p>
    <w:p>
      <w:pPr>
        <w:pStyle w:val="BookText"/>
        <w:rPr/>
      </w:pPr>
      <w:r>
        <w:rPr>
          <w:rFonts w:ascii="IRNazanin" w:hAnsi="IRNazanin" w:eastAsia="IRNazanin"/>
          <w:color w:val="111111"/>
          <w:sz w:val="28"/>
          <w:sz w:val="28"/>
          <w:szCs w:val="28"/>
          <w:rtl w:val="true"/>
          <w:lang w:bidi="fa-IR"/>
        </w:rPr>
        <w:t>الا مع العلم   قد مر انه الاحوط</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قوى كشهادة الثقة</w:t>
      </w:r>
    </w:p>
    <w:p>
      <w:pPr>
        <w:pStyle w:val="Heading2"/>
        <w:numPr>
          <w:ilvl w:val="1"/>
          <w:numId w:val="1"/>
        </w:numPr>
        <w:rPr/>
      </w:pPr>
      <w:bookmarkStart w:id="103" w:name="__RefHeading___Toc3902621_2870459653"/>
      <w:bookmarkStart w:id="104" w:name="_Toc43"/>
      <w:bookmarkEnd w:id="103"/>
      <w:r>
        <w:rPr>
          <w:rtl w:val="true"/>
        </w:rPr>
        <w:t>(</w:t>
      </w:r>
      <w:r>
        <w:rPr>
          <w:rtl w:val="true"/>
        </w:rPr>
        <w:t>للقدمة الثانية في القبلة</w:t>
      </w:r>
      <w:r>
        <w:rPr>
          <w:rtl w:val="true"/>
        </w:rPr>
        <w:t>)</w:t>
      </w:r>
      <w:bookmarkEnd w:id="1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حال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فالاحوط   جواز اتيان الثانية الى غير جهات الاولى لا يخلو من قوة</w:t>
      </w:r>
    </w:p>
    <w:p>
      <w:pPr>
        <w:pStyle w:val="BookText"/>
        <w:rPr/>
      </w:pPr>
      <w:r>
        <w:rPr>
          <w:rFonts w:ascii="Amiri" w:hAnsi="Amiri" w:eastAsia="Amiri" w:cs="Amiri"/>
          <w:color w:val="111111"/>
          <w:sz w:val="28"/>
          <w:sz w:val="28"/>
          <w:szCs w:val="28"/>
          <w:rtl w:val="true"/>
          <w:lang w:bidi="ar-SA"/>
        </w:rPr>
        <w:t xml:space="preserve">كما 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p>
    <w:p>
      <w:pPr>
        <w:pStyle w:val="Heading2"/>
        <w:numPr>
          <w:ilvl w:val="1"/>
          <w:numId w:val="1"/>
        </w:numPr>
        <w:rPr/>
      </w:pPr>
      <w:bookmarkStart w:id="105" w:name="__RefHeading___Toc3902623_2870459653"/>
      <w:bookmarkStart w:id="106" w:name="_Toc44"/>
      <w:bookmarkEnd w:id="105"/>
      <w:r>
        <w:rPr>
          <w:rtl w:val="true"/>
        </w:rPr>
        <w:t>(</w:t>
      </w:r>
      <w:r>
        <w:rPr>
          <w:rtl w:val="true"/>
        </w:rPr>
        <w:t>المقدمة الثالثة في الستر والماتر</w:t>
      </w:r>
      <w:r>
        <w:rPr>
          <w:rtl w:val="true"/>
        </w:rPr>
        <w:t>)</w:t>
      </w:r>
      <w:bookmarkEnd w:id="106"/>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نعم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الاقوى</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كالسمك   على الاحوط البلد</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المنجاب منع</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p>
    <w:p>
      <w:pPr>
        <w:pStyle w:val="Heading2"/>
        <w:numPr>
          <w:ilvl w:val="1"/>
          <w:numId w:val="1"/>
        </w:numPr>
        <w:rPr/>
      </w:pPr>
      <w:bookmarkStart w:id="107" w:name="__RefHeading___Toc3902625_2870459653"/>
      <w:bookmarkStart w:id="108" w:name="_Toc45"/>
      <w:bookmarkEnd w:id="107"/>
      <w:r>
        <w:rPr>
          <w:rtl w:val="true"/>
        </w:rPr>
        <w:t>(</w:t>
      </w:r>
      <w:r>
        <w:rPr>
          <w:rtl w:val="true"/>
        </w:rPr>
        <w:t>المقدمة الرابعة في المكان</w:t>
      </w:r>
      <w:r>
        <w:rPr>
          <w:rtl w:val="true"/>
        </w:rPr>
        <w:t>)</w:t>
      </w:r>
      <w:bookmarkEnd w:id="10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لو لم يكن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خلافه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يشكل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ترك الصلوة فيها وفى الموارد المذكورة </w:t>
      </w:r>
      <w:bookmarkStart w:id="109" w:name="pg9188_86523"/>
    </w:p>
    <w:p>
      <w:pPr>
        <w:pStyle w:val="BookText"/>
        <w:rPr/>
      </w:pPr>
      <w:bookmarkEnd w:id="10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بعدها نعم جواز الصلوة في تركة الميت اذا كان عليه دين لا يخلو من قوة</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صدق الصلوة عليه</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تامل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الجواز في غير الفحم</w:t>
      </w:r>
    </w:p>
    <w:p>
      <w:pPr>
        <w:pStyle w:val="BookText"/>
        <w:rPr/>
      </w:pPr>
      <w:r>
        <w:rPr>
          <w:rFonts w:ascii="Amiri" w:hAnsi="Amiri" w:eastAsia="Amiri" w:cs="Amiri"/>
          <w:color w:val="111111"/>
          <w:sz w:val="28"/>
          <w:sz w:val="28"/>
          <w:szCs w:val="28"/>
          <w:rtl w:val="true"/>
          <w:lang w:bidi="ar-SA"/>
        </w:rPr>
        <w:t xml:space="preserve">و بعض اصناف المرمى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الغير وزج والعقيق</w:t>
      </w:r>
    </w:p>
    <w:p>
      <w:pPr>
        <w:pStyle w:val="BookText"/>
        <w:rPr/>
      </w:pPr>
      <w:r>
        <w:rPr>
          <w:rFonts w:ascii="Amiri" w:hAnsi="Amiri" w:eastAsia="Amiri" w:cs="Amiri"/>
          <w:color w:val="111111"/>
          <w:sz w:val="28"/>
          <w:sz w:val="28"/>
          <w:szCs w:val="28"/>
          <w:rtl w:val="true"/>
          <w:lang w:bidi="ar-SA"/>
        </w:rPr>
        <w:t xml:space="preserve">دون المتصل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في مثل الجوز واللوز</w:t>
      </w:r>
    </w:p>
    <w:p>
      <w:pPr>
        <w:pStyle w:val="BookText"/>
        <w:rPr/>
      </w:pPr>
      <w:r>
        <w:rPr>
          <w:rFonts w:ascii="Amiri" w:hAnsi="Amiri" w:eastAsia="Amiri" w:cs="Amiri"/>
          <w:color w:val="111111"/>
          <w:sz w:val="28"/>
          <w:sz w:val="28"/>
          <w:szCs w:val="28"/>
          <w:rtl w:val="true"/>
          <w:lang w:bidi="ar-SA"/>
        </w:rPr>
        <w:t xml:space="preserve">نخالة الحنطة والشعير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في غالب افرادها</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يتاطخ به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التلطخ المذكور حرجيا او ضرريا في حقه</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قطعها   على الاحوط</w:t>
      </w:r>
    </w:p>
    <w:p>
      <w:pPr>
        <w:pStyle w:val="Heading2"/>
        <w:numPr>
          <w:ilvl w:val="1"/>
          <w:numId w:val="1"/>
        </w:numPr>
        <w:rPr/>
      </w:pPr>
      <w:bookmarkStart w:id="110" w:name="__RefHeading___Toc3902627_2870459653"/>
      <w:bookmarkStart w:id="111" w:name="_Toc46"/>
      <w:bookmarkEnd w:id="110"/>
      <w:r>
        <w:rPr>
          <w:rtl w:val="true"/>
        </w:rPr>
        <w:t>(</w:t>
      </w:r>
      <w:r>
        <w:rPr>
          <w:rtl w:val="true"/>
        </w:rPr>
        <w:t>المقدمة الخامسة في الاذان والاقامة</w:t>
      </w:r>
      <w:r>
        <w:rPr>
          <w:rtl w:val="true"/>
        </w:rPr>
        <w:t>)</w:t>
      </w:r>
      <w:bookmarkEnd w:id="11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الاقوي استحبابها فيها لهم ايضا</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عزيمة   بل رخصة</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محل اشكال   الاظهر العموم فيه وفيها بعده</w:t>
      </w:r>
    </w:p>
    <w:p>
      <w:pPr>
        <w:pStyle w:val="Heading2"/>
        <w:numPr>
          <w:ilvl w:val="1"/>
          <w:numId w:val="1"/>
        </w:numPr>
        <w:rPr/>
      </w:pPr>
      <w:bookmarkStart w:id="112" w:name="__RefHeading___Toc3902629_2870459653"/>
      <w:bookmarkStart w:id="113" w:name="_Toc47"/>
      <w:bookmarkEnd w:id="112"/>
      <w:r>
        <w:rPr>
          <w:rtl w:val="true"/>
        </w:rPr>
        <w:t>(</w:t>
      </w:r>
      <w:r>
        <w:rPr>
          <w:rtl w:val="true"/>
        </w:rPr>
        <w:t>القول في النية</w:t>
      </w:r>
      <w:r>
        <w:rPr>
          <w:rtl w:val="true"/>
        </w:rPr>
        <w:t>)</w:t>
      </w:r>
      <w:bookmarkEnd w:id="113"/>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ككون الصلوة في المسجد او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كونه فيها</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نظر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التخيير بين العلاج المذكور واستيناف الصلوة</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بني على انه   الاحوط الاتمام ثم الاعادة</w:t>
      </w:r>
    </w:p>
    <w:p>
      <w:pPr>
        <w:pStyle w:val="Heading2"/>
        <w:numPr>
          <w:ilvl w:val="1"/>
          <w:numId w:val="1"/>
        </w:numPr>
        <w:rPr/>
      </w:pPr>
      <w:bookmarkStart w:id="114" w:name="__RefHeading___Toc3902631_2870459653"/>
      <w:bookmarkStart w:id="115" w:name="_Toc48"/>
      <w:bookmarkEnd w:id="114"/>
      <w:r>
        <w:rPr>
          <w:rtl w:val="true"/>
        </w:rPr>
        <w:t>(</w:t>
      </w:r>
      <w:r>
        <w:rPr>
          <w:rtl w:val="true"/>
        </w:rPr>
        <w:t>القول في تكبيرة الاحرام</w:t>
      </w:r>
      <w:r>
        <w:rPr>
          <w:rtl w:val="true"/>
        </w:rPr>
        <w:t>)</w:t>
      </w:r>
      <w:bookmarkEnd w:id="11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الاولى في صورة الصهو </w:t>
      </w:r>
      <w:bookmarkStart w:id="116" w:name="pg9188_86524"/>
    </w:p>
    <w:p>
      <w:pPr>
        <w:pStyle w:val="BookText"/>
        <w:rPr/>
      </w:pPr>
      <w:bookmarkEnd w:id="116"/>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117" w:name="__RefHeading___Toc3902633_2870459653"/>
      <w:bookmarkStart w:id="118" w:name="_Toc49"/>
      <w:bookmarkEnd w:id="117"/>
      <w:r>
        <w:rPr>
          <w:rtl w:val="true"/>
        </w:rPr>
        <w:t>(</w:t>
      </w:r>
      <w:r>
        <w:rPr>
          <w:rtl w:val="true"/>
        </w:rPr>
        <w:t>القول في القرائة والذكر</w:t>
      </w:r>
      <w:r>
        <w:rPr>
          <w:rtl w:val="true"/>
        </w:rPr>
        <w:t>)</w:t>
      </w:r>
      <w:bookmarkEnd w:id="118"/>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 ومنه يظهر حكم ما يليه</w:t>
      </w:r>
    </w:p>
    <w:p>
      <w:pPr>
        <w:pStyle w:val="Heading2"/>
        <w:numPr>
          <w:ilvl w:val="1"/>
          <w:numId w:val="1"/>
        </w:numPr>
        <w:rPr/>
      </w:pPr>
      <w:bookmarkStart w:id="119" w:name="__RefHeading___Toc3902635_2870459653"/>
      <w:bookmarkStart w:id="120" w:name="_Toc50"/>
      <w:bookmarkEnd w:id="119"/>
      <w:r>
        <w:rPr>
          <w:rtl w:val="true"/>
        </w:rPr>
        <w:t>(</w:t>
      </w:r>
      <w:r>
        <w:rPr>
          <w:rtl w:val="true"/>
        </w:rPr>
        <w:t>القول في الركوع</w:t>
      </w:r>
      <w:r>
        <w:rPr>
          <w:rtl w:val="true"/>
        </w:rPr>
        <w:t>)</w:t>
      </w:r>
      <w:bookmarkEnd w:id="12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والاحوط    لا يترك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والاحوط عدم الانقص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ثم اعادة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p>
    <w:p>
      <w:pPr>
        <w:pStyle w:val="Heading2"/>
        <w:numPr>
          <w:ilvl w:val="1"/>
          <w:numId w:val="1"/>
        </w:numPr>
        <w:rPr/>
      </w:pPr>
      <w:bookmarkStart w:id="121" w:name="__RefHeading___Toc3902637_2870459653"/>
      <w:bookmarkStart w:id="122" w:name="_Toc51"/>
      <w:bookmarkEnd w:id="121"/>
      <w:r>
        <w:rPr>
          <w:rtl w:val="true"/>
        </w:rPr>
        <w:t>(</w:t>
      </w:r>
      <w:r>
        <w:rPr>
          <w:rtl w:val="true"/>
        </w:rPr>
        <w:t>القول في سجدتي التلاوة والشكر</w:t>
      </w:r>
      <w:r>
        <w:rPr>
          <w:rtl w:val="true"/>
        </w:rPr>
        <w:t>)</w:t>
      </w:r>
      <w:bookmarkEnd w:id="12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التكرر لا سيما في الثاني</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والاحوط وضع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فيه وفيما يليه العامة</w:t>
      </w:r>
    </w:p>
    <w:p>
      <w:pPr>
        <w:pStyle w:val="Heading2"/>
        <w:numPr>
          <w:ilvl w:val="1"/>
          <w:numId w:val="1"/>
        </w:numPr>
        <w:rPr/>
      </w:pPr>
      <w:bookmarkStart w:id="123" w:name="__RefHeading___Toc3902639_2870459653"/>
      <w:bookmarkStart w:id="124" w:name="_Toc52"/>
      <w:bookmarkEnd w:id="123"/>
      <w:r>
        <w:rPr>
          <w:rtl w:val="true"/>
        </w:rPr>
        <w:t>(</w:t>
      </w:r>
      <w:r>
        <w:rPr>
          <w:rtl w:val="true"/>
        </w:rPr>
        <w:t>القول في التسليم</w:t>
      </w:r>
      <w:r>
        <w:rPr>
          <w:rtl w:val="true"/>
        </w:rPr>
        <w:t>)</w:t>
      </w:r>
      <w:bookmarkEnd w:id="12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على اشكال   الجزئية لا تخلو من قوة</w:t>
      </w:r>
    </w:p>
    <w:p>
      <w:pPr>
        <w:pStyle w:val="BookText"/>
        <w:rPr/>
      </w:pPr>
      <w:r>
        <w:rPr>
          <w:rFonts w:ascii="Amiri" w:hAnsi="Amiri" w:eastAsia="Amiri" w:cs="Amiri"/>
          <w:color w:val="111111"/>
          <w:sz w:val="28"/>
          <w:sz w:val="28"/>
          <w:szCs w:val="28"/>
          <w:rtl w:val="true"/>
          <w:lang w:bidi="ar-SA"/>
        </w:rPr>
        <w:t xml:space="preserve">والاحوط عدم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الاظهر التخيير الا ان الاحتياط</w:t>
      </w:r>
    </w:p>
    <w:p>
      <w:pPr>
        <w:pStyle w:val="BookText"/>
        <w:rPr/>
      </w:pPr>
      <w:r>
        <w:rPr>
          <w:rFonts w:ascii="Amiri" w:hAnsi="Amiri" w:eastAsia="Amiri" w:cs="Amiri"/>
          <w:color w:val="111111"/>
          <w:sz w:val="28"/>
          <w:sz w:val="28"/>
          <w:szCs w:val="28"/>
          <w:rtl w:val="true"/>
          <w:lang w:bidi="ar-SA"/>
        </w:rPr>
        <w:t>بالجمع لا ينبغي تركه</w:t>
      </w:r>
    </w:p>
    <w:p>
      <w:pPr>
        <w:pStyle w:val="Heading2"/>
        <w:numPr>
          <w:ilvl w:val="1"/>
          <w:numId w:val="1"/>
        </w:numPr>
        <w:rPr/>
      </w:pPr>
      <w:bookmarkStart w:id="125" w:name="__RefHeading___Toc3902641_2870459653"/>
      <w:bookmarkStart w:id="126" w:name="_Toc53"/>
      <w:bookmarkEnd w:id="125"/>
      <w:r>
        <w:rPr>
          <w:rtl w:val="true"/>
        </w:rPr>
        <w:t>(</w:t>
      </w:r>
      <w:r>
        <w:rPr>
          <w:rtl w:val="true"/>
        </w:rPr>
        <w:t>القول في الموالاة</w:t>
      </w:r>
      <w:r>
        <w:rPr>
          <w:rtl w:val="true"/>
        </w:rPr>
        <w:t>)</w:t>
      </w:r>
      <w:bookmarkEnd w:id="12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فهي واجبة   على الاحوط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محل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w:t>
      </w:r>
    </w:p>
    <w:p>
      <w:pPr>
        <w:pStyle w:val="Heading2"/>
        <w:numPr>
          <w:ilvl w:val="1"/>
          <w:numId w:val="1"/>
        </w:numPr>
        <w:rPr/>
      </w:pPr>
      <w:bookmarkStart w:id="127" w:name="__RefHeading___Toc3902643_2870459653"/>
      <w:bookmarkStart w:id="128" w:name="_Toc54"/>
      <w:bookmarkEnd w:id="127"/>
      <w:r>
        <w:rPr>
          <w:rtl w:val="true"/>
        </w:rPr>
        <w:t>القول في مبطلات الصلوة</w:t>
      </w:r>
      <w:bookmarkEnd w:id="12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والاحوط   الاولى </w:t>
      </w:r>
      <w:bookmarkStart w:id="129" w:name="pg9188_86525"/>
    </w:p>
    <w:p>
      <w:pPr>
        <w:pStyle w:val="BookText"/>
        <w:rPr/>
      </w:pPr>
      <w:bookmarkEnd w:id="12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يكفى   اذا احتمل استماعه والافلا يجب</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فالاحوط ان   الاولى</w:t>
      </w:r>
    </w:p>
    <w:p>
      <w:pPr>
        <w:pStyle w:val="BookText"/>
        <w:rPr/>
      </w:pPr>
      <w:r>
        <w:rPr>
          <w:rFonts w:ascii="IRNazanin" w:hAnsi="IRNazanin" w:eastAsia="IRNazanin"/>
          <w:color w:val="111111"/>
          <w:sz w:val="28"/>
          <w:sz w:val="28"/>
          <w:szCs w:val="28"/>
          <w:rtl w:val="true"/>
          <w:lang w:bidi="fa-IR"/>
        </w:rPr>
        <w:t xml:space="preserve">خامصها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الاحوط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التعميم</w:t>
      </w:r>
    </w:p>
    <w:p>
      <w:pPr>
        <w:pStyle w:val="Heading2"/>
        <w:numPr>
          <w:ilvl w:val="1"/>
          <w:numId w:val="1"/>
        </w:numPr>
        <w:rPr/>
      </w:pPr>
      <w:bookmarkStart w:id="130" w:name="__RefHeading___Toc3902645_2870459653"/>
      <w:bookmarkStart w:id="131" w:name="_Toc55"/>
      <w:bookmarkEnd w:id="130"/>
      <w:r>
        <w:rPr>
          <w:rtl w:val="true"/>
        </w:rPr>
        <w:t>القول في صلوة الايات</w:t>
      </w:r>
      <w:bookmarkEnd w:id="13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اشکال   الاظهر الوجوب</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في الصورتين</w:t>
      </w:r>
    </w:p>
    <w:p>
      <w:pPr>
        <w:pStyle w:val="Heading2"/>
        <w:numPr>
          <w:ilvl w:val="1"/>
          <w:numId w:val="1"/>
        </w:numPr>
        <w:rPr/>
      </w:pPr>
      <w:bookmarkStart w:id="132" w:name="__RefHeading___Toc3902647_2870459653"/>
      <w:bookmarkStart w:id="133" w:name="_Toc56"/>
      <w:bookmarkEnd w:id="132"/>
      <w:r>
        <w:rPr>
          <w:rtl w:val="true"/>
        </w:rPr>
        <w:t>القول في المحلل الواقع في الصلوة</w:t>
      </w:r>
      <w:bookmarkEnd w:id="13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تأمل واشكال   الأظهر في الموافق البطلان</w:t>
      </w:r>
    </w:p>
    <w:p>
      <w:pPr>
        <w:pStyle w:val="BookText"/>
        <w:rPr/>
      </w:pPr>
      <w:r>
        <w:rPr>
          <w:rFonts w:ascii="Amiri" w:hAnsi="Amiri" w:eastAsia="Amiri" w:cs="Amiri"/>
          <w:color w:val="111111"/>
          <w:sz w:val="28"/>
          <w:sz w:val="28"/>
          <w:szCs w:val="28"/>
          <w:rtl w:val="true"/>
          <w:lang w:bidi="ar-SA"/>
        </w:rPr>
        <w:t xml:space="preserve">على اشكال في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البطلان</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الاحوط    الاقوى وجوب التشهد عليه خاصة والاحوط اتيانه بالسجدة ايضا ولا بأس بترك الاحتياط بالاعادة</w:t>
      </w:r>
    </w:p>
    <w:p>
      <w:pPr>
        <w:pStyle w:val="Heading2"/>
        <w:numPr>
          <w:ilvl w:val="1"/>
          <w:numId w:val="1"/>
        </w:numPr>
        <w:rPr/>
      </w:pPr>
      <w:bookmarkStart w:id="134" w:name="__RefHeading___Toc3902649_2870459653"/>
      <w:bookmarkStart w:id="135" w:name="_Toc57"/>
      <w:bookmarkEnd w:id="134"/>
      <w:r>
        <w:rPr>
          <w:rtl w:val="true"/>
        </w:rPr>
        <w:t>القول في الشك</w:t>
      </w:r>
      <w:bookmarkEnd w:id="13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وجری   الاحوط قضاء الظهر</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بنى على الاتيان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يقضى الظهر على الاحوط</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يأتى به   بل يأتي باربع ركعات بقصد ما في الذمة</w:t>
      </w:r>
    </w:p>
    <w:p>
      <w:pPr>
        <w:pStyle w:val="BookText"/>
        <w:rPr/>
      </w:pPr>
      <w:r>
        <w:rPr>
          <w:rFonts w:ascii="Amiri" w:hAnsi="Amiri" w:eastAsia="Amiri" w:cs="Amiri"/>
          <w:color w:val="111111"/>
          <w:sz w:val="28"/>
          <w:sz w:val="28"/>
          <w:szCs w:val="28"/>
          <w:rtl w:val="true"/>
          <w:lang w:bidi="ar-SA"/>
        </w:rPr>
        <w:t>ويأتي بالعشاء   ثم يقضى المغرب</w:t>
      </w:r>
    </w:p>
    <w:p>
      <w:pPr>
        <w:pStyle w:val="Heading2"/>
        <w:numPr>
          <w:ilvl w:val="1"/>
          <w:numId w:val="1"/>
        </w:numPr>
        <w:rPr/>
      </w:pPr>
      <w:bookmarkStart w:id="136" w:name="__RefHeading___Toc3902651_2870459653"/>
      <w:bookmarkStart w:id="137" w:name="_Toc58"/>
      <w:bookmarkEnd w:id="136"/>
      <w:r>
        <w:rPr>
          <w:rtl w:val="true"/>
        </w:rPr>
        <w:t>القول في الشك في شيء من افعال الصلوة</w:t>
      </w:r>
      <w:bookmarkEnd w:id="13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نعم يجب   على الاحوط</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فالاحوط   الاولى </w:t>
      </w:r>
      <w:bookmarkStart w:id="138" w:name="pg9188_86526"/>
    </w:p>
    <w:p>
      <w:pPr>
        <w:pStyle w:val="BookText"/>
        <w:rPr/>
      </w:pPr>
      <w:bookmarkEnd w:id="138"/>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139" w:name="__RefHeading___Toc3902653_2870459653"/>
      <w:bookmarkStart w:id="140" w:name="_Toc59"/>
      <w:bookmarkEnd w:id="139"/>
      <w:r>
        <w:rPr>
          <w:rtl w:val="true"/>
        </w:rPr>
        <w:t>القول فى عدد ركعات الفريضة</w:t>
      </w:r>
      <w:bookmarkEnd w:id="140"/>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فلا يبعد   بل يقوى</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تم اعادة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للاعادة</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اوجهها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اوجهها الصحة</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اشكال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جواز العلاج بالمدول</w:t>
      </w:r>
    </w:p>
    <w:p>
      <w:pPr>
        <w:pStyle w:val="Heading2"/>
        <w:numPr>
          <w:ilvl w:val="1"/>
          <w:numId w:val="1"/>
        </w:numPr>
        <w:rPr/>
      </w:pPr>
      <w:bookmarkStart w:id="141" w:name="__RefHeading___Toc3902655_2870459653"/>
      <w:bookmarkStart w:id="142" w:name="_Toc60"/>
      <w:bookmarkEnd w:id="141"/>
      <w:r>
        <w:rPr>
          <w:rtl w:val="true"/>
        </w:rPr>
        <w:t>القول في الشكوك التي لا اعتبار بها</w:t>
      </w:r>
      <w:bookmarkEnd w:id="142"/>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يبنيان   بل يعمل كل عمل شكه</w:t>
      </w:r>
    </w:p>
    <w:p>
      <w:pPr>
        <w:pStyle w:val="Heading2"/>
        <w:numPr>
          <w:ilvl w:val="1"/>
          <w:numId w:val="1"/>
        </w:numPr>
        <w:rPr/>
      </w:pPr>
      <w:bookmarkStart w:id="143" w:name="__RefHeading___Toc3902657_2870459653"/>
      <w:bookmarkStart w:id="144" w:name="_Toc61"/>
      <w:bookmarkEnd w:id="143"/>
      <w:r>
        <w:rPr>
          <w:rtl w:val="true"/>
        </w:rPr>
        <w:t>القول في ركعات الاحتياط</w:t>
      </w:r>
      <w:bookmarkEnd w:id="144"/>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Heading2"/>
        <w:numPr>
          <w:ilvl w:val="1"/>
          <w:numId w:val="1"/>
        </w:numPr>
        <w:rPr/>
      </w:pPr>
      <w:bookmarkStart w:id="145" w:name="__RefHeading___Toc3902659_2870459653"/>
      <w:bookmarkStart w:id="146" w:name="_Toc62"/>
      <w:bookmarkEnd w:id="145"/>
      <w:r>
        <w:rPr>
          <w:rtl w:val="true"/>
        </w:rPr>
        <w:t>القول في الاجزاء المنسية</w:t>
      </w:r>
      <w:bookmarkEnd w:id="146"/>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والتشهد معا   من ركعة واحدة واما في غيرها فالاولى الترتيب</w:t>
      </w:r>
    </w:p>
    <w:p>
      <w:pPr>
        <w:pStyle w:val="Heading2"/>
        <w:numPr>
          <w:ilvl w:val="1"/>
          <w:numId w:val="1"/>
        </w:numPr>
        <w:rPr/>
      </w:pPr>
      <w:bookmarkStart w:id="147" w:name="__RefHeading___Toc3902661_2870459653"/>
      <w:bookmarkStart w:id="148" w:name="_Toc63"/>
      <w:bookmarkEnd w:id="147"/>
      <w:r>
        <w:rPr>
          <w:rtl w:val="true"/>
        </w:rPr>
        <w:t>القول في صلوة القضاء</w:t>
      </w:r>
      <w:bookmarkEnd w:id="14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يخالف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ومذهبنا</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ثم عشاء   بل اربع ركعات مرددة بين المصر والعشاء</w:t>
      </w:r>
    </w:p>
    <w:p>
      <w:pPr>
        <w:pStyle w:val="BookText"/>
        <w:rPr/>
      </w:pPr>
      <w:r>
        <w:rPr>
          <w:rFonts w:ascii="IRNazanin" w:hAnsi="IRNazanin" w:eastAsia="IRNazanin"/>
          <w:color w:val="111111"/>
          <w:sz w:val="28"/>
          <w:sz w:val="28"/>
          <w:szCs w:val="28"/>
          <w:rtl w:val="true"/>
          <w:lang w:bidi="fa-IR"/>
        </w:rPr>
        <w:t xml:space="preserve">بین الصبح والظهر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p>
    <w:p>
      <w:pPr>
        <w:pStyle w:val="BookText"/>
        <w:rPr/>
      </w:pPr>
      <w:r>
        <w:rPr>
          <w:rFonts w:ascii="Amiri" w:hAnsi="Amiri" w:eastAsia="Amiri" w:cs="Amiri"/>
          <w:color w:val="111111"/>
          <w:sz w:val="28"/>
          <w:sz w:val="28"/>
          <w:szCs w:val="28"/>
          <w:rtl w:val="true"/>
          <w:lang w:bidi="ar-SA"/>
        </w:rPr>
        <w:t xml:space="preserve">ثم ركعتين للعصر ثم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ثم مغرب ثم ركعتين مرددتين بين الظهر والعصر والعشاء</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الصبح والظهر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ثم اربع ركعات مرددة بين الظهر والعصر ثم المغرب ثم ركعتين مرددتين بين الظهر والعصر والعشاء ثم اربع ركعات مرددة بين </w:t>
      </w:r>
      <w:bookmarkStart w:id="149" w:name="pg9188_86527"/>
    </w:p>
    <w:p>
      <w:pPr>
        <w:pStyle w:val="BookText"/>
        <w:rPr/>
      </w:pPr>
      <w:bookmarkEnd w:id="14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IRNazanin" w:hAnsi="IRNazanin" w:eastAsia="IRNazanin"/>
          <w:color w:val="111111"/>
          <w:sz w:val="28"/>
          <w:sz w:val="28"/>
          <w:szCs w:val="28"/>
          <w:rtl w:val="true"/>
          <w:lang w:bidi="fa-IR"/>
        </w:rPr>
        <w:t>العصر والعشاء</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ثم ركعتان للعصر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ثم ركعتان مرددتان بين الظهر والعصرثم</w:t>
      </w:r>
    </w:p>
    <w:p>
      <w:pPr>
        <w:pStyle w:val="BookText"/>
        <w:rPr/>
      </w:pPr>
      <w:r>
        <w:rPr>
          <w:rFonts w:ascii="Amiri" w:hAnsi="Amiri" w:eastAsia="Amiri" w:cs="Amiri"/>
          <w:color w:val="111111"/>
          <w:sz w:val="28"/>
          <w:sz w:val="28"/>
          <w:szCs w:val="28"/>
          <w:rtl w:val="true"/>
          <w:lang w:bidi="ar-SA"/>
        </w:rPr>
        <w:t>ثم المغرب ثم العشاء    المغرب ثم ركعتان مرددتان بين العصر والعشاء</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لا يترك   لا بأس بتركه</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الاحوط   الاولى</w:t>
      </w:r>
    </w:p>
    <w:p>
      <w:pPr>
        <w:pStyle w:val="Heading2"/>
        <w:numPr>
          <w:ilvl w:val="1"/>
          <w:numId w:val="1"/>
        </w:numPr>
        <w:rPr/>
      </w:pPr>
      <w:bookmarkStart w:id="150" w:name="__RefHeading___Toc3902663_2870459653"/>
      <w:bookmarkStart w:id="151" w:name="_Toc64"/>
      <w:bookmarkEnd w:id="150"/>
      <w:r>
        <w:rPr>
          <w:rtl w:val="true"/>
        </w:rPr>
        <w:t>القول في صلوة الاستيجار</w:t>
      </w:r>
      <w:bookmarkEnd w:id="151"/>
    </w:p>
    <w:p>
      <w:pPr>
        <w:pStyle w:val="BookText"/>
        <w:rPr/>
      </w:pPr>
      <w:r>
        <w:rPr>
          <w:rFonts w:ascii="Amiri" w:hAnsi="Amiri" w:eastAsia="Amiri" w:cs="Amiri"/>
          <w:color w:val="111111"/>
          <w:sz w:val="28"/>
          <w:sz w:val="28"/>
          <w:szCs w:val="28"/>
          <w:rtl w:val="true"/>
          <w:lang w:bidi="ar-SA"/>
        </w:rPr>
        <w:t xml:space="preserve">النيابة والبدلية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الاتيان بالعبادة قربة الى الله عن الميت ولا يشترط قصد النيابة وتفريغ ذمة الميت</w:t>
      </w:r>
    </w:p>
    <w:p>
      <w:pPr>
        <w:pStyle w:val="Heading2"/>
        <w:numPr>
          <w:ilvl w:val="1"/>
          <w:numId w:val="1"/>
        </w:numPr>
        <w:rPr/>
      </w:pPr>
      <w:bookmarkStart w:id="152" w:name="__RefHeading___Toc3902665_2870459653"/>
      <w:bookmarkStart w:id="153" w:name="_Toc65"/>
      <w:bookmarkEnd w:id="152"/>
      <w:r>
        <w:rPr>
          <w:rtl w:val="true"/>
        </w:rPr>
        <w:t>فصل في صلوة المسافر</w:t>
      </w:r>
      <w:bookmarkEnd w:id="15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ففيه اشکال   الاقوى عدم الفرق في مبده حساب المسافة بين البلد الكبير والصغير بعد صدق عنوان السفر بالخروج عن اخر المحلة او السور</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لا يخلو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فترك هذا الاحتياط جائز</w:t>
      </w:r>
    </w:p>
    <w:p>
      <w:pPr>
        <w:pStyle w:val="BookText"/>
        <w:rPr/>
      </w:pPr>
      <w:r>
        <w:rPr>
          <w:rFonts w:ascii="Amiri" w:hAnsi="Amiri" w:eastAsia="Amiri" w:cs="Amiri"/>
          <w:color w:val="111111"/>
          <w:sz w:val="28"/>
          <w:sz w:val="28"/>
          <w:szCs w:val="28"/>
          <w:rtl w:val="true"/>
          <w:lang w:bidi="ar-SA"/>
        </w:rPr>
        <w:t xml:space="preserve">يجب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دفعاً لمحذور تبين الخلاف والا فله ان يأخذ باصالة التمام</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على الاحوط    وان كان القول بعدم وجوبه لا يخلو عن قوة</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تأمل   عدم الوجوب لا يخلو عن قوة</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ففيه اشکال   عدم الاحتساب لا يخلو عن قوة ولا ينبغي ترك الاحتياط بالجمع</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لان العود   التحليل عليل </w:t>
      </w:r>
      <w:bookmarkStart w:id="154" w:name="pg9188_86528"/>
    </w:p>
    <w:p>
      <w:pPr>
        <w:pStyle w:val="BookText"/>
        <w:rPr/>
      </w:pPr>
      <w:bookmarkEnd w:id="154"/>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فيه اشکال   الاظهر انقطاع حكم الصفر</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عدم تميز   المعتبر في خذاء الاذان صدقه ومع تميز كونه أذانا لا يصدق الخفاء</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اللازم عليه مراعاة العلم الاجمالى أن حصل له</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ففيه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تعين القصر لعدم الأمر باتمامها تماما</w:t>
      </w:r>
    </w:p>
    <w:p>
      <w:pPr>
        <w:pStyle w:val="Heading2"/>
        <w:numPr>
          <w:ilvl w:val="1"/>
          <w:numId w:val="1"/>
        </w:numPr>
        <w:rPr/>
      </w:pPr>
      <w:bookmarkStart w:id="155" w:name="__RefHeading___Toc3902667_2870459653"/>
      <w:bookmarkStart w:id="156" w:name="_Toc66"/>
      <w:bookmarkEnd w:id="155"/>
      <w:r>
        <w:rPr>
          <w:rtl w:val="true"/>
        </w:rPr>
        <w:t>(</w:t>
      </w:r>
      <w:r>
        <w:rPr>
          <w:rtl w:val="true"/>
        </w:rPr>
        <w:t>القول في قواطع الصفر</w:t>
      </w:r>
      <w:r>
        <w:rPr>
          <w:rtl w:val="true"/>
        </w:rPr>
        <w:t>)</w:t>
      </w:r>
      <w:bookmarkEnd w:id="156"/>
    </w:p>
    <w:p>
      <w:pPr>
        <w:pStyle w:val="BookText"/>
        <w:rPr/>
      </w:pPr>
      <w:r>
        <w:rPr>
          <w:rFonts w:ascii="Amiri" w:hAnsi="Amiri" w:eastAsia="Amiri" w:cs="Amiri"/>
          <w:color w:val="111111"/>
          <w:sz w:val="28"/>
          <w:sz w:val="28"/>
          <w:szCs w:val="28"/>
          <w:rtl w:val="true"/>
          <w:lang w:bidi="ar-SA"/>
        </w:rPr>
        <w:t>دائما   في اعتبار الدرام منع بل المعتبر صدق الوطن عرفا</w:t>
      </w:r>
    </w:p>
    <w:p>
      <w:pPr>
        <w:pStyle w:val="BookText"/>
        <w:rPr/>
      </w:pPr>
      <w:r>
        <w:rPr>
          <w:rFonts w:ascii="Amiri" w:hAnsi="Amiri" w:eastAsia="Amiri" w:cs="Amiri"/>
          <w:color w:val="111111"/>
          <w:sz w:val="28"/>
          <w:sz w:val="28"/>
          <w:szCs w:val="28"/>
          <w:rtl w:val="true"/>
          <w:lang w:bidi="ar-SA"/>
        </w:rPr>
        <w:t>بمقدار    يكفي في صدق الوطن الموضوع لحكم التام صرف وجود التوطن بقصده</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الا ان يقصدوا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فى القصد المزبور التبعية لها في التوطن والمسافرة فيكون الاعراض عن قصد التبعية مورداً للزوم قصد التوطن بالاستقلال</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اشکال    بل يبقى على التمام مالم يسافر</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في الاول    بل في الثاني ايضا</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البناء على التمام سالم ينشىء سفراً جديداً والاحتياط حسن</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وان كان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عليه القصر وان كان الاحتياط حسناً</w:t>
      </w:r>
    </w:p>
    <w:p>
      <w:pPr>
        <w:pStyle w:val="Heading2"/>
        <w:numPr>
          <w:ilvl w:val="1"/>
          <w:numId w:val="1"/>
        </w:numPr>
        <w:rPr/>
      </w:pPr>
      <w:bookmarkStart w:id="157" w:name="__RefHeading___Toc3902669_2870459653"/>
      <w:bookmarkStart w:id="158" w:name="_Toc67"/>
      <w:bookmarkEnd w:id="157"/>
      <w:r>
        <w:rPr>
          <w:rtl w:val="true"/>
        </w:rPr>
        <w:t>(</w:t>
      </w:r>
      <w:r>
        <w:rPr>
          <w:rtl w:val="true"/>
        </w:rPr>
        <w:t>القول في احكام المسافر</w:t>
      </w:r>
      <w:r>
        <w:rPr>
          <w:rtl w:val="true"/>
        </w:rPr>
        <w:t>)</w:t>
      </w:r>
      <w:bookmarkEnd w:id="15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لكن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يترك في الثاني </w:t>
      </w:r>
      <w:bookmarkStart w:id="159" w:name="pg9188_86529"/>
    </w:p>
    <w:p>
      <w:pPr>
        <w:pStyle w:val="BookText"/>
        <w:rPr/>
      </w:pPr>
      <w:bookmarkEnd w:id="159"/>
      <w:r>
        <w:rPr>
          <w:rFonts w:ascii="Amiri" w:hAnsi="Amiri" w:eastAsia="Amiri" w:cs="Amiri"/>
          <w:color w:val="111111"/>
          <w:sz w:val="28"/>
          <w:sz w:val="28"/>
          <w:szCs w:val="28"/>
          <w:rtl w:val="true"/>
          <w:lang w:bidi="ar-SA"/>
        </w:rPr>
        <w:t>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160" w:name="__RefHeading___Toc3902671_2870459653"/>
      <w:bookmarkStart w:id="161" w:name="_Toc68"/>
      <w:bookmarkEnd w:id="160"/>
      <w:r>
        <w:rPr>
          <w:rtl w:val="true"/>
        </w:rPr>
        <w:t>(</w:t>
      </w:r>
      <w:r>
        <w:rPr>
          <w:rtl w:val="true"/>
        </w:rPr>
        <w:t>القول في شرائط الجماعة</w:t>
      </w:r>
      <w:r>
        <w:rPr>
          <w:rtl w:val="true"/>
        </w:rPr>
        <w:t>)</w:t>
      </w:r>
      <w:bookmarkEnd w:id="161"/>
    </w:p>
    <w:p>
      <w:pPr>
        <w:pStyle w:val="BookText"/>
        <w:rPr/>
      </w:pPr>
      <w:r>
        <w:rPr>
          <w:rFonts w:ascii="Amiri" w:hAnsi="Amiri" w:eastAsia="Amiri" w:cs="Amiri"/>
          <w:color w:val="111111"/>
          <w:sz w:val="28"/>
          <w:sz w:val="28"/>
          <w:szCs w:val="28"/>
          <w:rtl w:val="true"/>
          <w:lang w:bidi="ar-SA"/>
        </w:rPr>
        <w:t xml:space="preserve">الاحوط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تخلو من قوة</w:t>
      </w:r>
    </w:p>
    <w:p>
      <w:pPr>
        <w:pStyle w:val="Heading2"/>
        <w:numPr>
          <w:ilvl w:val="1"/>
          <w:numId w:val="1"/>
        </w:numPr>
        <w:rPr/>
      </w:pPr>
      <w:bookmarkStart w:id="162" w:name="__RefHeading___Toc3902673_2870459653"/>
      <w:bookmarkStart w:id="163" w:name="_Toc69"/>
      <w:bookmarkEnd w:id="162"/>
      <w:r>
        <w:rPr>
          <w:rtl w:val="true"/>
        </w:rPr>
        <w:t>(</w:t>
      </w:r>
      <w:r>
        <w:rPr>
          <w:rtl w:val="true"/>
        </w:rPr>
        <w:t>القول في احكام الجماعة</w:t>
      </w:r>
      <w:r>
        <w:rPr>
          <w:rtl w:val="true"/>
        </w:rPr>
        <w:t>)</w:t>
      </w:r>
      <w:bookmarkEnd w:id="163"/>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لا يبعد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البطلان قوى فلا بأس بترك الاحتياط والقناعة بالاعادة</w:t>
      </w:r>
    </w:p>
    <w:p>
      <w:pPr>
        <w:pStyle w:val="Heading2"/>
        <w:numPr>
          <w:ilvl w:val="1"/>
          <w:numId w:val="1"/>
        </w:numPr>
        <w:rPr/>
      </w:pPr>
      <w:bookmarkStart w:id="164" w:name="__RefHeading___Toc3902675_2870459653"/>
      <w:bookmarkStart w:id="165" w:name="_Toc70"/>
      <w:bookmarkEnd w:id="164"/>
      <w:r>
        <w:rPr>
          <w:rtl w:val="true"/>
        </w:rPr>
        <w:t>(</w:t>
      </w:r>
      <w:r>
        <w:rPr>
          <w:rtl w:val="true"/>
        </w:rPr>
        <w:t>القول في شرائط أمام الجماعة</w:t>
      </w:r>
      <w:r>
        <w:rPr>
          <w:rtl w:val="true"/>
        </w:rPr>
        <w:t>)</w:t>
      </w:r>
      <w:bookmarkEnd w:id="16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ولا يبعد   بل هو بعيد</w:t>
      </w:r>
    </w:p>
    <w:p>
      <w:pPr>
        <w:pStyle w:val="Heading2"/>
        <w:numPr>
          <w:ilvl w:val="1"/>
          <w:numId w:val="1"/>
        </w:numPr>
        <w:rPr/>
      </w:pPr>
      <w:bookmarkStart w:id="166" w:name="__RefHeading___Toc3902677_2870459653"/>
      <w:bookmarkStart w:id="167" w:name="_Toc71"/>
      <w:bookmarkEnd w:id="166"/>
      <w:r>
        <w:rPr>
          <w:rtl w:val="true"/>
        </w:rPr>
        <w:t>(</w:t>
      </w:r>
      <w:r>
        <w:rPr>
          <w:rtl w:val="true"/>
        </w:rPr>
        <w:t xml:space="preserve">كتاب الصوم </w:t>
      </w:r>
      <w:r>
        <w:rPr>
          <w:rtl w:val="true"/>
        </w:rPr>
        <w:t xml:space="preserve">- </w:t>
      </w:r>
      <w:r>
        <w:rPr>
          <w:rtl w:val="true"/>
        </w:rPr>
        <w:t>فصل في النية</w:t>
      </w:r>
      <w:r>
        <w:rPr>
          <w:rtl w:val="true"/>
        </w:rPr>
        <w:t>)</w:t>
      </w:r>
      <w:bookmarkEnd w:id="16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فانه لا يقع   بل يقع منه مع تمشي قصد القربة</w:t>
      </w:r>
    </w:p>
    <w:p>
      <w:pPr>
        <w:pStyle w:val="Heading2"/>
        <w:numPr>
          <w:ilvl w:val="1"/>
          <w:numId w:val="1"/>
        </w:numPr>
        <w:rPr/>
      </w:pPr>
      <w:bookmarkStart w:id="168" w:name="__RefHeading___Toc3902679_2870459653"/>
      <w:bookmarkStart w:id="169" w:name="_Toc72"/>
      <w:bookmarkEnd w:id="168"/>
      <w:r>
        <w:rPr>
          <w:rtl w:val="true"/>
        </w:rPr>
        <w:t>(</w:t>
      </w:r>
      <w:r>
        <w:rPr>
          <w:rtl w:val="true"/>
        </w:rPr>
        <w:t>القول فيها يجب الامساك عنه</w:t>
      </w:r>
      <w:r>
        <w:rPr>
          <w:rtl w:val="true"/>
        </w:rPr>
        <w:t>)</w:t>
      </w:r>
      <w:bookmarkEnd w:id="169"/>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الأولى</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يغتصل للجمعة او غيرها</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الاقوى</w:t>
      </w:r>
    </w:p>
    <w:p>
      <w:pPr>
        <w:pStyle w:val="BookText"/>
        <w:rPr/>
      </w:pPr>
      <w:r>
        <w:rPr>
          <w:rFonts w:ascii="Amiri" w:hAnsi="Amiri" w:eastAsia="Amiri" w:cs="Amiri"/>
          <w:color w:val="111111"/>
          <w:sz w:val="28"/>
          <w:sz w:val="28"/>
          <w:szCs w:val="28"/>
          <w:rtl w:val="true"/>
          <w:lang w:bidi="ar-SA"/>
        </w:rPr>
        <w:t xml:space="preserve">السابع رمس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كونه محرما غير مبطل فلا كفارة فيه وان كان الاحوط ماذكره حتى فى الكفارة</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لو ارتمس   الاظهر بطلان العمل في جميع الصور دون الصوم</w:t>
      </w:r>
    </w:p>
    <w:p>
      <w:pPr>
        <w:pStyle w:val="Heading2"/>
        <w:numPr>
          <w:ilvl w:val="1"/>
          <w:numId w:val="1"/>
        </w:numPr>
        <w:rPr/>
      </w:pPr>
      <w:bookmarkStart w:id="170" w:name="__RefHeading___Toc3902681_2870459653"/>
      <w:bookmarkStart w:id="171" w:name="_Toc73"/>
      <w:bookmarkEnd w:id="170"/>
      <w:r>
        <w:rPr>
          <w:rtl w:val="true"/>
        </w:rPr>
        <w:t>(</w:t>
      </w:r>
      <w:r>
        <w:rPr>
          <w:rtl w:val="true"/>
        </w:rPr>
        <w:t>القول فيما يترتب على الافطار</w:t>
      </w:r>
      <w:r>
        <w:rPr>
          <w:rtl w:val="true"/>
        </w:rPr>
        <w:t>)</w:t>
      </w:r>
      <w:bookmarkEnd w:id="17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كذلك يوجب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الكلام في الارتماس اما الكذب والاحتقان فالاحوط فيها الكفارة وان كان الفول باكتفاء القضاء فيها قوياً </w:t>
      </w:r>
      <w:bookmarkStart w:id="172" w:name="pg9188_86530"/>
    </w:p>
    <w:p>
      <w:pPr>
        <w:pStyle w:val="BookText"/>
        <w:rPr/>
      </w:pPr>
      <w:bookmarkEnd w:id="172"/>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الموثوق به</w:t>
      </w:r>
    </w:p>
    <w:p>
      <w:pPr>
        <w:pStyle w:val="Heading2"/>
        <w:numPr>
          <w:ilvl w:val="1"/>
          <w:numId w:val="1"/>
        </w:numPr>
        <w:rPr/>
      </w:pPr>
      <w:bookmarkStart w:id="173" w:name="__RefHeading___Toc3902683_2870459653"/>
      <w:bookmarkStart w:id="174" w:name="_Toc74"/>
      <w:bookmarkEnd w:id="173"/>
      <w:r>
        <w:rPr>
          <w:rtl w:val="true"/>
        </w:rPr>
        <w:t>(</w:t>
      </w:r>
      <w:r>
        <w:rPr>
          <w:rtl w:val="true"/>
        </w:rPr>
        <w:t>القول في شرائط صحة الصوم ووجوبه</w:t>
      </w:r>
      <w:r>
        <w:rPr>
          <w:rtl w:val="true"/>
        </w:rPr>
        <w:t>)</w:t>
      </w:r>
      <w:bookmarkEnd w:id="17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الصحة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بالصحة فى بعض الفروض لا يخلو من قوة والتفصيل لا يصمه المقام الايام</w:t>
      </w:r>
    </w:p>
    <w:p>
      <w:pPr>
        <w:pStyle w:val="BookText"/>
        <w:rPr/>
      </w:pPr>
      <w:r>
        <w:rPr>
          <w:rFonts w:ascii="IRNazanin" w:hAnsi="IRNazanin" w:eastAsia="IRNazanin"/>
          <w:color w:val="111111"/>
          <w:sz w:val="28"/>
          <w:sz w:val="28"/>
          <w:szCs w:val="28"/>
          <w:rtl w:val="true"/>
          <w:lang w:bidi="fa-IR"/>
        </w:rPr>
        <w:t xml:space="preserve">على 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لا بعد   بل هو قوي</w:t>
      </w:r>
    </w:p>
    <w:p>
      <w:pPr>
        <w:pStyle w:val="Heading2"/>
        <w:numPr>
          <w:ilvl w:val="1"/>
          <w:numId w:val="1"/>
        </w:numPr>
        <w:rPr/>
      </w:pPr>
      <w:bookmarkStart w:id="175" w:name="__RefHeading___Toc3902685_2870459653"/>
      <w:bookmarkStart w:id="176" w:name="_Toc75"/>
      <w:bookmarkEnd w:id="175"/>
      <w:r>
        <w:rPr>
          <w:rtl w:val="true"/>
        </w:rPr>
        <w:t>(</w:t>
      </w:r>
      <w:r>
        <w:rPr>
          <w:rtl w:val="true"/>
        </w:rPr>
        <w:t>القول في طريق ثبوت الهلال</w:t>
      </w:r>
      <w:r>
        <w:rPr>
          <w:rtl w:val="true"/>
        </w:rPr>
        <w:t>)</w:t>
      </w:r>
      <w:bookmarkEnd w:id="176"/>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قبول شهادتها مع الصحو أيضا</w:t>
      </w:r>
    </w:p>
    <w:p>
      <w:pPr>
        <w:pStyle w:val="Heading2"/>
        <w:numPr>
          <w:ilvl w:val="1"/>
          <w:numId w:val="1"/>
        </w:numPr>
        <w:rPr/>
      </w:pPr>
      <w:bookmarkStart w:id="177" w:name="__RefHeading___Toc3902687_2870459653"/>
      <w:bookmarkStart w:id="178" w:name="_Toc76"/>
      <w:bookmarkEnd w:id="177"/>
      <w:r>
        <w:rPr>
          <w:rtl w:val="true"/>
        </w:rPr>
        <w:t>(</w:t>
      </w:r>
      <w:r>
        <w:rPr>
          <w:rtl w:val="true"/>
        </w:rPr>
        <w:t>القول في صوم الكفارة</w:t>
      </w:r>
      <w:r>
        <w:rPr>
          <w:rtl w:val="true"/>
        </w:rPr>
        <w:t>)</w:t>
      </w:r>
      <w:bookmarkEnd w:id="178"/>
    </w:p>
    <w:p>
      <w:pPr>
        <w:pStyle w:val="BookText"/>
        <w:rPr/>
      </w:pPr>
      <w:r>
        <w:rPr>
          <w:rFonts w:ascii="Amiri" w:hAnsi="Amiri" w:eastAsia="Amiri" w:cs="Amiri"/>
          <w:color w:val="111111"/>
          <w:sz w:val="28"/>
          <w:sz w:val="28"/>
          <w:szCs w:val="28"/>
          <w:rtl w:val="true"/>
          <w:lang w:bidi="ar-SA"/>
        </w:rPr>
        <w:t xml:space="preserve">بعد المجز من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فيه وما يليه على نحو مذكور في باب الحج</w:t>
      </w:r>
    </w:p>
    <w:p>
      <w:pPr>
        <w:pStyle w:val="Heading2"/>
        <w:numPr>
          <w:ilvl w:val="1"/>
          <w:numId w:val="1"/>
        </w:numPr>
        <w:rPr/>
      </w:pPr>
      <w:bookmarkStart w:id="179" w:name="__RefHeading___Toc3902689_2870459653"/>
      <w:bookmarkStart w:id="180" w:name="_Toc77"/>
      <w:bookmarkEnd w:id="179"/>
      <w:r>
        <w:rPr>
          <w:rtl w:val="true"/>
        </w:rPr>
        <w:t>(</w:t>
      </w:r>
      <w:r>
        <w:rPr>
          <w:rtl w:val="true"/>
        </w:rPr>
        <w:t>واما المحظور</w:t>
      </w:r>
      <w:r>
        <w:rPr>
          <w:rtl w:val="true"/>
        </w:rPr>
        <w:t>)</w:t>
      </w:r>
      <w:bookmarkEnd w:id="180"/>
    </w:p>
    <w:p>
      <w:pPr>
        <w:pStyle w:val="BookText"/>
        <w:rPr/>
      </w:pPr>
      <w:r>
        <w:rPr>
          <w:rFonts w:ascii="Amiri" w:hAnsi="Amiri" w:eastAsia="Amiri" w:cs="Amiri"/>
          <w:color w:val="111111"/>
          <w:sz w:val="28"/>
          <w:sz w:val="28"/>
          <w:szCs w:val="28"/>
          <w:rtl w:val="true"/>
          <w:lang w:bidi="ar-SA"/>
        </w:rPr>
        <w:t xml:space="preserve">وصوم يوم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فاسد ولو تبين انه رمضان</w:t>
      </w:r>
    </w:p>
    <w:p>
      <w:pPr>
        <w:pStyle w:val="Heading2"/>
        <w:numPr>
          <w:ilvl w:val="1"/>
          <w:numId w:val="1"/>
        </w:numPr>
        <w:rPr/>
      </w:pPr>
      <w:bookmarkStart w:id="181" w:name="__RefHeading___Toc3902691_2870459653"/>
      <w:bookmarkStart w:id="182" w:name="_Toc78"/>
      <w:bookmarkEnd w:id="181"/>
      <w:r>
        <w:rPr>
          <w:rtl w:val="true"/>
        </w:rPr>
        <w:t>(</w:t>
      </w:r>
      <w:r>
        <w:rPr>
          <w:rtl w:val="true"/>
        </w:rPr>
        <w:t>خاتمة في الاعتكاف</w:t>
      </w:r>
      <w:r>
        <w:rPr>
          <w:rtl w:val="true"/>
        </w:rPr>
        <w:t>)</w:t>
      </w:r>
      <w:bookmarkEnd w:id="182"/>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بطل اعتكافه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فيهذه الصورة الصحة ولا يبعد البطلان في الصورة اللاحقة والفرق بينها ظاهر</w:t>
      </w:r>
    </w:p>
    <w:p>
      <w:pPr>
        <w:pStyle w:val="BookText"/>
        <w:rPr/>
      </w:pPr>
      <w:r>
        <w:rPr>
          <w:rFonts w:ascii="Amiri" w:hAnsi="Amiri" w:eastAsia="Amiri" w:cs="Amiri"/>
          <w:color w:val="111111"/>
          <w:sz w:val="28"/>
          <w:sz w:val="28"/>
          <w:szCs w:val="28"/>
          <w:rtl w:val="true"/>
          <w:lang w:bidi="ar-SA"/>
        </w:rPr>
        <w:t>فالاحوط    لا يترك</w:t>
      </w:r>
    </w:p>
    <w:p>
      <w:pPr>
        <w:pStyle w:val="Heading2"/>
        <w:numPr>
          <w:ilvl w:val="1"/>
          <w:numId w:val="1"/>
        </w:numPr>
        <w:rPr/>
      </w:pPr>
      <w:bookmarkStart w:id="183" w:name="__RefHeading___Toc3902693_2870459653"/>
      <w:bookmarkStart w:id="184" w:name="_Toc79"/>
      <w:bookmarkEnd w:id="183"/>
      <w:r>
        <w:rPr>
          <w:rtl w:val="true"/>
        </w:rPr>
        <w:t>(</w:t>
      </w:r>
      <w:r>
        <w:rPr>
          <w:rtl w:val="true"/>
        </w:rPr>
        <w:t>القول في احكام الاعتكاف</w:t>
      </w:r>
      <w:r>
        <w:rPr>
          <w:rtl w:val="true"/>
        </w:rPr>
        <w:t>)</w:t>
      </w:r>
      <w:bookmarkEnd w:id="18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وباللمس والتقبيل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وان كان عدم الحرمة لا يخلو من قوة </w:t>
      </w:r>
      <w:bookmarkStart w:id="185" w:name="pg9188_86531"/>
    </w:p>
    <w:p>
      <w:pPr>
        <w:pStyle w:val="BookText"/>
        <w:rPr/>
      </w:pPr>
      <w:bookmarkEnd w:id="185"/>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بخلاف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p>
    <w:p>
      <w:pPr>
        <w:pStyle w:val="Heading2"/>
        <w:numPr>
          <w:ilvl w:val="1"/>
          <w:numId w:val="1"/>
        </w:numPr>
        <w:rPr/>
      </w:pPr>
      <w:bookmarkStart w:id="186" w:name="__RefHeading___Toc3902695_2870459653"/>
      <w:bookmarkStart w:id="187" w:name="_Toc80"/>
      <w:bookmarkEnd w:id="186"/>
      <w:r>
        <w:rPr>
          <w:rtl w:val="true"/>
        </w:rPr>
        <w:t>(</w:t>
      </w:r>
      <w:r>
        <w:rPr>
          <w:rtl w:val="true"/>
        </w:rPr>
        <w:t>القول فيمن تجب عليه الزكوة</w:t>
      </w:r>
      <w:r>
        <w:rPr>
          <w:rtl w:val="true"/>
        </w:rPr>
        <w:t>)</w:t>
      </w:r>
      <w:bookmarkEnd w:id="18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الاقوى</w:t>
      </w:r>
    </w:p>
    <w:p>
      <w:pPr>
        <w:pStyle w:val="BookText"/>
        <w:rPr/>
      </w:pPr>
      <w:r>
        <w:rPr>
          <w:rFonts w:ascii="Amiri" w:hAnsi="Amiri" w:eastAsia="Amiri" w:cs="Amiri"/>
          <w:color w:val="111111"/>
          <w:sz w:val="28"/>
          <w:sz w:val="28"/>
          <w:szCs w:val="28"/>
          <w:rtl w:val="true"/>
          <w:lang w:bidi="ar-SA"/>
        </w:rPr>
        <w:t xml:space="preserve">نعم 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وان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لا تخلو من وجه</w:t>
      </w:r>
    </w:p>
    <w:p>
      <w:pPr>
        <w:pStyle w:val="Heading2"/>
        <w:numPr>
          <w:ilvl w:val="1"/>
          <w:numId w:val="1"/>
        </w:numPr>
        <w:rPr/>
      </w:pPr>
      <w:bookmarkStart w:id="188" w:name="__RefHeading___Toc3902697_2870459653"/>
      <w:bookmarkStart w:id="189" w:name="_Toc81"/>
      <w:bookmarkEnd w:id="188"/>
      <w:r>
        <w:rPr>
          <w:rtl w:val="true"/>
        </w:rPr>
        <w:t>(</w:t>
      </w:r>
      <w:r>
        <w:rPr>
          <w:rtl w:val="true"/>
        </w:rPr>
        <w:t>القول فيما تجب فيه الزكوة وما تستحب</w:t>
      </w:r>
      <w:r>
        <w:rPr>
          <w:rtl w:val="true"/>
        </w:rPr>
        <w:t>)</w:t>
      </w:r>
      <w:bookmarkEnd w:id="189"/>
    </w:p>
    <w:p>
      <w:pPr>
        <w:pStyle w:val="BookText"/>
        <w:rPr/>
      </w:pPr>
      <w:r>
        <w:rPr>
          <w:rFonts w:ascii="Amiri" w:hAnsi="Amiri" w:eastAsia="Amiri" w:cs="Amiri"/>
          <w:color w:val="111111"/>
          <w:sz w:val="28"/>
          <w:sz w:val="28"/>
          <w:szCs w:val="28"/>
          <w:rtl w:val="true"/>
          <w:lang w:bidi="ar-SA"/>
        </w:rPr>
        <w:t>أستحب   على المشهور وظاهر الروايات في المذكورات</w:t>
      </w:r>
    </w:p>
    <w:p>
      <w:pPr>
        <w:pStyle w:val="Heading2"/>
        <w:numPr>
          <w:ilvl w:val="1"/>
          <w:numId w:val="1"/>
        </w:numPr>
        <w:rPr/>
      </w:pPr>
      <w:bookmarkStart w:id="190" w:name="__RefHeading___Toc3902699_2870459653"/>
      <w:bookmarkStart w:id="191" w:name="_Toc82"/>
      <w:bookmarkEnd w:id="190"/>
      <w:r>
        <w:rPr>
          <w:rtl w:val="true"/>
        </w:rPr>
        <w:t>(</w:t>
      </w:r>
      <w:r>
        <w:rPr>
          <w:rtl w:val="true"/>
        </w:rPr>
        <w:t>القول في الدوم اى الرعى</w:t>
      </w:r>
      <w:r>
        <w:rPr>
          <w:rtl w:val="true"/>
        </w:rPr>
        <w:t>)</w:t>
      </w:r>
      <w:bookmarkEnd w:id="191"/>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إشكال   احوطه عدم القدح وان كان القدح لا يخلو من قوة</w:t>
      </w:r>
    </w:p>
    <w:p>
      <w:pPr>
        <w:pStyle w:val="Heading2"/>
        <w:numPr>
          <w:ilvl w:val="1"/>
          <w:numId w:val="1"/>
        </w:numPr>
        <w:rPr/>
      </w:pPr>
      <w:bookmarkStart w:id="192" w:name="__RefHeading___Toc3902701_2870459653"/>
      <w:bookmarkStart w:id="193" w:name="_Toc83"/>
      <w:bookmarkEnd w:id="192"/>
      <w:r>
        <w:rPr>
          <w:rtl w:val="true"/>
        </w:rPr>
        <w:t>(</w:t>
      </w:r>
      <w:r>
        <w:rPr>
          <w:rtl w:val="true"/>
        </w:rPr>
        <w:t>الفصل الثاني في زكوة النقدين</w:t>
      </w:r>
      <w:r>
        <w:rPr>
          <w:rtl w:val="true"/>
        </w:rPr>
        <w:t>)</w:t>
      </w:r>
      <w:bookmarkEnd w:id="19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على إشكال   لا اشكال فيه</w:t>
      </w:r>
    </w:p>
    <w:p>
      <w:pPr>
        <w:pStyle w:val="Heading2"/>
        <w:numPr>
          <w:ilvl w:val="1"/>
          <w:numId w:val="1"/>
        </w:numPr>
        <w:rPr/>
      </w:pPr>
      <w:bookmarkStart w:id="194" w:name="__RefHeading___Toc3902703_2870459653"/>
      <w:bookmarkStart w:id="195" w:name="_Toc84"/>
      <w:bookmarkEnd w:id="194"/>
      <w:r>
        <w:rPr>
          <w:rtl w:val="true"/>
        </w:rPr>
        <w:t>(</w:t>
      </w:r>
      <w:r>
        <w:rPr>
          <w:rtl w:val="true"/>
        </w:rPr>
        <w:t>الفصل الثالث في زكوة الغلات</w:t>
      </w:r>
      <w:r>
        <w:rPr>
          <w:rtl w:val="true"/>
        </w:rPr>
        <w:t>)</w:t>
      </w:r>
      <w:bookmarkEnd w:id="195"/>
    </w:p>
    <w:p>
      <w:pPr>
        <w:pStyle w:val="BookText"/>
        <w:rPr/>
      </w:pPr>
      <w:r>
        <w:rPr>
          <w:rFonts w:ascii="Amiri" w:hAnsi="Amiri" w:eastAsia="Amiri" w:cs="Amiri"/>
          <w:color w:val="111111"/>
          <w:sz w:val="28"/>
          <w:sz w:val="28"/>
          <w:szCs w:val="28"/>
          <w:rtl w:val="true"/>
          <w:lang w:bidi="ar-SA"/>
        </w:rPr>
        <w:t xml:space="preserve">وان استحب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وظاهر الروايات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 لا يخلو من قوة</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قوي</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مع احتمال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قوي جداً</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وجه   قوي</w:t>
      </w:r>
    </w:p>
    <w:p>
      <w:pPr>
        <w:pStyle w:val="BookText"/>
        <w:rPr/>
      </w:pPr>
      <w:r>
        <w:rPr>
          <w:rFonts w:ascii="IRNazanin" w:hAnsi="IRNazanin" w:eastAsia="IRNazanin"/>
          <w:color w:val="111111"/>
          <w:sz w:val="28"/>
          <w:sz w:val="28"/>
          <w:szCs w:val="28"/>
          <w:rtl w:val="true"/>
          <w:lang w:bidi="fa-IR"/>
        </w:rPr>
        <w:t>اشکال    لا يترك الاحتياط في عدم الاحتساب</w:t>
      </w:r>
    </w:p>
    <w:p>
      <w:pPr>
        <w:pStyle w:val="Heading2"/>
        <w:numPr>
          <w:ilvl w:val="1"/>
          <w:numId w:val="1"/>
        </w:numPr>
        <w:rPr/>
      </w:pPr>
      <w:bookmarkStart w:id="196" w:name="__RefHeading___Toc3902705_2870459653"/>
      <w:bookmarkStart w:id="197" w:name="_Toc85"/>
      <w:bookmarkEnd w:id="196"/>
      <w:r>
        <w:rPr>
          <w:rtl w:val="true"/>
        </w:rPr>
        <w:t>(</w:t>
      </w:r>
      <w:r>
        <w:rPr>
          <w:rtl w:val="true"/>
        </w:rPr>
        <w:t>القول فى اصناف المستحقين</w:t>
      </w:r>
      <w:r>
        <w:rPr>
          <w:rtl w:val="true"/>
        </w:rPr>
        <w:t>)</w:t>
      </w:r>
      <w:bookmarkEnd w:id="19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للضرورة الفعلية </w:t>
      </w:r>
      <w:bookmarkStart w:id="198" w:name="pg9188_86532"/>
    </w:p>
    <w:p>
      <w:pPr>
        <w:pStyle w:val="BookText"/>
        <w:rPr/>
      </w:pPr>
      <w:bookmarkEnd w:id="198"/>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والا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 في غير مورد سبق غناها</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تامل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سقوط في الصورة الزبورة</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فالاحوط عدم اعطائه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اعطائه</w:t>
      </w:r>
    </w:p>
    <w:p>
      <w:pPr>
        <w:pStyle w:val="Heading2"/>
        <w:numPr>
          <w:ilvl w:val="1"/>
          <w:numId w:val="1"/>
        </w:numPr>
        <w:rPr/>
      </w:pPr>
      <w:bookmarkStart w:id="199" w:name="__RefHeading___Toc3902707_2870459653"/>
      <w:bookmarkStart w:id="200" w:name="_Toc86"/>
      <w:bookmarkEnd w:id="199"/>
      <w:r>
        <w:rPr>
          <w:rtl w:val="true"/>
        </w:rPr>
        <w:t>(</w:t>
      </w:r>
      <w:r>
        <w:rPr>
          <w:rtl w:val="true"/>
        </w:rPr>
        <w:t>القول في اوصاف المستحقين</w:t>
      </w:r>
      <w:r>
        <w:rPr>
          <w:rtl w:val="true"/>
        </w:rPr>
        <w:t>)</w:t>
      </w:r>
      <w:bookmarkEnd w:id="200"/>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ألاقوى كفاية الوثوق والامانة</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سقط عنه وجوبه لعجزه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الجواز في هذه الصورة</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يشكل جواز   لا اشكال فيه بالنسبة الى حال ضرورتها الفعلية</w:t>
      </w:r>
    </w:p>
    <w:p>
      <w:pPr>
        <w:pStyle w:val="BookText"/>
        <w:rPr/>
      </w:pPr>
      <w:r>
        <w:rPr>
          <w:rFonts w:ascii="Amiri" w:hAnsi="Amiri" w:eastAsia="Amiri" w:cs="Amiri"/>
          <w:color w:val="111111"/>
          <w:sz w:val="28"/>
          <w:sz w:val="28"/>
          <w:szCs w:val="28"/>
          <w:rtl w:val="true"/>
          <w:lang w:bidi="ar-SA"/>
        </w:rPr>
        <w:t xml:space="preserve">لا يجوز له ان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يعجز عن الانفاق</w:t>
      </w:r>
    </w:p>
    <w:p>
      <w:pPr>
        <w:pStyle w:val="Heading2"/>
        <w:numPr>
          <w:ilvl w:val="1"/>
          <w:numId w:val="1"/>
        </w:numPr>
        <w:rPr/>
      </w:pPr>
      <w:bookmarkStart w:id="201" w:name="__RefHeading___Toc3902709_2870459653"/>
      <w:bookmarkStart w:id="202" w:name="_Toc87"/>
      <w:bookmarkEnd w:id="201"/>
      <w:r>
        <w:rPr>
          <w:rtl w:val="true"/>
        </w:rPr>
        <w:t>(</w:t>
      </w:r>
      <w:r>
        <w:rPr>
          <w:rtl w:val="true"/>
        </w:rPr>
        <w:t>القول في بقية احكام الزكوة</w:t>
      </w:r>
      <w:r>
        <w:rPr>
          <w:rtl w:val="true"/>
        </w:rPr>
        <w:t>)</w:t>
      </w:r>
      <w:bookmarkEnd w:id="202"/>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وليس له تبديلها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الا بالا حية</w:t>
      </w:r>
    </w:p>
    <w:p>
      <w:pPr>
        <w:pStyle w:val="Heading2"/>
        <w:numPr>
          <w:ilvl w:val="1"/>
          <w:numId w:val="1"/>
        </w:numPr>
        <w:rPr/>
      </w:pPr>
      <w:bookmarkStart w:id="203" w:name="__RefHeading___Toc3902711_2870459653"/>
      <w:bookmarkStart w:id="204" w:name="_Toc88"/>
      <w:bookmarkEnd w:id="203"/>
      <w:r>
        <w:rPr>
          <w:rtl w:val="true"/>
        </w:rPr>
        <w:t>(</w:t>
      </w:r>
      <w:r>
        <w:rPr>
          <w:rtl w:val="true"/>
        </w:rPr>
        <w:t>في زكوة الابدان</w:t>
      </w:r>
      <w:r>
        <w:rPr>
          <w:rtl w:val="true"/>
        </w:rPr>
        <w:t>)</w:t>
      </w:r>
      <w:bookmarkEnd w:id="204"/>
    </w:p>
    <w:p>
      <w:pPr>
        <w:pStyle w:val="BookText"/>
        <w:rPr/>
      </w:pP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والاظهر جواز التبرع بها كزكوة المال</w:t>
      </w:r>
    </w:p>
    <w:p>
      <w:pPr>
        <w:pStyle w:val="Heading2"/>
        <w:numPr>
          <w:ilvl w:val="1"/>
          <w:numId w:val="1"/>
        </w:numPr>
        <w:rPr/>
      </w:pPr>
      <w:bookmarkStart w:id="205" w:name="__RefHeading___Toc3902713_2870459653"/>
      <w:bookmarkStart w:id="206" w:name="_Toc89"/>
      <w:bookmarkEnd w:id="205"/>
      <w:r>
        <w:rPr>
          <w:rtl w:val="true"/>
        </w:rPr>
        <w:t>(</w:t>
      </w:r>
      <w:r>
        <w:rPr>
          <w:rtl w:val="true"/>
        </w:rPr>
        <w:t>كتاب الخمس</w:t>
      </w:r>
      <w:r>
        <w:rPr>
          <w:rtl w:val="true"/>
        </w:rPr>
        <w:t>)</w:t>
      </w:r>
      <w:bookmarkEnd w:id="20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الاقوى البالة</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الاحوط    وان كان الاظهر الحاقه بالارباح</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اشکال   الاقوى عدم اعتبار النصاب في هذا القسم منه</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بل يقوى   لا يترك الاحتياط مراعاته قبله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بنحو الهبات والهدايا والجوائز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الخطيرة </w:t>
      </w:r>
      <w:bookmarkStart w:id="207" w:name="pg9188_86533"/>
    </w:p>
    <w:p>
      <w:pPr>
        <w:pStyle w:val="BookText"/>
        <w:rPr/>
      </w:pPr>
      <w:bookmarkEnd w:id="207"/>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فالاحوط اعطاء خمها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إستحباباً</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اذا امكن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تعلق الخمس به بعد بيعه</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واما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تعلق الخمس على وجود الربح خارجا فالدين لا خمس فيه الا بعد الحصول ولا فرق بين الاطمينان وعدمه</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بل 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الاقوى احتسابه منها</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عده من المؤنة لا يخلو من قوة</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ان اداء الدين او وضع مقداره من مؤنة سنتها</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واشكال    لا اشكال فيه</w:t>
      </w:r>
    </w:p>
    <w:p>
      <w:pPr>
        <w:pStyle w:val="BookText"/>
        <w:rPr/>
      </w:pP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ففيه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في وجوب الخمس على دخول الأرض في ملك الذمي بالاشتراء ولو في ضمن غيرها</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الا 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بالنسبة الى القدر المتيقن</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والاحوط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Heading2"/>
        <w:numPr>
          <w:ilvl w:val="1"/>
          <w:numId w:val="1"/>
        </w:numPr>
        <w:rPr/>
      </w:pPr>
      <w:bookmarkStart w:id="208" w:name="__RefHeading___Toc3902715_2870459653"/>
      <w:bookmarkStart w:id="209" w:name="_Toc90"/>
      <w:bookmarkEnd w:id="208"/>
      <w:r>
        <w:rPr>
          <w:rtl w:val="true"/>
        </w:rPr>
        <w:t>(</w:t>
      </w:r>
      <w:r>
        <w:rPr>
          <w:rtl w:val="true"/>
        </w:rPr>
        <w:t>كتاب المكاسب والمتاجر</w:t>
      </w:r>
      <w:r>
        <w:rPr>
          <w:rtl w:val="true"/>
        </w:rPr>
        <w:t>)</w:t>
      </w:r>
      <w:bookmarkEnd w:id="209"/>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منفعة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جواز المصالحة عليها في هذه الصورة</w:t>
      </w:r>
    </w:p>
    <w:p>
      <w:pPr>
        <w:pStyle w:val="BookText"/>
        <w:rPr/>
      </w:pP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بنجس كما عرفت فالخروج تخصصي</w:t>
      </w:r>
    </w:p>
    <w:p>
      <w:pPr>
        <w:pStyle w:val="BookText"/>
        <w:rPr/>
      </w:pPr>
      <w:r>
        <w:rPr>
          <w:rFonts w:ascii="Amiri" w:hAnsi="Amiri" w:eastAsia="Amiri" w:cs="Amiri"/>
          <w:color w:val="111111"/>
          <w:sz w:val="28"/>
          <w:sz w:val="28"/>
          <w:szCs w:val="28"/>
          <w:rtl w:val="true"/>
          <w:lang w:bidi="ar-SA"/>
        </w:rPr>
        <w:t xml:space="preserve">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فقیه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اظهره الجواز </w:t>
      </w:r>
      <w:bookmarkStart w:id="210" w:name="pg9188_86534"/>
    </w:p>
    <w:p>
      <w:pPr>
        <w:pStyle w:val="BookText"/>
        <w:rPr/>
      </w:pPr>
      <w:bookmarkEnd w:id="210"/>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بل هو مد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حقيقة الغناء المد ولا الترجيع وان كانا مصنفين له بل الغناء عبارة عن كيفية عارضة</w:t>
      </w:r>
    </w:p>
    <w:p>
      <w:pPr>
        <w:pStyle w:val="BookText"/>
        <w:rPr/>
      </w:pPr>
      <w:r>
        <w:rPr>
          <w:rFonts w:ascii="Amiri" w:hAnsi="Amiri" w:eastAsia="Amiri" w:cs="Amiri"/>
          <w:color w:val="111111"/>
          <w:sz w:val="28"/>
          <w:sz w:val="28"/>
          <w:szCs w:val="28"/>
          <w:rtl w:val="true"/>
          <w:lang w:bidi="ar-SA"/>
        </w:rPr>
        <w:t>للصوت يعرفها اهل فن الموسيقى ومنه يعلم قوة خروج الحداء واللحن المختص بالنياحة عن حقيقته</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ولم يكن   على الاحوط</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به او يكون   فى الحاق الشعبذة بالسحر تأمل</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محرم   على الاحوط ألاولى في الواجبات الكفائية</w:t>
      </w:r>
    </w:p>
    <w:p>
      <w:pPr>
        <w:pStyle w:val="BookText"/>
        <w:rPr/>
      </w:pPr>
      <w:r>
        <w:rPr>
          <w:rFonts w:ascii="Amiri" w:hAnsi="Amiri" w:eastAsia="Amiri" w:cs="Amiri"/>
          <w:color w:val="111111"/>
          <w:sz w:val="28"/>
          <w:sz w:val="28"/>
          <w:szCs w:val="28"/>
          <w:rtl w:val="true"/>
          <w:lang w:bidi="ar-SA"/>
        </w:rPr>
        <w:t>وان اشكل   الجواز لا يخلو من قوة</w:t>
      </w:r>
    </w:p>
    <w:p>
      <w:pPr>
        <w:pStyle w:val="Heading2"/>
        <w:numPr>
          <w:ilvl w:val="1"/>
          <w:numId w:val="1"/>
        </w:numPr>
        <w:rPr/>
      </w:pPr>
      <w:bookmarkStart w:id="211" w:name="__RefHeading___Toc3902717_2870459653"/>
      <w:bookmarkStart w:id="212" w:name="_Toc91"/>
      <w:bookmarkEnd w:id="211"/>
      <w:r>
        <w:rPr>
          <w:rtl w:val="true"/>
        </w:rPr>
        <w:t>كتاب البيع</w:t>
      </w:r>
      <w:bookmarkEnd w:id="212"/>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الشروط   اشتراط التطابق في الشروط محل تأمل وان كان للبايع الخيار</w:t>
      </w:r>
    </w:p>
    <w:p>
      <w:pPr>
        <w:pStyle w:val="BookText"/>
        <w:rPr/>
      </w:pPr>
      <w:r>
        <w:rPr>
          <w:rFonts w:ascii="Amiri" w:hAnsi="Amiri" w:eastAsia="Amiri" w:cs="Amiri"/>
          <w:color w:val="111111"/>
          <w:sz w:val="28"/>
          <w:sz w:val="28"/>
          <w:szCs w:val="28"/>
          <w:rtl w:val="true"/>
          <w:lang w:bidi="ar-SA"/>
        </w:rPr>
        <w:t xml:space="preserve">لم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صحيح بلا اشكال</w:t>
      </w:r>
    </w:p>
    <w:p>
      <w:pPr>
        <w:pStyle w:val="BookText"/>
        <w:rPr/>
      </w:pPr>
      <w:r>
        <w:rPr>
          <w:rFonts w:ascii="Amiri" w:hAnsi="Amiri" w:eastAsia="Amiri" w:cs="Amiri"/>
          <w:color w:val="111111"/>
          <w:sz w:val="28"/>
          <w:sz w:val="28"/>
          <w:szCs w:val="28"/>
          <w:rtl w:val="true"/>
          <w:lang w:bidi="ar-SA"/>
        </w:rPr>
        <w:t xml:space="preserve">خصائة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لا تخلو من وجه في صورة التصاوى في القيمة وان كان للبايع الخيار</w:t>
      </w:r>
    </w:p>
    <w:p>
      <w:pPr>
        <w:pStyle w:val="BookText"/>
        <w:rPr/>
      </w:pPr>
      <w:r>
        <w:rPr>
          <w:rFonts w:ascii="Amiri" w:hAnsi="Amiri" w:eastAsia="Amiri" w:cs="Amiri"/>
          <w:color w:val="111111"/>
          <w:sz w:val="28"/>
          <w:sz w:val="28"/>
          <w:szCs w:val="28"/>
          <w:rtl w:val="true"/>
          <w:lang w:bidi="ar-SA"/>
        </w:rPr>
        <w:t xml:space="preserve">لا يخلو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للاشكال اصلا</w:t>
      </w:r>
    </w:p>
    <w:p>
      <w:pPr>
        <w:pStyle w:val="BookText"/>
        <w:rPr/>
      </w:pPr>
      <w:r>
        <w:rPr>
          <w:rFonts w:ascii="Amiri" w:hAnsi="Amiri" w:eastAsia="Amiri" w:cs="Amiri"/>
          <w:color w:val="111111"/>
          <w:sz w:val="28"/>
          <w:sz w:val="28"/>
          <w:szCs w:val="28"/>
          <w:rtl w:val="true"/>
          <w:lang w:bidi="ar-SA"/>
        </w:rPr>
        <w:t>لم ينعقد   الانعقاد لا يخلو عن قوة في الصورة المزبورة</w:t>
      </w:r>
    </w:p>
    <w:p>
      <w:pPr>
        <w:pStyle w:val="BookText"/>
        <w:rPr/>
      </w:pPr>
      <w:r>
        <w:rPr>
          <w:rFonts w:ascii="Amiri" w:hAnsi="Amiri" w:eastAsia="Amiri" w:cs="Amiri"/>
          <w:color w:val="111111"/>
          <w:sz w:val="28"/>
          <w:sz w:val="28"/>
          <w:szCs w:val="28"/>
          <w:rtl w:val="true"/>
          <w:lang w:bidi="ar-SA"/>
        </w:rPr>
        <w:t>لكنه لا يخلو    لا وجه للاشكال اصلا</w:t>
      </w:r>
    </w:p>
    <w:p>
      <w:pPr>
        <w:pStyle w:val="BookText"/>
        <w:rPr/>
      </w:pPr>
      <w:r>
        <w:rPr>
          <w:rFonts w:ascii="Amiri" w:hAnsi="Amiri" w:eastAsia="Amiri" w:cs="Amiri"/>
          <w:color w:val="111111"/>
          <w:sz w:val="28"/>
          <w:sz w:val="28"/>
          <w:szCs w:val="28"/>
          <w:rtl w:val="true"/>
          <w:lang w:bidi="ar-SA"/>
        </w:rPr>
        <w:t xml:space="preserve">بلا شرط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الانعقاد وجيه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اشكال   لا يجب على المشتري ألوفاء الامع الرضا </w:t>
      </w:r>
      <w:bookmarkStart w:id="213" w:name="pg9188_86535"/>
    </w:p>
    <w:p>
      <w:pPr>
        <w:pStyle w:val="BookText"/>
        <w:rPr/>
      </w:pPr>
      <w:bookmarkEnd w:id="213"/>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فالظاهر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تساوى الرتبة بينها</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اشکال   الظاهر التحقق</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لكنها جائزة   الاحوط مراعاة المزوم فيها بل لا يخلو من قوة</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لیس قابلا   لي الاظهر قابليتها لها</w:t>
      </w:r>
    </w:p>
    <w:p>
      <w:pPr>
        <w:pStyle w:val="Heading2"/>
        <w:numPr>
          <w:ilvl w:val="1"/>
          <w:numId w:val="1"/>
        </w:numPr>
        <w:rPr/>
      </w:pPr>
      <w:bookmarkStart w:id="214" w:name="__RefHeading___Toc3902719_2870459653"/>
      <w:bookmarkStart w:id="215" w:name="_Toc92"/>
      <w:bookmarkEnd w:id="214"/>
      <w:r>
        <w:rPr>
          <w:rtl w:val="true"/>
        </w:rPr>
        <w:t>القول في شروط البيع</w:t>
      </w:r>
      <w:bookmarkEnd w:id="215"/>
    </w:p>
    <w:p>
      <w:pPr>
        <w:pStyle w:val="BookText"/>
        <w:rPr/>
      </w:pPr>
      <w:r>
        <w:rPr>
          <w:rFonts w:ascii="Amiri" w:hAnsi="Amiri" w:eastAsia="Amiri" w:cs="Amiri"/>
          <w:color w:val="111111"/>
          <w:sz w:val="28"/>
          <w:sz w:val="28"/>
          <w:szCs w:val="28"/>
          <w:rtl w:val="true"/>
          <w:lang w:bidi="ar-SA"/>
        </w:rPr>
        <w:t xml:space="preserve">وكان باذن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فيه وفيها اذا كان الولى مشرقا على معاملته</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نظر و اشکال   بل ممنوع</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على اشكال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الظاهر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الروايات هو الأول ويوافقه الاعتبار العرفي</w:t>
      </w:r>
    </w:p>
    <w:p>
      <w:pPr>
        <w:pStyle w:val="Heading2"/>
        <w:numPr>
          <w:ilvl w:val="1"/>
          <w:numId w:val="1"/>
        </w:numPr>
        <w:rPr/>
      </w:pPr>
      <w:bookmarkStart w:id="216" w:name="__RefHeading___Toc3902721_2870459653"/>
      <w:bookmarkStart w:id="217" w:name="_Toc93"/>
      <w:bookmarkEnd w:id="216"/>
      <w:r>
        <w:rPr>
          <w:rtl w:val="true"/>
        </w:rPr>
        <w:t>القول في شروط العوضين</w:t>
      </w:r>
      <w:bookmarkEnd w:id="21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على اشكال   ضعيف واما لزوم التبديل فيختلف باختلاف الموارد</w:t>
      </w:r>
    </w:p>
    <w:p>
      <w:pPr>
        <w:pStyle w:val="Heading2"/>
        <w:numPr>
          <w:ilvl w:val="1"/>
          <w:numId w:val="1"/>
        </w:numPr>
        <w:rPr/>
      </w:pPr>
      <w:bookmarkStart w:id="218" w:name="__RefHeading___Toc3902723_2870459653"/>
      <w:bookmarkStart w:id="219" w:name="_Toc94"/>
      <w:bookmarkEnd w:id="218"/>
      <w:r>
        <w:rPr>
          <w:rtl w:val="true"/>
        </w:rPr>
        <w:t>القول في الخيارات</w:t>
      </w:r>
      <w:bookmarkEnd w:id="219"/>
    </w:p>
    <w:p>
      <w:pPr>
        <w:pStyle w:val="BookText"/>
        <w:rPr/>
      </w:pPr>
      <w:r>
        <w:rPr>
          <w:rFonts w:ascii="Amiri" w:hAnsi="Amiri" w:eastAsia="Amiri" w:cs="Amiri"/>
          <w:color w:val="111111"/>
          <w:sz w:val="28"/>
          <w:sz w:val="28"/>
          <w:szCs w:val="28"/>
          <w:rtl w:val="true"/>
          <w:lang w:bidi="ar-SA"/>
        </w:rPr>
        <w:t>ولو مخطوة   في صدق الافتراق بخطوة تأمل واضح بل المدار على الصدق العرفي</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نظر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 المدم</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بل لا يبعد   بعيد</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والاظهر الاطلاق الا ان يكون التأخير ضروريا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لا يبعد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سقوطه لو كان الزوال بطبعه </w:t>
      </w:r>
      <w:bookmarkStart w:id="220" w:name="pg9188_86536"/>
    </w:p>
    <w:p>
      <w:pPr>
        <w:pStyle w:val="BookText"/>
        <w:rPr/>
      </w:pPr>
      <w:bookmarkEnd w:id="220"/>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وجه   قوى بل وكذا بقول الثقة</w:t>
      </w:r>
    </w:p>
    <w:p>
      <w:p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على اشكال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الجواز فيها</w:t>
      </w:r>
    </w:p>
    <w:p>
      <w:pPr>
        <w:pStyle w:val="Heading2"/>
        <w:numPr>
          <w:ilvl w:val="1"/>
          <w:numId w:val="1"/>
        </w:numPr>
        <w:rPr/>
      </w:pPr>
      <w:bookmarkStart w:id="221" w:name="__RefHeading___Toc3902725_2870459653"/>
      <w:bookmarkStart w:id="222" w:name="_Toc95"/>
      <w:bookmarkEnd w:id="221"/>
      <w:r>
        <w:rPr>
          <w:rtl w:val="true"/>
        </w:rPr>
        <w:t>خاتمة في احكام ألخيار</w:t>
      </w:r>
      <w:bookmarkEnd w:id="22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اوجهها أولها   الاحوط عدم اعمال الخيار فيها لم يف المبيع بثمنه</w:t>
      </w:r>
    </w:p>
    <w:p>
      <w:pPr>
        <w:pStyle w:val="Heading2"/>
        <w:numPr>
          <w:ilvl w:val="1"/>
          <w:numId w:val="1"/>
        </w:numPr>
        <w:rPr/>
      </w:pPr>
      <w:bookmarkStart w:id="223" w:name="__RefHeading___Toc3902727_2870459653"/>
      <w:bookmarkStart w:id="224" w:name="_Toc96"/>
      <w:bookmarkEnd w:id="223"/>
      <w:r>
        <w:rPr>
          <w:rtl w:val="true"/>
        </w:rPr>
        <w:t>القول في الربا</w:t>
      </w:r>
      <w:bookmarkEnd w:id="224"/>
    </w:p>
    <w:p>
      <w:pPr>
        <w:pStyle w:val="BookText"/>
        <w:rPr/>
      </w:pPr>
      <w:r>
        <w:rPr>
          <w:rFonts w:ascii="Amiri" w:hAnsi="Amiri" w:eastAsia="Amiri" w:cs="Amiri"/>
          <w:color w:val="111111"/>
          <w:sz w:val="28"/>
          <w:sz w:val="28"/>
          <w:szCs w:val="28"/>
          <w:rtl w:val="true"/>
          <w:lang w:bidi="ar-SA"/>
        </w:rPr>
        <w:t xml:space="preserve">والاحوط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Heading2"/>
        <w:numPr>
          <w:ilvl w:val="1"/>
          <w:numId w:val="1"/>
        </w:numPr>
        <w:rPr/>
      </w:pPr>
      <w:bookmarkStart w:id="225" w:name="__RefHeading___Toc3902729_2870459653"/>
      <w:bookmarkStart w:id="226" w:name="_Toc97"/>
      <w:bookmarkEnd w:id="225"/>
      <w:r>
        <w:rPr>
          <w:rtl w:val="true"/>
        </w:rPr>
        <w:t>قبل انا اتنا القول في بيع الصرف</w:t>
      </w:r>
      <w:bookmarkEnd w:id="22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لا يخلو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للاشكال في الفرض الأول الغالب في المعاملات ولا يترك الاحتياط فى الفرض الثاني</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لم يصبح الثاني   على الاحوط</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التراضى صحة جعل كلى ذى بدلا عن كلي ذمى اخرومر منه جواز اخذ الدراهم وفاء عن الدنانير وعليهذا فلا إشكال في الجواز في مسئلتنا هذه نعم في جواز المبادلة البيعية بين الدميين اشكال بل المنع لا يخلو عن ذوة</w:t>
      </w:r>
    </w:p>
    <w:p>
      <w:pPr>
        <w:pStyle w:val="Heading2"/>
        <w:numPr>
          <w:ilvl w:val="1"/>
          <w:numId w:val="1"/>
        </w:numPr>
        <w:rPr/>
      </w:pPr>
      <w:bookmarkStart w:id="227" w:name="__RefHeading___Toc3902731_2870459653"/>
      <w:bookmarkStart w:id="228" w:name="_Toc98"/>
      <w:bookmarkEnd w:id="227"/>
      <w:r>
        <w:rPr>
          <w:rtl w:val="true"/>
        </w:rPr>
        <w:t>القول فى بيع الثمار</w:t>
      </w:r>
      <w:bookmarkEnd w:id="22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الاحوط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ان الاصول في الفصيل القابل للتصنبل تابعة للمبيع عرفا مالم يصرح البايع بخروجها عنه ولا ينافي ذلك كون الفصيل ما اشترط قطعه لانه اعم من مان كل ولاية الجز بالاصول فالقنبلة مملوكة للمشترى وعليه أجرة </w:t>
      </w:r>
      <w:bookmarkStart w:id="229" w:name="pg9188_86537"/>
    </w:p>
    <w:p>
      <w:pPr>
        <w:pStyle w:val="BookText"/>
        <w:rPr/>
      </w:pPr>
      <w:bookmarkEnd w:id="22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مثل بقبله القصيل في الارض واما في غيره ففيه تفصيل لا يسمعه المقام والاحوط في جميع الصور التصالح كما في المتن</w:t>
      </w:r>
    </w:p>
    <w:p>
      <w:pPr>
        <w:pStyle w:val="Heading2"/>
        <w:numPr>
          <w:ilvl w:val="1"/>
          <w:numId w:val="1"/>
        </w:numPr>
        <w:rPr/>
      </w:pPr>
      <w:bookmarkStart w:id="230" w:name="__RefHeading___Toc3902733_2870459653"/>
      <w:bookmarkStart w:id="231" w:name="_Toc99"/>
      <w:bookmarkEnd w:id="230"/>
      <w:r>
        <w:rPr>
          <w:rtl w:val="true"/>
        </w:rPr>
        <w:t>كتاب الشفعة</w:t>
      </w:r>
      <w:bookmarkEnd w:id="231"/>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بل الظاهر   فيه نظر</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لو لم يكن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الاقوى تأمل</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وثانيها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ترك الاخذ بالشفعة ان رجعت الى ارادة عدم اعمال الحق منع فرض وجوده فالظاهر ترتب الأثر على اعماله وان رجعت الى ارادة السقوط على نحو شرط النتيجة فالظاهر سقوطه بها وعدم تاثير اعماله والظاهر من العرف هو الثاني</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فيه تردد   لا وجه للترديد بعد البناء على صحة البيع في مرحلة الظاهر و انتقال المبيع الى المشترى</w:t>
      </w:r>
    </w:p>
    <w:p>
      <w:pPr>
        <w:pStyle w:val="Heading2"/>
        <w:numPr>
          <w:ilvl w:val="1"/>
          <w:numId w:val="1"/>
        </w:numPr>
        <w:rPr/>
      </w:pPr>
      <w:bookmarkStart w:id="232" w:name="__RefHeading___Toc3902735_2870459653"/>
      <w:bookmarkStart w:id="233" w:name="_Toc100"/>
      <w:bookmarkEnd w:id="232"/>
      <w:r>
        <w:rPr>
          <w:rtl w:val="true"/>
        </w:rPr>
        <w:t>كتاب الصلح</w:t>
      </w:r>
      <w:bookmarkEnd w:id="233"/>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اشکال   اظهره العدم</w:t>
      </w:r>
    </w:p>
    <w:p>
      <w:pPr>
        <w:pStyle w:val="Heading2"/>
        <w:numPr>
          <w:ilvl w:val="1"/>
          <w:numId w:val="1"/>
        </w:numPr>
        <w:rPr/>
      </w:pPr>
      <w:bookmarkStart w:id="234" w:name="__RefHeading___Toc3902737_2870459653"/>
      <w:bookmarkStart w:id="235" w:name="_Toc101"/>
      <w:bookmarkEnd w:id="234"/>
      <w:r>
        <w:rPr>
          <w:rtl w:val="true"/>
        </w:rPr>
        <w:t>كتاب الاجارة</w:t>
      </w:r>
      <w:bookmarkEnd w:id="23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تأمل واشكال   اظهره العدم</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تأمل واشكال   فيه تفصيل لا يسمه المقام</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فلا تلزم   الاحوط مراعاة المزوم فيه بل لا يخلو من قوة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مع مراعاة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المراعاة بالنسبة إلى حال الصغير فعلاً والا </w:t>
      </w:r>
      <w:bookmarkStart w:id="236" w:name="pg9188_86538"/>
    </w:p>
    <w:p>
      <w:pPr>
        <w:pStyle w:val="BookText"/>
        <w:rPr/>
      </w:pPr>
      <w:bookmarkEnd w:id="236"/>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تكون صحة الاجارة في نفسه وماله موقوفة بإجازته</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ما بقى من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وللمستأجر خيار تبعض الصفقة بعد الفسخ</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في اثناء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يستوف شيئاً من المنفعة إذا كانت بنحو الكلى في المعين</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اذا اشترطت   ان كان بنحو القيديَّة بان تكون المنفعة الخاصة وهي تالا الا ما يكون استيفائها من المستأجر مورداً للاجارة اذ يكون مورد الاجارة متعذرا بنفسه واما اذا كانت المنفعة مطلقة واشترط عليه الاستيفاء بنحو الالتزام فى الالتزام فحيث ان حفظ الشرط غير ممكن فيسرى التعذر إلى المنفعة وتكون الاجارة باطلة نعم اسقاط الموجر لشرطه مستلزم لصيرورة المنفعة ممكن التحقق وج تصير الاجارة صحيحة</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عن رجحان   بل هو الاقوى فعليه اكثر الاجرتين</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تعلقت بالمرئة والشاة 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بالحيثيات الوجودية الكائنة فيها ارتضاعا واحتلابا واستفاء</w:t>
      </w:r>
    </w:p>
    <w:p>
      <w:pPr>
        <w:pStyle w:val="BookText"/>
        <w:rPr/>
      </w:pPr>
      <w:r>
        <w:rPr>
          <w:rFonts w:ascii="IRNazanin" w:hAnsi="IRNazanin" w:eastAsia="IRNazanin"/>
          <w:color w:val="111111"/>
          <w:sz w:val="28"/>
          <w:sz w:val="28"/>
          <w:szCs w:val="28"/>
          <w:rtl w:val="true"/>
          <w:lang w:bidi="fa-IR"/>
        </w:rPr>
        <w:t>اشکال   والاظهر هو الجواز</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كفائيا   الاظهر جواز اخذ الاجرة على الواجبات الكفائية</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اذا اقصده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تجاوز عن الحد المأذون فيه</w:t>
      </w:r>
    </w:p>
    <w:p>
      <w:pPr>
        <w:pStyle w:val="Heading2"/>
        <w:numPr>
          <w:ilvl w:val="1"/>
          <w:numId w:val="1"/>
        </w:numPr>
        <w:rPr/>
      </w:pPr>
      <w:bookmarkStart w:id="237" w:name="__RefHeading___Toc3902739_2870459653"/>
      <w:bookmarkStart w:id="238" w:name="_Toc102"/>
      <w:bookmarkEnd w:id="237"/>
      <w:r>
        <w:rPr>
          <w:rtl w:val="true"/>
        </w:rPr>
        <w:t>كتاب الجعالة</w:t>
      </w:r>
      <w:bookmarkEnd w:id="23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لا تصح الجمالة   وقد مر ما هو الحق </w:t>
      </w:r>
      <w:bookmarkStart w:id="239" w:name="pg9188_86539"/>
    </w:p>
    <w:p>
      <w:pPr>
        <w:pStyle w:val="BookText"/>
        <w:rPr/>
      </w:pPr>
      <w:bookmarkEnd w:id="23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مما في رده كلفة   ان لم يستند اباق العبد وشرود الدابة إلى الرادومنه يظهر حكم مؤنة ردّ كل مال أبعده من بيده عن مالكه</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لم يستحق   بل يضمن ما افحد بترك العمل</w:t>
      </w:r>
    </w:p>
    <w:p>
      <w:pPr>
        <w:pStyle w:val="Heading2"/>
        <w:numPr>
          <w:ilvl w:val="1"/>
          <w:numId w:val="1"/>
        </w:numPr>
        <w:rPr/>
      </w:pPr>
      <w:bookmarkStart w:id="240" w:name="__RefHeading___Toc3902741_2870459653"/>
      <w:bookmarkStart w:id="241" w:name="_Toc103"/>
      <w:bookmarkEnd w:id="240"/>
      <w:r>
        <w:rPr>
          <w:rtl w:val="true"/>
        </w:rPr>
        <w:t>كتاب العارية</w:t>
      </w:r>
      <w:bookmarkEnd w:id="24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قوی</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وعليه أجرة ما استوفاه   اذا كانت المنفعة المستوفاة متضادة او كانت العارية على نحو التقييد والا فهو ضا من بالنسبة الى الزيادة</w:t>
      </w:r>
    </w:p>
    <w:p>
      <w:pPr>
        <w:pStyle w:val="Heading2"/>
        <w:numPr>
          <w:ilvl w:val="1"/>
          <w:numId w:val="1"/>
        </w:numPr>
        <w:rPr/>
      </w:pPr>
      <w:bookmarkStart w:id="242" w:name="__RefHeading___Toc3902743_2870459653"/>
      <w:bookmarkStart w:id="243" w:name="_Toc104"/>
      <w:bookmarkEnd w:id="242"/>
      <w:r>
        <w:rPr>
          <w:rtl w:val="true"/>
        </w:rPr>
        <w:t>كتاب الوديعة</w:t>
      </w:r>
      <w:bookmarkEnd w:id="243"/>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لا تنقلها وان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اكتفى بقوله لا تنقلها الى مكان اخر واشرف المكان على التلف ولم ينقلها الى مكان آخر ضمن لخروج المورد عن الايتمان المالكي بخروج المكان عن القابلية للحفظ ففى هذه الصورة يجب النقل ويكون المورد مورد الايتمان الشرعى الرجوع النهي عن النقل الى تحديد الوديعة واما ما في المتن من قوله وان تلفت فيرجع الى الوديعة بالحصة ويكون مورد الاشراف على التلف مورد الاهدار المالكي للمال ويستند ألتلف الى المالك لو ابقاه فيه والحال هذه وتلفت فتد برجيدا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ففيه اشكال   الاظهر في مفروض ألمثال وعدم تقييد المودع للمحل عدم صدق التعدى والاحتياط مع ذلك حسن </w:t>
      </w:r>
      <w:bookmarkStart w:id="244" w:name="pg9188_86540"/>
    </w:p>
    <w:p>
      <w:pPr>
        <w:pStyle w:val="BookText"/>
        <w:rPr/>
      </w:pPr>
      <w:bookmarkEnd w:id="244"/>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لا سيما في الاموال</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قولان   الظاهر سقوط الضمان لكون الابراء كاشفاً عن إهدار المالية بعنوان الابراء فهو كنائى نعم لو اراد به معناه الحقيقي لم يسقط</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على اشكال   الظاهر قبول البيئة منه</w:t>
      </w:r>
    </w:p>
    <w:p>
      <w:pPr>
        <w:pStyle w:val="BookText"/>
        <w:rPr/>
      </w:pPr>
      <w:r>
        <w:rPr>
          <w:rFonts w:ascii="Amiri" w:hAnsi="Amiri" w:eastAsia="Amiri" w:cs="Amiri"/>
          <w:color w:val="111111"/>
          <w:sz w:val="28"/>
          <w:sz w:val="28"/>
          <w:szCs w:val="28"/>
          <w:rtl w:val="true"/>
          <w:lang w:bidi="ar-SA"/>
        </w:rPr>
        <w:t>بعد ذلك   وكان بقائها في يده باذن جديد</w:t>
      </w:r>
    </w:p>
    <w:p>
      <w:p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وجهان   الاحوط قبول قوله في التعيين كما ان الاظهر قبول قوله لو ادعی کونه مودعاً في الصورة الثانية</w:t>
      </w:r>
    </w:p>
    <w:p>
      <w:pPr>
        <w:pStyle w:val="Heading2"/>
        <w:numPr>
          <w:ilvl w:val="1"/>
          <w:numId w:val="1"/>
        </w:numPr>
        <w:rPr/>
      </w:pPr>
      <w:bookmarkStart w:id="245" w:name="__RefHeading___Toc3902745_2870459653"/>
      <w:bookmarkStart w:id="246" w:name="_Toc105"/>
      <w:bookmarkEnd w:id="245"/>
      <w:r>
        <w:rPr>
          <w:rtl w:val="true"/>
        </w:rPr>
        <w:t>خاتمة</w:t>
      </w:r>
      <w:bookmarkEnd w:id="246"/>
    </w:p>
    <w:p>
      <w:pPr>
        <w:pStyle w:val="BookText"/>
        <w:rPr/>
      </w:pPr>
      <w:r>
        <w:rPr>
          <w:rFonts w:ascii="Amiri" w:hAnsi="Amiri" w:eastAsia="Amiri" w:cs="Amiri"/>
          <w:color w:val="111111"/>
          <w:sz w:val="28"/>
          <w:sz w:val="28"/>
          <w:szCs w:val="28"/>
          <w:rtl w:val="true"/>
          <w:lang w:bidi="ar-SA"/>
        </w:rPr>
        <w:t xml:space="preserve">لا تخلو هذا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قوى</w:t>
      </w:r>
    </w:p>
    <w:p>
      <w:pPr>
        <w:pStyle w:val="Heading2"/>
        <w:numPr>
          <w:ilvl w:val="1"/>
          <w:numId w:val="1"/>
        </w:numPr>
        <w:rPr/>
      </w:pPr>
      <w:bookmarkStart w:id="247" w:name="__RefHeading___Toc3902747_2870459653"/>
      <w:bookmarkStart w:id="248" w:name="_Toc106"/>
      <w:bookmarkEnd w:id="247"/>
      <w:r>
        <w:rPr>
          <w:rtl w:val="true"/>
        </w:rPr>
        <w:t>كتاب المضاربة</w:t>
      </w:r>
      <w:bookmarkEnd w:id="24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درها أو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بمنزلتهما من النقود المتعارفة</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فيكون   الاظهر أنَّ المصطاد مملوك بينها على حسب قصد الصائد وعليه أجرة مثل الشبكة وان كان الاحوط التصالح</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أقويها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الصحة الليلة</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تأمل واشكال   الأظهر الصحة المالح المال</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تأمل واشكال   لا معنى لجعل العامل عاملا لنفسه</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وان كان جاهلا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ضمانه ما انفقه للسفر في هذه الصورة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لم يرجع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كان الثاني عالما </w:t>
      </w:r>
      <w:bookmarkStart w:id="249" w:name="pg9188_86541"/>
    </w:p>
    <w:p>
      <w:pPr>
        <w:pStyle w:val="BookText"/>
        <w:rPr/>
      </w:pPr>
      <w:bookmarkEnd w:id="24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رجع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الثاني جاهلاً</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تنفس   فيه اشكال</w:t>
      </w:r>
    </w:p>
    <w:p>
      <w:p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على اشكال   لا إشكال فيه</w:t>
      </w:r>
    </w:p>
    <w:p>
      <w:pPr>
        <w:pStyle w:val="Heading2"/>
        <w:numPr>
          <w:ilvl w:val="1"/>
          <w:numId w:val="1"/>
        </w:numPr>
        <w:rPr/>
      </w:pPr>
      <w:bookmarkStart w:id="250" w:name="__RefHeading___Toc3902749_2870459653"/>
      <w:bookmarkStart w:id="251" w:name="_Toc107"/>
      <w:bookmarkEnd w:id="250"/>
      <w:r>
        <w:rPr>
          <w:rtl w:val="true"/>
        </w:rPr>
        <w:t>كتاب الشركة</w:t>
      </w:r>
      <w:bookmarkEnd w:id="251"/>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أجرة مثل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أجرة المثل مشكل فيها لم تكن المعاملة مبنية على ضمان العمل كالمزارعة ولمساقاة</w:t>
      </w:r>
    </w:p>
    <w:p>
      <w:pPr>
        <w:pStyle w:val="Heading2"/>
        <w:numPr>
          <w:ilvl w:val="1"/>
          <w:numId w:val="1"/>
        </w:numPr>
        <w:rPr/>
      </w:pPr>
      <w:bookmarkStart w:id="252" w:name="__RefHeading___Toc3902751_2870459653"/>
      <w:bookmarkStart w:id="253" w:name="_Toc108"/>
      <w:bookmarkEnd w:id="252"/>
      <w:r>
        <w:rPr>
          <w:rtl w:val="true"/>
        </w:rPr>
        <w:t>في القسمة</w:t>
      </w:r>
      <w:bookmarkEnd w:id="253"/>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فالشريك الآخر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 يستلزم الضرر اشكال</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تعينه له   لان ولاية التعيين بيد من عليه الدين فله ان يطبق الحصة الاشاعية في المؤدي لاحدهما نعم الظاهر عدم دخل قصد المستوفى في التعين وان كان اولى بل احوط</w:t>
      </w:r>
    </w:p>
    <w:p>
      <w:pPr>
        <w:pStyle w:val="Heading2"/>
        <w:numPr>
          <w:ilvl w:val="1"/>
          <w:numId w:val="1"/>
        </w:numPr>
        <w:rPr/>
      </w:pPr>
      <w:bookmarkStart w:id="254" w:name="__RefHeading___Toc3902753_2870459653"/>
      <w:bookmarkStart w:id="255" w:name="_Toc109"/>
      <w:bookmarkEnd w:id="254"/>
      <w:r>
        <w:rPr>
          <w:rtl w:val="true"/>
        </w:rPr>
        <w:t>كتاب المزارعة</w:t>
      </w:r>
      <w:bookmarkEnd w:id="255"/>
    </w:p>
    <w:p>
      <w:pPr>
        <w:pStyle w:val="BookText"/>
        <w:rPr/>
      </w:pPr>
      <w:r>
        <w:rPr>
          <w:rFonts w:ascii="Amiri" w:hAnsi="Amiri" w:eastAsia="Amiri" w:cs="Amiri"/>
          <w:color w:val="111111"/>
          <w:sz w:val="28"/>
          <w:sz w:val="28"/>
          <w:szCs w:val="28"/>
          <w:rtl w:val="true"/>
          <w:lang w:bidi="ar-SA"/>
        </w:rPr>
        <w:t xml:space="preserve">المعاطاة فيها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الجريان وان كان الاحوط الانشاء القولى</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لا يخلو من قوة بل الاقوى هو الأول لان المعاملة مبنية على الضمان فعليه ضمان الارض وليس المضمون الحصة لانها غير حاصلة وضمانها ضمان ما لم يجب</w:t>
      </w:r>
    </w:p>
    <w:p>
      <w:pPr>
        <w:pStyle w:val="BookText"/>
        <w:rPr/>
      </w:pPr>
      <w:r>
        <w:rPr>
          <w:rFonts w:ascii="Amiri" w:hAnsi="Amiri" w:eastAsia="Amiri" w:cs="Amiri"/>
          <w:color w:val="111111"/>
          <w:sz w:val="28"/>
          <w:sz w:val="28"/>
          <w:szCs w:val="28"/>
          <w:rtl w:val="true"/>
          <w:lang w:bidi="ar-SA"/>
        </w:rPr>
        <w:t xml:space="preserve">للعامل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يبادر المالك الى تحصيل ألنماء في زمان لا يتضرر العامل بتأخير الزرع عنه</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لا يجوز تعليم ألارض الى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ظهر عدم لزوم الاستيذان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المالك </w:t>
      </w:r>
      <w:bookmarkStart w:id="256" w:name="pg9188_86542"/>
    </w:p>
    <w:p>
      <w:pPr>
        <w:pStyle w:val="BookText"/>
        <w:rPr/>
      </w:pPr>
      <w:bookmarkEnd w:id="256"/>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257" w:name="__RefHeading___Toc3902755_2870459653"/>
      <w:bookmarkStart w:id="258" w:name="_Toc110"/>
      <w:bookmarkEnd w:id="257"/>
      <w:r>
        <w:rPr>
          <w:rtl w:val="true"/>
        </w:rPr>
        <w:t>كتاب المساقات</w:t>
      </w:r>
      <w:bookmarkEnd w:id="258"/>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ففى كفايته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الا اذا كان عالما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بالفساد لا يستلزم التبرع بالعمل</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المغارسة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p>
    <w:p>
      <w:pPr>
        <w:pStyle w:val="Heading2"/>
        <w:numPr>
          <w:ilvl w:val="1"/>
          <w:numId w:val="1"/>
        </w:numPr>
        <w:rPr/>
      </w:pPr>
      <w:bookmarkStart w:id="259" w:name="__RefHeading___Toc3902757_2870459653"/>
      <w:bookmarkStart w:id="260" w:name="_Toc111"/>
      <w:bookmarkEnd w:id="259"/>
      <w:r>
        <w:rPr>
          <w:rtl w:val="true"/>
        </w:rPr>
        <w:t>القول في القرض</w:t>
      </w:r>
      <w:bookmarkEnd w:id="260"/>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والاختيار   وعدم الحجر</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اقراض الكلى   فيه اشكال</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جواز الامتناع لكل واحد منها لان العوض في القيمي القيمة</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Heading2"/>
        <w:numPr>
          <w:ilvl w:val="1"/>
          <w:numId w:val="1"/>
        </w:numPr>
        <w:rPr/>
      </w:pPr>
      <w:bookmarkStart w:id="261" w:name="__RefHeading___Toc3902759_2870459653"/>
      <w:bookmarkStart w:id="262" w:name="_Toc112"/>
      <w:bookmarkEnd w:id="261"/>
      <w:r>
        <w:rPr>
          <w:rtl w:val="true"/>
        </w:rPr>
        <w:t>(</w:t>
      </w:r>
      <w:r>
        <w:rPr>
          <w:rtl w:val="true"/>
        </w:rPr>
        <w:t>في الرهن</w:t>
      </w:r>
      <w:r>
        <w:rPr>
          <w:rtl w:val="true"/>
        </w:rPr>
        <w:t>)</w:t>
      </w:r>
      <w:bookmarkEnd w:id="262"/>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ففيه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منه جواز الضمان والفرق مشكل والمنع في المسئلتين احوط وان امكن المصير الى الجواز فيها</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الا اذا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ظهر من رهنه العين المنصوبة الرضا ببقائها</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وجهان   الثانى اوفق بالقاعدة</w:t>
      </w:r>
    </w:p>
    <w:p>
      <w:pPr>
        <w:pStyle w:val="Heading2"/>
        <w:numPr>
          <w:ilvl w:val="1"/>
          <w:numId w:val="1"/>
        </w:numPr>
        <w:rPr/>
      </w:pPr>
      <w:bookmarkStart w:id="263" w:name="__RefHeading___Toc3902761_2870459653"/>
      <w:bookmarkStart w:id="264" w:name="_Toc113"/>
      <w:bookmarkEnd w:id="263"/>
      <w:r>
        <w:rPr>
          <w:rtl w:val="true"/>
        </w:rPr>
        <w:t>(</w:t>
      </w:r>
      <w:r>
        <w:rPr>
          <w:rtl w:val="true"/>
        </w:rPr>
        <w:t>كتاب الحجر</w:t>
      </w:r>
      <w:r>
        <w:rPr>
          <w:rtl w:val="true"/>
        </w:rPr>
        <w:t>)</w:t>
      </w:r>
      <w:bookmarkEnd w:id="26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عند الشهور   لكن الاظهر الصحة لان المعتبر اشراف الولى على معاملاته حية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للحاً للحاكم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قوى أنه للحاكم </w:t>
      </w:r>
      <w:bookmarkStart w:id="265" w:name="pg9188_86543"/>
    </w:p>
    <w:p>
      <w:pPr>
        <w:pStyle w:val="BookText"/>
        <w:rPr/>
      </w:pPr>
      <w:bookmarkEnd w:id="265"/>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266" w:name="__RefHeading___Toc3902763_2870459653"/>
      <w:bookmarkStart w:id="267" w:name="_Toc114"/>
      <w:bookmarkEnd w:id="266"/>
      <w:r>
        <w:rPr>
          <w:rtl w:val="true"/>
        </w:rPr>
        <w:t>(</w:t>
      </w:r>
      <w:r>
        <w:rPr>
          <w:rtl w:val="true"/>
        </w:rPr>
        <w:t>القول في السفه</w:t>
      </w:r>
      <w:r>
        <w:rPr>
          <w:rtl w:val="true"/>
        </w:rPr>
        <w:t>)</w:t>
      </w:r>
      <w:bookmarkEnd w:id="267"/>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القوة تأمل</w:t>
      </w:r>
    </w:p>
    <w:p>
      <w:pPr>
        <w:pStyle w:val="Heading2"/>
        <w:numPr>
          <w:ilvl w:val="1"/>
          <w:numId w:val="1"/>
        </w:numPr>
        <w:rPr/>
      </w:pPr>
      <w:bookmarkStart w:id="268" w:name="__RefHeading___Toc3902765_2870459653"/>
      <w:bookmarkStart w:id="269" w:name="_Toc115"/>
      <w:bookmarkEnd w:id="268"/>
      <w:r>
        <w:rPr>
          <w:rtl w:val="true"/>
        </w:rPr>
        <w:t>(</w:t>
      </w:r>
      <w:r>
        <w:rPr>
          <w:rtl w:val="true"/>
        </w:rPr>
        <w:t>كتاب الضمان</w:t>
      </w:r>
      <w:r>
        <w:rPr>
          <w:rtl w:val="true"/>
        </w:rPr>
        <w:t>)</w:t>
      </w:r>
      <w:bookmarkEnd w:id="269"/>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لا يبعد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w:t>
      </w:r>
    </w:p>
    <w:p>
      <w:pPr>
        <w:pStyle w:val="Heading2"/>
        <w:numPr>
          <w:ilvl w:val="1"/>
          <w:numId w:val="1"/>
        </w:numPr>
        <w:rPr/>
      </w:pPr>
      <w:bookmarkStart w:id="270" w:name="__RefHeading___Toc3902767_2870459653"/>
      <w:bookmarkStart w:id="271" w:name="_Toc116"/>
      <w:bookmarkEnd w:id="270"/>
      <w:r>
        <w:rPr>
          <w:rtl w:val="true"/>
        </w:rPr>
        <w:t>(</w:t>
      </w:r>
      <w:r>
        <w:rPr>
          <w:rtl w:val="true"/>
        </w:rPr>
        <w:t>كتاب الحوالة والكفالة</w:t>
      </w:r>
      <w:r>
        <w:rPr>
          <w:rtl w:val="true"/>
        </w:rPr>
        <w:t>)</w:t>
      </w:r>
      <w:bookmarkEnd w:id="271"/>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واما الثاني ففيه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الاشكال بعد فرض رضا المحال عليه</w:t>
      </w:r>
    </w:p>
    <w:p>
      <w:pPr>
        <w:pStyle w:val="Heading2"/>
        <w:numPr>
          <w:ilvl w:val="1"/>
          <w:numId w:val="1"/>
        </w:numPr>
        <w:rPr/>
      </w:pPr>
      <w:bookmarkStart w:id="272" w:name="__RefHeading___Toc3902769_2870459653"/>
      <w:bookmarkStart w:id="273" w:name="_Toc117"/>
      <w:bookmarkEnd w:id="272"/>
      <w:r>
        <w:rPr>
          <w:rtl w:val="true"/>
        </w:rPr>
        <w:t>(</w:t>
      </w:r>
      <w:r>
        <w:rPr>
          <w:rtl w:val="true"/>
        </w:rPr>
        <w:t>كتاب الوكالة</w:t>
      </w:r>
      <w:r>
        <w:rPr>
          <w:rtl w:val="true"/>
        </w:rPr>
        <w:t>)</w:t>
      </w:r>
      <w:bookmarkEnd w:id="27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هو الجواز فيه وفيما يليه</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لسفه    مع اشراف الموكل في الأمور المبنية على المغابنة</w:t>
      </w:r>
    </w:p>
    <w:p>
      <w:pPr>
        <w:pStyle w:val="Heading2"/>
        <w:numPr>
          <w:ilvl w:val="1"/>
          <w:numId w:val="1"/>
        </w:numPr>
        <w:rPr/>
      </w:pPr>
      <w:bookmarkStart w:id="274" w:name="__RefHeading___Toc3902771_2870459653"/>
      <w:bookmarkStart w:id="275" w:name="_Toc118"/>
      <w:bookmarkEnd w:id="274"/>
      <w:r>
        <w:rPr>
          <w:rtl w:val="true"/>
        </w:rPr>
        <w:t>(</w:t>
      </w:r>
      <w:r>
        <w:rPr>
          <w:rtl w:val="true"/>
        </w:rPr>
        <w:t>كتاب الهبة</w:t>
      </w:r>
      <w:r>
        <w:rPr>
          <w:rtl w:val="true"/>
        </w:rPr>
        <w:t>)</w:t>
      </w:r>
      <w:bookmarkEnd w:id="275"/>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قاعاً بعينه   بل هو قائم بعينه</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رجوع قهرياً   لا دليل عليه</w:t>
      </w:r>
    </w:p>
    <w:p>
      <w:pPr>
        <w:pStyle w:val="Heading2"/>
        <w:numPr>
          <w:ilvl w:val="1"/>
          <w:numId w:val="1"/>
        </w:numPr>
        <w:rPr/>
      </w:pPr>
      <w:bookmarkStart w:id="276" w:name="__RefHeading___Toc3902773_2870459653"/>
      <w:bookmarkStart w:id="277" w:name="_Toc119"/>
      <w:bookmarkEnd w:id="276"/>
      <w:r>
        <w:rPr>
          <w:rtl w:val="true"/>
        </w:rPr>
        <w:t>كتاب الوقف</w:t>
      </w:r>
      <w:bookmarkEnd w:id="277"/>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يبطل رأساً   مر منه الاحتياط فليراع</w:t>
      </w:r>
    </w:p>
    <w:p>
      <w:pPr>
        <w:pStyle w:val="BookText"/>
        <w:rPr/>
      </w:pP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ولا يشمل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 العنوان على كل من ينتسب الى البلد الفلاني من حيث النشو ولا يعتبر في الصدق كونه وطنا له فعلا</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على اشكال   الأظهر عدم ابطال هذا الشرط الوقف</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فيه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التخصيص خصوصا فيها اذا كان على نحو الاهدار لا يخلو من قوة </w:t>
      </w:r>
      <w:bookmarkStart w:id="278" w:name="pg9188_86544"/>
    </w:p>
    <w:p>
      <w:pPr>
        <w:pStyle w:val="BookText"/>
        <w:rPr/>
      </w:pPr>
      <w:bookmarkEnd w:id="278"/>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يوجب زوال   التحقيق ان حقيقة الوقف وهي ايقاف الدين عن النقل لا تستلزم خروجها عن ملك الواقف مطلقا وانها تخرج في بعض انواعه بسبب خارجی</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وجوه   والتفصيل اوجه بالنظر الى المتفاهم العرفى لي</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في حال من 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الاقسام بالنسبة الى بعض الاحول</w:t>
      </w:r>
    </w:p>
    <w:p>
      <w:pPr>
        <w:pStyle w:val="BookText"/>
        <w:rPr/>
      </w:pPr>
      <w:r>
        <w:rPr>
          <w:rFonts w:ascii="IRNazanin" w:hAnsi="IRNazanin" w:eastAsia="IRNazanin"/>
          <w:color w:val="111111"/>
          <w:sz w:val="28"/>
          <w:sz w:val="28"/>
          <w:szCs w:val="28"/>
          <w:rtl w:val="true"/>
          <w:lang w:bidi="fa-IR"/>
        </w:rPr>
        <w:t>نظر</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اللاحق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الصحة</w:t>
      </w:r>
    </w:p>
    <w:p>
      <w:pPr>
        <w:pStyle w:val="Heading2"/>
        <w:numPr>
          <w:ilvl w:val="1"/>
          <w:numId w:val="1"/>
        </w:numPr>
        <w:rPr/>
      </w:pPr>
      <w:bookmarkStart w:id="279" w:name="__RefHeading___Toc3902775_2870459653"/>
      <w:bookmarkStart w:id="280" w:name="_Toc120"/>
      <w:bookmarkEnd w:id="279"/>
      <w:r>
        <w:rPr>
          <w:rtl w:val="true"/>
        </w:rPr>
        <w:t>القول في الحبس واخوانه</w:t>
      </w:r>
      <w:bookmarkEnd w:id="280"/>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تأمل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عمرم مورد الرقبي لا يخلو عن قوة</w:t>
      </w:r>
    </w:p>
    <w:p>
      <w:pPr>
        <w:pStyle w:val="Heading2"/>
        <w:numPr>
          <w:ilvl w:val="1"/>
          <w:numId w:val="1"/>
        </w:numPr>
        <w:rPr/>
      </w:pPr>
      <w:bookmarkStart w:id="281" w:name="__RefHeading___Toc3902777_2870459653"/>
      <w:bookmarkStart w:id="282" w:name="_Toc121"/>
      <w:bookmarkEnd w:id="281"/>
      <w:r>
        <w:rPr>
          <w:rtl w:val="true"/>
        </w:rPr>
        <w:t>كتاب الوصية</w:t>
      </w:r>
      <w:bookmarkEnd w:id="282"/>
    </w:p>
    <w:p>
      <w:pPr>
        <w:pStyle w:val="BookText"/>
        <w:rPr/>
      </w:pPr>
      <w:r>
        <w:rPr>
          <w:rFonts w:ascii="Amiri" w:hAnsi="Amiri" w:eastAsia="Amiri" w:cs="Amiri"/>
          <w:color w:val="111111"/>
          <w:sz w:val="28"/>
          <w:sz w:val="28"/>
          <w:szCs w:val="28"/>
          <w:rtl w:val="true"/>
          <w:lang w:bidi="ar-SA"/>
        </w:rPr>
        <w:t xml:space="preserve">لابد من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رده حال الحيوة راد</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بواجب غير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يكون المخرج له الاصل ايضا</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استقل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الوصاية مشروطة بالاجتماع</w:t>
      </w:r>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اما الوصية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بشهادة الثقة مروى</w:t>
      </w:r>
    </w:p>
    <w:p>
      <w:pPr>
        <w:pStyle w:val="Heading2"/>
        <w:numPr>
          <w:ilvl w:val="1"/>
          <w:numId w:val="1"/>
        </w:numPr>
        <w:rPr/>
      </w:pPr>
      <w:bookmarkStart w:id="283" w:name="__RefHeading___Toc3902779_2870459653"/>
      <w:bookmarkStart w:id="284" w:name="_Toc122"/>
      <w:bookmarkEnd w:id="283"/>
      <w:r>
        <w:rPr>
          <w:rtl w:val="true"/>
        </w:rPr>
        <w:t>كتاب الايمان والنذور</w:t>
      </w:r>
      <w:bookmarkEnd w:id="28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ممنوعة</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احوطها   بل هو الاقوى للانحلال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لو لم يكن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فيها </w:t>
      </w:r>
      <w:bookmarkStart w:id="285" w:name="pg9188_86545"/>
    </w:p>
    <w:p>
      <w:pPr>
        <w:pStyle w:val="BookText"/>
        <w:rPr/>
      </w:pPr>
      <w:bookmarkEnd w:id="285"/>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تردد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القضاء هنا وكذا فيما يليه لو لا الاجماع</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وان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يتكرر الحنث اذا كان النذر انحلاليا</w:t>
      </w:r>
    </w:p>
    <w:p>
      <w:pPr>
        <w:pStyle w:val="Heading2"/>
        <w:numPr>
          <w:ilvl w:val="1"/>
          <w:numId w:val="1"/>
        </w:numPr>
        <w:rPr/>
      </w:pPr>
      <w:bookmarkStart w:id="286" w:name="__RefHeading___Toc3902781_2870459653"/>
      <w:bookmarkStart w:id="287" w:name="_Toc123"/>
      <w:bookmarkEnd w:id="286"/>
      <w:r>
        <w:rPr>
          <w:rtl w:val="true"/>
        </w:rPr>
        <w:t>كتاب الكفارات</w:t>
      </w:r>
      <w:bookmarkEnd w:id="28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ولا يبعد   لا موجب للالحاق فيها</w:t>
      </w:r>
    </w:p>
    <w:p>
      <w:pPr>
        <w:pStyle w:val="Heading2"/>
        <w:numPr>
          <w:ilvl w:val="1"/>
          <w:numId w:val="1"/>
        </w:numPr>
        <w:rPr/>
      </w:pPr>
      <w:bookmarkStart w:id="288" w:name="__RefHeading___Toc3902783_2870459653"/>
      <w:bookmarkStart w:id="289" w:name="_Toc124"/>
      <w:bookmarkEnd w:id="288"/>
      <w:r>
        <w:rPr>
          <w:rtl w:val="true"/>
        </w:rPr>
        <w:t>القول في احكام الكفارات</w:t>
      </w:r>
      <w:bookmarkEnd w:id="289"/>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فيه الاسلام   وعدم النصب</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واما البدنية   قد مر رجحان خروجها من الاصل</w:t>
      </w:r>
    </w:p>
    <w:p>
      <w:pPr>
        <w:pStyle w:val="Heading2"/>
        <w:numPr>
          <w:ilvl w:val="1"/>
          <w:numId w:val="1"/>
        </w:numPr>
        <w:rPr/>
      </w:pPr>
      <w:bookmarkStart w:id="290" w:name="__RefHeading___Toc3902785_2870459653"/>
      <w:bookmarkStart w:id="291" w:name="_Toc125"/>
      <w:bookmarkEnd w:id="290"/>
      <w:r>
        <w:rPr>
          <w:rtl w:val="true"/>
        </w:rPr>
        <w:t>القول فى الصيد</w:t>
      </w:r>
      <w:bookmarkEnd w:id="29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نعم لا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الالحاق قوى</w:t>
      </w:r>
    </w:p>
    <w:p>
      <w:pPr>
        <w:pStyle w:val="Heading2"/>
        <w:numPr>
          <w:ilvl w:val="1"/>
          <w:numId w:val="1"/>
        </w:numPr>
        <w:rPr/>
      </w:pPr>
      <w:bookmarkStart w:id="292" w:name="__RefHeading___Toc3902787_2870459653"/>
      <w:bookmarkStart w:id="293" w:name="_Toc126"/>
      <w:bookmarkEnd w:id="292"/>
      <w:r>
        <w:rPr>
          <w:rtl w:val="true"/>
        </w:rPr>
        <w:t>القول في الذباحة</w:t>
      </w:r>
      <w:bookmarkEnd w:id="293"/>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لو اكل بعضها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كفاية قطع الودجين والمرى اذا لم يبق الحلقوم بل الاحوط فيها بقى الحلقوم فقط عدم الكفاية ايضا</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قول مشهور   وهو الاقوى</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اشکال   اظهره الكفاية واحوطه المدم</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الحركة   او خروج الدم المعتدل</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لو لم يكن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قابلية المسوخ للتذكية تأمل بل منع</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اذا احتمل   لا يكنى الاحتمالية </w:t>
      </w:r>
      <w:bookmarkStart w:id="294" w:name="pg9188_86546"/>
    </w:p>
    <w:p>
      <w:pPr>
        <w:pStyle w:val="BookText"/>
        <w:rPr/>
      </w:pPr>
      <w:bookmarkEnd w:id="294"/>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295" w:name="__RefHeading___Toc3902789_2870459653"/>
      <w:bookmarkStart w:id="296" w:name="_Toc127"/>
      <w:bookmarkEnd w:id="295"/>
      <w:r>
        <w:rPr>
          <w:rtl w:val="true"/>
        </w:rPr>
        <w:t>كتاب الاطعمة والأشربة</w:t>
      </w:r>
      <w:bookmarkEnd w:id="296"/>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الاحوط    لا يترك</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في جميع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واضح</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حتى اللبن   لا ينبغي ترك الاحتياط فيه</w:t>
      </w:r>
    </w:p>
    <w:p>
      <w:pPr>
        <w:pStyle w:val="Heading2"/>
        <w:numPr>
          <w:ilvl w:val="1"/>
          <w:numId w:val="1"/>
        </w:numPr>
        <w:rPr/>
      </w:pPr>
      <w:bookmarkStart w:id="297" w:name="__RefHeading___Toc3902791_2870459653"/>
      <w:bookmarkStart w:id="298" w:name="_Toc128"/>
      <w:bookmarkEnd w:id="297"/>
      <w:r>
        <w:rPr>
          <w:rtl w:val="true"/>
        </w:rPr>
        <w:t>القول في غير الحيوان</w:t>
      </w:r>
      <w:bookmarkEnd w:id="298"/>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وكذا عصير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حرمته مطلقا نعم الاحوط حرمته اذا نش بنفسه وكذلك عصير التمر</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حرم عليه   لم يحرم</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وكذا جواز الاخذ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بدون الاطمينان</w:t>
      </w:r>
    </w:p>
    <w:p>
      <w:pPr>
        <w:pStyle w:val="Heading2"/>
        <w:numPr>
          <w:ilvl w:val="1"/>
          <w:numId w:val="1"/>
        </w:numPr>
        <w:rPr/>
      </w:pPr>
      <w:bookmarkStart w:id="299" w:name="__RefHeading___Toc3902793_2870459653"/>
      <w:bookmarkStart w:id="300" w:name="_Toc129"/>
      <w:bookmarkEnd w:id="299"/>
      <w:r>
        <w:rPr>
          <w:rtl w:val="true"/>
        </w:rPr>
        <w:t>كتاب الغصب</w:t>
      </w:r>
      <w:bookmarkEnd w:id="300"/>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مطالبة العين   في امثال المورد</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اشکال   بل منع</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والثياب   فيما يصنع من هذه الاشياء في المكائن الحديثة بحيث يكون لها افراد متساوية الصفات في المالية في نوعها منع واضح بل كونها مثلية قوى جدا كما يأتى منه ايضا في الممثلة </w:t>
      </w:r>
      <w:r>
        <w:rPr>
          <w:rFonts w:ascii="Amiri" w:hAnsi="Amiri" w:eastAsia="Amiri" w:cs="Amiri"/>
          <w:color w:val="111111"/>
          <w:sz w:val="28"/>
          <w:sz w:val="28"/>
          <w:szCs w:val="28"/>
          <w:lang w:bidi="ar-SA"/>
        </w:rPr>
        <w:t>٣٧</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او الثاني   وهنا قول ثالث وهو قيمة يوم الاداء وهو الاقوى وان كان الاحوط التصالح</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ارتفاع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الأرتفاع </w:t>
      </w:r>
      <w:bookmarkStart w:id="301" w:name="pg9188_86547"/>
    </w:p>
    <w:p>
      <w:pPr>
        <w:pStyle w:val="BookText"/>
        <w:rPr/>
      </w:pPr>
      <w:bookmarkEnd w:id="301"/>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محل التاف  المدار على قيمة يوم الاداء كما عرفت نعم لو كان للمكان خصوصية مقومة للمالية يجب مراعاتها كالماء في المفازة</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وآنية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عدم حرمة جميع استعمالاتها</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تردد و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رجحان</w:t>
      </w:r>
    </w:p>
    <w:p>
      <w:pPr>
        <w:pStyle w:val="Heading2"/>
        <w:numPr>
          <w:ilvl w:val="1"/>
          <w:numId w:val="1"/>
        </w:numPr>
        <w:rPr/>
      </w:pPr>
      <w:bookmarkStart w:id="302" w:name="__RefHeading___Toc3902795_2870459653"/>
      <w:bookmarkStart w:id="303" w:name="_Toc130"/>
      <w:bookmarkEnd w:id="302"/>
      <w:r>
        <w:rPr>
          <w:rtl w:val="true"/>
        </w:rPr>
        <w:t>(</w:t>
      </w:r>
      <w:r>
        <w:rPr>
          <w:rtl w:val="true"/>
        </w:rPr>
        <w:t xml:space="preserve">كتاب احياء الموات </w:t>
      </w:r>
      <w:r>
        <w:rPr>
          <w:rtl w:val="true"/>
        </w:rPr>
        <w:t xml:space="preserve">" </w:t>
      </w:r>
      <w:r>
        <w:rPr>
          <w:rtl w:val="true"/>
        </w:rPr>
        <w:t>والمشتركات</w:t>
      </w:r>
      <w:r>
        <w:rPr>
          <w:rtl w:val="true"/>
        </w:rPr>
        <w:t>)</w:t>
      </w:r>
      <w:bookmarkEnd w:id="30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فالظاهر انه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جواز الاحياء بدون اذن مالكها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فالاحوط   بل الاقوى</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يشكل ثبوت الحريم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فيها اذا كان الحريم باقيا على الموتان الى زمان حدوث القرية ولم يعارضه الاملاك العامرة قريب الى الاعتبار العرفي فالاحوط اقتصار المحبي في الاحياء على غيره</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وان لم يخل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w:t>
      </w:r>
    </w:p>
    <w:p>
      <w:pPr>
        <w:pStyle w:val="Heading2"/>
        <w:numPr>
          <w:ilvl w:val="1"/>
          <w:numId w:val="1"/>
        </w:numPr>
        <w:rPr/>
      </w:pPr>
      <w:bookmarkStart w:id="304" w:name="__RefHeading___Toc3902797_2870459653"/>
      <w:bookmarkStart w:id="305" w:name="_Toc131"/>
      <w:bookmarkEnd w:id="304"/>
      <w:r>
        <w:rPr>
          <w:rtl w:val="true"/>
        </w:rPr>
        <w:t>(</w:t>
      </w:r>
      <w:r>
        <w:rPr>
          <w:rtl w:val="true"/>
        </w:rPr>
        <w:t>كتاب النكاح</w:t>
      </w:r>
      <w:r>
        <w:rPr>
          <w:rtl w:val="true"/>
        </w:rPr>
        <w:t>)</w:t>
      </w:r>
      <w:bookmarkEnd w:id="305"/>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المشهور   المنصور</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على الاحوط   بل لا يخلو من قوة</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يجب عليهم التحتر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يجب</w:t>
      </w:r>
    </w:p>
    <w:p>
      <w:pPr>
        <w:pStyle w:val="Heading2"/>
        <w:numPr>
          <w:ilvl w:val="1"/>
          <w:numId w:val="1"/>
        </w:numPr>
        <w:rPr/>
      </w:pPr>
      <w:bookmarkStart w:id="306" w:name="__RefHeading___Toc3902799_2870459653"/>
      <w:bookmarkStart w:id="307" w:name="_Toc132"/>
      <w:bookmarkEnd w:id="306"/>
      <w:r>
        <w:rPr>
          <w:rtl w:val="true"/>
        </w:rPr>
        <w:t>فصل في عقد النكاح واحكامه</w:t>
      </w:r>
      <w:bookmarkEnd w:id="30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على اشكال   الحق صحة عقده لان عبارته غير مطلوبة الاعتبار </w:t>
      </w:r>
      <w:bookmarkStart w:id="308" w:name="pg9188_86548"/>
    </w:p>
    <w:p>
      <w:pPr>
        <w:pStyle w:val="BookText"/>
        <w:rPr/>
      </w:pPr>
      <w:bookmarkEnd w:id="308"/>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اذا كانت 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فى هذه الصورة</w:t>
      </w:r>
    </w:p>
    <w:p>
      <w:pPr>
        <w:pStyle w:val="Heading2"/>
        <w:numPr>
          <w:ilvl w:val="1"/>
          <w:numId w:val="1"/>
        </w:numPr>
        <w:rPr/>
      </w:pPr>
      <w:bookmarkStart w:id="309" w:name="__RefHeading___Toc3902801_2870459653"/>
      <w:bookmarkStart w:id="310" w:name="_Toc133"/>
      <w:bookmarkEnd w:id="309"/>
      <w:r>
        <w:rPr>
          <w:rtl w:val="true"/>
        </w:rPr>
        <w:t>فصل في اولياء العقد</w:t>
      </w:r>
      <w:bookmarkEnd w:id="310"/>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ففيه اشکال   الولاية عليه للحاكم في مورد اللزوم</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وكذا ان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فلا يترك الاحتياط</w:t>
      </w:r>
    </w:p>
    <w:p>
      <w:pPr>
        <w:pStyle w:val="BookText"/>
        <w:rPr/>
      </w:pPr>
      <w:r>
        <w:rPr>
          <w:rFonts w:ascii="IRNazanin" w:hAnsi="IRNazanin" w:eastAsia="IRNazanin"/>
          <w:color w:val="111111"/>
          <w:sz w:val="28"/>
          <w:sz w:val="28"/>
          <w:szCs w:val="28"/>
          <w:rtl w:val="true"/>
          <w:lang w:bidi="fa-IR"/>
        </w:rPr>
        <w:t>اشکال   الظاهر تقدم عقد الاب</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يشكل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الصحة</w:t>
      </w:r>
    </w:p>
    <w:p>
      <w:pPr>
        <w:pStyle w:val="Heading2"/>
        <w:numPr>
          <w:ilvl w:val="1"/>
          <w:numId w:val="1"/>
        </w:numPr>
        <w:rPr/>
      </w:pPr>
      <w:bookmarkStart w:id="311" w:name="__RefHeading___Toc3902803_2870459653"/>
      <w:bookmarkStart w:id="312" w:name="_Toc134"/>
      <w:bookmarkEnd w:id="311"/>
      <w:r>
        <w:rPr>
          <w:rtl w:val="true"/>
        </w:rPr>
        <w:t>القول في الرضاع</w:t>
      </w:r>
      <w:bookmarkEnd w:id="312"/>
    </w:p>
    <w:p>
      <w:pPr>
        <w:pStyle w:val="Heading3"/>
        <w:numPr>
          <w:ilvl w:val="2"/>
          <w:numId w:val="1"/>
        </w:numPr>
        <w:rPr/>
      </w:pPr>
      <w:bookmarkStart w:id="313" w:name="__RefHeading___Toc3902805_2870459653"/>
      <w:bookmarkStart w:id="314" w:name="_Toc135"/>
      <w:bookmarkEnd w:id="313"/>
      <w:r>
        <w:rPr>
          <w:rtl w:val="true"/>
        </w:rPr>
        <w:t>تنبیه</w:t>
      </w:r>
      <w:bookmarkEnd w:id="31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بعد وفات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عدم بنت للمرضعة او عدم زوجية بينها وبين أب المرتضع أو عدم وجود اب للمرتضع فالحرمة في تلك الصور سالبة بانتفاء الموضوع ولذا لو فرض وجود الزوج لم يجزله التزويج باخت المطلقة ولا تجديد العقد عليها</w:t>
      </w:r>
    </w:p>
    <w:p>
      <w:pPr>
        <w:pStyle w:val="Heading2"/>
        <w:numPr>
          <w:ilvl w:val="1"/>
          <w:numId w:val="1"/>
        </w:numPr>
        <w:rPr/>
      </w:pPr>
      <w:bookmarkStart w:id="315" w:name="__RefHeading___Toc3902807_2870459653"/>
      <w:bookmarkStart w:id="316" w:name="_Toc136"/>
      <w:bookmarkEnd w:id="315"/>
      <w:r>
        <w:rPr>
          <w:rtl w:val="true"/>
        </w:rPr>
        <w:t>القول في المصاهرة وما يلحق بها</w:t>
      </w:r>
      <w:bookmarkEnd w:id="316"/>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اشکال   الظاهر اعتبار اذنها</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اشکال   لا يبعد الجواز</w:t>
      </w:r>
    </w:p>
    <w:p>
      <w:pPr>
        <w:pStyle w:val="Heading2"/>
        <w:numPr>
          <w:ilvl w:val="1"/>
          <w:numId w:val="1"/>
        </w:numPr>
        <w:rPr/>
      </w:pPr>
      <w:bookmarkStart w:id="317" w:name="__RefHeading___Toc3902809_2870459653"/>
      <w:bookmarkStart w:id="318" w:name="_Toc137"/>
      <w:bookmarkEnd w:id="317"/>
      <w:r>
        <w:rPr>
          <w:rtl w:val="true"/>
        </w:rPr>
        <w:t>القول في النكاح المنقطع</w:t>
      </w:r>
      <w:bookmarkEnd w:id="318"/>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على اشكال   لا اشكال فيها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اشكل   بل باطل </w:t>
      </w:r>
      <w:bookmarkStart w:id="319" w:name="pg9188_86549"/>
    </w:p>
    <w:p>
      <w:pPr>
        <w:pStyle w:val="BookText"/>
        <w:rPr/>
      </w:pPr>
      <w:bookmarkEnd w:id="319"/>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320" w:name="__RefHeading___Toc3902811_2870459653"/>
      <w:bookmarkStart w:id="321" w:name="_Toc138"/>
      <w:bookmarkEnd w:id="320"/>
      <w:r>
        <w:rPr>
          <w:rtl w:val="true"/>
        </w:rPr>
        <w:t>فصل في المهر ويقال له الصداق</w:t>
      </w:r>
      <w:bookmarkEnd w:id="321"/>
    </w:p>
    <w:p>
      <w:pPr>
        <w:pStyle w:val="BookText"/>
        <w:rPr/>
      </w:pPr>
      <w:r>
        <w:rPr>
          <w:rFonts w:ascii="Amiri" w:hAnsi="Amiri" w:eastAsia="Amiri" w:cs="Amiri"/>
          <w:color w:val="111111"/>
          <w:sz w:val="28"/>
          <w:sz w:val="28"/>
          <w:szCs w:val="28"/>
          <w:rtl w:val="true"/>
          <w:lang w:bidi="ar-SA"/>
        </w:rPr>
        <w:t>لو شرك اباها سواء كان الالتزام بالتشريك في عقد النكاح او غيره لان المهر بعنوانه حق الزوجة فلا يجوز جعله ولو بحصة منه لغيرها نعم التزام الزوجة باعطائه كلا او بعضا الى شخص امر اخر</w:t>
      </w:r>
    </w:p>
    <w:p>
      <w:pPr>
        <w:pStyle w:val="Heading2"/>
        <w:numPr>
          <w:ilvl w:val="1"/>
          <w:numId w:val="1"/>
        </w:numPr>
        <w:rPr/>
      </w:pPr>
      <w:bookmarkStart w:id="322" w:name="__RefHeading___Toc3902813_2870459653"/>
      <w:bookmarkStart w:id="323" w:name="_Toc139"/>
      <w:bookmarkEnd w:id="322"/>
      <w:r>
        <w:rPr>
          <w:rtl w:val="true"/>
        </w:rPr>
        <w:t>القول فى احكام الولادة وما يلحق بها</w:t>
      </w:r>
      <w:bookmarkEnd w:id="323"/>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المشهور 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الاقوى</w:t>
      </w:r>
    </w:p>
    <w:p>
      <w:pPr>
        <w:pStyle w:val="Heading2"/>
        <w:numPr>
          <w:ilvl w:val="1"/>
          <w:numId w:val="1"/>
        </w:numPr>
        <w:rPr/>
      </w:pPr>
      <w:bookmarkStart w:id="324" w:name="__RefHeading___Toc3902815_2870459653"/>
      <w:bookmarkStart w:id="325" w:name="_Toc140"/>
      <w:bookmarkEnd w:id="324"/>
      <w:r>
        <w:rPr>
          <w:rtl w:val="true"/>
        </w:rPr>
        <w:t>فصل في النفقات</w:t>
      </w:r>
      <w:bookmarkEnd w:id="325"/>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على اشكال   لا اشكال فيه</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تأمل واشكال   الأظهر الاحوط كونها من الاتفاق سيما اذا كان یسا خطا الاحتياج اليها اكثر يا</w:t>
      </w:r>
    </w:p>
    <w:p>
      <w:pPr>
        <w:pStyle w:val="Heading2"/>
        <w:numPr>
          <w:ilvl w:val="1"/>
          <w:numId w:val="1"/>
        </w:numPr>
        <w:rPr/>
      </w:pPr>
      <w:bookmarkStart w:id="326" w:name="__RefHeading___Toc3902817_2870459653"/>
      <w:bookmarkStart w:id="327" w:name="_Toc141"/>
      <w:bookmarkEnd w:id="326"/>
      <w:r>
        <w:rPr>
          <w:rtl w:val="true"/>
        </w:rPr>
        <w:t>كتاب الطلاق</w:t>
      </w:r>
      <w:bookmarkEnd w:id="32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فالاحوط   بل في الصورة الاولى طاق عنه وليه وفي الثانية الحاكم</w:t>
      </w:r>
    </w:p>
    <w:p>
      <w:pPr>
        <w:pStyle w:val="Heading2"/>
        <w:numPr>
          <w:ilvl w:val="1"/>
          <w:numId w:val="1"/>
        </w:numPr>
        <w:rPr/>
      </w:pPr>
      <w:bookmarkStart w:id="328" w:name="__RefHeading___Toc3902819_2870459653"/>
      <w:bookmarkStart w:id="329" w:name="_Toc142"/>
      <w:bookmarkEnd w:id="328"/>
      <w:r>
        <w:rPr>
          <w:rtl w:val="true"/>
        </w:rPr>
        <w:t>القول في الصيغة</w:t>
      </w:r>
      <w:bookmarkEnd w:id="329"/>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هو الأول   وهو الاقوى</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يشكل ترتيب   بل ممنوع</w:t>
      </w:r>
    </w:p>
    <w:p>
      <w:pPr>
        <w:pStyle w:val="Heading2"/>
        <w:numPr>
          <w:ilvl w:val="1"/>
          <w:numId w:val="1"/>
        </w:numPr>
        <w:rPr/>
      </w:pPr>
      <w:bookmarkStart w:id="330" w:name="__RefHeading___Toc3902821_2870459653"/>
      <w:bookmarkStart w:id="331" w:name="_Toc143"/>
      <w:bookmarkEnd w:id="330"/>
      <w:r>
        <w:rPr>
          <w:rtl w:val="true"/>
        </w:rPr>
        <w:t>القول في اقسام الطلاق</w:t>
      </w:r>
      <w:bookmarkEnd w:id="33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يشكل   لا اشكال فيه </w:t>
      </w:r>
      <w:bookmarkStart w:id="332" w:name="pg9188_86550"/>
    </w:p>
    <w:p>
      <w:pPr>
        <w:pStyle w:val="BookText"/>
        <w:rPr/>
      </w:pPr>
      <w:bookmarkEnd w:id="332"/>
      <w:r>
        <w:rPr>
          <w:rFonts w:ascii="Amiri" w:hAnsi="Amiri" w:eastAsia="Amiri" w:cs="Amiri"/>
          <w:color w:val="111111"/>
          <w:sz w:val="28"/>
          <w:sz w:val="28"/>
          <w:szCs w:val="28"/>
          <w:rtl w:val="true"/>
          <w:lang w:bidi="ar-SA"/>
        </w:rPr>
        <w:t>المسئلة</w:t>
      </w:r>
    </w:p>
    <w:p>
      <w:pPr>
        <w:pStyle w:val="BookText"/>
        <w:rPr/>
      </w:pPr>
      <w:r>
        <w:rPr>
          <w:rFonts w:ascii="IRNazanin" w:hAnsi="IRNazanin" w:eastAsia="IRNazanin"/>
          <w:color w:val="111111"/>
          <w:sz w:val="28"/>
          <w:sz w:val="28"/>
          <w:szCs w:val="28"/>
          <w:rtl w:val="true"/>
          <w:lang w:bidi="fa-IR"/>
        </w:rPr>
        <w:t>المتن</w:t>
      </w:r>
    </w:p>
    <w:p>
      <w:pPr>
        <w:pStyle w:val="BookText"/>
        <w:rPr/>
      </w:pPr>
      <w:r>
        <w:rPr>
          <w:rFonts w:ascii="Amiri" w:hAnsi="Amiri" w:eastAsia="Amiri" w:cs="Amiri"/>
          <w:color w:val="111111"/>
          <w:sz w:val="28"/>
          <w:sz w:val="28"/>
          <w:szCs w:val="28"/>
          <w:rtl w:val="true"/>
          <w:lang w:bidi="ar-SA"/>
        </w:rPr>
        <w:t>الحاشية</w:t>
      </w:r>
    </w:p>
    <w:p>
      <w:pPr>
        <w:pStyle w:val="Heading2"/>
        <w:numPr>
          <w:ilvl w:val="1"/>
          <w:numId w:val="1"/>
        </w:numPr>
        <w:rPr/>
      </w:pPr>
      <w:bookmarkStart w:id="333" w:name="__RefHeading___Toc3902823_2870459653"/>
      <w:bookmarkStart w:id="334" w:name="_Toc144"/>
      <w:bookmarkEnd w:id="333"/>
      <w:r>
        <w:rPr>
          <w:rtl w:val="true"/>
        </w:rPr>
        <w:t>القول في عدة الوفاة</w:t>
      </w:r>
      <w:bookmarkEnd w:id="334"/>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وفيه تأمل   بل المنع اظهر نعم يحرم على وليها تزيينها</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بل هذا الاحتياط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تركه</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بل هذا الاحتياط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لزوم هذا الاحتياط</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محل التأمل   كاعتبار كون الاجل بأمر الحاكم وبعد رفع امرها اليه</w:t>
      </w:r>
    </w:p>
    <w:p>
      <w:pPr>
        <w:pStyle w:val="Heading2"/>
        <w:numPr>
          <w:ilvl w:val="1"/>
          <w:numId w:val="1"/>
        </w:numPr>
        <w:rPr/>
      </w:pPr>
      <w:bookmarkStart w:id="335" w:name="__RefHeading___Toc3902825_2870459653"/>
      <w:bookmarkStart w:id="336" w:name="_Toc145"/>
      <w:bookmarkEnd w:id="335"/>
      <w:r>
        <w:rPr>
          <w:rtl w:val="true"/>
        </w:rPr>
        <w:t>القول فى عدة وطى الشبهة</w:t>
      </w:r>
      <w:bookmarkEnd w:id="33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قوته تأمل</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احوطها   و اقواهما</w:t>
      </w:r>
    </w:p>
    <w:p>
      <w:pPr>
        <w:pStyle w:val="Heading2"/>
        <w:numPr>
          <w:ilvl w:val="1"/>
          <w:numId w:val="1"/>
        </w:numPr>
        <w:rPr/>
      </w:pPr>
      <w:bookmarkStart w:id="337" w:name="__RefHeading___Toc3902827_2870459653"/>
      <w:bookmarkStart w:id="338" w:name="_Toc146"/>
      <w:bookmarkEnd w:id="337"/>
      <w:r>
        <w:rPr>
          <w:rtl w:val="true"/>
        </w:rPr>
        <w:t>كتاب الخلع والمبارات</w:t>
      </w:r>
      <w:bookmarkEnd w:id="338"/>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فالمشهور   ولا يخلو من قوة لان الالتزام به التزام بالفداء بماله من المالية عرفا وشرعا</w:t>
      </w:r>
    </w:p>
    <w:p>
      <w:pPr>
        <w:pStyle w:val="Heading2"/>
        <w:numPr>
          <w:ilvl w:val="1"/>
          <w:numId w:val="1"/>
        </w:numPr>
        <w:rPr/>
      </w:pPr>
      <w:bookmarkStart w:id="339" w:name="__RefHeading___Toc3902829_2870459653"/>
      <w:bookmarkStart w:id="340" w:name="_Toc147"/>
      <w:bookmarkEnd w:id="339"/>
      <w:r>
        <w:rPr>
          <w:rtl w:val="true"/>
        </w:rPr>
        <w:t>القول في الظهار</w:t>
      </w:r>
      <w:bookmarkEnd w:id="340"/>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على اشكال   لا فرق بين هذه المسئلة مع المسئلة السابقة</w:t>
      </w:r>
    </w:p>
    <w:p>
      <w:pPr>
        <w:pStyle w:val="Heading2"/>
        <w:numPr>
          <w:ilvl w:val="1"/>
          <w:numId w:val="1"/>
        </w:numPr>
        <w:rPr/>
      </w:pPr>
      <w:bookmarkStart w:id="341" w:name="__RefHeading___Toc3902831_2870459653"/>
      <w:bookmarkStart w:id="342" w:name="_Toc148"/>
      <w:bookmarkEnd w:id="341"/>
      <w:r>
        <w:rPr>
          <w:rtl w:val="true"/>
        </w:rPr>
        <w:t>القول في الايلاء</w:t>
      </w:r>
      <w:bookmarkEnd w:id="342"/>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وقيل   ولعله الاظهر</w:t>
      </w:r>
    </w:p>
    <w:p>
      <w:pPr>
        <w:pStyle w:val="Heading2"/>
        <w:numPr>
          <w:ilvl w:val="1"/>
          <w:numId w:val="1"/>
        </w:numPr>
        <w:rPr/>
      </w:pPr>
      <w:bookmarkStart w:id="343" w:name="__RefHeading___Toc3902833_2870459653"/>
      <w:bookmarkStart w:id="344" w:name="_Toc149"/>
      <w:bookmarkEnd w:id="343"/>
      <w:r>
        <w:rPr>
          <w:rtl w:val="true"/>
        </w:rPr>
        <w:t>القول في اللمان</w:t>
      </w:r>
      <w:bookmarkEnd w:id="34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بل قيل   لكنه ضعيف </w:t>
      </w:r>
    </w:p>
    <w:p>
      <w:pPr>
        <w:pStyle w:val="BookText"/>
        <w:rPr/>
      </w:pPr>
      <w:r>
        <w:rPr>
          <w:rFonts w:ascii="Amiri" w:hAnsi="Amiri" w:eastAsia="Amiri" w:cs="Amiri"/>
          <w:color w:val="111111"/>
          <w:sz w:val="28"/>
          <w:sz w:val="28"/>
          <w:szCs w:val="28"/>
          <w:rtl w:val="true"/>
          <w:lang w:bidi="ar-SA"/>
        </w:rPr>
        <w:t>تمَّت بالخير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7481</Words>
  <Characters>30937</Characters>
  <CharactersWithSpaces>38435</CharactersWithSpaces>
  <Paragraphs>1087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2026-08-20T10:51:22Z</dcterms:created>
  <dc:creator>ghaemiyeh.com</dc:creator>
  <dc:description/>
  <dc:language>en-US</dc:language>
  <cp:lastModifiedBy/>
  <dcterms:modified xsi:type="dcterms:W3CDTF">2026-08-20T14:21:24Z</dcterms:modified>
  <cp:revision>1</cp:revision>
  <dc:subject/>
  <dc:title>هذه تعلیقة منیفة من فتاوی سید الفقهاء والمجتهدین آیة الله العظمى السید علی الحسینی الاصفهانی</dc:title>
</cp:coreProperties>
</file>

<file path=docProps/custom.xml><?xml version="1.0" encoding="utf-8"?>
<Properties xmlns="http://schemas.openxmlformats.org/officeDocument/2006/custom-properties" xmlns:vt="http://schemas.openxmlformats.org/officeDocument/2006/docPropsVTypes"/>
</file>