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السنة الوسطى فی التمسک بالعروة الوثقى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9307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1930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19311_2870459653">
            <w:r>
              <w:rPr>
                <w:webHidden/>
                <w:rStyle w:val="IndexLink"/>
                <w:rtl w:val="true"/>
              </w:rPr>
              <w:t>كتاب الزكوة</w:t>
            </w:r>
            <w:r>
              <w:rPr>
                <w:rStyle w:val="IndexLink"/>
                <w:rtl w:val="true"/>
              </w:rPr>
              <w:tab/>
            </w:r>
            <w:r>
              <w:rPr>
                <w:rStyle w:val="IndexLink"/>
              </w:rPr>
              <w:t>8</w:t>
            </w:r>
          </w:hyperlink>
        </w:p>
        <w:p>
          <w:pPr>
            <w:pStyle w:val="Contents3"/>
            <w:tabs>
              <w:tab w:val="clear" w:pos="8459"/>
              <w:tab w:val="right" w:pos="9026" w:leader="dot"/>
            </w:tabs>
            <w:rPr/>
          </w:pPr>
          <w:hyperlink w:anchor="__RefHeading___Toc1819313_2870459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1819315_2870459653">
            <w:r>
              <w:rPr>
                <w:webHidden/>
                <w:rStyle w:val="IndexLink"/>
                <w:rtl w:val="true"/>
              </w:rPr>
              <w:t>فصل في بقيّة أحكام الزكوة</w:t>
            </w:r>
            <w:r>
              <w:rPr>
                <w:rStyle w:val="IndexLink"/>
                <w:rtl w:val="true"/>
              </w:rPr>
              <w:tab/>
            </w:r>
            <w:r>
              <w:rPr>
                <w:rStyle w:val="IndexLink"/>
              </w:rPr>
              <w:t>25</w:t>
            </w:r>
          </w:hyperlink>
        </w:p>
        <w:p>
          <w:pPr>
            <w:pStyle w:val="Contents3"/>
            <w:tabs>
              <w:tab w:val="clear" w:pos="8459"/>
              <w:tab w:val="right" w:pos="9026" w:leader="dot"/>
            </w:tabs>
            <w:rPr/>
          </w:pPr>
          <w:hyperlink w:anchor="__RefHeading___Toc1819317_2870459653">
            <w:r>
              <w:rPr>
                <w:webHidden/>
                <w:rStyle w:val="IndexLink"/>
                <w:rtl w:val="true"/>
              </w:rPr>
              <w:t>ختام فيه مسائل متفرقة</w:t>
            </w:r>
            <w:r>
              <w:rPr>
                <w:rStyle w:val="IndexLink"/>
                <w:rtl w:val="true"/>
              </w:rPr>
              <w:tab/>
            </w:r>
            <w:r>
              <w:rPr>
                <w:rStyle w:val="IndexLink"/>
              </w:rPr>
              <w:t>27</w:t>
            </w:r>
          </w:hyperlink>
        </w:p>
        <w:p>
          <w:pPr>
            <w:pStyle w:val="Contents3"/>
            <w:tabs>
              <w:tab w:val="clear" w:pos="8459"/>
              <w:tab w:val="right" w:pos="9026" w:leader="dot"/>
            </w:tabs>
            <w:rPr/>
          </w:pPr>
          <w:hyperlink w:anchor="__RefHeading___Toc1819319_2870459653">
            <w:r>
              <w:rPr>
                <w:webHidden/>
                <w:rStyle w:val="IndexLink"/>
                <w:rtl w:val="true"/>
              </w:rPr>
              <w:t>فصل في زكوة الفطرة</w:t>
            </w:r>
            <w:r>
              <w:rPr>
                <w:rStyle w:val="IndexLink"/>
                <w:rtl w:val="true"/>
              </w:rPr>
              <w:tab/>
            </w:r>
            <w:r>
              <w:rPr>
                <w:rStyle w:val="IndexLink"/>
              </w:rPr>
              <w:t>33</w:t>
            </w:r>
          </w:hyperlink>
        </w:p>
        <w:p>
          <w:pPr>
            <w:pStyle w:val="Contents3"/>
            <w:tabs>
              <w:tab w:val="clear" w:pos="8459"/>
              <w:tab w:val="right" w:pos="9026" w:leader="dot"/>
            </w:tabs>
            <w:rPr/>
          </w:pPr>
          <w:hyperlink w:anchor="__RefHeading___Toc1819321_2870459653">
            <w:r>
              <w:rPr>
                <w:webHidden/>
                <w:rStyle w:val="IndexLink"/>
                <w:rtl w:val="true"/>
              </w:rPr>
              <w:t>فصل في جنسها و قدرها</w:t>
            </w:r>
            <w:r>
              <w:rPr>
                <w:rStyle w:val="IndexLink"/>
                <w:rtl w:val="true"/>
              </w:rPr>
              <w:tab/>
            </w:r>
            <w:r>
              <w:rPr>
                <w:rStyle w:val="IndexLink"/>
              </w:rPr>
              <w:t>34</w:t>
            </w:r>
          </w:hyperlink>
        </w:p>
        <w:p>
          <w:pPr>
            <w:pStyle w:val="Contents3"/>
            <w:tabs>
              <w:tab w:val="clear" w:pos="8459"/>
              <w:tab w:val="right" w:pos="9026" w:leader="dot"/>
            </w:tabs>
            <w:rPr/>
          </w:pPr>
          <w:hyperlink w:anchor="__RefHeading___Toc1819323_2870459653">
            <w:r>
              <w:rPr>
                <w:webHidden/>
                <w:rStyle w:val="IndexLink"/>
                <w:rtl w:val="true"/>
              </w:rPr>
              <w:t>فصل في وقت وجوبها</w:t>
            </w:r>
            <w:r>
              <w:rPr>
                <w:rStyle w:val="IndexLink"/>
                <w:rtl w:val="true"/>
              </w:rPr>
              <w:tab/>
            </w:r>
            <w:r>
              <w:rPr>
                <w:rStyle w:val="IndexLink"/>
              </w:rPr>
              <w:t>34</w:t>
            </w:r>
          </w:hyperlink>
        </w:p>
        <w:p>
          <w:pPr>
            <w:pStyle w:val="Contents3"/>
            <w:tabs>
              <w:tab w:val="clear" w:pos="8459"/>
              <w:tab w:val="right" w:pos="9026" w:leader="dot"/>
            </w:tabs>
            <w:rPr/>
          </w:pPr>
          <w:hyperlink w:anchor="__RefHeading___Toc1819325_2870459653">
            <w:r>
              <w:rPr>
                <w:webHidden/>
                <w:rStyle w:val="IndexLink"/>
                <w:rtl w:val="true"/>
              </w:rPr>
              <w:t>فصل في مصرفها</w:t>
            </w:r>
            <w:r>
              <w:rPr>
                <w:rStyle w:val="IndexLink"/>
                <w:rtl w:val="true"/>
              </w:rPr>
              <w:tab/>
            </w:r>
            <w:r>
              <w:rPr>
                <w:rStyle w:val="IndexLink"/>
              </w:rPr>
              <w:t>35</w:t>
            </w:r>
          </w:hyperlink>
        </w:p>
        <w:p>
          <w:pPr>
            <w:pStyle w:val="Contents2"/>
            <w:tabs>
              <w:tab w:val="clear" w:pos="8743"/>
              <w:tab w:val="right" w:pos="9026" w:leader="dot"/>
            </w:tabs>
            <w:rPr/>
          </w:pPr>
          <w:hyperlink w:anchor="__RefHeading___Toc1819327_2870459653">
            <w:r>
              <w:rPr>
                <w:webHidden/>
                <w:rStyle w:val="IndexLink"/>
                <w:rtl w:val="true"/>
              </w:rPr>
              <w:t>كتاب الخمس</w:t>
            </w:r>
            <w:r>
              <w:rPr>
                <w:rStyle w:val="IndexLink"/>
                <w:rtl w:val="true"/>
              </w:rPr>
              <w:tab/>
            </w:r>
            <w:r>
              <w:rPr>
                <w:rStyle w:val="IndexLink"/>
              </w:rPr>
              <w:t>36</w:t>
            </w:r>
          </w:hyperlink>
        </w:p>
        <w:p>
          <w:pPr>
            <w:pStyle w:val="Contents3"/>
            <w:tabs>
              <w:tab w:val="clear" w:pos="8459"/>
              <w:tab w:val="right" w:pos="9026" w:leader="dot"/>
            </w:tabs>
            <w:rPr/>
          </w:pPr>
          <w:hyperlink w:anchor="__RefHeading___Toc1819329_2870459653">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819331_2870459653">
            <w:r>
              <w:rPr>
                <w:webHidden/>
                <w:rStyle w:val="IndexLink"/>
                <w:rtl w:val="true"/>
              </w:rPr>
              <w:t>فصل في قسمة الخمس و مستحقّه</w:t>
            </w:r>
            <w:r>
              <w:rPr>
                <w:rStyle w:val="IndexLink"/>
                <w:rtl w:val="true"/>
              </w:rPr>
              <w:tab/>
            </w:r>
            <w:r>
              <w:rPr>
                <w:rStyle w:val="IndexLink"/>
              </w:rPr>
              <w:t>46</w:t>
            </w:r>
          </w:hyperlink>
        </w:p>
        <w:p>
          <w:pPr>
            <w:pStyle w:val="Contents2"/>
            <w:tabs>
              <w:tab w:val="clear" w:pos="8743"/>
              <w:tab w:val="right" w:pos="9026" w:leader="dot"/>
            </w:tabs>
            <w:rPr/>
          </w:pPr>
          <w:hyperlink w:anchor="__RefHeading___Toc1819333_2870459653">
            <w:r>
              <w:rPr>
                <w:webHidden/>
                <w:rStyle w:val="IndexLink"/>
                <w:rtl w:val="true"/>
              </w:rPr>
              <w:t>كتاب الحجّ</w:t>
            </w:r>
            <w:r>
              <w:rPr>
                <w:rStyle w:val="IndexLink"/>
                <w:rtl w:val="true"/>
              </w:rPr>
              <w:tab/>
            </w:r>
            <w:r>
              <w:rPr>
                <w:rStyle w:val="IndexLink"/>
              </w:rPr>
              <w:t>49</w:t>
            </w:r>
          </w:hyperlink>
        </w:p>
        <w:p>
          <w:pPr>
            <w:pStyle w:val="Contents3"/>
            <w:tabs>
              <w:tab w:val="clear" w:pos="8459"/>
              <w:tab w:val="right" w:pos="9026" w:leader="dot"/>
            </w:tabs>
            <w:rPr/>
          </w:pPr>
          <w:hyperlink w:anchor="__RefHeading___Toc1819335_2870459653">
            <w:r>
              <w:rPr>
                <w:webHidden/>
                <w:rStyle w:val="IndexLink"/>
                <w:rtl w:val="true"/>
              </w:rPr>
              <w:t>فصل من أركان الدّين الحجّ</w:t>
            </w:r>
            <w:r>
              <w:rPr>
                <w:rStyle w:val="IndexLink"/>
                <w:rtl w:val="true"/>
              </w:rPr>
              <w:tab/>
            </w:r>
            <w:r>
              <w:rPr>
                <w:rStyle w:val="IndexLink"/>
              </w:rPr>
              <w:t>49</w:t>
            </w:r>
          </w:hyperlink>
        </w:p>
        <w:p>
          <w:pPr>
            <w:pStyle w:val="Contents3"/>
            <w:tabs>
              <w:tab w:val="clear" w:pos="8459"/>
              <w:tab w:val="right" w:pos="9026" w:leader="dot"/>
            </w:tabs>
            <w:rPr/>
          </w:pPr>
          <w:hyperlink w:anchor="__RefHeading___Toc1819337_2870459653">
            <w:r>
              <w:rPr>
                <w:webHidden/>
                <w:rStyle w:val="IndexLink"/>
                <w:rtl w:val="true"/>
              </w:rPr>
              <w:t>الاستطاعة</w:t>
            </w:r>
            <w:r>
              <w:rPr>
                <w:rStyle w:val="IndexLink"/>
                <w:rtl w:val="true"/>
              </w:rPr>
              <w:tab/>
            </w:r>
            <w:r>
              <w:rPr>
                <w:rStyle w:val="IndexLink"/>
              </w:rPr>
              <w:t>51</w:t>
            </w:r>
          </w:hyperlink>
        </w:p>
        <w:p>
          <w:pPr>
            <w:pStyle w:val="Contents3"/>
            <w:tabs>
              <w:tab w:val="clear" w:pos="8459"/>
              <w:tab w:val="right" w:pos="9026" w:leader="dot"/>
            </w:tabs>
            <w:rPr/>
          </w:pPr>
          <w:hyperlink w:anchor="__RefHeading___Toc1819339_2870459653">
            <w:r>
              <w:rPr>
                <w:webHidden/>
                <w:rStyle w:val="IndexLink"/>
                <w:rtl w:val="true"/>
              </w:rPr>
              <w:t>فصل في النّيابة</w:t>
            </w:r>
            <w:r>
              <w:rPr>
                <w:rStyle w:val="IndexLink"/>
                <w:rtl w:val="true"/>
              </w:rPr>
              <w:tab/>
            </w:r>
            <w:r>
              <w:rPr>
                <w:rStyle w:val="IndexLink"/>
              </w:rPr>
              <w:t>72</w:t>
            </w:r>
          </w:hyperlink>
        </w:p>
        <w:p>
          <w:pPr>
            <w:pStyle w:val="Contents3"/>
            <w:tabs>
              <w:tab w:val="clear" w:pos="8459"/>
              <w:tab w:val="right" w:pos="9026" w:leader="dot"/>
            </w:tabs>
            <w:rPr/>
          </w:pPr>
          <w:hyperlink w:anchor="__RefHeading___Toc1819341_2870459653">
            <w:r>
              <w:rPr>
                <w:webHidden/>
                <w:rStyle w:val="IndexLink"/>
                <w:rtl w:val="true"/>
              </w:rPr>
              <w:t>فصل في الوصيّة بالحجّ</w:t>
            </w:r>
            <w:r>
              <w:rPr>
                <w:rStyle w:val="IndexLink"/>
                <w:rtl w:val="true"/>
              </w:rPr>
              <w:tab/>
            </w:r>
            <w:r>
              <w:rPr>
                <w:rStyle w:val="IndexLink"/>
              </w:rPr>
              <w:t>76</w:t>
            </w:r>
          </w:hyperlink>
        </w:p>
        <w:p>
          <w:pPr>
            <w:pStyle w:val="Contents3"/>
            <w:tabs>
              <w:tab w:val="clear" w:pos="8459"/>
              <w:tab w:val="right" w:pos="9026" w:leader="dot"/>
            </w:tabs>
            <w:rPr/>
          </w:pPr>
          <w:hyperlink w:anchor="__RefHeading___Toc1819343_2870459653">
            <w:r>
              <w:rPr>
                <w:webHidden/>
                <w:rStyle w:val="IndexLink"/>
                <w:rtl w:val="true"/>
              </w:rPr>
              <w:t>فصل في الحجّ المندوب</w:t>
            </w:r>
            <w:r>
              <w:rPr>
                <w:rStyle w:val="IndexLink"/>
                <w:rtl w:val="true"/>
              </w:rPr>
              <w:tab/>
            </w:r>
            <w:r>
              <w:rPr>
                <w:rStyle w:val="IndexLink"/>
              </w:rPr>
              <w:t>80</w:t>
            </w:r>
          </w:hyperlink>
        </w:p>
        <w:p>
          <w:pPr>
            <w:pStyle w:val="Contents3"/>
            <w:tabs>
              <w:tab w:val="clear" w:pos="8459"/>
              <w:tab w:val="right" w:pos="9026" w:leader="dot"/>
            </w:tabs>
            <w:rPr/>
          </w:pPr>
          <w:hyperlink w:anchor="__RefHeading___Toc1819345_2870459653">
            <w:r>
              <w:rPr>
                <w:webHidden/>
                <w:rStyle w:val="IndexLink"/>
                <w:rtl w:val="true"/>
              </w:rPr>
              <w:t>فصل في أقسام العمرة</w:t>
            </w:r>
            <w:r>
              <w:rPr>
                <w:rStyle w:val="IndexLink"/>
                <w:rtl w:val="true"/>
              </w:rPr>
              <w:tab/>
            </w:r>
            <w:r>
              <w:rPr>
                <w:rStyle w:val="IndexLink"/>
              </w:rPr>
              <w:t>80</w:t>
            </w:r>
          </w:hyperlink>
        </w:p>
        <w:p>
          <w:pPr>
            <w:pStyle w:val="Contents3"/>
            <w:tabs>
              <w:tab w:val="clear" w:pos="8459"/>
              <w:tab w:val="right" w:pos="9026" w:leader="dot"/>
            </w:tabs>
            <w:rPr/>
          </w:pPr>
          <w:hyperlink w:anchor="__RefHeading___Toc1819347_2870459653">
            <w:r>
              <w:rPr>
                <w:webHidden/>
                <w:rStyle w:val="IndexLink"/>
                <w:rtl w:val="true"/>
              </w:rPr>
              <w:t>فصل في أقسام الحجّ</w:t>
            </w:r>
            <w:r>
              <w:rPr>
                <w:rStyle w:val="IndexLink"/>
                <w:rtl w:val="true"/>
              </w:rPr>
              <w:tab/>
            </w:r>
            <w:r>
              <w:rPr>
                <w:rStyle w:val="IndexLink"/>
              </w:rPr>
              <w:t>80</w:t>
            </w:r>
          </w:hyperlink>
        </w:p>
        <w:p>
          <w:pPr>
            <w:pStyle w:val="Contents3"/>
            <w:tabs>
              <w:tab w:val="clear" w:pos="8459"/>
              <w:tab w:val="right" w:pos="9026" w:leader="dot"/>
            </w:tabs>
            <w:rPr/>
          </w:pPr>
          <w:hyperlink w:anchor="__RefHeading___Toc1819349_2870459653">
            <w:r>
              <w:rPr>
                <w:webHidden/>
                <w:rStyle w:val="IndexLink"/>
                <w:rtl w:val="true"/>
              </w:rPr>
              <w:t>فصل في أحكام المواقيت</w:t>
            </w:r>
            <w:r>
              <w:rPr>
                <w:rStyle w:val="IndexLink"/>
                <w:rtl w:val="true"/>
              </w:rPr>
              <w:tab/>
            </w:r>
            <w:r>
              <w:rPr>
                <w:rStyle w:val="IndexLink"/>
              </w:rPr>
              <w:t>86</w:t>
            </w:r>
          </w:hyperlink>
        </w:p>
        <w:p>
          <w:pPr>
            <w:pStyle w:val="Contents3"/>
            <w:tabs>
              <w:tab w:val="clear" w:pos="8459"/>
              <w:tab w:val="right" w:pos="9026" w:leader="dot"/>
            </w:tabs>
            <w:rPr/>
          </w:pPr>
          <w:hyperlink w:anchor="__RefHeading___Toc1819351_2870459653">
            <w:r>
              <w:rPr>
                <w:webHidden/>
                <w:rStyle w:val="IndexLink"/>
                <w:rtl w:val="true"/>
              </w:rPr>
              <w:t>فصل في مقدّمات الإحرام</w:t>
            </w:r>
            <w:r>
              <w:rPr>
                <w:rStyle w:val="IndexLink"/>
                <w:rtl w:val="true"/>
              </w:rPr>
              <w:tab/>
            </w:r>
            <w:r>
              <w:rPr>
                <w:rStyle w:val="IndexLink"/>
              </w:rPr>
              <w:t>87</w:t>
            </w:r>
          </w:hyperlink>
        </w:p>
        <w:p>
          <w:pPr>
            <w:pStyle w:val="Contents2"/>
            <w:tabs>
              <w:tab w:val="clear" w:pos="8743"/>
              <w:tab w:val="right" w:pos="9026" w:leader="dot"/>
            </w:tabs>
            <w:rPr/>
          </w:pPr>
          <w:hyperlink w:anchor="__RefHeading___Toc1819353_2870459653">
            <w:r>
              <w:rPr>
                <w:webHidden/>
                <w:rStyle w:val="IndexLink"/>
                <w:rtl w:val="true"/>
              </w:rPr>
              <w:t>كتاب الإجارة</w:t>
            </w:r>
            <w:r>
              <w:rPr>
                <w:rStyle w:val="IndexLink"/>
                <w:rtl w:val="true"/>
              </w:rPr>
              <w:tab/>
            </w:r>
            <w:r>
              <w:rPr>
                <w:rStyle w:val="IndexLink"/>
              </w:rPr>
              <w:t>90</w:t>
            </w:r>
          </w:hyperlink>
        </w:p>
        <w:p>
          <w:pPr>
            <w:pStyle w:val="Contents3"/>
            <w:tabs>
              <w:tab w:val="clear" w:pos="8459"/>
              <w:tab w:val="right" w:pos="9026" w:leader="dot"/>
            </w:tabs>
            <w:rPr/>
          </w:pPr>
          <w:hyperlink w:anchor="__RefHeading___Toc1819355_2870459653">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819357_2870459653">
            <w:r>
              <w:rPr>
                <w:webHidden/>
                <w:rStyle w:val="IndexLink"/>
                <w:rtl w:val="true"/>
              </w:rPr>
              <w:t>فصل في التنازع</w:t>
            </w:r>
            <w:r>
              <w:rPr>
                <w:rStyle w:val="IndexLink"/>
                <w:rtl w:val="true"/>
              </w:rPr>
              <w:tab/>
            </w:r>
            <w:r>
              <w:rPr>
                <w:rStyle w:val="IndexLink"/>
              </w:rPr>
              <w:t>109</w:t>
            </w:r>
          </w:hyperlink>
        </w:p>
        <w:p>
          <w:pPr>
            <w:pStyle w:val="Contents3"/>
            <w:tabs>
              <w:tab w:val="clear" w:pos="8459"/>
              <w:tab w:val="right" w:pos="9026" w:leader="dot"/>
            </w:tabs>
            <w:rPr/>
          </w:pPr>
          <w:hyperlink w:anchor="__RefHeading___Toc1819359_2870459653">
            <w:r>
              <w:rPr>
                <w:webHidden/>
                <w:rStyle w:val="IndexLink"/>
                <w:rtl w:val="true"/>
              </w:rPr>
              <w:t>خاتمه</w:t>
            </w:r>
            <w:r>
              <w:rPr>
                <w:rStyle w:val="IndexLink"/>
                <w:rtl w:val="true"/>
              </w:rPr>
              <w:tab/>
            </w:r>
            <w:r>
              <w:rPr>
                <w:rStyle w:val="IndexLink"/>
              </w:rPr>
              <w:t>110</w:t>
            </w:r>
          </w:hyperlink>
        </w:p>
        <w:p>
          <w:pPr>
            <w:pStyle w:val="Contents2"/>
            <w:tabs>
              <w:tab w:val="clear" w:pos="8743"/>
              <w:tab w:val="right" w:pos="9026" w:leader="dot"/>
            </w:tabs>
            <w:rPr/>
          </w:pPr>
          <w:hyperlink w:anchor="__RefHeading___Toc1819361_2870459653">
            <w:r>
              <w:rPr>
                <w:webHidden/>
                <w:rStyle w:val="IndexLink"/>
                <w:rtl w:val="true"/>
              </w:rPr>
              <w:t>كتاب المضاربة</w:t>
            </w:r>
            <w:r>
              <w:rPr>
                <w:rStyle w:val="IndexLink"/>
                <w:rtl w:val="true"/>
              </w:rPr>
              <w:tab/>
            </w:r>
            <w:r>
              <w:rPr>
                <w:rStyle w:val="IndexLink"/>
              </w:rPr>
              <w:t>114</w:t>
            </w:r>
          </w:hyperlink>
        </w:p>
        <w:p>
          <w:pPr>
            <w:pStyle w:val="Contents2"/>
            <w:tabs>
              <w:tab w:val="clear" w:pos="8743"/>
              <w:tab w:val="right" w:pos="9026" w:leader="dot"/>
            </w:tabs>
            <w:rPr/>
          </w:pPr>
          <w:hyperlink w:anchor="__RefHeading___Toc1819363_2870459653">
            <w:r>
              <w:rPr>
                <w:webHidden/>
                <w:rStyle w:val="IndexLink"/>
                <w:rtl w:val="true"/>
              </w:rPr>
              <w:t>فصل في أحكام الشركة</w:t>
            </w:r>
            <w:r>
              <w:rPr>
                <w:rStyle w:val="IndexLink"/>
                <w:rtl w:val="true"/>
              </w:rPr>
              <w:tab/>
            </w:r>
            <w:r>
              <w:rPr>
                <w:rStyle w:val="IndexLink"/>
              </w:rPr>
              <w:t>132</w:t>
            </w:r>
          </w:hyperlink>
        </w:p>
        <w:p>
          <w:pPr>
            <w:pStyle w:val="Contents2"/>
            <w:tabs>
              <w:tab w:val="clear" w:pos="8743"/>
              <w:tab w:val="right" w:pos="9026" w:leader="dot"/>
            </w:tabs>
            <w:rPr/>
          </w:pPr>
          <w:hyperlink w:anchor="__RefHeading___Toc1819365_2870459653">
            <w:r>
              <w:rPr>
                <w:webHidden/>
                <w:rStyle w:val="IndexLink"/>
                <w:rtl w:val="true"/>
              </w:rPr>
              <w:t>كتاب المزارعة</w:t>
            </w:r>
            <w:r>
              <w:rPr>
                <w:rStyle w:val="IndexLink"/>
                <w:rtl w:val="true"/>
              </w:rPr>
              <w:tab/>
            </w:r>
            <w:r>
              <w:rPr>
                <w:rStyle w:val="IndexLink"/>
              </w:rPr>
              <w:t>135</w:t>
            </w:r>
          </w:hyperlink>
        </w:p>
        <w:p>
          <w:pPr>
            <w:pStyle w:val="Contents3"/>
            <w:tabs>
              <w:tab w:val="clear" w:pos="8459"/>
              <w:tab w:val="right" w:pos="9026" w:leader="dot"/>
            </w:tabs>
            <w:rPr/>
          </w:pPr>
          <w:hyperlink w:anchor="__RefHeading___Toc1819367_2870459653">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819369_2870459653">
            <w:r>
              <w:rPr>
                <w:webHidden/>
                <w:rStyle w:val="IndexLink"/>
                <w:rtl w:val="true"/>
              </w:rPr>
              <w:t>مسائل متفرقة</w:t>
            </w:r>
            <w:r>
              <w:rPr>
                <w:rStyle w:val="IndexLink"/>
                <w:rtl w:val="true"/>
              </w:rPr>
              <w:tab/>
            </w:r>
            <w:r>
              <w:rPr>
                <w:rStyle w:val="IndexLink"/>
              </w:rPr>
              <w:t>144</w:t>
            </w:r>
          </w:hyperlink>
        </w:p>
        <w:p>
          <w:pPr>
            <w:pStyle w:val="Contents2"/>
            <w:tabs>
              <w:tab w:val="clear" w:pos="8743"/>
              <w:tab w:val="right" w:pos="9026" w:leader="dot"/>
            </w:tabs>
            <w:rPr/>
          </w:pPr>
          <w:hyperlink w:anchor="__RefHeading___Toc1819371_2870459653">
            <w:r>
              <w:rPr>
                <w:webHidden/>
                <w:rStyle w:val="IndexLink"/>
                <w:rtl w:val="true"/>
              </w:rPr>
              <w:t>كتاب المساقاة</w:t>
            </w:r>
            <w:r>
              <w:rPr>
                <w:rStyle w:val="IndexLink"/>
                <w:rtl w:val="true"/>
              </w:rPr>
              <w:tab/>
            </w:r>
            <w:r>
              <w:rPr>
                <w:rStyle w:val="IndexLink"/>
              </w:rPr>
              <w:t>145</w:t>
            </w:r>
          </w:hyperlink>
        </w:p>
        <w:p>
          <w:pPr>
            <w:pStyle w:val="Contents2"/>
            <w:tabs>
              <w:tab w:val="clear" w:pos="8743"/>
              <w:tab w:val="right" w:pos="9026" w:leader="dot"/>
            </w:tabs>
            <w:rPr/>
          </w:pPr>
          <w:hyperlink w:anchor="__RefHeading___Toc1819373_2870459653">
            <w:r>
              <w:rPr>
                <w:webHidden/>
                <w:rStyle w:val="IndexLink"/>
                <w:rtl w:val="true"/>
              </w:rPr>
              <w:t>كتاب الضّمان</w:t>
            </w:r>
            <w:r>
              <w:rPr>
                <w:rStyle w:val="IndexLink"/>
                <w:rtl w:val="true"/>
              </w:rPr>
              <w:tab/>
            </w:r>
            <w:r>
              <w:rPr>
                <w:rStyle w:val="IndexLink"/>
              </w:rPr>
              <w:t>151</w:t>
            </w:r>
          </w:hyperlink>
        </w:p>
        <w:p>
          <w:pPr>
            <w:pStyle w:val="Contents3"/>
            <w:tabs>
              <w:tab w:val="clear" w:pos="8459"/>
              <w:tab w:val="right" w:pos="9026" w:leader="dot"/>
            </w:tabs>
            <w:rPr/>
          </w:pPr>
          <w:hyperlink w:anchor="__RefHeading___Toc1819375_2870459653">
            <w:r>
              <w:rPr>
                <w:webHidden/>
                <w:rStyle w:val="IndexLink"/>
                <w:rtl w:val="true"/>
              </w:rPr>
              <w:t>اشارة</w:t>
            </w:r>
            <w:r>
              <w:rPr>
                <w:rStyle w:val="IndexLink"/>
                <w:rtl w:val="true"/>
              </w:rPr>
              <w:tab/>
            </w:r>
            <w:r>
              <w:rPr>
                <w:rStyle w:val="IndexLink"/>
              </w:rPr>
              <w:t>151</w:t>
            </w:r>
          </w:hyperlink>
        </w:p>
        <w:p>
          <w:pPr>
            <w:pStyle w:val="Contents3"/>
            <w:tabs>
              <w:tab w:val="clear" w:pos="8459"/>
              <w:tab w:val="right" w:pos="9026" w:leader="dot"/>
            </w:tabs>
            <w:rPr/>
          </w:pPr>
          <w:hyperlink w:anchor="__RefHeading___Toc1819377_2870459653">
            <w:r>
              <w:rPr>
                <w:webHidden/>
                <w:rStyle w:val="IndexLink"/>
                <w:rtl w:val="true"/>
              </w:rPr>
              <w:t>تتمّة</w:t>
            </w:r>
            <w:r>
              <w:rPr>
                <w:rStyle w:val="IndexLink"/>
                <w:rtl w:val="true"/>
              </w:rPr>
              <w:tab/>
            </w:r>
            <w:r>
              <w:rPr>
                <w:rStyle w:val="IndexLink"/>
              </w:rPr>
              <w:t>158</w:t>
            </w:r>
          </w:hyperlink>
        </w:p>
        <w:p>
          <w:pPr>
            <w:pStyle w:val="Contents2"/>
            <w:tabs>
              <w:tab w:val="clear" w:pos="8743"/>
              <w:tab w:val="right" w:pos="9026" w:leader="dot"/>
            </w:tabs>
            <w:rPr/>
          </w:pPr>
          <w:hyperlink w:anchor="__RefHeading___Toc1819379_2870459653">
            <w:r>
              <w:rPr>
                <w:webHidden/>
                <w:rStyle w:val="IndexLink"/>
                <w:rtl w:val="true"/>
              </w:rPr>
              <w:t>كتاب الحوالة</w:t>
            </w:r>
            <w:r>
              <w:rPr>
                <w:rStyle w:val="IndexLink"/>
                <w:rtl w:val="true"/>
              </w:rPr>
              <w:tab/>
            </w:r>
            <w:r>
              <w:rPr>
                <w:rStyle w:val="IndexLink"/>
              </w:rPr>
              <w:t>160</w:t>
            </w:r>
          </w:hyperlink>
        </w:p>
        <w:p>
          <w:pPr>
            <w:pStyle w:val="Contents2"/>
            <w:tabs>
              <w:tab w:val="clear" w:pos="8743"/>
              <w:tab w:val="right" w:pos="9026" w:leader="dot"/>
            </w:tabs>
            <w:rPr/>
          </w:pPr>
          <w:hyperlink w:anchor="__RefHeading___Toc1819381_2870459653">
            <w:r>
              <w:rPr>
                <w:webHidden/>
                <w:rStyle w:val="IndexLink"/>
                <w:rtl w:val="true"/>
              </w:rPr>
              <w:t>كتاب النكاح</w:t>
            </w:r>
            <w:r>
              <w:rPr>
                <w:rStyle w:val="IndexLink"/>
                <w:rtl w:val="true"/>
              </w:rPr>
              <w:tab/>
            </w:r>
            <w:r>
              <w:rPr>
                <w:rStyle w:val="IndexLink"/>
              </w:rPr>
              <w:t>165</w:t>
            </w:r>
          </w:hyperlink>
        </w:p>
        <w:p>
          <w:pPr>
            <w:pStyle w:val="Contents3"/>
            <w:tabs>
              <w:tab w:val="clear" w:pos="8459"/>
              <w:tab w:val="right" w:pos="9026" w:leader="dot"/>
            </w:tabs>
            <w:rPr/>
          </w:pPr>
          <w:hyperlink w:anchor="__RefHeading___Toc1819383_2870459653">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819385_2870459653">
            <w:r>
              <w:rPr>
                <w:webHidden/>
                <w:rStyle w:val="IndexLink"/>
                <w:rtl w:val="true"/>
              </w:rPr>
              <w:t>فصل في المحرّمات بالمصاهرة</w:t>
            </w:r>
            <w:r>
              <w:rPr>
                <w:rStyle w:val="IndexLink"/>
                <w:rtl w:val="true"/>
              </w:rPr>
              <w:tab/>
            </w:r>
            <w:r>
              <w:rPr>
                <w:rStyle w:val="IndexLink"/>
              </w:rPr>
              <w:t>175</w:t>
            </w:r>
          </w:hyperlink>
        </w:p>
        <w:p>
          <w:pPr>
            <w:pStyle w:val="Contents3"/>
            <w:tabs>
              <w:tab w:val="clear" w:pos="8459"/>
              <w:tab w:val="right" w:pos="9026" w:leader="dot"/>
            </w:tabs>
            <w:rPr/>
          </w:pPr>
          <w:hyperlink w:anchor="__RefHeading___Toc1819387_2870459653">
            <w:r>
              <w:rPr>
                <w:webHidden/>
                <w:rStyle w:val="IndexLink"/>
                <w:rtl w:val="true"/>
              </w:rPr>
              <w:t>فصل فى العقد و أحكامه</w:t>
            </w:r>
            <w:r>
              <w:rPr>
                <w:rStyle w:val="IndexLink"/>
                <w:rtl w:val="true"/>
              </w:rPr>
              <w:tab/>
            </w:r>
            <w:r>
              <w:rPr>
                <w:rStyle w:val="IndexLink"/>
              </w:rPr>
              <w:t>179</w:t>
            </w:r>
          </w:hyperlink>
        </w:p>
        <w:p>
          <w:pPr>
            <w:pStyle w:val="Contents3"/>
            <w:tabs>
              <w:tab w:val="clear" w:pos="8459"/>
              <w:tab w:val="right" w:pos="9026" w:leader="dot"/>
            </w:tabs>
            <w:rPr/>
          </w:pPr>
          <w:hyperlink w:anchor="__RefHeading___Toc1819389_2870459653">
            <w:r>
              <w:rPr>
                <w:webHidden/>
                <w:rStyle w:val="IndexLink"/>
                <w:rtl w:val="true"/>
              </w:rPr>
              <w:t>فصل في مسائل متفرّقة</w:t>
            </w:r>
            <w:r>
              <w:rPr>
                <w:rStyle w:val="IndexLink"/>
                <w:rtl w:val="true"/>
              </w:rPr>
              <w:tab/>
            </w:r>
            <w:r>
              <w:rPr>
                <w:rStyle w:val="IndexLink"/>
              </w:rPr>
              <w:t>181</w:t>
            </w:r>
          </w:hyperlink>
        </w:p>
        <w:p>
          <w:pPr>
            <w:pStyle w:val="Contents3"/>
            <w:tabs>
              <w:tab w:val="clear" w:pos="8459"/>
              <w:tab w:val="right" w:pos="9026" w:leader="dot"/>
            </w:tabs>
            <w:rPr/>
          </w:pPr>
          <w:hyperlink w:anchor="__RefHeading___Toc1819391_2870459653">
            <w:r>
              <w:rPr>
                <w:webHidden/>
                <w:rStyle w:val="IndexLink"/>
                <w:rtl w:val="true"/>
              </w:rPr>
              <w:t>فصل في أولياء العقد</w:t>
            </w:r>
            <w:r>
              <w:rPr>
                <w:rStyle w:val="IndexLink"/>
                <w:rtl w:val="true"/>
              </w:rPr>
              <w:tab/>
            </w:r>
            <w:r>
              <w:rPr>
                <w:rStyle w:val="IndexLink"/>
              </w:rPr>
              <w:t>182</w:t>
            </w:r>
          </w:hyperlink>
        </w:p>
        <w:p>
          <w:pPr>
            <w:pStyle w:val="Contents2"/>
            <w:tabs>
              <w:tab w:val="clear" w:pos="8743"/>
              <w:tab w:val="right" w:pos="9026" w:leader="dot"/>
            </w:tabs>
            <w:rPr/>
          </w:pPr>
          <w:hyperlink w:anchor="__RefHeading___Toc1819393_2870459653">
            <w:r>
              <w:rPr>
                <w:webHidden/>
                <w:rStyle w:val="IndexLink"/>
                <w:rtl w:val="true"/>
              </w:rPr>
              <w:t>كتاب الوصيّة</w:t>
            </w:r>
            <w:r>
              <w:rPr>
                <w:rStyle w:val="IndexLink"/>
                <w:rtl w:val="true"/>
              </w:rPr>
              <w:tab/>
            </w:r>
            <w:r>
              <w:rPr>
                <w:rStyle w:val="IndexLink"/>
              </w:rPr>
              <w:t>187</w:t>
            </w:r>
          </w:hyperlink>
        </w:p>
        <w:p>
          <w:pPr>
            <w:pStyle w:val="Contents3"/>
            <w:tabs>
              <w:tab w:val="clear" w:pos="8459"/>
              <w:tab w:val="right" w:pos="9026" w:leader="dot"/>
            </w:tabs>
            <w:rPr/>
          </w:pPr>
          <w:hyperlink w:anchor="__RefHeading___Toc1819395_2870459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819397_2870459653">
            <w:r>
              <w:rPr>
                <w:webHidden/>
                <w:rStyle w:val="IndexLink"/>
                <w:rtl w:val="true"/>
              </w:rPr>
              <w:t>فصل في الموصى به</w:t>
            </w:r>
            <w:r>
              <w:rPr>
                <w:rStyle w:val="IndexLink"/>
                <w:rtl w:val="true"/>
              </w:rPr>
              <w:tab/>
            </w:r>
            <w:r>
              <w:rPr>
                <w:rStyle w:val="IndexLink"/>
              </w:rPr>
              <w:t>191</w:t>
            </w:r>
          </w:hyperlink>
        </w:p>
        <w:p>
          <w:pPr>
            <w:pStyle w:val="Contents2"/>
            <w:tabs>
              <w:tab w:val="clear" w:pos="8743"/>
              <w:tab w:val="right" w:pos="9026" w:leader="dot"/>
            </w:tabs>
            <w:rPr/>
          </w:pPr>
          <w:hyperlink w:anchor="__RefHeading___Toc1819399_2870459653">
            <w:r>
              <w:rPr>
                <w:webHidden/>
                <w:rStyle w:val="IndexLink"/>
                <w:rtl w:val="true"/>
              </w:rPr>
              <w:t>الفهرست</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90_68065"/>
      <w:bookmarkStart w:id="1" w:name="pg8990_68065"/>
      <w:bookmarkEnd w:id="1"/>
    </w:p>
    <w:p>
      <w:pPr>
        <w:pStyle w:val="Heading2"/>
        <w:numPr>
          <w:ilvl w:val="1"/>
          <w:numId w:val="1"/>
        </w:numPr>
        <w:rPr/>
      </w:pPr>
      <w:bookmarkStart w:id="2" w:name="pg8990_68065"/>
      <w:bookmarkStart w:id="3" w:name="__RefHeading___Toc181930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السُّنّةُ الوسطى فی التمسّك بالعروة الوثقى</w:t>
      </w:r>
    </w:p>
    <w:p>
      <w:pPr>
        <w:pStyle w:val="BookText"/>
        <w:rPr/>
      </w:pPr>
      <w:r>
        <w:rPr>
          <w:rFonts w:ascii="Amiri" w:hAnsi="Amiri" w:eastAsia="Amiri" w:cs="Amiri"/>
          <w:color w:val="111111"/>
          <w:sz w:val="28"/>
          <w:sz w:val="28"/>
          <w:szCs w:val="28"/>
          <w:rtl w:val="true"/>
          <w:lang w:bidi="ar-SA"/>
        </w:rPr>
        <w:t xml:space="preserve">لسماحة فقيه اهل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آیت الله العظمى الحاج میز را محمد تقى المجلسى الاصفهاني مدّ ظلّه</w:t>
      </w:r>
    </w:p>
    <w:p>
      <w:pPr>
        <w:pStyle w:val="BookText"/>
        <w:rPr/>
      </w:pPr>
      <w:r>
        <w:rPr>
          <w:rFonts w:ascii="IRNazanin" w:hAnsi="IRNazanin" w:eastAsia="IRNazanin"/>
          <w:color w:val="111111"/>
          <w:sz w:val="28"/>
          <w:sz w:val="28"/>
          <w:szCs w:val="28"/>
          <w:rtl w:val="true"/>
          <w:lang w:bidi="fa-IR"/>
        </w:rPr>
        <w:t>انتشارات مهر قائم</w:t>
      </w:r>
    </w:p>
    <w:p>
      <w:pPr>
        <w:pStyle w:val="BookText"/>
        <w:rPr/>
      </w:pPr>
      <w:r>
        <w:rPr>
          <w:rFonts w:eastAsia="Times New Roman" w:cs="Times New Roman" w:ascii="Times New Roman" w:hAnsi="Times New Roman"/>
          <w:color w:val="111111"/>
          <w:sz w:val="28"/>
          <w:szCs w:val="28"/>
          <w:lang w:val="en-US" w:bidi="en-US"/>
        </w:rPr>
        <w:t>MEHR-E-GHAEM</w:t>
      </w:r>
    </w:p>
    <w:p>
      <w:pPr>
        <w:pStyle w:val="BookText"/>
        <w:rPr/>
      </w:pPr>
      <w:r>
        <w:rPr>
          <w:rFonts w:eastAsia="Times New Roman" w:cs="Times New Roman" w:ascii="Times New Roman" w:hAnsi="Times New Roman"/>
          <w:color w:val="111111"/>
          <w:sz w:val="28"/>
          <w:szCs w:val="28"/>
          <w:lang w:val="en-US" w:bidi="en-US"/>
        </w:rPr>
        <w:t>Publishing. Co</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علي چنا</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930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الصّلوة والسلام على رسوله الكريم الأمين وعلى آله الغُرّ الميامين</w:t>
      </w:r>
    </w:p>
    <w:p>
      <w:pPr>
        <w:pStyle w:val="BookText"/>
        <w:rPr/>
      </w:pPr>
      <w:r>
        <w:rPr>
          <w:rFonts w:ascii="IRNazanin" w:hAnsi="IRNazanin" w:eastAsia="IRNazanin"/>
          <w:color w:val="111111"/>
          <w:sz w:val="28"/>
          <w:sz w:val="28"/>
          <w:szCs w:val="28"/>
          <w:rtl w:val="true"/>
          <w:lang w:bidi="fa-IR"/>
        </w:rPr>
        <w:t>و بعد فهذه ترجیهات الفقهيّة علّقتها على الكتاب العروة الوثقى تذكرة لنفسي و لمن رام الرجوع اليه ما عَلَّقتها عليه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تقی مجلسی الإصفهانی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انتشارات مهر قائم</w:t>
      </w:r>
    </w:p>
    <w:p>
      <w:pPr>
        <w:pStyle w:val="BookText"/>
        <w:rPr/>
      </w:pPr>
      <w:r>
        <w:rPr>
          <w:rFonts w:eastAsia="Times New Roman" w:cs="Times New Roman" w:ascii="Times New Roman" w:hAnsi="Times New Roman"/>
          <w:color w:val="111111"/>
          <w:sz w:val="28"/>
          <w:szCs w:val="28"/>
          <w:lang w:val="en-US" w:bidi="en-US"/>
        </w:rPr>
        <w:t>MEHR-E-QAEM Publishing. Co</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باغ پایین –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2221995</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پستی </w:t>
      </w:r>
      <w:r>
        <w:rPr>
          <w:rFonts w:eastAsia="IRNazanin" w:cs="IRNazanin"/>
          <w:color w:val="111111"/>
          <w:sz w:val="28"/>
          <w:szCs w:val="28"/>
          <w:lang w:bidi="fa-IR"/>
        </w:rPr>
        <w:t>33375</w:t>
      </w:r>
      <w:r>
        <w:rPr>
          <w:rFonts w:eastAsia="IRNazanin" w:cs="IRNazanin"/>
          <w:color w:val="111111"/>
          <w:sz w:val="28"/>
          <w:szCs w:val="28"/>
          <w:rtl w:val="true"/>
          <w:lang w:bidi="fa-IR"/>
        </w:rPr>
        <w:t>-</w:t>
      </w:r>
      <w:r>
        <w:rPr>
          <w:rFonts w:eastAsia="IRNazanin" w:cs="IRNazanin"/>
          <w:color w:val="111111"/>
          <w:sz w:val="28"/>
          <w:szCs w:val="28"/>
          <w:lang w:bidi="fa-IR"/>
        </w:rPr>
        <w:t>81477</w:t>
      </w:r>
    </w:p>
    <w:p>
      <w:pPr>
        <w:pStyle w:val="BookText"/>
        <w:rPr/>
      </w:pPr>
      <w:r>
        <w:rPr>
          <w:rFonts w:ascii="Amiri" w:hAnsi="Amiri" w:eastAsia="Amiri" w:cs="Amiri"/>
          <w:color w:val="111111"/>
          <w:sz w:val="28"/>
          <w:sz w:val="28"/>
          <w:szCs w:val="28"/>
          <w:rtl w:val="true"/>
          <w:lang w:bidi="ar-SA"/>
        </w:rPr>
        <w:t>السنّة الوسطى فى التمسك بالعروة الوثقى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الحاج ميرزا محمد تقى المجلسي الاصفهاني</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نظام الدین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موسوی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 اصفهانی</w:t>
      </w:r>
    </w:p>
    <w:p>
      <w:pPr>
        <w:pStyle w:val="BookText"/>
        <w:rPr/>
      </w:pPr>
      <w:r>
        <w:rPr>
          <w:rFonts w:ascii="IRNazanin" w:hAnsi="IRNazanin" w:eastAsia="IRNazanin"/>
          <w:color w:val="111111"/>
          <w:sz w:val="28"/>
          <w:sz w:val="28"/>
          <w:szCs w:val="28"/>
          <w:rtl w:val="true"/>
          <w:lang w:bidi="fa-IR"/>
        </w:rPr>
        <w:t>شماره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مسلسل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لیتوگرافی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لیتوگرافی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چاپ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چاپ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7331</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7331</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کلیه حقوق برای مؤلف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باغ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مهر قائم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2221995</w:t>
      </w:r>
      <w:r>
        <w:rPr>
          <w:rFonts w:eastAsia="IRNazanin" w:cs="IRNazanin"/>
          <w:color w:val="111111"/>
          <w:sz w:val="28"/>
          <w:szCs w:val="28"/>
          <w:rtl w:val="true"/>
          <w:lang w:bidi="fa-IR"/>
        </w:rPr>
        <w:t xml:space="preserve"> - </w:t>
      </w:r>
      <w:bookmarkStart w:id="7" w:name="pg8990_68069"/>
    </w:p>
    <w:p>
      <w:pPr>
        <w:pStyle w:val="Heading2"/>
        <w:numPr>
          <w:ilvl w:val="1"/>
          <w:numId w:val="1"/>
        </w:numPr>
        <w:rPr/>
      </w:pPr>
      <w:bookmarkStart w:id="8" w:name="__RefHeading___Toc1819311_2870459653"/>
      <w:bookmarkStart w:id="9" w:name="_Toc3"/>
      <w:bookmarkEnd w:id="7"/>
      <w:bookmarkEnd w:id="8"/>
      <w:r>
        <w:rPr>
          <w:rtl w:val="true"/>
        </w:rPr>
        <w:t>كتاب الزكوة</w:t>
      </w:r>
      <w:bookmarkEnd w:id="9"/>
    </w:p>
    <w:p>
      <w:pPr>
        <w:pStyle w:val="Heading3"/>
        <w:numPr>
          <w:ilvl w:val="2"/>
          <w:numId w:val="1"/>
        </w:numPr>
        <w:rPr/>
      </w:pPr>
      <w:bookmarkStart w:id="10" w:name="__RefHeading___Toc1819313_2870459653"/>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قبل وقت</w:t>
      </w:r>
    </w:p>
    <w:p>
      <w:pPr>
        <w:pStyle w:val="BookText"/>
        <w:rPr/>
      </w:pPr>
      <w:r>
        <w:rPr>
          <w:rFonts w:ascii="Amiri" w:hAnsi="Amiri" w:eastAsia="Amiri" w:cs="Amiri"/>
          <w:color w:val="111111"/>
          <w:sz w:val="28"/>
          <w:sz w:val="28"/>
          <w:szCs w:val="28"/>
          <w:rtl w:val="true"/>
          <w:lang w:bidi="ar-SA"/>
        </w:rPr>
        <w:t>بل الظاهر كفاية البلوغ في وقت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ساعة</w:t>
      </w:r>
    </w:p>
    <w:p>
      <w:pPr>
        <w:pStyle w:val="BookText"/>
        <w:rPr/>
      </w:pPr>
      <w:r>
        <w:rPr>
          <w:rFonts w:ascii="Amiri" w:hAnsi="Amiri" w:eastAsia="Amiri" w:cs="Amiri"/>
          <w:color w:val="111111"/>
          <w:sz w:val="28"/>
          <w:sz w:val="28"/>
          <w:szCs w:val="28"/>
          <w:rtl w:val="true"/>
          <w:lang w:bidi="ar-SA"/>
        </w:rPr>
        <w:t>فيه إشكال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المبعّض</w:t>
      </w:r>
    </w:p>
    <w:p>
      <w:pPr>
        <w:pStyle w:val="BookText"/>
        <w:rPr/>
      </w:pPr>
      <w:r>
        <w:rPr>
          <w:rFonts w:ascii="Amiri" w:hAnsi="Amiri" w:eastAsia="Amiri" w:cs="Amiri"/>
          <w:color w:val="111111"/>
          <w:sz w:val="28"/>
          <w:sz w:val="28"/>
          <w:szCs w:val="28"/>
          <w:rtl w:val="true"/>
          <w:lang w:bidi="ar-SA"/>
        </w:rPr>
        <w:t>فيه 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القبض</w:t>
      </w:r>
    </w:p>
    <w:p>
      <w:pPr>
        <w:pStyle w:val="BookText"/>
        <w:rPr/>
      </w:pPr>
      <w:r>
        <w:rPr>
          <w:rFonts w:ascii="Amiri" w:hAnsi="Amiri" w:eastAsia="Amiri" w:cs="Amiri"/>
          <w:color w:val="111111"/>
          <w:sz w:val="28"/>
          <w:sz w:val="28"/>
          <w:szCs w:val="28"/>
          <w:rtl w:val="true"/>
          <w:lang w:bidi="ar-SA"/>
        </w:rPr>
        <w:t>بناءً على كونه جزء السبب للملكيّة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القبول</w:t>
      </w:r>
    </w:p>
    <w:p>
      <w:pPr>
        <w:pStyle w:val="BookText"/>
        <w:rPr/>
      </w:pPr>
      <w:r>
        <w:rPr>
          <w:rFonts w:ascii="Amiri" w:hAnsi="Amiri" w:eastAsia="Amiri" w:cs="Amiri"/>
          <w:color w:val="111111"/>
          <w:sz w:val="28"/>
          <w:sz w:val="28"/>
          <w:szCs w:val="28"/>
          <w:rtl w:val="true"/>
          <w:lang w:bidi="ar-SA"/>
        </w:rPr>
        <w:t>على القول باعتباره في حصول الملكيّة كما هو المشهور في الوصيّة التمليكيّة لكنّه 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 القبض</w:t>
      </w:r>
    </w:p>
    <w:p>
      <w:pPr>
        <w:pStyle w:val="BookText"/>
        <w:rPr/>
      </w:pPr>
      <w:r>
        <w:rPr>
          <w:rFonts w:ascii="Amiri" w:hAnsi="Amiri" w:eastAsia="Amiri" w:cs="Amiri"/>
          <w:color w:val="111111"/>
          <w:sz w:val="28"/>
          <w:sz w:val="28"/>
          <w:szCs w:val="28"/>
          <w:rtl w:val="true"/>
          <w:lang w:bidi="ar-SA"/>
        </w:rPr>
        <w:t>كما في الوصيّة بالكلّي الّذي لا تتعلّق به الزكوة، بل بالشخصي الّذي يتوقّف التملّك فيه على القبض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الإخراج</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الأقوى عدمه مع كون الشّبهة موضوعيّة كما هو ظاهر الفرض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الزكوة</w:t>
      </w:r>
    </w:p>
    <w:p>
      <w:pPr>
        <w:pStyle w:val="BookText"/>
        <w:rPr/>
      </w:pPr>
      <w:r>
        <w:rPr>
          <w:rFonts w:ascii="Amiri" w:hAnsi="Amiri" w:eastAsia="Amiri" w:cs="Amiri"/>
          <w:color w:val="111111"/>
          <w:sz w:val="28"/>
          <w:sz w:val="28"/>
          <w:szCs w:val="28"/>
          <w:rtl w:val="true"/>
          <w:lang w:bidi="ar-SA"/>
        </w:rPr>
        <w:t>فيه إشكال و الأحوط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الترك</w:t>
      </w:r>
    </w:p>
    <w:p>
      <w:pPr>
        <w:pStyle w:val="BookText"/>
        <w:rPr/>
      </w:pPr>
      <w:r>
        <w:rPr>
          <w:rFonts w:ascii="Amiri" w:hAnsi="Amiri" w:eastAsia="Amiri" w:cs="Amiri"/>
          <w:color w:val="111111"/>
          <w:sz w:val="28"/>
          <w:sz w:val="28"/>
          <w:szCs w:val="28"/>
          <w:rtl w:val="true"/>
          <w:lang w:bidi="ar-SA"/>
        </w:rPr>
        <w:t>بل الأقوى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من يريد</w:t>
      </w:r>
    </w:p>
    <w:p>
      <w:pPr>
        <w:pStyle w:val="BookText"/>
        <w:rPr/>
      </w:pPr>
      <w:r>
        <w:rPr>
          <w:rFonts w:ascii="Amiri" w:hAnsi="Amiri" w:eastAsia="Amiri" w:cs="Amiri"/>
          <w:color w:val="111111"/>
          <w:sz w:val="28"/>
          <w:sz w:val="28"/>
          <w:szCs w:val="28"/>
          <w:rtl w:val="true"/>
          <w:lang w:bidi="ar-SA"/>
        </w:rPr>
        <w:t>يعني لا تأثير لمنع الآخر في ابطاله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ثبوت</w:t>
      </w:r>
    </w:p>
    <w:p>
      <w:pPr>
        <w:pStyle w:val="BookText"/>
        <w:rPr/>
      </w:pPr>
      <w:r>
        <w:rPr>
          <w:rFonts w:ascii="Amiri" w:hAnsi="Amiri" w:eastAsia="Amiri" w:cs="Amiri"/>
          <w:color w:val="111111"/>
          <w:sz w:val="28"/>
          <w:sz w:val="28"/>
          <w:szCs w:val="28"/>
          <w:rtl w:val="true"/>
          <w:lang w:bidi="ar-SA"/>
        </w:rPr>
        <w:t>غير ظاهر و إن كان مستحبّا للولي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و إن كان الأقوى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w:t>
      </w:r>
    </w:p>
    <w:p>
      <w:pPr>
        <w:pStyle w:val="BookText"/>
        <w:rPr/>
      </w:pPr>
      <w:r>
        <w:rPr>
          <w:rFonts w:ascii="Amiri" w:hAnsi="Amiri" w:eastAsia="Amiri" w:cs="Amiri"/>
          <w:color w:val="111111"/>
          <w:sz w:val="28"/>
          <w:sz w:val="28"/>
          <w:szCs w:val="28"/>
          <w:rtl w:val="true"/>
          <w:lang w:bidi="ar-SA"/>
        </w:rPr>
        <w:t>و قد ظهر نفيه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الوجوب</w:t>
      </w:r>
    </w:p>
    <w:p>
      <w:pPr>
        <w:pStyle w:val="BookText"/>
        <w:rPr/>
      </w:pPr>
      <w:r>
        <w:rPr>
          <w:rFonts w:ascii="Amiri" w:hAnsi="Amiri" w:eastAsia="Amiri" w:cs="Amiri"/>
          <w:color w:val="111111"/>
          <w:sz w:val="28"/>
          <w:sz w:val="28"/>
          <w:szCs w:val="28"/>
          <w:rtl w:val="true"/>
          <w:lang w:bidi="ar-SA"/>
        </w:rPr>
        <w:t>بل الوجوب لأنّ الخارج عن دليل وجوب الزكوة هو ما كان مال المجنون حال التعلّق، و لم يمكن اثباته بالأصل فيجب الإخراج بمقتضى الدليل و كذا الحال فيما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الحول</w:t>
      </w:r>
    </w:p>
    <w:p>
      <w:pPr>
        <w:pStyle w:val="BookText"/>
        <w:rPr/>
      </w:pPr>
      <w:r>
        <w:rPr>
          <w:rFonts w:ascii="Amiri" w:hAnsi="Amiri" w:eastAsia="Amiri" w:cs="Amiri"/>
          <w:color w:val="111111"/>
          <w:sz w:val="28"/>
          <w:sz w:val="28"/>
          <w:szCs w:val="28"/>
          <w:rtl w:val="true"/>
          <w:lang w:bidi="ar-SA"/>
        </w:rPr>
        <w:t>أو في بعضه إلّا في مثل الخيار المشروط بردّ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في نماء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المدار في الوجوب على صيرورته ملكاً للموقوف عليه قبل الانعقاد مع حصول الشرائط الأخر، بلا فرق في ذلك بين الوقف العام و الخاص</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إخراج</w:t>
      </w:r>
    </w:p>
    <w:p>
      <w:pPr>
        <w:pStyle w:val="BookText"/>
        <w:rPr/>
      </w:pPr>
      <w:r>
        <w:rPr>
          <w:rFonts w:ascii="Amiri" w:hAnsi="Amiri" w:eastAsia="Amiri" w:cs="Amiri"/>
          <w:color w:val="111111"/>
          <w:sz w:val="28"/>
          <w:sz w:val="28"/>
          <w:szCs w:val="28"/>
          <w:rtl w:val="true"/>
          <w:lang w:bidi="ar-SA"/>
        </w:rPr>
        <w:t>و إن لم يبعد عدم وجوبه في المذكورات إلّا مع التمكّن الفعلي من التصرّف فيه بلا مؤونة و لا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w:t>
      </w:r>
    </w:p>
    <w:p>
      <w:pPr>
        <w:pStyle w:val="BookText"/>
        <w:rPr/>
      </w:pPr>
      <w:r>
        <w:rPr>
          <w:rFonts w:ascii="Amiri" w:hAnsi="Amiri" w:eastAsia="Amiri" w:cs="Amiri"/>
          <w:color w:val="111111"/>
          <w:sz w:val="28"/>
          <w:sz w:val="28"/>
          <w:szCs w:val="28"/>
          <w:rtl w:val="true"/>
          <w:lang w:bidi="ar-SA"/>
        </w:rPr>
        <w:t>أي بالملكيّة العينيّة الّتي تتعلّق بها الزكوة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الأجنبيّ</w:t>
      </w:r>
    </w:p>
    <w:p>
      <w:pPr>
        <w:pStyle w:val="BookText"/>
        <w:rPr/>
      </w:pP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p>
    <w:p>
      <w:pPr>
        <w:pStyle w:val="BookText"/>
        <w:rPr/>
      </w:pPr>
      <w:r>
        <w:rPr>
          <w:rFonts w:ascii="Amiri" w:hAnsi="Amiri" w:eastAsia="Amiri" w:cs="Amiri"/>
          <w:color w:val="111111"/>
          <w:sz w:val="28"/>
          <w:sz w:val="28"/>
          <w:szCs w:val="28"/>
          <w:rtl w:val="true"/>
          <w:lang w:bidi="ar-SA"/>
        </w:rPr>
        <w:t>و لكنّ لا يسقط عنه إلّا بعد أداء المقرض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إخراجها</w:t>
      </w:r>
    </w:p>
    <w:p>
      <w:pPr>
        <w:pStyle w:val="BookText"/>
        <w:rPr/>
      </w:pPr>
      <w:r>
        <w:rPr>
          <w:rFonts w:ascii="Amiri" w:hAnsi="Amiri" w:eastAsia="Amiri" w:cs="Amiri"/>
          <w:color w:val="111111"/>
          <w:sz w:val="28"/>
          <w:sz w:val="28"/>
          <w:szCs w:val="28"/>
          <w:rtl w:val="true"/>
          <w:lang w:bidi="ar-SA"/>
        </w:rPr>
        <w:t>هذا إذا لم يمكن أداء الزّكوة بالقيمة و إلاّ أخرج الزّكوة منها و عمل بنذره كما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 الحول</w:t>
      </w:r>
    </w:p>
    <w:p>
      <w:pPr>
        <w:pStyle w:val="BookText"/>
        <w:rPr/>
      </w:pPr>
      <w:r>
        <w:rPr>
          <w:rFonts w:ascii="Amiri" w:hAnsi="Amiri" w:eastAsia="Amiri" w:cs="Amiri"/>
          <w:color w:val="111111"/>
          <w:sz w:val="28"/>
          <w:sz w:val="28"/>
          <w:szCs w:val="28"/>
          <w:rtl w:val="true"/>
          <w:lang w:bidi="ar-SA"/>
        </w:rPr>
        <w:t>بل لانقطاعه بعدم تمام التمكّن من التصرّف بالنذر عصي أم لم يعص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وجبت</w:t>
      </w:r>
    </w:p>
    <w:p>
      <w:pPr>
        <w:pStyle w:val="BookText"/>
        <w:rPr/>
      </w:pPr>
      <w:r>
        <w:rPr>
          <w:rFonts w:ascii="Amiri" w:hAnsi="Amiri" w:eastAsia="Amiri" w:cs="Amiri"/>
          <w:color w:val="111111"/>
          <w:sz w:val="28"/>
          <w:sz w:val="28"/>
          <w:szCs w:val="28"/>
          <w:rtl w:val="true"/>
          <w:lang w:bidi="ar-SA"/>
        </w:rPr>
        <w:t>على الأحوط و إن لم يبعد عدم الوجوب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ascii="Amiri" w:hAnsi="Amiri" w:eastAsia="Amiri" w:cs="Amiri"/>
          <w:color w:val="111111"/>
          <w:sz w:val="28"/>
          <w:sz w:val="28"/>
          <w:szCs w:val="28"/>
          <w:rtl w:val="true"/>
          <w:lang w:bidi="ar-SA"/>
        </w:rPr>
        <w:t>و هنا وجه خامس أحوطها، و هو الوفاء بالنذر من العين و أداء الزّكوة من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وجوب</w:t>
      </w:r>
    </w:p>
    <w:p>
      <w:pPr>
        <w:pStyle w:val="BookText"/>
        <w:rPr/>
      </w:pPr>
      <w:r>
        <w:rPr>
          <w:rFonts w:ascii="Amiri" w:hAnsi="Amiri" w:eastAsia="Amiri" w:cs="Amiri"/>
          <w:color w:val="111111"/>
          <w:sz w:val="28"/>
          <w:sz w:val="28"/>
          <w:szCs w:val="28"/>
          <w:rtl w:val="true"/>
          <w:lang w:bidi="ar-SA"/>
        </w:rPr>
        <w:t>اذا صرف من العين بمقدار النصاب أو بعضه في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w:t>
      </w:r>
    </w:p>
    <w:p>
      <w:pPr>
        <w:pStyle w:val="BookText"/>
        <w:rPr/>
      </w:pPr>
      <w:r>
        <w:rPr>
          <w:rFonts w:ascii="Amiri" w:hAnsi="Amiri" w:eastAsia="Amiri" w:cs="Amiri"/>
          <w:color w:val="111111"/>
          <w:sz w:val="28"/>
          <w:sz w:val="28"/>
          <w:szCs w:val="28"/>
          <w:rtl w:val="true"/>
          <w:lang w:bidi="ar-SA"/>
        </w:rPr>
        <w:t>إلّا إذا توقّف الحجّ على صرف عين المال ففي وجوبها حينئذٍ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موجودة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سقوطها مع بقاء العين تأمّل و إشكال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النصاب</w:t>
      </w:r>
    </w:p>
    <w:p>
      <w:pPr>
        <w:pStyle w:val="BookText"/>
        <w:rPr/>
      </w:pP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الثمار</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الرقيق</w:t>
      </w:r>
    </w:p>
    <w:p>
      <w:pPr>
        <w:pStyle w:val="BookText"/>
        <w:rPr/>
      </w:pPr>
      <w:r>
        <w:rPr>
          <w:rFonts w:ascii="Amiri" w:hAnsi="Amiri" w:eastAsia="Amiri" w:cs="Amiri"/>
          <w:color w:val="111111"/>
          <w:sz w:val="28"/>
          <w:sz w:val="28"/>
          <w:szCs w:val="28"/>
          <w:rtl w:val="true"/>
          <w:lang w:bidi="ar-SA"/>
        </w:rPr>
        <w:t>إلّا رقيق يبتغي به التّجارة، فانّه من المال الّذي يزكّي كما في الموثّق، نعم لا يبعد فيه استحباب صاع من تمر اذا حال عليه الحول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انّه</w:t>
      </w:r>
    </w:p>
    <w:p>
      <w:pPr>
        <w:pStyle w:val="BookText"/>
        <w:rPr/>
      </w:pPr>
      <w:r>
        <w:rPr>
          <w:rFonts w:ascii="IRNazanin" w:hAnsi="IRNazanin" w:eastAsia="IRNazanin"/>
          <w:color w:val="111111"/>
          <w:sz w:val="28"/>
          <w:sz w:val="28"/>
          <w:szCs w:val="28"/>
          <w:rtl w:val="true"/>
          <w:lang w:bidi="fa-IR"/>
        </w:rPr>
        <w:t>بل بمعني لزوم التطبيق بما يستوعب العدد ولو بالتّركيب، بان يحسب بعضها بالأربعين و بعضها بالخمسين، و يتخيّر بينهما مع المطابقة لكلّ منهما و حينئذٍ فينحصر العفو في النيّف، أي ما دون العشرة من الآحاد الّتي وقعت بين العقود كما في صحيحة الفضلاء، مع انّ في ذلك رعاية لحال الفقراء وعدم التضيّع لحقّهم واقعاً، ففى المأتين يتخيّر بينهما، و في المأة و خمسين يختار الخمسين، و في المأة و أربعين يختار خمسينين و أربعين واحداً، و في المأتين و أربعين يتخيّر بين اختيار الأربعين و بين أربع خمسينات و أربعين واحداً، و في المأتين و ستّین يختار خمسينين و أربع أربعينات و هكذا، و على ذلك فلا مجال لما فرّع على ما اختاره من الفروع رأساً و لا لما ذكره من الاحتياط بمراعاة الأقلّ عفواً، إذ على ما ذكر من انحصار العفو في الآحاد الواقعة بين العقود لايتصوّر كون حساب أقلّ عفواً من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إجزائه</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فى شراء</w:t>
      </w:r>
    </w:p>
    <w:p>
      <w:pPr>
        <w:pStyle w:val="BookText"/>
        <w:rPr/>
      </w:pPr>
      <w:r>
        <w:rPr>
          <w:rFonts w:ascii="Amiri" w:hAnsi="Amiri" w:eastAsia="Amiri" w:cs="Amiri"/>
          <w:color w:val="111111"/>
          <w:sz w:val="28"/>
          <w:sz w:val="28"/>
          <w:szCs w:val="28"/>
          <w:rtl w:val="true"/>
          <w:lang w:bidi="ar-SA"/>
        </w:rPr>
        <w:t>الأحوط شراء بنت مخاض أو دفع قيمتها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تبيعة </w:t>
      </w:r>
    </w:p>
    <w:p>
      <w:pPr>
        <w:pStyle w:val="BookText"/>
        <w:rPr/>
      </w:pPr>
      <w:r>
        <w:rPr>
          <w:rFonts w:ascii="Amiri" w:hAnsi="Amiri" w:eastAsia="Amiri" w:cs="Amiri"/>
          <w:color w:val="111111"/>
          <w:sz w:val="28"/>
          <w:sz w:val="28"/>
          <w:szCs w:val="28"/>
          <w:rtl w:val="true"/>
          <w:lang w:bidi="ar-SA"/>
        </w:rPr>
        <w:t>لايترك الاحتياط باختيار التبيع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زاد يتخيّر</w:t>
      </w:r>
    </w:p>
    <w:p>
      <w:pPr>
        <w:pStyle w:val="BookText"/>
        <w:rPr/>
      </w:pPr>
      <w:r>
        <w:rPr>
          <w:rFonts w:ascii="Amiri" w:hAnsi="Amiri" w:eastAsia="Amiri" w:cs="Amiri"/>
          <w:color w:val="111111"/>
          <w:sz w:val="28"/>
          <w:sz w:val="28"/>
          <w:szCs w:val="28"/>
          <w:rtl w:val="true"/>
          <w:lang w:bidi="ar-SA"/>
        </w:rPr>
        <w:t>بل يأخذ بما يستوعب العدد و لو بالتفريق كما في الإبل، بل الأمر هنا أوضح لدلالة النصّ عليه صريحاً، نعم يكون العفو هنا في عقد الخمسين فقط، ويتعيّن فيه الأخذ بالأربعين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p>
    <w:p>
      <w:pPr>
        <w:pStyle w:val="BookText"/>
        <w:rPr/>
      </w:pPr>
      <w:r>
        <w:rPr>
          <w:rFonts w:ascii="Amiri" w:hAnsi="Amiri" w:eastAsia="Amiri" w:cs="Amiri"/>
          <w:color w:val="111111"/>
          <w:sz w:val="28"/>
          <w:sz w:val="28"/>
          <w:szCs w:val="28"/>
          <w:rtl w:val="true"/>
          <w:lang w:bidi="ar-SA"/>
        </w:rPr>
        <w:t>على الأحوط فيه و فيما بعده، و إن كان القول بكفاية ما كمل له من الضأن سبعة أشهر و من المعز سنة لايخلو من 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الوسط</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غيرهما</w:t>
      </w:r>
    </w:p>
    <w:p>
      <w:pPr>
        <w:pStyle w:val="BookText"/>
        <w:rPr/>
      </w:pPr>
      <w:r>
        <w:rPr>
          <w:rFonts w:ascii="Amiri" w:hAnsi="Amiri" w:eastAsia="Amiri" w:cs="Amiri"/>
          <w:color w:val="111111"/>
          <w:sz w:val="28"/>
          <w:sz w:val="28"/>
          <w:szCs w:val="28"/>
          <w:rtl w:val="true"/>
          <w:lang w:bidi="ar-SA"/>
        </w:rPr>
        <w:t>جواز الإخراج من غير النقدين و ما بحكمهما 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تالفة</w:t>
      </w:r>
    </w:p>
    <w:p>
      <w:pPr>
        <w:pStyle w:val="BookText"/>
        <w:rPr/>
      </w:pPr>
      <w:r>
        <w:rPr>
          <w:rFonts w:ascii="Amiri" w:hAnsi="Amiri" w:eastAsia="Amiri" w:cs="Amiri"/>
          <w:color w:val="111111"/>
          <w:sz w:val="28"/>
          <w:sz w:val="28"/>
          <w:szCs w:val="28"/>
          <w:rtl w:val="true"/>
          <w:lang w:bidi="ar-SA"/>
        </w:rPr>
        <w:t>على وجه يوجب الضمان لكنّه فيما إذا كانت الفريضة مثليّة كما في الغلات، أمّا إذا كانت قيميّة فلم يبعد كون المدار فيها على قيمة العين وقت التلف و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البلد</w:t>
      </w:r>
    </w:p>
    <w:p>
      <w:pPr>
        <w:pStyle w:val="BookText"/>
        <w:rPr/>
      </w:pPr>
      <w:r>
        <w:rPr>
          <w:rFonts w:ascii="Amiri" w:hAnsi="Amiri" w:eastAsia="Amiri" w:cs="Amiri"/>
          <w:color w:val="111111"/>
          <w:sz w:val="28"/>
          <w:sz w:val="28"/>
          <w:szCs w:val="28"/>
          <w:rtl w:val="true"/>
          <w:lang w:bidi="ar-SA"/>
        </w:rPr>
        <w:t>بل لم يبعد التقويم بلحاظ بلد الإخراج و إن كان الأحوط دفع أعلى القيمتين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يومين فيه إشكال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بارسالها</w:t>
      </w:r>
    </w:p>
    <w:p>
      <w:pPr>
        <w:pStyle w:val="BookText"/>
        <w:rPr/>
      </w:pPr>
      <w:r>
        <w:rPr>
          <w:rFonts w:ascii="Amiri" w:hAnsi="Amiri" w:eastAsia="Amiri" w:cs="Amiri"/>
          <w:color w:val="111111"/>
          <w:sz w:val="28"/>
          <w:sz w:val="28"/>
          <w:szCs w:val="28"/>
          <w:rtl w:val="true"/>
          <w:lang w:bidi="ar-SA"/>
        </w:rPr>
        <w:t>أو باعتلافها من نفسها بما يخرج عن اسم السوم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يضمن</w:t>
      </w:r>
    </w:p>
    <w:p>
      <w:pPr>
        <w:pStyle w:val="BookText"/>
        <w:rPr/>
      </w:pPr>
      <w:r>
        <w:rPr>
          <w:rFonts w:ascii="Amiri" w:hAnsi="Amiri" w:eastAsia="Amiri" w:cs="Amiri"/>
          <w:color w:val="111111"/>
          <w:sz w:val="28"/>
          <w:sz w:val="28"/>
          <w:szCs w:val="28"/>
          <w:rtl w:val="true"/>
          <w:lang w:bidi="ar-SA"/>
        </w:rPr>
        <w:t>و ينقص من الزكوة بنسبة التالف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أو نائبه</w:t>
      </w:r>
    </w:p>
    <w:p>
      <w:pPr>
        <w:pStyle w:val="BookText"/>
        <w:rPr/>
      </w:pPr>
      <w:r>
        <w:rPr>
          <w:rFonts w:ascii="Amiri" w:hAnsi="Amiri" w:eastAsia="Amiri" w:cs="Amiri"/>
          <w:color w:val="111111"/>
          <w:sz w:val="28"/>
          <w:sz w:val="28"/>
          <w:szCs w:val="28"/>
          <w:rtl w:val="true"/>
          <w:lang w:bidi="ar-SA"/>
        </w:rPr>
        <w:t>في الملّي على الأحوط و أمّا في الفطري فلا يبعد كون تولّيه للوارث، لكنّ الأحوط الاستيذان من الإمام أو نائبه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w:t>
      </w:r>
    </w:p>
    <w:p>
      <w:pPr>
        <w:pStyle w:val="BookText"/>
        <w:rPr/>
      </w:pPr>
      <w:r>
        <w:rPr>
          <w:rFonts w:ascii="Amiri" w:hAnsi="Amiri" w:eastAsia="Amiri" w:cs="Amiri"/>
          <w:color w:val="111111"/>
          <w:sz w:val="28"/>
          <w:sz w:val="28"/>
          <w:szCs w:val="28"/>
          <w:rtl w:val="true"/>
          <w:lang w:bidi="ar-SA"/>
        </w:rPr>
        <w:t>إذا كان حصّة كلّ منهم تبلغ النصاب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 عنه</w:t>
      </w:r>
    </w:p>
    <w:p>
      <w:pPr>
        <w:pStyle w:val="BookText"/>
        <w:rPr/>
      </w:pP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w:t>
      </w:r>
    </w:p>
    <w:p>
      <w:pPr>
        <w:pStyle w:val="BookText"/>
        <w:rPr/>
      </w:pPr>
      <w:r>
        <w:rPr>
          <w:rFonts w:ascii="Amiri" w:hAnsi="Amiri" w:eastAsia="Amiri" w:cs="Amiri"/>
          <w:color w:val="111111"/>
          <w:sz w:val="28"/>
          <w:sz w:val="28"/>
          <w:szCs w:val="28"/>
          <w:rtl w:val="true"/>
          <w:lang w:bidi="ar-SA"/>
        </w:rPr>
        <w:t>بعد التوبة بإذن المالك وقبلها بإذن الإمام أو نائبه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شيات</w:t>
      </w:r>
    </w:p>
    <w:p>
      <w:pPr>
        <w:pStyle w:val="BookText"/>
        <w:rPr/>
      </w:pPr>
      <w:r>
        <w:rPr>
          <w:rFonts w:ascii="Amiri" w:hAnsi="Amiri" w:eastAsia="Amiri" w:cs="Amiri"/>
          <w:color w:val="111111"/>
          <w:sz w:val="28"/>
          <w:sz w:val="28"/>
          <w:szCs w:val="28"/>
          <w:rtl w:val="true"/>
          <w:lang w:bidi="ar-SA"/>
        </w:rPr>
        <w:t>مع كون قيمة بنت مخاض و خمس شياة تزيد على قيمة الواحدة منها وإلّا فعليه خمس شياة للثالثة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القسم</w:t>
      </w:r>
    </w:p>
    <w:p>
      <w:pPr>
        <w:pStyle w:val="BookText"/>
        <w:rPr/>
      </w:pPr>
      <w:r>
        <w:rPr>
          <w:rFonts w:ascii="Amiri" w:hAnsi="Amiri" w:eastAsia="Amiri" w:cs="Amiri"/>
          <w:color w:val="111111"/>
          <w:sz w:val="28"/>
          <w:sz w:val="28"/>
          <w:szCs w:val="28"/>
          <w:rtl w:val="true"/>
          <w:lang w:bidi="ar-SA"/>
        </w:rPr>
        <w:t>بل الأقرب الحاقه بالقسم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نصفها</w:t>
      </w:r>
    </w:p>
    <w:p>
      <w:pPr>
        <w:pStyle w:val="BookText"/>
        <w:rPr/>
      </w:pPr>
      <w:r>
        <w:rPr>
          <w:rFonts w:ascii="Amiri" w:hAnsi="Amiri" w:eastAsia="Amiri" w:cs="Amiri"/>
          <w:color w:val="111111"/>
          <w:sz w:val="28"/>
          <w:sz w:val="28"/>
          <w:szCs w:val="28"/>
          <w:rtl w:val="true"/>
          <w:lang w:bidi="ar-SA"/>
        </w:rPr>
        <w:t>و ليس للزوج التصرّف فيما رجع إليه من النصف إلّا بعد إخراج زكوته أو تأدية الزوجة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الزكوة</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السّاعي يرجع إلى الزوجة فيها، لأنّها مكلّفة بالأداء فان امتنعت أخذ الساعي من النصف الّذي عند الزّوج، و يرجع الزّوج على الزوجة بقيمة ما أخذ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الزكوة</w:t>
      </w:r>
    </w:p>
    <w:p>
      <w:pPr>
        <w:pStyle w:val="BookText"/>
        <w:rPr/>
      </w:pPr>
      <w:r>
        <w:rPr>
          <w:rFonts w:ascii="Amiri" w:hAnsi="Amiri" w:eastAsia="Amiri" w:cs="Amiri"/>
          <w:color w:val="111111"/>
          <w:sz w:val="28"/>
          <w:sz w:val="28"/>
          <w:szCs w:val="28"/>
          <w:rtl w:val="true"/>
          <w:lang w:bidi="ar-SA"/>
        </w:rPr>
        <w:t>بل يرجع الساعي إليها في زكوة النصف الباقي عند الزوج، فان امتنعت أخذها من النصف المزبور، و يرجع الزوج على الزوجة بمقدار ما أخذ منه كما في 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p>
    <w:p>
      <w:pPr>
        <w:pStyle w:val="BookText"/>
        <w:rPr/>
      </w:pPr>
      <w:r>
        <w:rPr>
          <w:rFonts w:ascii="Amiri" w:hAnsi="Amiri" w:eastAsia="Amiri" w:cs="Amiri"/>
          <w:color w:val="111111"/>
          <w:sz w:val="28"/>
          <w:sz w:val="28"/>
          <w:szCs w:val="28"/>
          <w:rtl w:val="true"/>
          <w:lang w:bidi="ar-SA"/>
        </w:rPr>
        <w:t>على المشهور من انّ الخيار حقّ قائم بالعقد لا متعلّق بالعين إلّا في خيار الشرط فإنّه لايبعد منعه من تعلّق الزكوة كما تقدّم في ذكر الشرائط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w:t>
      </w:r>
    </w:p>
    <w:p>
      <w:pPr>
        <w:pStyle w:val="BookText"/>
        <w:rPr/>
      </w:pPr>
      <w:r>
        <w:rPr>
          <w:rFonts w:ascii="Amiri" w:hAnsi="Amiri" w:eastAsia="Amiri" w:cs="Amiri"/>
          <w:color w:val="111111"/>
          <w:sz w:val="28"/>
          <w:sz w:val="28"/>
          <w:szCs w:val="28"/>
          <w:rtl w:val="true"/>
          <w:lang w:bidi="ar-SA"/>
        </w:rPr>
        <w:t>بل الأحوط ان يخرجها من مال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تجب</w:t>
      </w:r>
    </w:p>
    <w:p>
      <w:pPr>
        <w:pStyle w:val="BookText"/>
        <w:rPr/>
      </w:pPr>
      <w:r>
        <w:rPr>
          <w:rFonts w:ascii="Amiri" w:hAnsi="Amiri" w:eastAsia="Amiri" w:cs="Amiri"/>
          <w:color w:val="111111"/>
          <w:sz w:val="28"/>
          <w:sz w:val="28"/>
          <w:szCs w:val="28"/>
          <w:rtl w:val="true"/>
          <w:lang w:bidi="ar-SA"/>
        </w:rPr>
        <w:t>فيه إشكال فلايترك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 يترك فيها إذا كان تمام النصاب من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p>
    <w:p>
      <w:pPr>
        <w:pStyle w:val="BookText"/>
        <w:rPr/>
      </w:pPr>
      <w:r>
        <w:rPr>
          <w:rFonts w:ascii="Amiri" w:hAnsi="Amiri" w:eastAsia="Amiri" w:cs="Amiri"/>
          <w:color w:val="111111"/>
          <w:sz w:val="28"/>
          <w:sz w:val="28"/>
          <w:szCs w:val="28"/>
          <w:rtl w:val="true"/>
          <w:lang w:bidi="ar-SA"/>
        </w:rPr>
        <w:t>على الأحوط و إن كان الجواز لايخلو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مانع</w:t>
      </w:r>
    </w:p>
    <w:p>
      <w:pPr>
        <w:pStyle w:val="BookText"/>
        <w:rPr/>
      </w:pPr>
      <w:r>
        <w:rPr>
          <w:rFonts w:ascii="Amiri" w:hAnsi="Amiri" w:eastAsia="Amiri" w:cs="Amiri"/>
          <w:color w:val="111111"/>
          <w:sz w:val="28"/>
          <w:sz w:val="28"/>
          <w:szCs w:val="28"/>
          <w:rtl w:val="true"/>
          <w:lang w:bidi="ar-SA"/>
        </w:rPr>
        <w:t>الأحوط هنا التصالح كما في الفرض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خالصهما</w:t>
      </w:r>
    </w:p>
    <w:p>
      <w:pPr>
        <w:pStyle w:val="BookText"/>
        <w:rPr/>
      </w:pPr>
      <w:r>
        <w:rPr>
          <w:rFonts w:ascii="Amiri" w:hAnsi="Amiri" w:eastAsia="Amiri" w:cs="Amiri"/>
          <w:color w:val="111111"/>
          <w:sz w:val="28"/>
          <w:sz w:val="28"/>
          <w:szCs w:val="28"/>
          <w:rtl w:val="true"/>
          <w:lang w:bidi="ar-SA"/>
        </w:rPr>
        <w:t>على الأحوط فيما إذا كان الغشّ بمقدار لايصدق معه اسم الذّهب و الفضّة، و إلاّ فالأحوط إن لم يكن أقوى وجوب الزكوة مع بلوغ النصاب و إن لم يبلغ خالصهما النصاب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أحوطه ذلك</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لايترك الاحتياط بذلك أو بإعطاء الزكوة رجاء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أحوط</w:t>
      </w:r>
    </w:p>
    <w:p>
      <w:pPr>
        <w:pStyle w:val="BookText"/>
        <w:rPr/>
      </w:pPr>
      <w:r>
        <w:rPr>
          <w:rFonts w:ascii="Amiri" w:hAnsi="Amiri" w:eastAsia="Amiri" w:cs="Amiri"/>
          <w:color w:val="111111"/>
          <w:sz w:val="28"/>
          <w:sz w:val="28"/>
          <w:szCs w:val="28"/>
          <w:rtl w:val="true"/>
          <w:lang w:bidi="ar-SA"/>
        </w:rPr>
        <w:t>لا ينبغي ترك الاحتياط بالاختبار أو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التصفية</w:t>
      </w:r>
    </w:p>
    <w:p>
      <w:pPr>
        <w:pStyle w:val="BookText"/>
        <w:rPr/>
      </w:pPr>
      <w:r>
        <w:rPr>
          <w:rFonts w:ascii="Amiri" w:hAnsi="Amiri" w:eastAsia="Amiri" w:cs="Amiri"/>
          <w:color w:val="111111"/>
          <w:sz w:val="28"/>
          <w:sz w:val="28"/>
          <w:szCs w:val="28"/>
          <w:rtl w:val="true"/>
          <w:lang w:bidi="ar-SA"/>
        </w:rPr>
        <w:t>أو الاحتياط بإخراج ما تيقّن معه بالبرائة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التساوي</w:t>
      </w:r>
    </w:p>
    <w:p>
      <w:pPr>
        <w:pStyle w:val="BookText"/>
        <w:rPr/>
      </w:pPr>
      <w:r>
        <w:rPr>
          <w:rFonts w:ascii="Amiri" w:hAnsi="Amiri" w:eastAsia="Amiri" w:cs="Amiri"/>
          <w:color w:val="111111"/>
          <w:sz w:val="28"/>
          <w:sz w:val="28"/>
          <w:szCs w:val="28"/>
          <w:rtl w:val="true"/>
          <w:lang w:bidi="ar-SA"/>
        </w:rPr>
        <w:t>أو 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متمكّناً</w:t>
      </w:r>
    </w:p>
    <w:p>
      <w:pPr>
        <w:pStyle w:val="BookText"/>
        <w:rPr/>
      </w:pPr>
      <w:r>
        <w:rPr>
          <w:rFonts w:ascii="Amiri" w:hAnsi="Amiri" w:eastAsia="Amiri" w:cs="Amiri"/>
          <w:color w:val="111111"/>
          <w:sz w:val="28"/>
          <w:sz w:val="28"/>
          <w:szCs w:val="28"/>
          <w:rtl w:val="true"/>
          <w:lang w:bidi="ar-SA"/>
        </w:rPr>
        <w:t>ولو بوكيله على الأحوط و إن لم يبعد السقوط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w:t>
      </w:r>
    </w:p>
    <w:p>
      <w:pPr>
        <w:pStyle w:val="BookText"/>
        <w:rPr/>
      </w:pPr>
      <w:r>
        <w:rPr>
          <w:rFonts w:ascii="Amiri" w:hAnsi="Amiri" w:eastAsia="Amiri" w:cs="Amiri"/>
          <w:color w:val="111111"/>
          <w:sz w:val="28"/>
          <w:sz w:val="28"/>
          <w:szCs w:val="28"/>
          <w:rtl w:val="true"/>
          <w:lang w:bidi="ar-SA"/>
        </w:rPr>
        <w:t>مضافاً إلى ما مرّ من الشرائط العامّة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حبّهما</w:t>
      </w:r>
    </w:p>
    <w:p>
      <w:pPr>
        <w:pStyle w:val="BookText"/>
        <w:rPr/>
      </w:pPr>
      <w:r>
        <w:rPr>
          <w:rFonts w:ascii="IRNazanin" w:hAnsi="IRNazanin" w:eastAsia="IRNazanin"/>
          <w:color w:val="111111"/>
          <w:sz w:val="28"/>
          <w:sz w:val="28"/>
          <w:szCs w:val="28"/>
          <w:rtl w:val="true"/>
          <w:lang w:bidi="fa-IR"/>
        </w:rPr>
        <w:t>بل اشتداده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w:t>
      </w:r>
    </w:p>
    <w:p>
      <w:pPr>
        <w:pStyle w:val="BookText"/>
        <w:rPr/>
      </w:pPr>
      <w:r>
        <w:rPr>
          <w:rFonts w:ascii="Amiri" w:hAnsi="Amiri" w:eastAsia="Amiri" w:cs="Amiri"/>
          <w:color w:val="111111"/>
          <w:sz w:val="28"/>
          <w:sz w:val="28"/>
          <w:szCs w:val="28"/>
          <w:rtl w:val="true"/>
          <w:lang w:bidi="ar-SA"/>
        </w:rPr>
        <w:t>لا يترك في ثمرتى النخل و الكرم بعد بدوّ صلاحهما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p>
    <w:p>
      <w:pPr>
        <w:pStyle w:val="BookText"/>
        <w:rPr/>
      </w:pPr>
      <w:r>
        <w:rPr>
          <w:rFonts w:ascii="Amiri" w:hAnsi="Amiri" w:eastAsia="Amiri" w:cs="Amiri"/>
          <w:color w:val="111111"/>
          <w:sz w:val="28"/>
          <w:sz w:val="28"/>
          <w:szCs w:val="28"/>
          <w:rtl w:val="true"/>
          <w:lang w:bidi="ar-SA"/>
        </w:rPr>
        <w:t>مع الإبقاء على النّخل و الكرم إلى أن يصير رطباً و عنباً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اقتطاف الزبيب</w:t>
      </w:r>
    </w:p>
    <w:p>
      <w:pPr>
        <w:pStyle w:val="BookText"/>
        <w:rPr/>
      </w:pPr>
      <w:r>
        <w:rPr>
          <w:rFonts w:ascii="Amiri" w:hAnsi="Amiri" w:eastAsia="Amiri" w:cs="Amiri"/>
          <w:color w:val="111111"/>
          <w:sz w:val="28"/>
          <w:sz w:val="28"/>
          <w:szCs w:val="28"/>
          <w:rtl w:val="true"/>
          <w:lang w:bidi="ar-SA"/>
        </w:rPr>
        <w:t>بل عند صيرورة الرطب تمراً و العنب زبيباً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النقدين</w:t>
      </w:r>
    </w:p>
    <w:p>
      <w:pPr>
        <w:pStyle w:val="BookText"/>
        <w:rPr/>
      </w:pPr>
      <w:r>
        <w:rPr>
          <w:rFonts w:ascii="Amiri" w:hAnsi="Amiri" w:eastAsia="Amiri" w:cs="Amiri"/>
          <w:color w:val="111111"/>
          <w:sz w:val="28"/>
          <w:sz w:val="28"/>
          <w:szCs w:val="28"/>
          <w:rtl w:val="true"/>
          <w:lang w:bidi="ar-SA"/>
        </w:rPr>
        <w:t>قد مرّ التفصيل في حكمه في زكوة الأنعام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العشر </w:t>
      </w:r>
    </w:p>
    <w:p>
      <w:pPr>
        <w:pStyle w:val="BookText"/>
        <w:rPr/>
      </w:pPr>
      <w:r>
        <w:rPr>
          <w:rFonts w:ascii="Amiri" w:hAnsi="Amiri" w:eastAsia="Amiri" w:cs="Amiri"/>
          <w:color w:val="111111"/>
          <w:sz w:val="28"/>
          <w:sz w:val="28"/>
          <w:szCs w:val="28"/>
          <w:rtl w:val="true"/>
          <w:lang w:bidi="ar-SA"/>
        </w:rPr>
        <w:t>بل الأحوط إخراج العشر فيما كان سقيه بالجاري أو المطر أكثر و إن لم يصل إلى حدّ غلبة الصدق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الصدق</w:t>
      </w:r>
    </w:p>
    <w:p>
      <w:pPr>
        <w:pStyle w:val="BookText"/>
        <w:rPr/>
      </w:pPr>
      <w:r>
        <w:rPr>
          <w:rFonts w:ascii="Amiri" w:hAnsi="Amiri" w:eastAsia="Amiri" w:cs="Amiri"/>
          <w:color w:val="111111"/>
          <w:sz w:val="28"/>
          <w:sz w:val="28"/>
          <w:szCs w:val="28"/>
          <w:rtl w:val="true"/>
          <w:lang w:bidi="ar-SA"/>
        </w:rPr>
        <w:t>بحيث استند السقي إليه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الأقلّ</w:t>
      </w:r>
    </w:p>
    <w:p>
      <w:pPr>
        <w:pStyle w:val="BookText"/>
        <w:rPr/>
      </w:pPr>
      <w:r>
        <w:rPr>
          <w:rFonts w:ascii="Amiri" w:hAnsi="Amiri" w:eastAsia="Amiri" w:cs="Amiri"/>
          <w:color w:val="111111"/>
          <w:sz w:val="28"/>
          <w:sz w:val="28"/>
          <w:szCs w:val="28"/>
          <w:rtl w:val="true"/>
          <w:lang w:bidi="ar-SA"/>
        </w:rPr>
        <w:t>إلّا إذا كان مسبوقاً بانتساب السقي بمثل الجاري و شكّ في سلب الانتساب لأجل الشكّ في قلّة السقي بالعلاج و كثرته فيجب الأكثر و لايكفي الأقلّ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w:t>
      </w:r>
    </w:p>
    <w:p>
      <w:pPr>
        <w:pStyle w:val="BookText"/>
        <w:rPr/>
      </w:pPr>
      <w:r>
        <w:rPr>
          <w:rFonts w:ascii="Amiri" w:hAnsi="Amiri" w:eastAsia="Amiri" w:cs="Amiri"/>
          <w:color w:val="111111"/>
          <w:sz w:val="28"/>
          <w:sz w:val="28"/>
          <w:szCs w:val="28"/>
          <w:rtl w:val="true"/>
          <w:lang w:bidi="ar-SA"/>
        </w:rPr>
        <w:t>بل الأحوط فيه و فيما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الخراج</w:t>
      </w:r>
    </w:p>
    <w:p>
      <w:pPr>
        <w:pStyle w:val="BookText"/>
        <w:rPr/>
      </w:pPr>
      <w:r>
        <w:rPr>
          <w:rFonts w:ascii="Amiri" w:hAnsi="Amiri" w:eastAsia="Amiri" w:cs="Amiri"/>
          <w:color w:val="111111"/>
          <w:sz w:val="28"/>
          <w:sz w:val="28"/>
          <w:szCs w:val="28"/>
          <w:rtl w:val="true"/>
          <w:lang w:bidi="ar-SA"/>
        </w:rPr>
        <w:t>في إخراج غير ما يأخذه السلطان من نفس العين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يضمن</w:t>
      </w:r>
    </w:p>
    <w:p>
      <w:pPr>
        <w:pStyle w:val="BookText"/>
        <w:rPr/>
      </w:pPr>
      <w:r>
        <w:rPr>
          <w:rFonts w:ascii="Amiri" w:hAnsi="Amiri" w:eastAsia="Amiri" w:cs="Amiri"/>
          <w:color w:val="111111"/>
          <w:sz w:val="28"/>
          <w:sz w:val="28"/>
          <w:szCs w:val="28"/>
          <w:rtl w:val="true"/>
          <w:lang w:bidi="ar-SA"/>
        </w:rPr>
        <w:t>إذا كان المأخوذ من العين و إلّا فلايترك الاحتياط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المؤن</w:t>
      </w:r>
    </w:p>
    <w:p>
      <w:pPr>
        <w:pStyle w:val="BookText"/>
        <w:rPr/>
      </w:pPr>
      <w:r>
        <w:rPr>
          <w:rFonts w:ascii="Amiri" w:hAnsi="Amiri" w:eastAsia="Amiri" w:cs="Amiri"/>
          <w:color w:val="111111"/>
          <w:sz w:val="28"/>
          <w:sz w:val="28"/>
          <w:szCs w:val="28"/>
          <w:rtl w:val="true"/>
          <w:lang w:bidi="ar-SA"/>
        </w:rPr>
        <w:t>على المشهور، لكنّه محلّ تأمّل فلايترك الاحتياط بعدم إخراجها إلّا ما يتعارف أخذه منها في كلّ عام بعنوان المقاسمة فيعتبر النصاب بعده، و أمّا ما أخذ من العين ظلماً فالأحوط هو اعتبار النصاب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من المؤنة</w:t>
      </w:r>
    </w:p>
    <w:p>
      <w:pPr>
        <w:pStyle w:val="BookText"/>
        <w:rPr/>
      </w:pPr>
      <w:r>
        <w:rPr>
          <w:rFonts w:ascii="Amiri" w:hAnsi="Amiri" w:eastAsia="Amiri" w:cs="Amiri"/>
          <w:color w:val="111111"/>
          <w:sz w:val="28"/>
          <w:sz w:val="28"/>
          <w:szCs w:val="28"/>
          <w:rtl w:val="true"/>
          <w:lang w:bidi="ar-SA"/>
        </w:rPr>
        <w:t>بعد إخراج قيمة التبن منه، لكنّه يجدي بناءً على خروج المؤنة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موزعّة عليهما</w:t>
      </w:r>
    </w:p>
    <w:p>
      <w:pPr>
        <w:pStyle w:val="BookText"/>
        <w:rPr/>
      </w:pPr>
      <w:r>
        <w:rPr>
          <w:rFonts w:ascii="IRNazanin" w:hAnsi="IRNazanin" w:eastAsia="IRNazanin"/>
          <w:color w:val="111111"/>
          <w:sz w:val="28"/>
          <w:sz w:val="28"/>
          <w:szCs w:val="28"/>
          <w:rtl w:val="true"/>
          <w:lang w:bidi="fa-IR"/>
        </w:rPr>
        <w:t>حتّی في مثل التبن و الحنطة إذا كانا مقصودين ابتداء كما هو المفروض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الزكوى و غيره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موضوعاً عليهما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p>
    <w:p>
      <w:pPr>
        <w:pStyle w:val="BookText"/>
        <w:rPr/>
      </w:pPr>
      <w:r>
        <w:rPr>
          <w:rFonts w:ascii="Amiri" w:hAnsi="Amiri" w:eastAsia="Amiri" w:cs="Amiri"/>
          <w:color w:val="111111"/>
          <w:sz w:val="28"/>
          <w:sz w:val="28"/>
          <w:szCs w:val="28"/>
          <w:rtl w:val="true"/>
          <w:lang w:bidi="ar-SA"/>
        </w:rPr>
        <w:t>بل لايبعد التّفصيل بين ما إذا عمل للسنين فيوزّع عليها و بين ما إذا عمل للسّنة الأولى، و إن استفيد منه في سائر السّنوات فيحتسب على السّنة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بل الأحوط هو احتساب حصّة السّنة الأولى فقط دون غيرها من السّنين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يحسب</w:t>
      </w:r>
    </w:p>
    <w:p>
      <w:pPr>
        <w:pStyle w:val="BookText"/>
        <w:rPr/>
      </w:pPr>
      <w:r>
        <w:rPr>
          <w:rFonts w:ascii="Amiri" w:hAnsi="Amiri" w:eastAsia="Amiri" w:cs="Amiri"/>
          <w:color w:val="111111"/>
          <w:sz w:val="28"/>
          <w:sz w:val="28"/>
          <w:szCs w:val="28"/>
          <w:rtl w:val="true"/>
          <w:lang w:bidi="ar-SA"/>
        </w:rPr>
        <w:t>إلّا فى الشّبهة الموضوعيّة فهي بحكم المؤنة في عدم الزكوة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p>
    <w:p>
      <w:pPr>
        <w:pStyle w:val="BookText"/>
        <w:rPr/>
      </w:pPr>
      <w:r>
        <w:rPr>
          <w:rFonts w:ascii="Amiri" w:hAnsi="Amiri" w:eastAsia="Amiri" w:cs="Amiri"/>
          <w:color w:val="111111"/>
          <w:sz w:val="28"/>
          <w:sz w:val="28"/>
          <w:szCs w:val="28"/>
          <w:rtl w:val="true"/>
          <w:lang w:bidi="ar-SA"/>
        </w:rPr>
        <w:t>و 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p>
    <w:p>
      <w:pPr>
        <w:pStyle w:val="BookText"/>
        <w:rPr/>
      </w:pPr>
      <w:r>
        <w:rPr>
          <w:rFonts w:ascii="Amiri" w:hAnsi="Amiri" w:eastAsia="Amiri" w:cs="Amiri"/>
          <w:color w:val="111111"/>
          <w:sz w:val="28"/>
          <w:sz w:val="28"/>
          <w:szCs w:val="28"/>
          <w:rtl w:val="true"/>
          <w:lang w:bidi="ar-SA"/>
        </w:rPr>
        <w:t>قد مرّ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عنه</w:t>
      </w:r>
    </w:p>
    <w:p>
      <w:pPr>
        <w:pStyle w:val="BookText"/>
        <w:rPr/>
      </w:pPr>
      <w:r>
        <w:rPr>
          <w:rFonts w:ascii="Amiri" w:hAnsi="Amiri" w:eastAsia="Amiri" w:cs="Amiri"/>
          <w:color w:val="111111"/>
          <w:sz w:val="28"/>
          <w:sz w:val="28"/>
          <w:szCs w:val="28"/>
          <w:rtl w:val="true"/>
          <w:lang w:bidi="ar-SA"/>
        </w:rPr>
        <w:t>إذا كان الدفع من عين ما تعلّق به الزكوة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الجواز</w:t>
      </w:r>
    </w:p>
    <w:p>
      <w:pPr>
        <w:pStyle w:val="BookText"/>
        <w:rPr/>
      </w:pPr>
      <w:r>
        <w:rPr>
          <w:rFonts w:ascii="Amiri" w:hAnsi="Amiri" w:eastAsia="Amiri" w:cs="Amiri"/>
          <w:color w:val="111111"/>
          <w:sz w:val="28"/>
          <w:sz w:val="28"/>
          <w:szCs w:val="28"/>
          <w:rtl w:val="true"/>
          <w:lang w:bidi="ar-SA"/>
        </w:rPr>
        <w:t>مشكل و لايترك الاحتياط بعدم دفعه فريضةً و لا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القيمة</w:t>
      </w:r>
    </w:p>
    <w:p>
      <w:pPr>
        <w:pStyle w:val="BookText"/>
        <w:rPr/>
      </w:pPr>
      <w:r>
        <w:rPr>
          <w:rFonts w:ascii="Amiri" w:hAnsi="Amiri" w:eastAsia="Amiri" w:cs="Amiri"/>
          <w:color w:val="111111"/>
          <w:sz w:val="28"/>
          <w:sz w:val="28"/>
          <w:szCs w:val="28"/>
          <w:rtl w:val="true"/>
          <w:lang w:bidi="ar-SA"/>
        </w:rPr>
        <w:t>قد مرّ الإشكال في جواز دفع القيمة من الجنس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أقواه عدم الوجوب فيا قابل الدين مطلقاً إلّا إذا برئت ذمّة الميّت بضمان الورثة للدّين مع رضى الدّيان به قبل التعلّق فيثبت الوجوب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انتقال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غير ظاهر، و لم يبعد تبعيّة النماء للأصل في تعلّق حقّ الديان، فيكون كما لو مات بعد ظهور النماء و قبل التعلّق في عدم وجوب الزكوة فيما قابل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 xml:space="preserve">و الأقوى عدم الحاجة إلى اجازة الحاكم، و لا تأثير لها بعد أداء الزكوة غايته أنّه من مصاديق من باع ثمّ ملك و يمكن الاستدلال لصحّة البيع و نفوذه من غير حاجة إلى الإجازة بعد الأداء بصحيحة عبد الرحمن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الإشاعة</w:t>
      </w:r>
    </w:p>
    <w:p>
      <w:pPr>
        <w:pStyle w:val="BookText"/>
        <w:rPr/>
      </w:pPr>
      <w:r>
        <w:rPr>
          <w:rFonts w:ascii="Amiri" w:hAnsi="Amiri" w:eastAsia="Amiri" w:cs="Amiri"/>
          <w:color w:val="111111"/>
          <w:sz w:val="28"/>
          <w:sz w:val="28"/>
          <w:szCs w:val="28"/>
          <w:rtl w:val="true"/>
          <w:lang w:bidi="ar-SA"/>
        </w:rPr>
        <w:t>لايبعد أن يكون على وجه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p>
    <w:p>
      <w:pPr>
        <w:pStyle w:val="BookText"/>
        <w:rPr/>
      </w:pPr>
      <w:r>
        <w:rPr>
          <w:rFonts w:ascii="Amiri" w:hAnsi="Amiri" w:eastAsia="Amiri" w:cs="Amiri"/>
          <w:color w:val="111111"/>
          <w:sz w:val="28"/>
          <w:sz w:val="28"/>
          <w:szCs w:val="28"/>
          <w:rtl w:val="true"/>
          <w:lang w:bidi="ar-SA"/>
        </w:rPr>
        <w:t>فيه إشكال إن لم يفرز الزكوة منه أو من مال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لايكفي عزمه</w:t>
      </w:r>
    </w:p>
    <w:p>
      <w:pPr>
        <w:pStyle w:val="BookText"/>
        <w:rPr/>
      </w:pPr>
      <w:r>
        <w:rPr>
          <w:rFonts w:ascii="Amiri" w:hAnsi="Amiri" w:eastAsia="Amiri" w:cs="Amiri"/>
          <w:color w:val="111111"/>
          <w:sz w:val="28"/>
          <w:sz w:val="28"/>
          <w:szCs w:val="28"/>
          <w:rtl w:val="true"/>
          <w:lang w:bidi="ar-SA"/>
        </w:rPr>
        <w:t>لكن لو أدّى البايع زكوته فالأظهر صحّة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الزّرع</w:t>
      </w:r>
    </w:p>
    <w:p>
      <w:pPr>
        <w:pStyle w:val="BookText"/>
        <w:rPr/>
      </w:pPr>
      <w:r>
        <w:rPr>
          <w:rFonts w:ascii="Amiri" w:hAnsi="Amiri" w:eastAsia="Amiri" w:cs="Amiri"/>
          <w:color w:val="111111"/>
          <w:sz w:val="28"/>
          <w:sz w:val="28"/>
          <w:szCs w:val="28"/>
          <w:rtl w:val="true"/>
          <w:lang w:bidi="ar-SA"/>
        </w:rPr>
        <w:t>لا يخلو من إشكال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التصرّف</w:t>
      </w:r>
    </w:p>
    <w:p>
      <w:pPr>
        <w:pStyle w:val="BookText"/>
        <w:rPr/>
      </w:pPr>
      <w:r>
        <w:rPr>
          <w:rFonts w:ascii="Amiri" w:hAnsi="Amiri" w:eastAsia="Amiri" w:cs="Amiri"/>
          <w:color w:val="111111"/>
          <w:sz w:val="28"/>
          <w:sz w:val="28"/>
          <w:szCs w:val="28"/>
          <w:rtl w:val="true"/>
          <w:lang w:bidi="ar-SA"/>
        </w:rPr>
        <w:t>في ترتّب ذلك على الخرص بمجرّده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خاصّة</w:t>
      </w:r>
    </w:p>
    <w:p>
      <w:pPr>
        <w:pStyle w:val="BookText"/>
        <w:rPr/>
      </w:pPr>
      <w:r>
        <w:rPr>
          <w:rFonts w:ascii="Amiri" w:hAnsi="Amiri" w:eastAsia="Amiri" w:cs="Amiri"/>
          <w:color w:val="111111"/>
          <w:sz w:val="28"/>
          <w:sz w:val="28"/>
          <w:szCs w:val="28"/>
          <w:rtl w:val="true"/>
          <w:lang w:bidi="ar-SA"/>
        </w:rPr>
        <w:t>الظاهر انّ الخرص طريق ظنّي تعبّدي إلى تعيين حقّ المستحقّ، فكانت العبرة بالواقع مع انكشاف الخلاف إلّا إذا وقع بوجه الصلح من الساعي على حقّ المستحقّ بما خرصه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الربح للفقراء</w:t>
      </w:r>
    </w:p>
    <w:p>
      <w:pPr>
        <w:pStyle w:val="BookText"/>
        <w:rPr/>
      </w:pPr>
      <w:r>
        <w:rPr>
          <w:rFonts w:ascii="Amiri" w:hAnsi="Amiri" w:eastAsia="Amiri" w:cs="Amiri"/>
          <w:color w:val="111111"/>
          <w:sz w:val="28"/>
          <w:sz w:val="28"/>
          <w:szCs w:val="28"/>
          <w:rtl w:val="true"/>
          <w:lang w:bidi="ar-SA"/>
        </w:rPr>
        <w:t>مع إجازة الوليّ على الأحوط</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آخر </w:t>
      </w:r>
    </w:p>
    <w:p>
      <w:pPr>
        <w:pStyle w:val="BookText"/>
        <w:rPr/>
      </w:pPr>
      <w:r>
        <w:rPr>
          <w:rFonts w:ascii="Amiri" w:hAnsi="Amiri" w:eastAsia="Amiri" w:cs="Amiri"/>
          <w:color w:val="111111"/>
          <w:sz w:val="28"/>
          <w:sz w:val="28"/>
          <w:szCs w:val="28"/>
          <w:rtl w:val="true"/>
          <w:lang w:bidi="ar-SA"/>
        </w:rPr>
        <w:t>على احتمال فيه لكن دليله 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المال</w:t>
      </w:r>
    </w:p>
    <w:p>
      <w:pPr>
        <w:pStyle w:val="BookText"/>
        <w:rPr/>
      </w:pPr>
      <w:r>
        <w:rPr>
          <w:rFonts w:ascii="Amiri" w:hAnsi="Amiri" w:eastAsia="Amiri" w:cs="Amiri"/>
          <w:color w:val="111111"/>
          <w:sz w:val="28"/>
          <w:sz w:val="28"/>
          <w:szCs w:val="28"/>
          <w:rtl w:val="true"/>
          <w:lang w:bidi="ar-SA"/>
        </w:rPr>
        <w:t>بل المال الّذي جرى في التّجارة بقصد 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قصد</w:t>
      </w:r>
    </w:p>
    <w:p>
      <w:pPr>
        <w:pStyle w:val="BookText"/>
        <w:rPr/>
      </w:pPr>
      <w:r>
        <w:rPr>
          <w:rFonts w:ascii="Amiri" w:hAnsi="Amiri" w:eastAsia="Amiri" w:cs="Amiri"/>
          <w:color w:val="111111"/>
          <w:sz w:val="28"/>
          <w:sz w:val="28"/>
          <w:szCs w:val="28"/>
          <w:rtl w:val="true"/>
          <w:lang w:bidi="ar-SA"/>
        </w:rPr>
        <w:t>بل من حين التكسّب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حينه</w:t>
      </w:r>
    </w:p>
    <w:p>
      <w:pPr>
        <w:pStyle w:val="BookText"/>
        <w:rPr/>
      </w:pPr>
      <w:r>
        <w:rPr>
          <w:rFonts w:ascii="Amiri" w:hAnsi="Amiri" w:eastAsia="Amiri" w:cs="Amiri"/>
          <w:color w:val="111111"/>
          <w:sz w:val="28"/>
          <w:sz w:val="28"/>
          <w:szCs w:val="28"/>
          <w:rtl w:val="true"/>
          <w:lang w:bidi="ar-SA"/>
        </w:rPr>
        <w:t>بل من حين التكسّب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w:t>
      </w:r>
    </w:p>
    <w:p>
      <w:pPr>
        <w:pStyle w:val="BookText"/>
        <w:rPr/>
      </w:pPr>
      <w:r>
        <w:rPr>
          <w:rFonts w:ascii="IRNazanin" w:hAnsi="IRNazanin" w:eastAsia="IRNazanin"/>
          <w:color w:val="111111"/>
          <w:sz w:val="28"/>
          <w:sz w:val="28"/>
          <w:szCs w:val="28"/>
          <w:rtl w:val="true"/>
          <w:lang w:bidi="fa-IR"/>
        </w:rPr>
        <w:t>الظاهر عدم اعتباره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لاشتراط بقاء</w:t>
      </w:r>
    </w:p>
    <w:p>
      <w:pPr>
        <w:pStyle w:val="BookText"/>
        <w:rPr/>
      </w:pPr>
      <w:r>
        <w:rPr>
          <w:rFonts w:ascii="IRNazanin" w:hAnsi="IRNazanin" w:eastAsia="IRNazanin"/>
          <w:color w:val="111111"/>
          <w:sz w:val="28"/>
          <w:sz w:val="28"/>
          <w:szCs w:val="28"/>
          <w:rtl w:val="true"/>
          <w:lang w:bidi="fa-IR"/>
        </w:rPr>
        <w:t>تقدّم عدم اشتراطه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كفاية</w:t>
      </w:r>
    </w:p>
    <w:p>
      <w:pPr>
        <w:pStyle w:val="BookText"/>
        <w:rPr/>
      </w:pPr>
      <w:r>
        <w:rPr>
          <w:rFonts w:ascii="Amiri" w:hAnsi="Amiri" w:eastAsia="Amiri" w:cs="Amiri"/>
          <w:color w:val="111111"/>
          <w:sz w:val="28"/>
          <w:sz w:val="28"/>
          <w:szCs w:val="28"/>
          <w:rtl w:val="true"/>
          <w:lang w:bidi="ar-SA"/>
        </w:rPr>
        <w:t>بل الظاهر عدم الكفاية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 تمام</w:t>
      </w:r>
    </w:p>
    <w:p>
      <w:pPr>
        <w:pStyle w:val="BookText"/>
        <w:rPr/>
      </w:pPr>
      <w:r>
        <w:rPr>
          <w:rFonts w:ascii="Amiri" w:hAnsi="Amiri" w:eastAsia="Amiri" w:cs="Amiri"/>
          <w:color w:val="111111"/>
          <w:sz w:val="28"/>
          <w:sz w:val="28"/>
          <w:szCs w:val="28"/>
          <w:rtl w:val="true"/>
          <w:lang w:bidi="ar-SA"/>
        </w:rPr>
        <w:t>و لا بدفع البعض إلّا بعد عزل الزكوة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w:t>
      </w:r>
    </w:p>
    <w:p>
      <w:pPr>
        <w:pStyle w:val="BookText"/>
        <w:rPr/>
      </w:pPr>
      <w:r>
        <w:rPr>
          <w:rFonts w:ascii="Amiri" w:hAnsi="Amiri" w:eastAsia="Amiri" w:cs="Amiri"/>
          <w:color w:val="111111"/>
          <w:sz w:val="28"/>
          <w:sz w:val="28"/>
          <w:szCs w:val="28"/>
          <w:rtl w:val="true"/>
          <w:lang w:bidi="ar-SA"/>
        </w:rPr>
        <w:t>إذا نقصت من النصاب كما هو المفروض 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العقار</w:t>
      </w:r>
    </w:p>
    <w:p>
      <w:pPr>
        <w:pStyle w:val="BookText"/>
        <w:rPr/>
      </w:pPr>
      <w:r>
        <w:rPr>
          <w:rFonts w:ascii="Amiri" w:hAnsi="Amiri" w:eastAsia="Amiri" w:cs="Amiri"/>
          <w:color w:val="111111"/>
          <w:sz w:val="28"/>
          <w:sz w:val="28"/>
          <w:szCs w:val="28"/>
          <w:rtl w:val="true"/>
          <w:lang w:bidi="ar-SA"/>
        </w:rPr>
        <w:t>فيه إشكال إلّا مع دخوله في مال التّجارة بالمعنى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بكفايته</w:t>
      </w:r>
    </w:p>
    <w:p>
      <w:pPr>
        <w:pStyle w:val="BookText"/>
        <w:rPr/>
      </w:pPr>
      <w:r>
        <w:rPr>
          <w:rFonts w:ascii="Amiri" w:hAnsi="Amiri" w:eastAsia="Amiri" w:cs="Amiri"/>
          <w:color w:val="111111"/>
          <w:sz w:val="28"/>
          <w:sz w:val="28"/>
          <w:szCs w:val="28"/>
          <w:rtl w:val="true"/>
          <w:lang w:bidi="ar-SA"/>
        </w:rPr>
        <w:t>أي يقوم ربحها بكفايته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الأحوط عدم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يبعد الجواز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صرفه</w:t>
      </w:r>
    </w:p>
    <w:p>
      <w:pPr>
        <w:pStyle w:val="BookText"/>
        <w:rPr/>
      </w:pPr>
      <w:r>
        <w:rPr>
          <w:rFonts w:ascii="Amiri" w:hAnsi="Amiri" w:eastAsia="Amiri" w:cs="Amiri"/>
          <w:color w:val="111111"/>
          <w:sz w:val="28"/>
          <w:sz w:val="28"/>
          <w:szCs w:val="28"/>
          <w:rtl w:val="true"/>
          <w:lang w:bidi="ar-SA"/>
        </w:rPr>
        <w:t>لا يجب عليه ذلك، بل يحرم عليه أخذ الزكوة إذا كان الزائد يفي بمؤنة سنته و كذا الكلام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 بالترك</w:t>
      </w:r>
    </w:p>
    <w:p>
      <w:pPr>
        <w:pStyle w:val="BookText"/>
        <w:rPr/>
      </w:pPr>
      <w:r>
        <w:rPr>
          <w:rFonts w:ascii="Amiri" w:hAnsi="Amiri" w:eastAsia="Amiri" w:cs="Amiri"/>
          <w:color w:val="111111"/>
          <w:sz w:val="28"/>
          <w:sz w:val="28"/>
          <w:szCs w:val="28"/>
          <w:rtl w:val="true"/>
          <w:lang w:bidi="ar-SA"/>
        </w:rPr>
        <w:t>العصيان غير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w:t>
      </w:r>
    </w:p>
    <w:p>
      <w:pPr>
        <w:pStyle w:val="BookText"/>
        <w:rPr/>
      </w:pPr>
      <w:r>
        <w:rPr>
          <w:rFonts w:ascii="IRNazanin" w:hAnsi="IRNazanin" w:eastAsia="IRNazanin"/>
          <w:color w:val="111111"/>
          <w:sz w:val="28"/>
          <w:sz w:val="28"/>
          <w:szCs w:val="28"/>
          <w:rtl w:val="true"/>
          <w:lang w:bidi="fa-IR"/>
        </w:rPr>
        <w:t>على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الظن</w:t>
      </w:r>
    </w:p>
    <w:p>
      <w:pPr>
        <w:pStyle w:val="BookText"/>
        <w:rPr/>
      </w:pPr>
      <w:r>
        <w:rPr>
          <w:rFonts w:ascii="IRNazanin" w:hAnsi="IRNazanin" w:eastAsia="IRNazanin"/>
          <w:color w:val="111111"/>
          <w:sz w:val="28"/>
          <w:sz w:val="28"/>
          <w:szCs w:val="28"/>
          <w:rtl w:val="true"/>
          <w:lang w:bidi="fa-IR"/>
        </w:rPr>
        <w:t>بل الوثوق 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الجواز</w:t>
      </w:r>
    </w:p>
    <w:p>
      <w:pPr>
        <w:pStyle w:val="BookText"/>
        <w:rPr/>
      </w:pPr>
      <w:r>
        <w:rPr>
          <w:rFonts w:ascii="Amiri" w:hAnsi="Amiri" w:eastAsia="Amiri" w:cs="Amiri"/>
          <w:color w:val="111111"/>
          <w:sz w:val="28"/>
          <w:sz w:val="28"/>
          <w:szCs w:val="28"/>
          <w:rtl w:val="true"/>
          <w:lang w:bidi="ar-SA"/>
        </w:rPr>
        <w:t>فيه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اقتضت المصلحة</w:t>
      </w:r>
    </w:p>
    <w:p>
      <w:pPr>
        <w:pStyle w:val="BookText"/>
        <w:rPr/>
      </w:pPr>
      <w:r>
        <w:rPr>
          <w:rFonts w:ascii="Amiri" w:hAnsi="Amiri" w:eastAsia="Amiri" w:cs="Amiri"/>
          <w:color w:val="111111"/>
          <w:sz w:val="28"/>
          <w:sz w:val="28"/>
          <w:szCs w:val="28"/>
          <w:rtl w:val="true"/>
          <w:lang w:bidi="ar-SA"/>
        </w:rPr>
        <w:t>المسوغّة للكذب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يقصد</w:t>
      </w:r>
    </w:p>
    <w:p>
      <w:pPr>
        <w:pStyle w:val="BookText"/>
        <w:rPr/>
      </w:pPr>
      <w:r>
        <w:rPr>
          <w:rFonts w:ascii="Amiri" w:hAnsi="Amiri" w:eastAsia="Amiri" w:cs="Amiri"/>
          <w:color w:val="111111"/>
          <w:sz w:val="28"/>
          <w:sz w:val="28"/>
          <w:szCs w:val="28"/>
          <w:rtl w:val="true"/>
          <w:lang w:bidi="ar-SA"/>
        </w:rPr>
        <w:t>بل و إن قصد إذاً لا عبرة بقصده في التّعيين، لكنّ الأحوط عدم إعطائها كذلك مع الاستنكاف</w:t>
      </w:r>
    </w:p>
    <w:p>
      <w:pPr>
        <w:pStyle w:val="BookText"/>
        <w:rPr/>
      </w:pPr>
      <w:r>
        <w:rPr>
          <w:rFonts w:ascii="Amiri" w:hAnsi="Amiri" w:eastAsia="Amiri" w:cs="Amiri"/>
          <w:color w:val="111111"/>
          <w:sz w:val="28"/>
          <w:sz w:val="28"/>
          <w:szCs w:val="28"/>
          <w:rtl w:val="true"/>
          <w:lang w:bidi="ar-SA"/>
        </w:rPr>
        <w:t>عن قبولها و ردّه لها لو علم بكونها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عليه</w:t>
      </w:r>
    </w:p>
    <w:p>
      <w:pPr>
        <w:pStyle w:val="BookText"/>
        <w:rPr/>
      </w:pPr>
      <w:r>
        <w:rPr>
          <w:rFonts w:ascii="Amiri" w:hAnsi="Amiri" w:eastAsia="Amiri" w:cs="Amiri"/>
          <w:color w:val="111111"/>
          <w:sz w:val="28"/>
          <w:sz w:val="28"/>
          <w:szCs w:val="28"/>
          <w:rtl w:val="true"/>
          <w:lang w:bidi="ar-SA"/>
        </w:rPr>
        <w:t>إذا كان مغروراً بفعل الدافع، كما إذا دفعها على وجه الهديّة و الصّلة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المجتهد </w:t>
      </w:r>
    </w:p>
    <w:p>
      <w:pPr>
        <w:pStyle w:val="BookText"/>
        <w:rPr/>
      </w:pPr>
      <w:r>
        <w:rPr>
          <w:rFonts w:ascii="Amiri" w:hAnsi="Amiri" w:eastAsia="Amiri" w:cs="Amiri"/>
          <w:color w:val="111111"/>
          <w:sz w:val="28"/>
          <w:sz w:val="28"/>
          <w:szCs w:val="28"/>
          <w:rtl w:val="true"/>
          <w:lang w:bidi="ar-SA"/>
        </w:rPr>
        <w:t>حيث كان دفعه ولايةً لا وكالةً عن المالك و لم يكن هناك تفريط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القابض</w:t>
      </w:r>
    </w:p>
    <w:p>
      <w:pPr>
        <w:pStyle w:val="BookText"/>
        <w:rPr/>
      </w:pPr>
      <w:r>
        <w:rPr>
          <w:rFonts w:ascii="Amiri" w:hAnsi="Amiri" w:eastAsia="Amiri" w:cs="Amiri"/>
          <w:color w:val="111111"/>
          <w:sz w:val="28"/>
          <w:sz w:val="28"/>
          <w:szCs w:val="28"/>
          <w:rtl w:val="true"/>
          <w:lang w:bidi="ar-SA"/>
        </w:rPr>
        <w:t>بل و مع جهله إذا لم يكن مغروراً من قبل الدافع و إلّا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وجه</w:t>
      </w:r>
    </w:p>
    <w:p>
      <w:pPr>
        <w:pStyle w:val="BookText"/>
        <w:rPr/>
      </w:pPr>
      <w:r>
        <w:rPr>
          <w:rFonts w:ascii="Amiri" w:hAnsi="Amiri" w:eastAsia="Amiri" w:cs="Amiri"/>
          <w:color w:val="111111"/>
          <w:sz w:val="28"/>
          <w:sz w:val="28"/>
          <w:szCs w:val="28"/>
          <w:rtl w:val="true"/>
          <w:lang w:bidi="ar-SA"/>
        </w:rPr>
        <w:t>لكن قد يشكل تصويره في الاوّلين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العدالة</w:t>
      </w:r>
    </w:p>
    <w:p>
      <w:pPr>
        <w:pStyle w:val="BookText"/>
        <w:rPr/>
      </w:pPr>
      <w:r>
        <w:rPr>
          <w:rFonts w:ascii="Amiri" w:hAnsi="Amiri" w:eastAsia="Amiri" w:cs="Amiri"/>
          <w:color w:val="111111"/>
          <w:sz w:val="28"/>
          <w:sz w:val="28"/>
          <w:szCs w:val="28"/>
          <w:rtl w:val="true"/>
          <w:lang w:bidi="ar-SA"/>
        </w:rPr>
        <w:t>على الأحوط و إن لم يبعد كفاية الوثوق و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الكفّار</w:t>
      </w:r>
    </w:p>
    <w:p>
      <w:pPr>
        <w:pStyle w:val="BookText"/>
        <w:rPr/>
      </w:pPr>
      <w:r>
        <w:rPr>
          <w:rFonts w:ascii="Amiri" w:hAnsi="Amiri" w:eastAsia="Amiri" w:cs="Amiri"/>
          <w:color w:val="111111"/>
          <w:sz w:val="28"/>
          <w:sz w:val="28"/>
          <w:szCs w:val="28"/>
          <w:rtl w:val="true"/>
          <w:lang w:bidi="ar-SA"/>
        </w:rPr>
        <w:t>بل من المسلمين الّذين يضعف اعتقادهم بالمعارف الدينيّة فيعطون من الزكوة ليحسن اسلامهم ويثبتوا على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المولى</w:t>
      </w:r>
    </w:p>
    <w:p>
      <w:pPr>
        <w:pStyle w:val="BookText"/>
        <w:rPr/>
      </w:pPr>
      <w:r>
        <w:rPr>
          <w:rFonts w:ascii="Amiri" w:hAnsi="Amiri" w:eastAsia="Amiri" w:cs="Amiri"/>
          <w:color w:val="111111"/>
          <w:sz w:val="28"/>
          <w:sz w:val="28"/>
          <w:szCs w:val="28"/>
          <w:rtl w:val="true"/>
          <w:lang w:bidi="ar-SA"/>
        </w:rPr>
        <w:t>إن لم يفد الوثوق و الاطمئنان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w:t>
      </w:r>
    </w:p>
    <w:p>
      <w:pPr>
        <w:pStyle w:val="BookText"/>
        <w:rPr/>
      </w:pPr>
      <w:r>
        <w:rPr>
          <w:rFonts w:ascii="Amiri" w:hAnsi="Amiri" w:eastAsia="Amiri" w:cs="Amiri"/>
          <w:color w:val="111111"/>
          <w:sz w:val="28"/>
          <w:sz w:val="28"/>
          <w:szCs w:val="28"/>
          <w:rtl w:val="true"/>
          <w:lang w:bidi="ar-SA"/>
        </w:rPr>
        <w:t>محلّ تأمّل إلّا إذا كان فقيراً من غير تلك الجهة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w:t>
      </w:r>
    </w:p>
    <w:p>
      <w:pPr>
        <w:pStyle w:val="BookText"/>
        <w:rPr/>
      </w:pPr>
      <w:r>
        <w:rPr>
          <w:rFonts w:ascii="IRNazanin" w:hAnsi="IRNazanin" w:eastAsia="IRNazanin"/>
          <w:color w:val="111111"/>
          <w:sz w:val="28"/>
          <w:sz w:val="28"/>
          <w:szCs w:val="28"/>
          <w:rtl w:val="true"/>
          <w:lang w:bidi="fa-IR"/>
        </w:rPr>
        <w:t>على الأحوط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دفع</w:t>
      </w:r>
    </w:p>
    <w:p>
      <w:pPr>
        <w:pStyle w:val="BookText"/>
        <w:rPr/>
      </w:pPr>
      <w:r>
        <w:rPr>
          <w:rFonts w:ascii="Amiri" w:hAnsi="Amiri" w:eastAsia="Amiri" w:cs="Amiri"/>
          <w:color w:val="111111"/>
          <w:sz w:val="28"/>
          <w:sz w:val="28"/>
          <w:szCs w:val="28"/>
          <w:rtl w:val="true"/>
          <w:lang w:bidi="ar-SA"/>
        </w:rPr>
        <w:t>فيما لم يتعيّن له بالعزل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الاستمرار</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جاز</w:t>
      </w:r>
    </w:p>
    <w:p>
      <w:pPr>
        <w:pStyle w:val="BookText"/>
        <w:rPr/>
      </w:pPr>
      <w:r>
        <w:rPr>
          <w:rFonts w:ascii="Amiri" w:hAnsi="Amiri" w:eastAsia="Amiri" w:cs="Amiri"/>
          <w:color w:val="111111"/>
          <w:sz w:val="28"/>
          <w:sz w:val="28"/>
          <w:szCs w:val="28"/>
          <w:rtl w:val="true"/>
          <w:lang w:bidi="ar-SA"/>
        </w:rPr>
        <w:t>مشكل إذا كان مالكاً لقوت سنته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الله </w:t>
      </w:r>
    </w:p>
    <w:p>
      <w:pPr>
        <w:pStyle w:val="BookText"/>
        <w:rPr/>
      </w:pPr>
      <w:r>
        <w:rPr>
          <w:rFonts w:ascii="Amiri" w:hAnsi="Amiri" w:eastAsia="Amiri" w:cs="Amiri"/>
          <w:color w:val="111111"/>
          <w:sz w:val="28"/>
          <w:sz w:val="28"/>
          <w:szCs w:val="28"/>
          <w:rtl w:val="true"/>
          <w:lang w:bidi="ar-SA"/>
        </w:rPr>
        <w:t>إذا كان منطبقاً عليه لكنّه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الحكم</w:t>
      </w:r>
    </w:p>
    <w:p>
      <w:pPr>
        <w:pStyle w:val="BookText"/>
        <w:rPr/>
      </w:pPr>
      <w:r>
        <w:rPr>
          <w:rFonts w:ascii="Amiri" w:hAnsi="Amiri" w:eastAsia="Amiri" w:cs="Amiri"/>
          <w:color w:val="111111"/>
          <w:sz w:val="28"/>
          <w:sz w:val="28"/>
          <w:szCs w:val="28"/>
          <w:rtl w:val="true"/>
          <w:lang w:bidi="ar-SA"/>
        </w:rPr>
        <w:t>مع كونه معذوراً كما هو المفروض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إعطائه</w:t>
      </w:r>
    </w:p>
    <w:p>
      <w:pPr>
        <w:pStyle w:val="BookText"/>
        <w:rPr/>
      </w:pPr>
      <w:r>
        <w:rPr>
          <w:rFonts w:ascii="Amiri" w:hAnsi="Amiri" w:eastAsia="Amiri" w:cs="Amiri"/>
          <w:color w:val="111111"/>
          <w:sz w:val="28"/>
          <w:sz w:val="28"/>
          <w:szCs w:val="28"/>
          <w:rtl w:val="true"/>
          <w:lang w:bidi="ar-SA"/>
        </w:rPr>
        <w:t>إلّا مع إمكان الاستمهال أو الاستدانة فلايترك الاحتياط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ارتجع منه</w:t>
      </w:r>
    </w:p>
    <w:p>
      <w:pPr>
        <w:pStyle w:val="BookText"/>
        <w:rPr/>
      </w:pPr>
      <w:r>
        <w:rPr>
          <w:rFonts w:ascii="IRNazanin" w:hAnsi="IRNazanin" w:eastAsia="IRNazanin"/>
          <w:color w:val="111111"/>
          <w:sz w:val="28"/>
          <w:sz w:val="28"/>
          <w:szCs w:val="28"/>
          <w:rtl w:val="true"/>
          <w:lang w:bidi="fa-IR"/>
        </w:rPr>
        <w:t>على نحو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تصديقه</w:t>
      </w:r>
    </w:p>
    <w:p>
      <w:pPr>
        <w:pStyle w:val="BookText"/>
        <w:rPr/>
      </w:pPr>
      <w:r>
        <w:rPr>
          <w:rFonts w:ascii="IRNazanin" w:hAnsi="IRNazanin" w:eastAsia="IRNazanin"/>
          <w:color w:val="111111"/>
          <w:sz w:val="28"/>
          <w:sz w:val="28"/>
          <w:szCs w:val="28"/>
          <w:rtl w:val="true"/>
          <w:lang w:bidi="fa-IR"/>
        </w:rPr>
        <w:t>إلّا مع الوثوق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ارتجع منه</w:t>
      </w:r>
    </w:p>
    <w:p>
      <w:pPr>
        <w:pStyle w:val="BookText"/>
        <w:rPr/>
      </w:pPr>
      <w:r>
        <w:rPr>
          <w:rFonts w:ascii="Amiri" w:hAnsi="Amiri" w:eastAsia="Amiri" w:cs="Amiri"/>
          <w:color w:val="111111"/>
          <w:sz w:val="28"/>
          <w:sz w:val="28"/>
          <w:szCs w:val="28"/>
          <w:rtl w:val="true"/>
          <w:lang w:bidi="ar-SA"/>
        </w:rPr>
        <w:t>إن لم ينطبق عليه عنوان آخر يستحقّ الزكوة و إلّا جاز الاحتساب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مقاصّة</w:t>
      </w:r>
    </w:p>
    <w:p>
      <w:pPr>
        <w:pStyle w:val="BookText"/>
        <w:rPr/>
      </w:pPr>
      <w:r>
        <w:rPr>
          <w:rFonts w:ascii="Amiri" w:hAnsi="Amiri" w:eastAsia="Amiri" w:cs="Amiri"/>
          <w:color w:val="111111"/>
          <w:sz w:val="28"/>
          <w:sz w:val="28"/>
          <w:szCs w:val="28"/>
          <w:rtl w:val="true"/>
          <w:lang w:bidi="ar-SA"/>
        </w:rPr>
        <w:t>لا حاجة الي اعتبارها بعد احتسابه وفاءً للدّين، بل لا معنى لها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w:t>
      </w:r>
    </w:p>
    <w:p>
      <w:pPr>
        <w:pStyle w:val="BookText"/>
        <w:rPr/>
      </w:pPr>
      <w:r>
        <w:rPr>
          <w:rFonts w:ascii="Amiri" w:hAnsi="Amiri" w:eastAsia="Amiri" w:cs="Amiri"/>
          <w:color w:val="111111"/>
          <w:sz w:val="28"/>
          <w:sz w:val="28"/>
          <w:szCs w:val="28"/>
          <w:rtl w:val="true"/>
          <w:lang w:bidi="ar-SA"/>
        </w:rPr>
        <w:t>بل و إن كان من قصده ذلك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قربة</w:t>
      </w:r>
    </w:p>
    <w:p>
      <w:pPr>
        <w:pStyle w:val="BookText"/>
        <w:rPr/>
      </w:pPr>
      <w:r>
        <w:rPr>
          <w:rFonts w:ascii="Amiri" w:hAnsi="Amiri" w:eastAsia="Amiri" w:cs="Amiri"/>
          <w:color w:val="111111"/>
          <w:sz w:val="28"/>
          <w:sz w:val="28"/>
          <w:szCs w:val="28"/>
          <w:rtl w:val="true"/>
          <w:lang w:bidi="ar-SA"/>
        </w:rPr>
        <w:t>الأحوط الاقتصار على المصالح العامّة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سفره في معصية</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هو بنفسه معصية أيضاً على الأحوط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w:t>
      </w:r>
    </w:p>
    <w:p>
      <w:pPr>
        <w:pStyle w:val="BookText"/>
        <w:rPr/>
      </w:pPr>
      <w:r>
        <w:rPr>
          <w:rFonts w:ascii="Amiri" w:hAnsi="Amiri" w:eastAsia="Amiri" w:cs="Amiri"/>
          <w:color w:val="111111"/>
          <w:sz w:val="28"/>
          <w:sz w:val="28"/>
          <w:szCs w:val="28"/>
          <w:rtl w:val="true"/>
          <w:lang w:bidi="ar-SA"/>
        </w:rPr>
        <w:t>مع تعذّر الدفع إلى المالك أو وكيله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مطلقاً</w:t>
      </w:r>
    </w:p>
    <w:p>
      <w:pPr>
        <w:pStyle w:val="BookText"/>
        <w:rPr/>
      </w:pPr>
      <w:r>
        <w:rPr>
          <w:rFonts w:ascii="Amiri" w:hAnsi="Amiri" w:eastAsia="Amiri" w:cs="Amiri"/>
          <w:color w:val="111111"/>
          <w:sz w:val="28"/>
          <w:sz w:val="28"/>
          <w:szCs w:val="28"/>
          <w:rtl w:val="true"/>
          <w:lang w:bidi="ar-SA"/>
        </w:rPr>
        <w:t>إن كان المنذور هو التطبيق فلابدّ له من جهة راجحة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باقية</w:t>
      </w:r>
    </w:p>
    <w:p>
      <w:pPr>
        <w:pStyle w:val="BookText"/>
        <w:rPr/>
      </w:pPr>
      <w:r>
        <w:rPr>
          <w:rFonts w:ascii="Amiri" w:hAnsi="Amiri" w:eastAsia="Amiri" w:cs="Amiri"/>
          <w:color w:val="111111"/>
          <w:sz w:val="28"/>
          <w:sz w:val="28"/>
          <w:szCs w:val="28"/>
          <w:rtl w:val="true"/>
          <w:lang w:bidi="ar-SA"/>
        </w:rPr>
        <w:t xml:space="preserve">إذا قصد الصدقة على تقدير عدم الوجوب، و أمّا لو قصد أنّها هبة جاز الرجوع مع بقاء العين بعينها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w:t>
      </w:r>
    </w:p>
    <w:p>
      <w:pPr>
        <w:pStyle w:val="BookText"/>
        <w:rPr/>
      </w:pP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p>
    <w:p>
      <w:pPr>
        <w:pStyle w:val="BookText"/>
        <w:rPr/>
      </w:pPr>
      <w:r>
        <w:rPr>
          <w:rFonts w:ascii="Amiri" w:hAnsi="Amiri" w:eastAsia="Amiri" w:cs="Amiri"/>
          <w:color w:val="111111"/>
          <w:sz w:val="28"/>
          <w:sz w:val="28"/>
          <w:szCs w:val="28"/>
          <w:rtl w:val="true"/>
          <w:lang w:bidi="ar-SA"/>
        </w:rPr>
        <w:t>الأحوط أن يقتصر فيه على المصالح العامّة الدينيّة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بالمؤمن</w:t>
      </w:r>
    </w:p>
    <w:p>
      <w:pPr>
        <w:pStyle w:val="BookText"/>
        <w:rPr/>
      </w:pPr>
      <w:r>
        <w:rPr>
          <w:rFonts w:ascii="Amiri" w:hAnsi="Amiri" w:eastAsia="Amiri" w:cs="Amiri"/>
          <w:color w:val="111111"/>
          <w:sz w:val="28"/>
          <w:sz w:val="28"/>
          <w:szCs w:val="28"/>
          <w:rtl w:val="true"/>
          <w:lang w:bidi="ar-SA"/>
        </w:rPr>
        <w:t>إلحاقه بالأُمّ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الزّنا</w:t>
      </w:r>
    </w:p>
    <w:p>
      <w:pPr>
        <w:pStyle w:val="BookText"/>
        <w:rPr/>
      </w:pPr>
      <w:r>
        <w:rPr>
          <w:rFonts w:ascii="Amiri" w:hAnsi="Amiri" w:eastAsia="Amiri" w:cs="Amiri"/>
          <w:color w:val="111111"/>
          <w:sz w:val="28"/>
          <w:sz w:val="28"/>
          <w:szCs w:val="28"/>
          <w:rtl w:val="true"/>
          <w:lang w:bidi="ar-SA"/>
        </w:rPr>
        <w:t>في حال صغره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الفحص</w:t>
      </w:r>
    </w:p>
    <w:p>
      <w:pPr>
        <w:pStyle w:val="BookText"/>
        <w:rPr/>
      </w:pPr>
      <w:r>
        <w:rPr>
          <w:rFonts w:ascii="Amiri" w:hAnsi="Amiri" w:eastAsia="Amiri" w:cs="Amiri"/>
          <w:color w:val="111111"/>
          <w:sz w:val="28"/>
          <w:sz w:val="28"/>
          <w:szCs w:val="28"/>
          <w:rtl w:val="true"/>
          <w:lang w:bidi="ar-SA"/>
        </w:rPr>
        <w:t>الظاهر كفاية دعواه إذا لم يكن متّهماً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ارتكاب</w:t>
      </w:r>
    </w:p>
    <w:p>
      <w:pPr>
        <w:pStyle w:val="BookText"/>
        <w:rPr/>
      </w:pPr>
      <w:r>
        <w:rPr>
          <w:rFonts w:ascii="IRNazanin" w:hAnsi="IRNazanin" w:eastAsia="IRNazanin"/>
          <w:color w:val="111111"/>
          <w:sz w:val="28"/>
          <w:sz w:val="28"/>
          <w:szCs w:val="28"/>
          <w:rtl w:val="true"/>
          <w:lang w:bidi="fa-IR"/>
        </w:rPr>
        <w:t>الأحوط عدم الإعطاء بشارب الخمر، بل و لا بمطلق المتجاهر بالمحرّمات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العاملين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يبعد كفاية الوثوق و الأمانة كما تقدّم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w:t>
      </w:r>
    </w:p>
    <w:p>
      <w:pPr>
        <w:pStyle w:val="BookText"/>
        <w:rPr/>
      </w:pPr>
      <w:r>
        <w:rPr>
          <w:rFonts w:ascii="Amiri" w:hAnsi="Amiri" w:eastAsia="Amiri" w:cs="Amiri"/>
          <w:color w:val="111111"/>
          <w:sz w:val="28"/>
          <w:sz w:val="28"/>
          <w:szCs w:val="28"/>
          <w:rtl w:val="true"/>
          <w:lang w:bidi="ar-SA"/>
        </w:rPr>
        <w:t>سقوطها بالشرط 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w:t>
      </w:r>
    </w:p>
    <w:p>
      <w:pPr>
        <w:pStyle w:val="BookText"/>
        <w:rPr/>
      </w:pPr>
      <w:r>
        <w:rPr>
          <w:rFonts w:ascii="Amiri" w:hAnsi="Amiri" w:eastAsia="Amiri" w:cs="Amiri"/>
          <w:color w:val="111111"/>
          <w:sz w:val="28"/>
          <w:sz w:val="28"/>
          <w:szCs w:val="28"/>
          <w:rtl w:val="true"/>
          <w:lang w:bidi="ar-SA"/>
        </w:rPr>
        <w:t>فى غير النفقة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باذلاً للتوسعة</w:t>
      </w:r>
    </w:p>
    <w:p>
      <w:pPr>
        <w:pStyle w:val="BookText"/>
        <w:rPr/>
      </w:pPr>
      <w:r>
        <w:rPr>
          <w:rFonts w:ascii="Amiri" w:hAnsi="Amiri" w:eastAsia="Amiri" w:cs="Amiri"/>
          <w:color w:val="111111"/>
          <w:sz w:val="28"/>
          <w:sz w:val="28"/>
          <w:szCs w:val="28"/>
          <w:rtl w:val="true"/>
          <w:lang w:bidi="ar-SA"/>
        </w:rPr>
        <w:t>أو غير باذل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للتوسعة</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سقوط</w:t>
      </w:r>
    </w:p>
    <w:p>
      <w:pPr>
        <w:pStyle w:val="BookText"/>
        <w:rPr/>
      </w:pPr>
      <w:r>
        <w:rPr>
          <w:rFonts w:ascii="Amiri" w:hAnsi="Amiri" w:eastAsia="Amiri" w:cs="Amiri"/>
          <w:color w:val="111111"/>
          <w:sz w:val="28"/>
          <w:sz w:val="28"/>
          <w:szCs w:val="28"/>
          <w:rtl w:val="true"/>
          <w:lang w:bidi="ar-SA"/>
        </w:rPr>
        <w:t>لكن تقدّم أن سقوطها بالشرط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الزوج</w:t>
      </w:r>
    </w:p>
    <w:p>
      <w:pPr>
        <w:pStyle w:val="BookText"/>
        <w:rPr/>
      </w:pPr>
      <w:r>
        <w:rPr>
          <w:rFonts w:ascii="IRNazanin" w:hAnsi="IRNazanin" w:eastAsia="IRNazanin"/>
          <w:color w:val="111111"/>
          <w:sz w:val="28"/>
          <w:sz w:val="28"/>
          <w:szCs w:val="28"/>
          <w:rtl w:val="true"/>
          <w:lang w:bidi="fa-IR"/>
        </w:rPr>
        <w:t>و بذله و لو بالإجبار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عاجزاً</w:t>
      </w:r>
    </w:p>
    <w:p>
      <w:pPr>
        <w:pStyle w:val="BookText"/>
        <w:rPr/>
      </w:pPr>
      <w:r>
        <w:rPr>
          <w:rFonts w:ascii="Amiri" w:hAnsi="Amiri" w:eastAsia="Amiri" w:cs="Amiri"/>
          <w:color w:val="111111"/>
          <w:sz w:val="28"/>
          <w:sz w:val="28"/>
          <w:szCs w:val="28"/>
          <w:rtl w:val="true"/>
          <w:lang w:bidi="ar-SA"/>
        </w:rPr>
        <w:t>على الأحوط و إن لم يبعد الجواز مع العجز المسقط للتكليف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آبقاً</w:t>
      </w:r>
    </w:p>
    <w:p>
      <w:pPr>
        <w:pStyle w:val="BookText"/>
        <w:rPr/>
      </w:pPr>
      <w:r>
        <w:rPr>
          <w:rFonts w:ascii="Amiri" w:hAnsi="Amiri" w:eastAsia="Amiri" w:cs="Amiri"/>
          <w:color w:val="111111"/>
          <w:sz w:val="28"/>
          <w:sz w:val="28"/>
          <w:szCs w:val="28"/>
          <w:rtl w:val="true"/>
          <w:lang w:bidi="ar-SA"/>
        </w:rPr>
        <w:t>و لم يكن عدم البذل لإباقه وإلّا ففيه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 و كذا فى المندوبة من الزكوة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الشّياع</w:t>
      </w:r>
    </w:p>
    <w:p>
      <w:pPr>
        <w:pStyle w:val="BookText"/>
        <w:rPr/>
      </w:pPr>
      <w:r>
        <w:rPr>
          <w:rFonts w:ascii="IRNazanin" w:hAnsi="IRNazanin" w:eastAsia="IRNazanin"/>
          <w:color w:val="111111"/>
          <w:sz w:val="28"/>
          <w:sz w:val="28"/>
          <w:szCs w:val="28"/>
          <w:rtl w:val="true"/>
          <w:lang w:bidi="fa-IR"/>
        </w:rPr>
        <w:t>الموجب للوثوق</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العدم </w:t>
      </w:r>
      <w:bookmarkStart w:id="12" w:name="pg8990_68086"/>
    </w:p>
    <w:p>
      <w:pPr>
        <w:pStyle w:val="BookText"/>
        <w:rPr/>
      </w:pPr>
      <w:bookmarkEnd w:id="12"/>
      <w:r>
        <w:rPr>
          <w:rFonts w:ascii="Amiri" w:hAnsi="Amiri" w:eastAsia="Amiri" w:cs="Amiri"/>
          <w:color w:val="111111"/>
          <w:sz w:val="28"/>
          <w:sz w:val="28"/>
          <w:szCs w:val="28"/>
          <w:rtl w:val="true"/>
          <w:lang w:bidi="ar-SA"/>
        </w:rPr>
        <w:t>لكنّ حجيّتها من باب الاستصحاب مبنيّة على جريان الأصل في العدم الأزلي و هو بعد محل إشكال</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819315_2870459653"/>
      <w:bookmarkStart w:id="14" w:name="_Toc5"/>
      <w:bookmarkEnd w:id="13"/>
      <w:r>
        <w:rPr>
          <w:rtl w:val="true"/>
        </w:rPr>
        <w:t>فصل في بقيّة أحكام الزكوة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مقلّداً له</w:t>
      </w:r>
    </w:p>
    <w:p>
      <w:pPr>
        <w:pStyle w:val="BookText"/>
        <w:rPr/>
      </w:pPr>
      <w:r>
        <w:rPr>
          <w:rFonts w:ascii="Amiri" w:hAnsi="Amiri" w:eastAsia="Amiri" w:cs="Amiri"/>
          <w:color w:val="111111"/>
          <w:sz w:val="28"/>
          <w:sz w:val="28"/>
          <w:szCs w:val="28"/>
          <w:rtl w:val="true"/>
          <w:lang w:bidi="ar-SA"/>
        </w:rPr>
        <w:t>إذا كان طلبه على وجه الفتوى، و أمّا إذا كان على وجه الحكم فالظاهر لزوم الدفع إليه سواء كان مقلّداً له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للفقير</w:t>
      </w:r>
    </w:p>
    <w:p>
      <w:pPr>
        <w:pStyle w:val="BookText"/>
        <w:rPr/>
      </w:pPr>
      <w:r>
        <w:rPr>
          <w:rFonts w:ascii="Amiri" w:hAnsi="Amiri" w:eastAsia="Amiri" w:cs="Amiri"/>
          <w:color w:val="111111"/>
          <w:sz w:val="28"/>
          <w:sz w:val="28"/>
          <w:szCs w:val="28"/>
          <w:rtl w:val="true"/>
          <w:lang w:bidi="ar-SA"/>
        </w:rPr>
        <w:t>مع اجازة الوليّ على الأحوط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الزكوة</w:t>
      </w:r>
    </w:p>
    <w:p>
      <w:pPr>
        <w:pStyle w:val="BookText"/>
        <w:rPr/>
      </w:pPr>
      <w:r>
        <w:rPr>
          <w:rFonts w:ascii="Amiri" w:hAnsi="Amiri" w:eastAsia="Amiri" w:cs="Amiri"/>
          <w:color w:val="111111"/>
          <w:sz w:val="28"/>
          <w:sz w:val="28"/>
          <w:szCs w:val="28"/>
          <w:rtl w:val="true"/>
          <w:lang w:bidi="ar-SA"/>
        </w:rPr>
        <w:t>فيه إشكال من عدم الوجوب عليه للزوم الضرر و البرائة عنه و عدم كون القاعدة مشرّعة، اللّهم إلّا أن يكون ذلك لأجل كون الصرف لمصلحة المستحقّ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الضمان</w:t>
      </w:r>
    </w:p>
    <w:p>
      <w:pPr>
        <w:pStyle w:val="BookText"/>
        <w:rPr/>
      </w:pPr>
      <w:r>
        <w:rPr>
          <w:rFonts w:ascii="Amiri" w:hAnsi="Amiri" w:eastAsia="Amiri" w:cs="Amiri"/>
          <w:color w:val="111111"/>
          <w:sz w:val="28"/>
          <w:sz w:val="28"/>
          <w:szCs w:val="28"/>
          <w:rtl w:val="true"/>
          <w:lang w:bidi="ar-SA"/>
        </w:rPr>
        <w:t>و كذا مع التمكّن من الصرف المزبور فقط دون الرّجاء و أمّا مع الرجاء دون التمكّن فالظاهر عدم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الفقيه</w:t>
      </w:r>
    </w:p>
    <w:p>
      <w:pPr>
        <w:pStyle w:val="BookText"/>
        <w:rPr/>
      </w:pPr>
      <w:r>
        <w:rPr>
          <w:rFonts w:ascii="Amiri" w:hAnsi="Amiri" w:eastAsia="Amiri" w:cs="Amiri"/>
          <w:color w:val="111111"/>
          <w:sz w:val="28"/>
          <w:sz w:val="28"/>
          <w:szCs w:val="28"/>
          <w:rtl w:val="true"/>
          <w:lang w:bidi="ar-SA"/>
        </w:rPr>
        <w:t>مجرّد إذنه لايجدي فى ارتفاع الضمان إلّا مع التوكيل في القبض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لايترك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 الاحتياط بعدم النقصان عن 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كراهة</w:t>
      </w:r>
    </w:p>
    <w:p>
      <w:pPr>
        <w:pStyle w:val="BookText"/>
        <w:rPr/>
      </w:pPr>
      <w:r>
        <w:rPr>
          <w:rFonts w:ascii="Amiri" w:hAnsi="Amiri" w:eastAsia="Amiri" w:cs="Amiri"/>
          <w:color w:val="111111"/>
          <w:sz w:val="28"/>
          <w:sz w:val="28"/>
          <w:szCs w:val="28"/>
          <w:rtl w:val="true"/>
          <w:lang w:bidi="ar-SA"/>
        </w:rPr>
        <w:t>مطلقاً عيناً أو قيمةً زوال الكراهة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p>
    <w:p>
      <w:pPr>
        <w:pStyle w:val="BookText"/>
        <w:rPr/>
      </w:pPr>
      <w:r>
        <w:rPr>
          <w:rFonts w:ascii="Amiri" w:hAnsi="Amiri" w:eastAsia="Amiri" w:cs="Amiri"/>
          <w:color w:val="111111"/>
          <w:sz w:val="28"/>
          <w:sz w:val="28"/>
          <w:szCs w:val="28"/>
          <w:rtl w:val="true"/>
          <w:lang w:bidi="ar-SA"/>
        </w:rPr>
        <w:t>على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الخرص</w:t>
      </w:r>
    </w:p>
    <w:p>
      <w:pPr>
        <w:pStyle w:val="BookText"/>
        <w:rPr/>
      </w:pPr>
      <w:r>
        <w:rPr>
          <w:rFonts w:ascii="Amiri" w:hAnsi="Amiri" w:eastAsia="Amiri" w:cs="Amiri"/>
          <w:color w:val="111111"/>
          <w:sz w:val="28"/>
          <w:sz w:val="28"/>
          <w:szCs w:val="28"/>
          <w:rtl w:val="true"/>
          <w:lang w:bidi="ar-SA"/>
        </w:rPr>
        <w:t>بل هو عند صيرورة الرطب تمراً و العنب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لا ينبغي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ضمان</w:t>
      </w:r>
    </w:p>
    <w:p>
      <w:pPr>
        <w:pStyle w:val="BookText"/>
        <w:rPr/>
      </w:pPr>
      <w:r>
        <w:rPr>
          <w:rFonts w:ascii="Amiri" w:hAnsi="Amiri" w:eastAsia="Amiri" w:cs="Amiri"/>
          <w:color w:val="111111"/>
          <w:sz w:val="28"/>
          <w:sz w:val="28"/>
          <w:szCs w:val="28"/>
          <w:rtl w:val="true"/>
          <w:lang w:bidi="ar-SA"/>
        </w:rPr>
        <w:t>الأحوط مع إمكان الايصال هو الضمان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فلاضمان</w:t>
      </w:r>
    </w:p>
    <w:p>
      <w:pPr>
        <w:pStyle w:val="BookText"/>
        <w:rPr/>
      </w:pPr>
      <w:r>
        <w:rPr>
          <w:rFonts w:ascii="IRNazanin" w:hAnsi="IRNazanin" w:eastAsia="IRNazanin"/>
          <w:color w:val="111111"/>
          <w:sz w:val="28"/>
          <w:sz w:val="28"/>
          <w:szCs w:val="28"/>
          <w:rtl w:val="true"/>
          <w:lang w:bidi="fa-IR"/>
        </w:rPr>
        <w:t>مع الفحص و عدم وجدان الأهل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يوم الأداء</w:t>
      </w:r>
    </w:p>
    <w:p>
      <w:pPr>
        <w:pStyle w:val="BookText"/>
        <w:rPr/>
      </w:pPr>
      <w:r>
        <w:rPr>
          <w:rFonts w:ascii="Amiri" w:hAnsi="Amiri" w:eastAsia="Amiri" w:cs="Amiri"/>
          <w:color w:val="111111"/>
          <w:sz w:val="28"/>
          <w:sz w:val="28"/>
          <w:szCs w:val="28"/>
          <w:rtl w:val="true"/>
          <w:lang w:bidi="ar-SA"/>
        </w:rPr>
        <w:t>إذا كان يوم الأداء هو زمان الاحتساب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ما عليه</w:t>
      </w:r>
    </w:p>
    <w:p>
      <w:pPr>
        <w:pStyle w:val="BookText"/>
        <w:rPr/>
      </w:pPr>
      <w:r>
        <w:rPr>
          <w:rFonts w:ascii="Amiri" w:hAnsi="Amiri" w:eastAsia="Amiri" w:cs="Amiri"/>
          <w:color w:val="111111"/>
          <w:sz w:val="28"/>
          <w:sz w:val="28"/>
          <w:szCs w:val="28"/>
          <w:rtl w:val="true"/>
          <w:lang w:bidi="ar-SA"/>
        </w:rPr>
        <w:t>وكذا مع وحدته إلّا أنّه مع الوحدة يحصل التعيين بقصد ما عليه بخلافه مع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الأحوط</w:t>
      </w:r>
    </w:p>
    <w:p>
      <w:pPr>
        <w:pStyle w:val="BookText"/>
        <w:rPr/>
      </w:pPr>
      <w:r>
        <w:rPr>
          <w:rFonts w:ascii="Amiri" w:hAnsi="Amiri" w:eastAsia="Amiri" w:cs="Amiri"/>
          <w:color w:val="111111"/>
          <w:sz w:val="28"/>
          <w:sz w:val="28"/>
          <w:szCs w:val="28"/>
          <w:rtl w:val="true"/>
          <w:lang w:bidi="ar-SA"/>
        </w:rPr>
        <w:t>بل لايخلو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تعيين</w:t>
      </w:r>
    </w:p>
    <w:p>
      <w:pPr>
        <w:pStyle w:val="BookText"/>
        <w:rPr/>
      </w:pPr>
      <w:r>
        <w:rPr>
          <w:rFonts w:ascii="Amiri" w:hAnsi="Amiri" w:eastAsia="Amiri" w:cs="Amiri"/>
          <w:color w:val="111111"/>
          <w:sz w:val="28"/>
          <w:sz w:val="28"/>
          <w:szCs w:val="28"/>
          <w:rtl w:val="true"/>
          <w:lang w:bidi="ar-SA"/>
        </w:rPr>
        <w:t>لايترك الاحتياط بالتعيين حين الأداء في الجميع</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يقوى التوزيع </w:t>
      </w:r>
      <w:bookmarkStart w:id="15" w:name="pg8990_68088"/>
    </w:p>
    <w:p>
      <w:pPr>
        <w:pStyle w:val="BookText"/>
        <w:rPr/>
      </w:pPr>
      <w:bookmarkEnd w:id="15"/>
      <w:r>
        <w:rPr>
          <w:rFonts w:ascii="Amiri" w:hAnsi="Amiri" w:eastAsia="Amiri" w:cs="Amiri"/>
          <w:color w:val="111111"/>
          <w:sz w:val="28"/>
          <w:sz w:val="28"/>
          <w:szCs w:val="28"/>
          <w:rtl w:val="true"/>
          <w:lang w:bidi="ar-SA"/>
        </w:rPr>
        <w:t>لايخلو من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الوكيل</w:t>
      </w:r>
    </w:p>
    <w:p>
      <w:pPr>
        <w:pStyle w:val="BookText"/>
        <w:rPr/>
      </w:pPr>
      <w:r>
        <w:rPr>
          <w:rFonts w:ascii="Amiri" w:hAnsi="Amiri" w:eastAsia="Amiri" w:cs="Amiri"/>
          <w:color w:val="111111"/>
          <w:sz w:val="28"/>
          <w:sz w:val="28"/>
          <w:szCs w:val="28"/>
          <w:rtl w:val="true"/>
          <w:lang w:bidi="ar-SA"/>
        </w:rPr>
        <w:t>بل حين دفع الوكيل إلى الفقير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w:t>
      </w:r>
    </w:p>
    <w:p>
      <w:pPr>
        <w:pStyle w:val="BookText"/>
        <w:rPr/>
      </w:pP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w:t>
      </w:r>
    </w:p>
    <w:p>
      <w:pPr>
        <w:pStyle w:val="BookText"/>
        <w:rPr/>
      </w:pPr>
      <w:r>
        <w:rPr>
          <w:rFonts w:ascii="Amiri" w:hAnsi="Amiri" w:eastAsia="Amiri" w:cs="Amiri"/>
          <w:color w:val="111111"/>
          <w:sz w:val="28"/>
          <w:sz w:val="28"/>
          <w:szCs w:val="28"/>
          <w:rtl w:val="true"/>
          <w:lang w:bidi="ar-SA"/>
        </w:rPr>
        <w:t>بل حين دفع الحاكم إلى الفقير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الكافر</w:t>
      </w:r>
    </w:p>
    <w:p>
      <w:pPr>
        <w:pStyle w:val="BookText"/>
        <w:rPr/>
      </w:pPr>
      <w:r>
        <w:rPr>
          <w:rFonts w:ascii="Amiri" w:hAnsi="Amiri" w:eastAsia="Amiri" w:cs="Amiri"/>
          <w:color w:val="111111"/>
          <w:sz w:val="28"/>
          <w:sz w:val="28"/>
          <w:szCs w:val="28"/>
          <w:rtl w:val="true"/>
          <w:lang w:bidi="ar-SA"/>
        </w:rPr>
        <w:t>الظاهر عدم الفرق بينه و بين الممتنع فينوي الحاكم أداء زكوتها لله تعالى فتسقط به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w:t>
      </w:r>
    </w:p>
    <w:p>
      <w:pPr>
        <w:pStyle w:val="BookText"/>
        <w:rPr/>
      </w:pPr>
      <w:r>
        <w:rPr>
          <w:rFonts w:ascii="Amiri" w:hAnsi="Amiri" w:eastAsia="Amiri" w:cs="Amiri"/>
          <w:color w:val="111111"/>
          <w:sz w:val="28"/>
          <w:sz w:val="28"/>
          <w:szCs w:val="28"/>
          <w:rtl w:val="true"/>
          <w:lang w:bidi="ar-SA"/>
        </w:rPr>
        <w:t>إلّا ان ترجع إلى النيّة الأولى و لو إجمالاً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بالحال</w:t>
      </w:r>
    </w:p>
    <w:p>
      <w:pPr>
        <w:pStyle w:val="BookText"/>
        <w:rPr/>
      </w:pPr>
      <w:r>
        <w:rPr>
          <w:rFonts w:ascii="Amiri" w:hAnsi="Amiri" w:eastAsia="Amiri" w:cs="Amiri"/>
          <w:color w:val="111111"/>
          <w:sz w:val="28"/>
          <w:sz w:val="28"/>
          <w:szCs w:val="28"/>
          <w:rtl w:val="true"/>
          <w:lang w:bidi="ar-SA"/>
        </w:rPr>
        <w:t>و لم يكن مغروراً من قبله</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819317_2870459653"/>
      <w:bookmarkStart w:id="17" w:name="_Toc6"/>
      <w:bookmarkEnd w:id="16"/>
      <w:r>
        <w:rPr>
          <w:rtl w:val="true"/>
        </w:rPr>
        <w:t>ختام فيه مسائل متفرقة</w:t>
      </w:r>
      <w:bookmarkEnd w:id="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للصّبيّ</w:t>
      </w:r>
    </w:p>
    <w:p>
      <w:pPr>
        <w:pStyle w:val="BookText"/>
        <w:rPr/>
      </w:pPr>
      <w:r>
        <w:rPr>
          <w:rFonts w:ascii="Amiri" w:hAnsi="Amiri" w:eastAsia="Amiri" w:cs="Amiri"/>
          <w:color w:val="111111"/>
          <w:sz w:val="28"/>
          <w:sz w:val="28"/>
          <w:szCs w:val="28"/>
          <w:rtl w:val="true"/>
          <w:lang w:bidi="ar-SA"/>
        </w:rPr>
        <w:t>بل يعمل بوظيفته حينذاك اجتهاداً أو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لا إشكال في عدم جوازه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وجوبياً</w:t>
      </w:r>
    </w:p>
    <w:p>
      <w:pPr>
        <w:pStyle w:val="BookText"/>
        <w:rPr/>
      </w:pPr>
      <w:r>
        <w:rPr>
          <w:rFonts w:ascii="Amiri" w:hAnsi="Amiri" w:eastAsia="Amiri" w:cs="Amiri"/>
          <w:color w:val="111111"/>
          <w:sz w:val="28"/>
          <w:sz w:val="28"/>
          <w:szCs w:val="28"/>
          <w:rtl w:val="true"/>
          <w:lang w:bidi="ar-SA"/>
        </w:rPr>
        <w:t>كيف يكون وجوبياً مع احتمال الحرمة، بل ليس معه من الاحتياط في شيء</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w:t>
      </w:r>
    </w:p>
    <w:p>
      <w:pPr>
        <w:pStyle w:val="BookText"/>
        <w:rPr/>
      </w:pPr>
      <w:r>
        <w:rPr>
          <w:rFonts w:ascii="Amiri" w:hAnsi="Amiri" w:eastAsia="Amiri" w:cs="Amiri"/>
          <w:color w:val="111111"/>
          <w:sz w:val="28"/>
          <w:sz w:val="28"/>
          <w:szCs w:val="28"/>
          <w:rtl w:val="true"/>
          <w:lang w:bidi="ar-SA"/>
        </w:rPr>
        <w:t>في كون المورد مجري القاعدتين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الأحوط</w:t>
      </w:r>
    </w:p>
    <w:p>
      <w:pPr>
        <w:pStyle w:val="BookText"/>
        <w:rPr/>
      </w:pPr>
      <w:r>
        <w:rPr>
          <w:rFonts w:ascii="IRNazanin" w:hAnsi="IRNazanin" w:eastAsia="IRNazanin"/>
          <w:color w:val="111111"/>
          <w:sz w:val="28"/>
          <w:sz w:val="28"/>
          <w:szCs w:val="28"/>
          <w:rtl w:val="true"/>
          <w:lang w:bidi="fa-IR"/>
        </w:rPr>
        <w:t>بل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w:t>
      </w:r>
    </w:p>
    <w:p>
      <w:pPr>
        <w:pStyle w:val="BookText"/>
        <w:rPr/>
      </w:pPr>
      <w:r>
        <w:rPr>
          <w:rFonts w:ascii="Amiri" w:hAnsi="Amiri" w:eastAsia="Amiri" w:cs="Amiri"/>
          <w:color w:val="111111"/>
          <w:sz w:val="28"/>
          <w:sz w:val="28"/>
          <w:szCs w:val="28"/>
          <w:rtl w:val="true"/>
          <w:lang w:bidi="ar-SA"/>
        </w:rPr>
        <w:t>الظاهر عدم الوجوب عليه في هذا الفرض أيضاً لأنّ أصالة عدم التعلّق إلى زمان البيع لايثبت التعلّق بعده، نعم لو علم المشتري بأنّ البايع لم يؤدّ زكوة العين فلايجوز له التصرّف فيها قبل أداء الزكوة، و ليس له الرجوع إلى البايع بعد الأداء لعدم إحراز ما يقتضيه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الأحوط</w:t>
      </w:r>
    </w:p>
    <w:p>
      <w:pPr>
        <w:pStyle w:val="BookText"/>
        <w:rPr/>
      </w:pPr>
      <w:r>
        <w:rPr>
          <w:rFonts w:ascii="Amiri" w:hAnsi="Amiri" w:eastAsia="Amiri" w:cs="Amiri"/>
          <w:color w:val="111111"/>
          <w:sz w:val="28"/>
          <w:sz w:val="28"/>
          <w:szCs w:val="28"/>
          <w:rtl w:val="true"/>
          <w:lang w:bidi="ar-SA"/>
        </w:rPr>
        <w:t>بل الأقوى لولا قاعدة اليد المقتضية لكون جميع المال للميّت، إذ لا أثر معها للاستصحاب إلّا انّ الاحتياط مما لاينبغي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أوجههما الثانى</w:t>
      </w:r>
    </w:p>
    <w:p>
      <w:pPr>
        <w:pStyle w:val="BookText"/>
        <w:rPr/>
      </w:pPr>
      <w:r>
        <w:rPr>
          <w:rFonts w:ascii="Amiri" w:hAnsi="Amiri" w:eastAsia="Amiri" w:cs="Amiri"/>
          <w:color w:val="111111"/>
          <w:sz w:val="28"/>
          <w:sz w:val="28"/>
          <w:szCs w:val="28"/>
          <w:rtl w:val="true"/>
          <w:lang w:bidi="ar-SA"/>
        </w:rPr>
        <w:t>لا لما ذكره، بل لانّ تكليف الوارث يتوقّف على اشتغال ذمّة الميّت ببدل الزكوة حين تلف النصاب، و هو غير معلوم، و الأصل عدمه، و استصحاب عدم الإتيان إلى حين التلف لايثبت كون تلفه على وجه الضمان لعدم الملازمة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أن يقال</w:t>
      </w:r>
    </w:p>
    <w:p>
      <w:pPr>
        <w:pStyle w:val="BookText"/>
        <w:rPr/>
      </w:pPr>
      <w:r>
        <w:rPr>
          <w:rFonts w:ascii="Amiri" w:hAnsi="Amiri" w:eastAsia="Amiri" w:cs="Amiri"/>
          <w:color w:val="111111"/>
          <w:sz w:val="28"/>
          <w:sz w:val="28"/>
          <w:szCs w:val="28"/>
          <w:rtl w:val="true"/>
          <w:lang w:bidi="ar-SA"/>
        </w:rPr>
        <w:t>بل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w:t>
      </w:r>
    </w:p>
    <w:p>
      <w:pPr>
        <w:pStyle w:val="BookText"/>
        <w:rPr/>
      </w:pPr>
      <w:r>
        <w:rPr>
          <w:rFonts w:ascii="Amiri" w:hAnsi="Amiri" w:eastAsia="Amiri" w:cs="Amiri"/>
          <w:color w:val="111111"/>
          <w:sz w:val="28"/>
          <w:sz w:val="28"/>
          <w:szCs w:val="28"/>
          <w:rtl w:val="true"/>
          <w:lang w:bidi="ar-SA"/>
        </w:rPr>
        <w:t>قد تقدّم الإشكال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الأكثر</w:t>
      </w:r>
    </w:p>
    <w:p>
      <w:pPr>
        <w:pStyle w:val="BookText"/>
        <w:rPr/>
      </w:pPr>
      <w:r>
        <w:rPr>
          <w:rFonts w:ascii="Amiri" w:hAnsi="Amiri" w:eastAsia="Amiri" w:cs="Amiri"/>
          <w:color w:val="111111"/>
          <w:sz w:val="28"/>
          <w:sz w:val="28"/>
          <w:szCs w:val="28"/>
          <w:rtl w:val="true"/>
          <w:lang w:bidi="ar-SA"/>
        </w:rPr>
        <w:t>لايترك في المتباينين مع العلم الإجمالي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لايكفيه فيحتاط بإخراج قيمة الأكثر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شاة</w:t>
      </w:r>
    </w:p>
    <w:p>
      <w:pPr>
        <w:pStyle w:val="BookText"/>
        <w:rPr/>
      </w:pPr>
      <w:r>
        <w:rPr>
          <w:rFonts w:ascii="Amiri" w:hAnsi="Amiri" w:eastAsia="Amiri" w:cs="Amiri"/>
          <w:color w:val="111111"/>
          <w:sz w:val="28"/>
          <w:sz w:val="28"/>
          <w:szCs w:val="28"/>
          <w:rtl w:val="true"/>
          <w:lang w:bidi="ar-SA"/>
        </w:rPr>
        <w:t xml:space="preserve">لا يترك الاحتياط بإعطاء قيمة الأكثر بدلاً عما في الذمّة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IRNazanin" w:hAnsi="IRNazanin" w:eastAsia="IRNazanin"/>
          <w:color w:val="111111"/>
          <w:sz w:val="28"/>
          <w:sz w:val="28"/>
          <w:szCs w:val="28"/>
          <w:rtl w:val="true"/>
          <w:lang w:bidi="fa-IR"/>
        </w:rPr>
        <w:t>أقواه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الجواز</w:t>
      </w:r>
    </w:p>
    <w:p>
      <w:pPr>
        <w:pStyle w:val="BookText"/>
        <w:rPr/>
      </w:pPr>
      <w:r>
        <w:rPr>
          <w:rFonts w:ascii="Amiri" w:hAnsi="Amiri" w:eastAsia="Amiri" w:cs="Amiri"/>
          <w:color w:val="111111"/>
          <w:sz w:val="28"/>
          <w:sz w:val="28"/>
          <w:szCs w:val="28"/>
          <w:rtl w:val="true"/>
          <w:lang w:bidi="ar-SA"/>
        </w:rPr>
        <w:t xml:space="preserve">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زكوة الغلات انّ البيع إذا تعلّق بالعين قبل إخراج زكوتها فهو بالنسبة إلى مقدار الزكوة فضوليّ موقوف على إجازة الحاكم، فإن أجازه الحاكم طالبه بالثمن بالنسبة إلى مقدار الزكوة، و إن دفعه إلى البايع رجع بعد الدفع إلى الحاكم عليه، و إن لم يجز كان له أخذ مقدار الزكوة من المبيع فيتبع البايع أو يؤدّي زكوتها البايع كما هو صريح صحيح عبد الرحمن البصري، و أمّا اشتراط الزكوة على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فرض كونها في العين فتجب على المشتري و إن لم يشترط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أن لايرجع المشتري بعد إخراج الزكوة بما قابلها من الثمن على البايع، و الظاهر انّ الشرط بهذا المعنى جائز، نعم لو قصد ذلك تحولّ الوجوب عليه فلا إشكال في فساده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w:t>
      </w:r>
    </w:p>
    <w:p>
      <w:pPr>
        <w:pStyle w:val="BookText"/>
        <w:rPr/>
      </w:pPr>
      <w:r>
        <w:rPr>
          <w:rFonts w:ascii="Amiri" w:hAnsi="Amiri" w:eastAsia="Amiri" w:cs="Amiri"/>
          <w:color w:val="111111"/>
          <w:sz w:val="28"/>
          <w:sz w:val="28"/>
          <w:szCs w:val="28"/>
          <w:rtl w:val="true"/>
          <w:lang w:bidi="ar-SA"/>
        </w:rPr>
        <w:t>قد مّر الإشكال في تبرّع الأجنبيّ بزكوة الغير، و منه يظهر الإشكال في طلبه و اشتراطه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الاحترام</w:t>
      </w:r>
    </w:p>
    <w:p>
      <w:pPr>
        <w:pStyle w:val="BookText"/>
        <w:rPr/>
      </w:pPr>
      <w:r>
        <w:rPr>
          <w:rFonts w:ascii="Amiri" w:hAnsi="Amiri" w:eastAsia="Amiri" w:cs="Amiri"/>
          <w:color w:val="111111"/>
          <w:sz w:val="28"/>
          <w:sz w:val="28"/>
          <w:szCs w:val="28"/>
          <w:rtl w:val="true"/>
          <w:lang w:bidi="ar-SA"/>
        </w:rPr>
        <w:t>الموجبة لضمانه على المستوفي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الدفع</w:t>
      </w:r>
    </w:p>
    <w:p>
      <w:pPr>
        <w:pStyle w:val="BookText"/>
        <w:rPr/>
      </w:pPr>
      <w:r>
        <w:rPr>
          <w:rFonts w:ascii="Amiri" w:hAnsi="Amiri" w:eastAsia="Amiri" w:cs="Amiri"/>
          <w:color w:val="111111"/>
          <w:sz w:val="28"/>
          <w:sz w:val="28"/>
          <w:szCs w:val="28"/>
          <w:rtl w:val="true"/>
          <w:lang w:bidi="ar-SA"/>
        </w:rPr>
        <w:t>بل مقتضي صحيح ابن يقطين و غيره هو اعتبار الوثوق بالأداء و الوصول إلى المستحقّ</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الصّحة </w:t>
      </w:r>
    </w:p>
    <w:p>
      <w:pPr>
        <w:pStyle w:val="BookText"/>
        <w:rPr/>
      </w:pPr>
      <w:r>
        <w:rPr>
          <w:rFonts w:ascii="Amiri" w:hAnsi="Amiri" w:eastAsia="Amiri" w:cs="Amiri"/>
          <w:color w:val="111111"/>
          <w:sz w:val="28"/>
          <w:sz w:val="28"/>
          <w:szCs w:val="28"/>
          <w:rtl w:val="true"/>
          <w:lang w:bidi="ar-SA"/>
        </w:rPr>
        <w:t>العناوين القصديّة لما كانت متقوّمة بالقصد فتكون نيّتها أشبه شيء بالإنشاء بل هي بعينها إنشاء لها، فإن نوي تلك العناوين مرتّبة على نحو التنجيز فيتوقّف وقوع كلّ منها و فعليته على وجود موضوعه واقعاً، فيحصل كما هو، و لايوجب تقدير الموضوع تعليقاً فى الإنشاء مع وجود موضوعه في نفس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التوزيع</w:t>
      </w:r>
    </w:p>
    <w:p>
      <w:pPr>
        <w:pStyle w:val="BookText"/>
        <w:rPr/>
      </w:pPr>
      <w:r>
        <w:rPr>
          <w:rFonts w:ascii="Amiri" w:hAnsi="Amiri" w:eastAsia="Amiri" w:cs="Amiri"/>
          <w:color w:val="111111"/>
          <w:sz w:val="28"/>
          <w:sz w:val="28"/>
          <w:szCs w:val="28"/>
          <w:rtl w:val="true"/>
          <w:lang w:bidi="ar-SA"/>
        </w:rPr>
        <w:t>إن أعطى من العين الزكوي فتسقط ممّا أعطى منه كلّاً أو بعضاً، و إن أعطى من غيرها فلايبعد السقوط بمقدار ما أتى بلا تعيّن ويبقى الباقي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للحاكم</w:t>
      </w:r>
    </w:p>
    <w:p>
      <w:pPr>
        <w:pStyle w:val="BookText"/>
        <w:rPr/>
      </w:pPr>
      <w:r>
        <w:rPr>
          <w:rFonts w:ascii="Amiri" w:hAnsi="Amiri" w:eastAsia="Amiri" w:cs="Amiri"/>
          <w:color w:val="111111"/>
          <w:sz w:val="28"/>
          <w:sz w:val="28"/>
          <w:szCs w:val="28"/>
          <w:rtl w:val="true"/>
          <w:lang w:bidi="ar-SA"/>
        </w:rPr>
        <w:t>هذه المسألة بجميع فروعها محلّ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أقواهما العدم إذاً لا مأخذ لهذه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حيل</w:t>
      </w:r>
    </w:p>
    <w:p>
      <w:pPr>
        <w:pStyle w:val="BookText"/>
        <w:rPr/>
      </w:pPr>
      <w:r>
        <w:rPr>
          <w:rFonts w:ascii="Amiri" w:hAnsi="Amiri" w:eastAsia="Amiri" w:cs="Amiri"/>
          <w:color w:val="111111"/>
          <w:sz w:val="28"/>
          <w:sz w:val="28"/>
          <w:szCs w:val="28"/>
          <w:rtl w:val="true"/>
          <w:lang w:bidi="ar-SA"/>
        </w:rPr>
        <w:t>لكن بعضها باطل لايصلح حيلة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الوجوه</w:t>
      </w:r>
    </w:p>
    <w:p>
      <w:pPr>
        <w:pStyle w:val="BookText"/>
        <w:rPr/>
      </w:pPr>
      <w:r>
        <w:rPr>
          <w:rFonts w:ascii="Amiri" w:hAnsi="Amiri" w:eastAsia="Amiri" w:cs="Amiri"/>
          <w:color w:val="111111"/>
          <w:sz w:val="28"/>
          <w:sz w:val="28"/>
          <w:szCs w:val="28"/>
          <w:rtl w:val="true"/>
          <w:lang w:bidi="ar-SA"/>
        </w:rPr>
        <w:t>ممّا كان صحيحاً مثل ردّ الفقير بعد القبض عن طيب نفسه كسائر عطاياه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w:t>
      </w:r>
    </w:p>
    <w:p>
      <w:pPr>
        <w:pStyle w:val="BookText"/>
        <w:rPr/>
      </w:pPr>
      <w:r>
        <w:rPr>
          <w:rFonts w:ascii="Amiri" w:hAnsi="Amiri" w:eastAsia="Amiri" w:cs="Amiri"/>
          <w:color w:val="111111"/>
          <w:sz w:val="28"/>
          <w:sz w:val="28"/>
          <w:szCs w:val="28"/>
          <w:rtl w:val="true"/>
          <w:lang w:bidi="ar-SA"/>
        </w:rPr>
        <w:t>لايبعد اشتراطه حين تعلّق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إشكال</w:t>
      </w:r>
    </w:p>
    <w:p>
      <w:pPr>
        <w:pStyle w:val="BookText"/>
        <w:rPr/>
      </w:pP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w:t>
      </w:r>
    </w:p>
    <w:p>
      <w:pPr>
        <w:pStyle w:val="BookText"/>
        <w:rPr/>
      </w:pPr>
      <w:r>
        <w:rPr>
          <w:rFonts w:ascii="Amiri" w:hAnsi="Amiri" w:eastAsia="Amiri" w:cs="Amiri"/>
          <w:color w:val="111111"/>
          <w:sz w:val="28"/>
          <w:sz w:val="28"/>
          <w:szCs w:val="28"/>
          <w:rtl w:val="true"/>
          <w:lang w:bidi="ar-SA"/>
        </w:rPr>
        <w:t>بل يجوز بعد ما فرض كونه فقيراً و التقييد لغو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قربة</w:t>
      </w:r>
    </w:p>
    <w:p>
      <w:pPr>
        <w:pStyle w:val="BookText"/>
        <w:rPr/>
      </w:pPr>
      <w:r>
        <w:rPr>
          <w:rFonts w:ascii="Amiri" w:hAnsi="Amiri" w:eastAsia="Amiri" w:cs="Amiri"/>
          <w:color w:val="111111"/>
          <w:sz w:val="28"/>
          <w:sz w:val="28"/>
          <w:szCs w:val="28"/>
          <w:rtl w:val="true"/>
          <w:lang w:bidi="ar-SA"/>
        </w:rPr>
        <w:t>إذا كانت من المصالح العامّة الدينيّة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 النتيجة </w:t>
      </w:r>
    </w:p>
    <w:p>
      <w:pPr>
        <w:pStyle w:val="BookText"/>
        <w:rPr/>
      </w:pPr>
      <w:r>
        <w:rPr>
          <w:rFonts w:ascii="Amiri" w:hAnsi="Amiri" w:eastAsia="Amiri" w:cs="Amiri"/>
          <w:color w:val="111111"/>
          <w:sz w:val="28"/>
          <w:sz w:val="28"/>
          <w:szCs w:val="28"/>
          <w:rtl w:val="true"/>
          <w:lang w:bidi="ar-SA"/>
        </w:rPr>
        <w:t>بناء على صحّته لكنّها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أقواه عدم الوجوب كما تقدّم في المنذور التصدّق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لاتجري</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بالحال</w:t>
      </w:r>
    </w:p>
    <w:p>
      <w:pPr>
        <w:pStyle w:val="BookText"/>
        <w:rPr/>
      </w:pPr>
      <w:r>
        <w:rPr>
          <w:rFonts w:ascii="Amiri" w:hAnsi="Amiri" w:eastAsia="Amiri" w:cs="Amiri"/>
          <w:color w:val="111111"/>
          <w:sz w:val="28"/>
          <w:sz w:val="28"/>
          <w:szCs w:val="28"/>
          <w:rtl w:val="true"/>
          <w:lang w:bidi="ar-SA"/>
        </w:rPr>
        <w:t>أو جاهلاً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غرضه الإيصال</w:t>
      </w:r>
    </w:p>
    <w:p>
      <w:pPr>
        <w:pStyle w:val="BookText"/>
        <w:rPr/>
      </w:pPr>
      <w:r>
        <w:rPr>
          <w:rFonts w:ascii="Amiri" w:hAnsi="Amiri" w:eastAsia="Amiri" w:cs="Amiri"/>
          <w:color w:val="111111"/>
          <w:sz w:val="28"/>
          <w:sz w:val="28"/>
          <w:szCs w:val="28"/>
          <w:rtl w:val="true"/>
          <w:lang w:bidi="ar-SA"/>
        </w:rPr>
        <w:t>العبرة بإنشاء عموم الإذن لا بسعة الغرض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w:t>
      </w:r>
    </w:p>
    <w:p>
      <w:pPr>
        <w:pStyle w:val="BookText"/>
        <w:rPr/>
      </w:pPr>
      <w:r>
        <w:rPr>
          <w:rFonts w:ascii="Amiri" w:hAnsi="Amiri" w:eastAsia="Amiri" w:cs="Amiri"/>
          <w:color w:val="111111"/>
          <w:sz w:val="28"/>
          <w:sz w:val="28"/>
          <w:szCs w:val="28"/>
          <w:rtl w:val="true"/>
          <w:lang w:bidi="ar-SA"/>
        </w:rPr>
        <w:t>قاعدة</w:t>
      </w:r>
    </w:p>
    <w:p>
      <w:pPr>
        <w:pStyle w:val="BookText"/>
        <w:rPr/>
      </w:pPr>
      <w:r>
        <w:rPr>
          <w:rFonts w:ascii="Amiri" w:hAnsi="Amiri" w:eastAsia="Amiri" w:cs="Amiri"/>
          <w:color w:val="111111"/>
          <w:sz w:val="28"/>
          <w:sz w:val="28"/>
          <w:szCs w:val="28"/>
          <w:rtl w:val="true"/>
          <w:lang w:bidi="ar-SA"/>
        </w:rPr>
        <w:t>لا إشكال فيه حتّى على الإشاعة إذا كانت للمالك ولاية القسمة بمقتضي السلطنة على ماله فانّه بعد إعطاء الزكوة يكون أصل المال المزكّى مشاعاً في المجموع و بالقسمة يفرز عن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أسلم</w:t>
      </w:r>
    </w:p>
    <w:p>
      <w:pPr>
        <w:pStyle w:val="BookText"/>
        <w:rPr/>
      </w:pPr>
      <w:r>
        <w:rPr>
          <w:rFonts w:ascii="Amiri" w:hAnsi="Amiri" w:eastAsia="Amiri" w:cs="Amiri"/>
          <w:color w:val="111111"/>
          <w:sz w:val="28"/>
          <w:sz w:val="28"/>
          <w:szCs w:val="28"/>
          <w:rtl w:val="true"/>
          <w:lang w:bidi="ar-SA"/>
        </w:rPr>
        <w:t>أي بعد ما وجبت عليه الزكوة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سقطت عنه</w:t>
      </w:r>
    </w:p>
    <w:p>
      <w:pPr>
        <w:pStyle w:val="BookText"/>
        <w:rPr/>
      </w:pPr>
      <w:r>
        <w:rPr>
          <w:rFonts w:ascii="Amiri" w:hAnsi="Amiri" w:eastAsia="Amiri" w:cs="Amiri"/>
          <w:color w:val="111111"/>
          <w:sz w:val="28"/>
          <w:sz w:val="28"/>
          <w:szCs w:val="28"/>
          <w:rtl w:val="true"/>
          <w:lang w:bidi="ar-SA"/>
        </w:rPr>
        <w:t>لكنّ في سقوطها مع بقاء العين تأمّل و إشكال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النصاب</w:t>
      </w:r>
    </w:p>
    <w:p>
      <w:pPr>
        <w:pStyle w:val="BookText"/>
        <w:rPr/>
      </w:pP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التوزيع</w:t>
      </w:r>
    </w:p>
    <w:p>
      <w:pPr>
        <w:pStyle w:val="BookText"/>
        <w:rPr/>
      </w:pPr>
      <w:r>
        <w:rPr>
          <w:rFonts w:ascii="Amiri" w:hAnsi="Amiri" w:eastAsia="Amiri" w:cs="Amiri"/>
          <w:color w:val="111111"/>
          <w:sz w:val="28"/>
          <w:sz w:val="28"/>
          <w:szCs w:val="28"/>
          <w:rtl w:val="true"/>
          <w:lang w:bidi="ar-SA"/>
        </w:rPr>
        <w:t>أي توزيع ما بقي من المال، لكنّه إذا كان التعلّق على وجه الإشاعة و لم يكن التلف على وجه الضمان فالتلف على الجميع، و لايلزم توزيع ما بقي من لايلزم توزيع ما بقي من المال، بل إخراج ما بقى من الحقّ فيه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شاء </w:t>
      </w:r>
    </w:p>
    <w:p>
      <w:pPr>
        <w:pStyle w:val="BookText"/>
        <w:rPr/>
      </w:pPr>
      <w:r>
        <w:rPr>
          <w:rFonts w:ascii="Amiri" w:hAnsi="Amiri" w:eastAsia="Amiri" w:cs="Amiri"/>
          <w:color w:val="111111"/>
          <w:sz w:val="28"/>
          <w:sz w:val="28"/>
          <w:szCs w:val="28"/>
          <w:rtl w:val="true"/>
          <w:lang w:bidi="ar-SA"/>
        </w:rPr>
        <w:t>بل لايبعد تقديم الخمس و الزكوة و الدّين على الكفّارة و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حرمة</w:t>
      </w:r>
    </w:p>
    <w:p>
      <w:pPr>
        <w:pStyle w:val="BookText"/>
        <w:rPr/>
      </w:pPr>
      <w:r>
        <w:rPr>
          <w:rFonts w:ascii="IRNazanin" w:hAnsi="IRNazanin" w:eastAsia="IRNazanin"/>
          <w:color w:val="111111"/>
          <w:sz w:val="28"/>
          <w:sz w:val="28"/>
          <w:szCs w:val="28"/>
          <w:rtl w:val="true"/>
          <w:lang w:bidi="fa-IR"/>
        </w:rPr>
        <w:t xml:space="preserve">بل إلى النّهي عن إعطائه في بعض الأخبار، كخبر ابن ابي يعفور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فنعطى السؤال منها شيئاً قال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إلّا التراب إلّا ان ترحمه فإن رحمته فأعطه كسرة و لو كان الوجه فى المنع حرمة السؤال لاختصّ بما إذا لم يكن هناك اضطرار كما لعلّه الغالب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إجزائه</w:t>
      </w:r>
    </w:p>
    <w:p>
      <w:pPr>
        <w:pStyle w:val="BookText"/>
        <w:rPr/>
      </w:pPr>
      <w:r>
        <w:rPr>
          <w:rFonts w:ascii="Amiri" w:hAnsi="Amiri" w:eastAsia="Amiri" w:cs="Amiri"/>
          <w:color w:val="111111"/>
          <w:sz w:val="28"/>
          <w:sz w:val="28"/>
          <w:szCs w:val="28"/>
          <w:rtl w:val="true"/>
          <w:lang w:bidi="ar-SA"/>
        </w:rPr>
        <w:t>مشكل فلايترك الاحتياط بقصد القربة عند الدفع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أقربه الإجزاء مع استمرار قصد الموكّل إلى حين الوصول إلى المستحقّ أو قصد القربة باحتسابها بعد الوصول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الإجزاء</w:t>
      </w:r>
    </w:p>
    <w:p>
      <w:pPr>
        <w:pStyle w:val="BookText"/>
        <w:rPr/>
      </w:pPr>
      <w:r>
        <w:rPr>
          <w:rFonts w:ascii="Amiri" w:hAnsi="Amiri" w:eastAsia="Amiri" w:cs="Amiri"/>
          <w:color w:val="111111"/>
          <w:sz w:val="28"/>
          <w:sz w:val="28"/>
          <w:szCs w:val="28"/>
          <w:rtl w:val="true"/>
          <w:lang w:bidi="ar-SA"/>
        </w:rPr>
        <w:t>يأتى فيها الكلام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مشكل</w:t>
      </w:r>
    </w:p>
    <w:p>
      <w:pPr>
        <w:pStyle w:val="BookText"/>
        <w:rPr/>
      </w:pPr>
      <w:r>
        <w:rPr>
          <w:rFonts w:ascii="Amiri" w:hAnsi="Amiri" w:eastAsia="Amiri" w:cs="Amiri"/>
          <w:color w:val="111111"/>
          <w:sz w:val="28"/>
          <w:sz w:val="28"/>
          <w:szCs w:val="28"/>
          <w:rtl w:val="true"/>
          <w:lang w:bidi="ar-SA"/>
        </w:rPr>
        <w:t>بل الظاهر الإجزاء إذا كان بنحو الداعي على الداعي، أو كان المالك باقياً على قصده إلى حين دفع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w:t>
      </w:r>
    </w:p>
    <w:p>
      <w:pPr>
        <w:pStyle w:val="BookText"/>
        <w:rPr/>
      </w:pPr>
      <w:r>
        <w:rPr>
          <w:rFonts w:ascii="Amiri" w:hAnsi="Amiri" w:eastAsia="Amiri" w:cs="Amiri"/>
          <w:color w:val="111111"/>
          <w:sz w:val="28"/>
          <w:sz w:val="28"/>
          <w:szCs w:val="28"/>
          <w:rtl w:val="true"/>
          <w:lang w:bidi="ar-SA"/>
        </w:rPr>
        <w:t>لا إشكال فيه بعد كونه وليّاً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فمشكل</w:t>
      </w:r>
    </w:p>
    <w:p>
      <w:pPr>
        <w:pStyle w:val="BookText"/>
        <w:rPr/>
      </w:pPr>
      <w:r>
        <w:rPr>
          <w:rFonts w:ascii="Amiri" w:hAnsi="Amiri" w:eastAsia="Amiri" w:cs="Amiri"/>
          <w:color w:val="111111"/>
          <w:sz w:val="28"/>
          <w:sz w:val="28"/>
          <w:szCs w:val="28"/>
          <w:rtl w:val="true"/>
          <w:lang w:bidi="ar-SA"/>
        </w:rPr>
        <w:t>مرّ حكمه في أصناف المستحقّين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إعانة على حرام</w:t>
      </w:r>
    </w:p>
    <w:p>
      <w:pPr>
        <w:pStyle w:val="BookText"/>
        <w:rPr/>
      </w:pPr>
      <w:r>
        <w:rPr>
          <w:rFonts w:ascii="Amiri" w:hAnsi="Amiri" w:eastAsia="Amiri" w:cs="Amiri"/>
          <w:color w:val="111111"/>
          <w:sz w:val="28"/>
          <w:sz w:val="28"/>
          <w:szCs w:val="28"/>
          <w:rtl w:val="true"/>
          <w:lang w:bidi="ar-SA"/>
        </w:rPr>
        <w:t>مجرّد الإعطاء لايكون إعانة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خلافه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8" w:name="pg8990_68094"/>
    </w:p>
    <w:p>
      <w:pPr>
        <w:pStyle w:val="Heading3"/>
        <w:numPr>
          <w:ilvl w:val="2"/>
          <w:numId w:val="1"/>
        </w:numPr>
        <w:rPr/>
      </w:pPr>
      <w:bookmarkStart w:id="19" w:name="__RefHeading___Toc1819319_2870459653"/>
      <w:bookmarkStart w:id="20" w:name="_Toc7"/>
      <w:bookmarkEnd w:id="18"/>
      <w:bookmarkEnd w:id="19"/>
      <w:r>
        <w:rPr>
          <w:rtl w:val="true"/>
        </w:rPr>
        <w:t>فصل في زكوة الفطرة</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يقوى سقوطها</w:t>
      </w:r>
    </w:p>
    <w:p>
      <w:pPr>
        <w:pStyle w:val="BookText"/>
        <w:rPr/>
      </w:pPr>
      <w:r>
        <w:rPr>
          <w:rFonts w:ascii="Amiri" w:hAnsi="Amiri" w:eastAsia="Amiri" w:cs="Amiri"/>
          <w:color w:val="111111"/>
          <w:sz w:val="28"/>
          <w:sz w:val="28"/>
          <w:szCs w:val="28"/>
          <w:rtl w:val="true"/>
          <w:lang w:bidi="ar-SA"/>
        </w:rPr>
        <w:t>لكنّ قد يحتمل عدم السقوط عنهما بالنسبة إلى المملوك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الإغماء</w:t>
      </w:r>
    </w:p>
    <w:p>
      <w:pPr>
        <w:pStyle w:val="BookText"/>
        <w:rPr/>
      </w:pPr>
      <w:r>
        <w:rPr>
          <w:rFonts w:ascii="Amiri" w:hAnsi="Amiri" w:eastAsia="Amiri" w:cs="Amiri"/>
          <w:color w:val="111111"/>
          <w:sz w:val="28"/>
          <w:sz w:val="28"/>
          <w:szCs w:val="28"/>
          <w:rtl w:val="true"/>
          <w:lang w:bidi="ar-SA"/>
        </w:rPr>
        <w:t>لايخلو عن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مكاتباً</w:t>
      </w:r>
    </w:p>
    <w:p>
      <w:pPr>
        <w:pStyle w:val="BookText"/>
        <w:rPr/>
      </w:pPr>
      <w:r>
        <w:rPr>
          <w:rFonts w:ascii="Amiri" w:hAnsi="Amiri" w:eastAsia="Amiri" w:cs="Amiri"/>
          <w:color w:val="111111"/>
          <w:sz w:val="28"/>
          <w:sz w:val="28"/>
          <w:szCs w:val="28"/>
          <w:rtl w:val="true"/>
          <w:lang w:bidi="ar-SA"/>
        </w:rPr>
        <w:t>لايترك الاحتياط بالإخراج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المولى</w:t>
      </w:r>
    </w:p>
    <w:p>
      <w:pPr>
        <w:pStyle w:val="BookText"/>
        <w:rPr/>
      </w:pPr>
      <w:r>
        <w:rPr>
          <w:rFonts w:ascii="Amiri" w:hAnsi="Amiri" w:eastAsia="Amiri" w:cs="Amiri"/>
          <w:color w:val="111111"/>
          <w:sz w:val="28"/>
          <w:sz w:val="28"/>
          <w:szCs w:val="28"/>
          <w:rtl w:val="true"/>
          <w:lang w:bidi="ar-SA"/>
        </w:rPr>
        <w:t>مع العيلولة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w:t>
      </w:r>
    </w:p>
    <w:p>
      <w:pPr>
        <w:pStyle w:val="BookText"/>
        <w:rPr/>
      </w:pPr>
      <w:r>
        <w:rPr>
          <w:rFonts w:ascii="IRNazanin" w:hAnsi="IRNazanin" w:eastAsia="IRNazanin"/>
          <w:color w:val="111111"/>
          <w:sz w:val="28"/>
          <w:sz w:val="28"/>
          <w:szCs w:val="28"/>
          <w:rtl w:val="true"/>
          <w:lang w:bidi="fa-IR"/>
        </w:rPr>
        <w:t>على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w:t>
      </w:r>
    </w:p>
    <w:p>
      <w:pPr>
        <w:pStyle w:val="BookText"/>
        <w:rPr/>
      </w:pPr>
      <w:r>
        <w:rPr>
          <w:rFonts w:ascii="Amiri" w:hAnsi="Amiri" w:eastAsia="Amiri" w:cs="Amiri"/>
          <w:color w:val="111111"/>
          <w:sz w:val="28"/>
          <w:sz w:val="28"/>
          <w:szCs w:val="28"/>
          <w:rtl w:val="true"/>
          <w:lang w:bidi="ar-SA"/>
        </w:rPr>
        <w:t>لانتفاء الإسلام و الإيمان و إن تمشى منه القربة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الإعطاء عنه</w:t>
      </w:r>
    </w:p>
    <w:p>
      <w:pPr>
        <w:pStyle w:val="BookText"/>
        <w:rPr/>
      </w:pPr>
      <w:r>
        <w:rPr>
          <w:rFonts w:ascii="Amiri" w:hAnsi="Amiri" w:eastAsia="Amiri" w:cs="Amiri"/>
          <w:color w:val="111111"/>
          <w:sz w:val="28"/>
          <w:sz w:val="28"/>
          <w:szCs w:val="28"/>
          <w:rtl w:val="true"/>
          <w:lang w:bidi="ar-SA"/>
        </w:rPr>
        <w:t>جواز الإعطاء عنه بعد الأخذ له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أغمى عليه</w:t>
      </w:r>
    </w:p>
    <w:p>
      <w:pPr>
        <w:pStyle w:val="BookText"/>
        <w:rPr/>
      </w:pPr>
      <w:r>
        <w:rPr>
          <w:rFonts w:ascii="Amiri" w:hAnsi="Amiri" w:eastAsia="Amiri" w:cs="Amiri"/>
          <w:color w:val="111111"/>
          <w:sz w:val="28"/>
          <w:sz w:val="28"/>
          <w:szCs w:val="28"/>
          <w:rtl w:val="true"/>
          <w:lang w:bidi="ar-SA"/>
        </w:rPr>
        <w:t>مرّ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مقارناً</w:t>
      </w:r>
    </w:p>
    <w:p>
      <w:pPr>
        <w:pStyle w:val="BookText"/>
        <w:rPr/>
      </w:pPr>
      <w:r>
        <w:rPr>
          <w:rFonts w:ascii="Amiri" w:hAnsi="Amiri" w:eastAsia="Amiri" w:cs="Amiri"/>
          <w:color w:val="111111"/>
          <w:sz w:val="28"/>
          <w:sz w:val="28"/>
          <w:szCs w:val="28"/>
          <w:rtl w:val="true"/>
          <w:lang w:bidi="ar-SA"/>
        </w:rPr>
        <w:t>المدار في الوجوب و عدمه على صدق إدراك الشهر واجداً للشّرائط و عدم صدقه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عيالاً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كونه ممّن يعول به </w:t>
      </w:r>
      <w:bookmarkStart w:id="21" w:name="pg8990_68095"/>
    </w:p>
    <w:p>
      <w:pPr>
        <w:pStyle w:val="BookText"/>
        <w:rPr/>
      </w:pPr>
      <w:bookmarkEnd w:id="21"/>
      <w:r>
        <w:rPr>
          <w:rFonts w:ascii="IRNazanin" w:hAnsi="IRNazanin" w:eastAsia="IRNazanin"/>
          <w:color w:val="111111"/>
          <w:sz w:val="28"/>
          <w:sz w:val="28"/>
          <w:szCs w:val="28"/>
          <w:rtl w:val="true"/>
          <w:lang w:bidi="fa-IR"/>
        </w:rPr>
        <w:t>على البقاء</w:t>
      </w:r>
    </w:p>
    <w:p>
      <w:pPr>
        <w:pStyle w:val="BookText"/>
        <w:rPr/>
      </w:pPr>
      <w:r>
        <w:rPr>
          <w:rFonts w:ascii="Amiri" w:hAnsi="Amiri" w:eastAsia="Amiri" w:cs="Amiri"/>
          <w:color w:val="111111"/>
          <w:sz w:val="28"/>
          <w:sz w:val="28"/>
          <w:szCs w:val="28"/>
          <w:rtl w:val="true"/>
          <w:lang w:bidi="ar-SA"/>
        </w:rPr>
        <w:t>بل و ان لم يكن بانياً على البقاء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مقارناً</w:t>
      </w:r>
    </w:p>
    <w:p>
      <w:pPr>
        <w:pStyle w:val="BookText"/>
        <w:rPr/>
      </w:pPr>
      <w:r>
        <w:rPr>
          <w:rFonts w:ascii="Amiri" w:hAnsi="Amiri" w:eastAsia="Amiri" w:cs="Amiri"/>
          <w:color w:val="111111"/>
          <w:sz w:val="28"/>
          <w:sz w:val="28"/>
          <w:szCs w:val="28"/>
          <w:rtl w:val="true"/>
          <w:lang w:bidi="ar-SA"/>
        </w:rPr>
        <w:t>مرّ ما هو المدار في الوجوب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w:t>
      </w:r>
    </w:p>
    <w:p>
      <w:pPr>
        <w:pStyle w:val="BookText"/>
        <w:rPr/>
      </w:pPr>
      <w:r>
        <w:rPr>
          <w:rFonts w:ascii="Amiri" w:hAnsi="Amiri" w:eastAsia="Amiri" w:cs="Amiri"/>
          <w:color w:val="111111"/>
          <w:sz w:val="28"/>
          <w:sz w:val="28"/>
          <w:szCs w:val="28"/>
          <w:rtl w:val="true"/>
          <w:lang w:bidi="ar-SA"/>
        </w:rPr>
        <w:t>يل الأحوط سواء تكلّف من عاله بالإخراج عنه أم لا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819321_2870459653"/>
      <w:bookmarkStart w:id="23" w:name="_Toc8"/>
      <w:bookmarkEnd w:id="22"/>
      <w:r>
        <w:rPr>
          <w:rtl w:val="true"/>
        </w:rPr>
        <w:t>فصل في جنسها و قدرها</w:t>
      </w:r>
      <w:bookmarkEnd w:id="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يجزي</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p>
    <w:p>
      <w:pPr>
        <w:pStyle w:val="BookText"/>
        <w:rPr/>
      </w:pPr>
      <w:r>
        <w:rPr>
          <w:rFonts w:ascii="Amiri" w:hAnsi="Amiri" w:eastAsia="Amiri" w:cs="Amiri"/>
          <w:color w:val="111111"/>
          <w:sz w:val="28"/>
          <w:sz w:val="28"/>
          <w:szCs w:val="28"/>
          <w:rtl w:val="true"/>
          <w:lang w:bidi="ar-SA"/>
        </w:rPr>
        <w:t>الأحوط فى القيمة الاقتصار على الأثمان فالحكم بإجزاء المعيب و الممزوج و نحوهما بعنوان القيمة مشكل فلايترك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القيمة</w:t>
      </w:r>
    </w:p>
    <w:p>
      <w:pPr>
        <w:pStyle w:val="BookText"/>
        <w:rPr/>
      </w:pPr>
      <w:r>
        <w:rPr>
          <w:rFonts w:ascii="Amiri" w:hAnsi="Amiri" w:eastAsia="Amiri" w:cs="Amiri"/>
          <w:color w:val="111111"/>
          <w:sz w:val="28"/>
          <w:sz w:val="28"/>
          <w:szCs w:val="28"/>
          <w:rtl w:val="true"/>
          <w:lang w:bidi="ar-SA"/>
        </w:rPr>
        <w:t>قد مرّ الاحتياط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القيمة</w:t>
      </w:r>
    </w:p>
    <w:p>
      <w:pPr>
        <w:pStyle w:val="BookText"/>
        <w:rPr/>
      </w:pPr>
      <w:r>
        <w:rPr>
          <w:rFonts w:ascii="Amiri" w:hAnsi="Amiri" w:eastAsia="Amiri" w:cs="Amiri"/>
          <w:color w:val="111111"/>
          <w:sz w:val="28"/>
          <w:sz w:val="28"/>
          <w:szCs w:val="28"/>
          <w:rtl w:val="true"/>
          <w:lang w:bidi="ar-SA"/>
        </w:rPr>
        <w:t>قد مرّ الاحتياط فيها</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819323_2870459653"/>
      <w:bookmarkStart w:id="25" w:name="_Toc9"/>
      <w:bookmarkEnd w:id="24"/>
      <w:r>
        <w:rPr>
          <w:rtl w:val="true"/>
        </w:rPr>
        <w:t>فصل في وقت وجوبها</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يبعد جواز تقديمها من أوّل يوم يدخل من شهر رمضان إلى آخره كما في صحيح الفضلاء، لكنّ الأحوط أن لا يقصد الوجوب إلّا يوم الفطر بعد الفجر قبل الصلوة</w:t>
      </w:r>
      <w:r>
        <w:rPr>
          <w:rFonts w:eastAsia="Amiri" w:cs="Amiri" w:ascii="Amiri" w:hAnsi="Amiri"/>
          <w:color w:val="111111"/>
          <w:sz w:val="28"/>
          <w:szCs w:val="28"/>
          <w:rtl w:val="true"/>
          <w:lang w:bidi="ar-SA"/>
        </w:rPr>
        <w:t xml:space="preserve">. </w:t>
      </w:r>
      <w:bookmarkStart w:id="26" w:name="pg8990_68096"/>
    </w:p>
    <w:p>
      <w:pPr>
        <w:pStyle w:val="BookText"/>
        <w:rPr/>
      </w:pPr>
      <w:bookmarkEnd w:id="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تلف</w:t>
      </w:r>
    </w:p>
    <w:p>
      <w:pPr>
        <w:pStyle w:val="BookText"/>
        <w:rPr/>
      </w:pPr>
      <w:r>
        <w:rPr>
          <w:rFonts w:ascii="Amiri" w:hAnsi="Amiri" w:eastAsia="Amiri" w:cs="Amiri"/>
          <w:color w:val="111111"/>
          <w:sz w:val="28"/>
          <w:sz w:val="28"/>
          <w:szCs w:val="28"/>
          <w:rtl w:val="true"/>
          <w:lang w:bidi="ar-SA"/>
        </w:rPr>
        <w:t>بلا تعدٍّ و لاتفريط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19325_2870459653"/>
      <w:bookmarkStart w:id="28" w:name="_Toc10"/>
      <w:bookmarkEnd w:id="27"/>
      <w:r>
        <w:rPr>
          <w:rtl w:val="true"/>
        </w:rPr>
        <w:t>فصل في مصرفها</w:t>
      </w:r>
      <w:bookmarkEnd w:id="2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طلبه</w:t>
      </w:r>
    </w:p>
    <w:p>
      <w:pPr>
        <w:pStyle w:val="BookText"/>
        <w:rPr/>
      </w:pPr>
      <w:r>
        <w:rPr>
          <w:rFonts w:ascii="Amiri" w:hAnsi="Amiri" w:eastAsia="Amiri" w:cs="Amiri"/>
          <w:color w:val="111111"/>
          <w:sz w:val="28"/>
          <w:sz w:val="28"/>
          <w:szCs w:val="28"/>
          <w:rtl w:val="true"/>
          <w:lang w:bidi="ar-SA"/>
        </w:rPr>
        <w:t>الظاهر وجوب الدفع إليه مع طلبه إذا كان على وجه الحكم مطلقاً، و على وجه الفتوى إذا كان مقلّداً له كما مرّ في زكوة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إذا اجتمع</w:t>
      </w:r>
    </w:p>
    <w:p>
      <w:pPr>
        <w:pStyle w:val="BookText"/>
        <w:rPr/>
      </w:pPr>
      <w:r>
        <w:rPr>
          <w:rFonts w:ascii="Amiri" w:hAnsi="Amiri" w:eastAsia="Amiri" w:cs="Amiri"/>
          <w:color w:val="111111"/>
          <w:sz w:val="28"/>
          <w:sz w:val="28"/>
          <w:szCs w:val="28"/>
          <w:rtl w:val="true"/>
          <w:lang w:bidi="ar-SA"/>
        </w:rPr>
        <w:t>بل حتّى في هذه الصورة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الظن</w:t>
      </w:r>
    </w:p>
    <w:p>
      <w:pPr>
        <w:pStyle w:val="BookText"/>
        <w:rPr/>
      </w:pPr>
      <w:r>
        <w:rPr>
          <w:rFonts w:ascii="IRNazanin" w:hAnsi="IRNazanin" w:eastAsia="IRNazanin"/>
          <w:color w:val="111111"/>
          <w:sz w:val="28"/>
          <w:sz w:val="28"/>
          <w:szCs w:val="28"/>
          <w:rtl w:val="true"/>
          <w:lang w:bidi="fa-IR"/>
        </w:rPr>
        <w:t>بل الوثوق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ما عليه</w:t>
      </w:r>
    </w:p>
    <w:p>
      <w:pPr>
        <w:pStyle w:val="BookText"/>
        <w:rPr/>
      </w:pPr>
      <w:r>
        <w:rPr>
          <w:rFonts w:ascii="Amiri" w:hAnsi="Amiri" w:eastAsia="Amiri" w:cs="Amiri"/>
          <w:color w:val="111111"/>
          <w:sz w:val="28"/>
          <w:sz w:val="28"/>
          <w:szCs w:val="28"/>
          <w:rtl w:val="true"/>
          <w:lang w:bidi="ar-SA"/>
        </w:rPr>
        <w:t>وكذا مع وحدته، إلّا أنّه مع الوحدة يحصل التعيين إجمالاً بخلافه مع التعدّد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w:t>
      </w:r>
    </w:p>
    <w:p>
      <w:pPr>
        <w:pStyle w:val="BookText"/>
        <w:rPr/>
      </w:pPr>
      <w:r>
        <w:rPr>
          <w:rFonts w:ascii="Amiri" w:hAnsi="Amiri" w:eastAsia="Amiri" w:cs="Amiri"/>
          <w:color w:val="111111"/>
          <w:sz w:val="28"/>
          <w:sz w:val="28"/>
          <w:szCs w:val="28"/>
          <w:rtl w:val="true"/>
          <w:lang w:bidi="ar-SA"/>
        </w:rPr>
        <w:t>الأحوط التعيين فانّه أقرب إلى نطاق النصوص</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كتاب الزكاة </w:t>
      </w:r>
      <w:bookmarkStart w:id="29" w:name="pg8990_68097"/>
    </w:p>
    <w:p>
      <w:pPr>
        <w:pStyle w:val="Heading2"/>
        <w:numPr>
          <w:ilvl w:val="1"/>
          <w:numId w:val="1"/>
        </w:numPr>
        <w:rPr/>
      </w:pPr>
      <w:bookmarkStart w:id="30" w:name="__RefHeading___Toc1819327_2870459653"/>
      <w:bookmarkStart w:id="31" w:name="_Toc11"/>
      <w:bookmarkEnd w:id="29"/>
      <w:bookmarkEnd w:id="30"/>
      <w:r>
        <w:rPr>
          <w:rtl w:val="true"/>
        </w:rPr>
        <w:t>كتاب الخمس</w:t>
      </w:r>
      <w:bookmarkEnd w:id="31"/>
    </w:p>
    <w:p>
      <w:pPr>
        <w:pStyle w:val="Heading3"/>
        <w:numPr>
          <w:ilvl w:val="2"/>
          <w:numId w:val="1"/>
        </w:numPr>
        <w:rPr/>
      </w:pPr>
      <w:bookmarkStart w:id="32" w:name="__RefHeading___Toc1819329_287045965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كالأراضي</w:t>
      </w:r>
    </w:p>
    <w:p>
      <w:pPr>
        <w:pStyle w:val="BookText"/>
        <w:rPr/>
      </w:pP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اخراج المؤن</w:t>
      </w:r>
    </w:p>
    <w:p>
      <w:pPr>
        <w:pStyle w:val="BookText"/>
        <w:rPr/>
      </w:pP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الغيبة</w:t>
      </w:r>
    </w:p>
    <w:p>
      <w:pPr>
        <w:pStyle w:val="BookText"/>
        <w:rPr/>
      </w:pPr>
      <w:r>
        <w:rPr>
          <w:rFonts w:ascii="Amiri" w:hAnsi="Amiri" w:eastAsia="Amiri" w:cs="Amiri"/>
          <w:color w:val="111111"/>
          <w:sz w:val="28"/>
          <w:sz w:val="28"/>
          <w:szCs w:val="28"/>
          <w:rtl w:val="true"/>
          <w:lang w:bidi="ar-SA"/>
        </w:rPr>
        <w:t>في التفصيل نظر، بل الأظهر انّ ما يغنم من الكفّار بالغز و بغير إذن الإمام أو نائبه كلّها للإمام بلا فرق بين إمكان الاستيذان منه و عدمه، نعم لو كان ذلك بالدّفاع فلا إشكال في وجوب الخمس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الفداء</w:t>
      </w:r>
    </w:p>
    <w:p>
      <w:pPr>
        <w:pStyle w:val="BookText"/>
        <w:rPr/>
      </w:pPr>
      <w:r>
        <w:rPr>
          <w:rFonts w:ascii="Amiri" w:hAnsi="Amiri" w:eastAsia="Amiri" w:cs="Amiri"/>
          <w:color w:val="111111"/>
          <w:sz w:val="28"/>
          <w:sz w:val="28"/>
          <w:szCs w:val="28"/>
          <w:rtl w:val="true"/>
          <w:lang w:bidi="ar-SA"/>
        </w:rPr>
        <w:t>إذا كان ذلك و ما بعده من شؤون الحرب بالغلبة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w:t>
      </w:r>
    </w:p>
    <w:p>
      <w:pPr>
        <w:pStyle w:val="BookText"/>
        <w:rPr/>
      </w:pPr>
      <w:r>
        <w:rPr>
          <w:rFonts w:ascii="Amiri" w:hAnsi="Amiri" w:eastAsia="Amiri" w:cs="Amiri"/>
          <w:color w:val="111111"/>
          <w:sz w:val="28"/>
          <w:sz w:val="28"/>
          <w:szCs w:val="28"/>
          <w:rtl w:val="true"/>
          <w:lang w:bidi="ar-SA"/>
        </w:rPr>
        <w:t>لايبعد كون ما يؤخذ من الكفّار بغير الحرب بحكم الفوائد المكتسبة تلاحظ فيها مؤنة السنة، و إن كان الأحوط إخراج الخمس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إن لم يكن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الأحوط إلاّ أن يكون مجعولاً له بلا خمس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استثناء</w:t>
      </w:r>
    </w:p>
    <w:p>
      <w:pPr>
        <w:pStyle w:val="BookText"/>
        <w:rPr/>
      </w:pPr>
      <w:r>
        <w:rPr>
          <w:rFonts w:ascii="IRNazanin" w:hAnsi="IRNazanin" w:eastAsia="IRNazanin"/>
          <w:color w:val="111111"/>
          <w:sz w:val="28"/>
          <w:sz w:val="28"/>
          <w:szCs w:val="28"/>
          <w:rtl w:val="true"/>
          <w:lang w:bidi="fa-IR"/>
        </w:rPr>
        <w:t>بل قبله على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وجوب</w:t>
      </w:r>
    </w:p>
    <w:p>
      <w:pPr>
        <w:pStyle w:val="BookText"/>
        <w:rPr/>
      </w:pPr>
      <w:r>
        <w:rPr>
          <w:rFonts w:ascii="Amiri" w:hAnsi="Amiri" w:eastAsia="Amiri" w:cs="Amiri"/>
          <w:color w:val="111111"/>
          <w:sz w:val="28"/>
          <w:sz w:val="28"/>
          <w:szCs w:val="28"/>
          <w:rtl w:val="true"/>
          <w:lang w:bidi="ar-SA"/>
        </w:rPr>
        <w:t>غير ظاهر لكنّه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التّقارب</w:t>
      </w:r>
    </w:p>
    <w:p>
      <w:pPr>
        <w:pStyle w:val="BookText"/>
        <w:rPr/>
      </w:pPr>
      <w:r>
        <w:rPr>
          <w:rFonts w:ascii="Amiri" w:hAnsi="Amiri" w:eastAsia="Amiri" w:cs="Amiri"/>
          <w:color w:val="111111"/>
          <w:sz w:val="28"/>
          <w:sz w:val="28"/>
          <w:szCs w:val="28"/>
          <w:rtl w:val="true"/>
          <w:lang w:bidi="ar-SA"/>
        </w:rPr>
        <w:t>بحيث يعدّ المجموع معدناً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p>
    <w:p>
      <w:pPr>
        <w:pStyle w:val="BookText"/>
        <w:rPr/>
      </w:pPr>
      <w:r>
        <w:rPr>
          <w:rFonts w:ascii="Amiri" w:hAnsi="Amiri" w:eastAsia="Amiri" w:cs="Amiri"/>
          <w:color w:val="111111"/>
          <w:sz w:val="28"/>
          <w:sz w:val="28"/>
          <w:szCs w:val="28"/>
          <w:rtl w:val="true"/>
          <w:lang w:bidi="ar-SA"/>
        </w:rPr>
        <w:t>بل الأقوى فيه و في الفرع التالي، لكنّه في الإنسان إذا لم يعلم بحيازته و تملّكه، وإلّا فيخرج عن موضوع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وليّ أمر المسلمين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يملكه</w:t>
      </w:r>
    </w:p>
    <w:p>
      <w:pPr>
        <w:pStyle w:val="BookText"/>
        <w:rPr/>
      </w:pPr>
      <w:r>
        <w:rPr>
          <w:rFonts w:ascii="Amiri" w:hAnsi="Amiri" w:eastAsia="Amiri" w:cs="Amiri"/>
          <w:color w:val="111111"/>
          <w:sz w:val="28"/>
          <w:sz w:val="28"/>
          <w:szCs w:val="28"/>
          <w:rtl w:val="true"/>
          <w:lang w:bidi="ar-SA"/>
        </w:rPr>
        <w:t>إذا وقعت الإجارة على تلك المنفعة الشخصيّة، و إلّا فيملكه مع قصد تملّكه لنفسه، نعم إذا كانت الأرض للمستأجر أو كان له حقّ اختصاص بها لم يملكه الأجير و إن قصد تملّكه، بل هو لصاحب الأرض إن عدّ من توابعها عرفاً ولكنّه خارج عن مفروض المسألة الحاصلة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مادّته</w:t>
      </w:r>
    </w:p>
    <w:p>
      <w:pPr>
        <w:pStyle w:val="BookText"/>
        <w:rPr/>
      </w:pPr>
      <w:r>
        <w:rPr>
          <w:rFonts w:ascii="Amiri" w:hAnsi="Amiri" w:eastAsia="Amiri" w:cs="Amiri"/>
          <w:color w:val="111111"/>
          <w:sz w:val="28"/>
          <w:sz w:val="28"/>
          <w:szCs w:val="28"/>
          <w:rtl w:val="true"/>
          <w:lang w:bidi="ar-SA"/>
        </w:rPr>
        <w:t>محلّ إشكال بل لايبعد شركة أرباب الخمس في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اتّجربه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المعاملة بالنسبة إلى مقدار الخمس فضوليّة فلو أجاز ذلك الولي لكان الربح مشتركاً و لا أثر لنيّة الأداء فى انتقاله إلى الذمّة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المسكوكين</w:t>
      </w:r>
    </w:p>
    <w:p>
      <w:pPr>
        <w:pStyle w:val="BookText"/>
        <w:rPr/>
      </w:pPr>
      <w:r>
        <w:rPr>
          <w:rFonts w:ascii="Amiri" w:hAnsi="Amiri" w:eastAsia="Amiri" w:cs="Amiri"/>
          <w:color w:val="111111"/>
          <w:sz w:val="28"/>
          <w:sz w:val="28"/>
          <w:szCs w:val="28"/>
          <w:rtl w:val="true"/>
          <w:lang w:bidi="ar-SA"/>
        </w:rPr>
        <w:t>الحكم فيه مبنيّ على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المالك</w:t>
      </w:r>
    </w:p>
    <w:p>
      <w:pPr>
        <w:pStyle w:val="BookText"/>
        <w:rPr/>
      </w:pPr>
      <w:r>
        <w:rPr>
          <w:rFonts w:ascii="Amiri" w:hAnsi="Amiri" w:eastAsia="Amiri" w:cs="Amiri"/>
          <w:color w:val="111111"/>
          <w:sz w:val="28"/>
          <w:sz w:val="28"/>
          <w:szCs w:val="28"/>
          <w:rtl w:val="true"/>
          <w:lang w:bidi="ar-SA"/>
        </w:rPr>
        <w:t>على الأحوط إذا علم بوجوده تحت يده و لم يحتمل تأخّر الدفن وكذا الكلام فيمن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التداعي</w:t>
      </w:r>
    </w:p>
    <w:p>
      <w:pPr>
        <w:pStyle w:val="BookText"/>
        <w:rPr/>
      </w:pPr>
      <w:r>
        <w:rPr>
          <w:rFonts w:ascii="Amiri" w:hAnsi="Amiri" w:eastAsia="Amiri" w:cs="Amiri"/>
          <w:color w:val="111111"/>
          <w:sz w:val="28"/>
          <w:sz w:val="28"/>
          <w:szCs w:val="28"/>
          <w:rtl w:val="true"/>
          <w:lang w:bidi="ar-SA"/>
        </w:rPr>
        <w:t>مع اشتراكهم في الرتبة، و أمّا مع كونهم مترتّبين كما هو الظاهر، فيمكن القول بكون اللاحق منكراً و السابق مدّعياً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w:t>
      </w:r>
    </w:p>
    <w:p>
      <w:pPr>
        <w:pStyle w:val="BookText"/>
        <w:rPr/>
      </w:pPr>
      <w:r>
        <w:rPr>
          <w:rFonts w:ascii="Amiri" w:hAnsi="Amiri" w:eastAsia="Amiri" w:cs="Amiri"/>
          <w:color w:val="111111"/>
          <w:sz w:val="28"/>
          <w:sz w:val="28"/>
          <w:szCs w:val="28"/>
          <w:rtl w:val="true"/>
          <w:lang w:bidi="ar-SA"/>
        </w:rPr>
        <w:t>فى الذّهب، و مأتا درهم فى الفضّة و البلوغ إلى أحدهما في غيرهما على ما يقتضيه إطلاق صحيح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المالك</w:t>
      </w:r>
    </w:p>
    <w:p>
      <w:pPr>
        <w:pStyle w:val="BookText"/>
        <w:rPr/>
      </w:pPr>
      <w:r>
        <w:rPr>
          <w:rFonts w:ascii="Amiri" w:hAnsi="Amiri" w:eastAsia="Amiri" w:cs="Amiri"/>
          <w:color w:val="111111"/>
          <w:sz w:val="28"/>
          <w:sz w:val="28"/>
          <w:szCs w:val="28"/>
          <w:rtl w:val="true"/>
          <w:lang w:bidi="ar-SA"/>
        </w:rPr>
        <w:t>اللاحق فالسابق و هكذا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اليدين</w:t>
      </w:r>
    </w:p>
    <w:p>
      <w:pPr>
        <w:pStyle w:val="BookText"/>
        <w:rPr/>
      </w:pPr>
      <w:r>
        <w:rPr>
          <w:rFonts w:ascii="Amiri" w:hAnsi="Amiri" w:eastAsia="Amiri" w:cs="Amiri"/>
          <w:color w:val="111111"/>
          <w:sz w:val="28"/>
          <w:sz w:val="28"/>
          <w:szCs w:val="28"/>
          <w:rtl w:val="true"/>
          <w:lang w:bidi="ar-SA"/>
        </w:rPr>
        <w:t>و يمكن كون المورد من التداعي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الاوجه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w:t>
      </w:r>
    </w:p>
    <w:p>
      <w:pPr>
        <w:pStyle w:val="BookText"/>
        <w:rPr/>
      </w:pPr>
      <w:r>
        <w:rPr>
          <w:rFonts w:ascii="Amiri" w:hAnsi="Amiri" w:eastAsia="Amiri" w:cs="Amiri"/>
          <w:color w:val="111111"/>
          <w:sz w:val="28"/>
          <w:sz w:val="28"/>
          <w:szCs w:val="28"/>
          <w:rtl w:val="true"/>
          <w:lang w:bidi="ar-SA"/>
        </w:rPr>
        <w:t>قد يمكن القول بعدم اعتبار الإخراج في الكنز مطلقاً، بل المعتبر وجدانه و تملّكه بخلاف المعدن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 الخمس</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مشكل بل الصحيح دلّ على أنّه له رزقه الله تعالى إيّاه، نعم الظاهر دخوله في مطلق الفائدة فيجري عليه حكمها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إخراج</w:t>
      </w:r>
    </w:p>
    <w:p>
      <w:pPr>
        <w:pStyle w:val="BookText"/>
        <w:rPr/>
      </w:pPr>
      <w:r>
        <w:rPr>
          <w:rFonts w:ascii="IRNazanin" w:hAnsi="IRNazanin" w:eastAsia="IRNazanin"/>
          <w:color w:val="111111"/>
          <w:sz w:val="28"/>
          <w:sz w:val="28"/>
          <w:szCs w:val="28"/>
          <w:rtl w:val="true"/>
          <w:lang w:bidi="fa-IR"/>
        </w:rPr>
        <w:t>بل قبله 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كفاية</w:t>
      </w:r>
    </w:p>
    <w:p>
      <w:pPr>
        <w:pStyle w:val="BookText"/>
        <w:rPr/>
      </w:pPr>
      <w:r>
        <w:rPr>
          <w:rFonts w:ascii="Amiri" w:hAnsi="Amiri" w:eastAsia="Amiri" w:cs="Amiri"/>
          <w:color w:val="111111"/>
          <w:sz w:val="28"/>
          <w:sz w:val="28"/>
          <w:szCs w:val="28"/>
          <w:rtl w:val="true"/>
          <w:lang w:bidi="ar-SA"/>
        </w:rPr>
        <w:t>غير ظاهر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الحيوانات</w:t>
      </w:r>
    </w:p>
    <w:p>
      <w:pPr>
        <w:pStyle w:val="BookText"/>
        <w:rPr/>
      </w:pPr>
      <w:r>
        <w:rPr>
          <w:rFonts w:ascii="Amiri" w:hAnsi="Amiri" w:eastAsia="Amiri" w:cs="Amiri"/>
          <w:color w:val="111111"/>
          <w:sz w:val="28"/>
          <w:sz w:val="28"/>
          <w:szCs w:val="28"/>
          <w:rtl w:val="true"/>
          <w:lang w:bidi="ar-SA"/>
        </w:rPr>
        <w:t>الأحوط فيها إخراج الخمس مطلقاً بلا استثناء مؤنة السنة و لا اعتبار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اشترك</w:t>
      </w:r>
    </w:p>
    <w:p>
      <w:pPr>
        <w:pStyle w:val="BookText"/>
        <w:rPr/>
      </w:pPr>
      <w:r>
        <w:rPr>
          <w:rFonts w:ascii="Amiri" w:hAnsi="Amiri" w:eastAsia="Amiri" w:cs="Amiri"/>
          <w:color w:val="111111"/>
          <w:sz w:val="28"/>
          <w:sz w:val="28"/>
          <w:szCs w:val="28"/>
          <w:rtl w:val="true"/>
          <w:lang w:bidi="ar-SA"/>
        </w:rPr>
        <w:t>حكم الاشتراك هنا حكمه فى الكنز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إخراج</w:t>
      </w:r>
    </w:p>
    <w:p>
      <w:pPr>
        <w:pStyle w:val="BookText"/>
        <w:rPr/>
      </w:pPr>
      <w:r>
        <w:rPr>
          <w:rFonts w:ascii="Amiri" w:hAnsi="Amiri" w:eastAsia="Amiri" w:cs="Amiri"/>
          <w:color w:val="111111"/>
          <w:sz w:val="28"/>
          <w:sz w:val="28"/>
          <w:szCs w:val="28"/>
          <w:rtl w:val="true"/>
          <w:lang w:bidi="ar-SA"/>
        </w:rPr>
        <w:t>بل قبله على الأحوط كما في المعدن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IRNazanin" w:hAnsi="IRNazanin" w:eastAsia="IRNazanin"/>
          <w:color w:val="111111"/>
          <w:sz w:val="28"/>
          <w:sz w:val="28"/>
          <w:szCs w:val="28"/>
          <w:rtl w:val="true"/>
          <w:lang w:bidi="fa-IR"/>
        </w:rPr>
        <w:t>أوجهها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w:t>
      </w:r>
    </w:p>
    <w:p>
      <w:pPr>
        <w:pStyle w:val="BookText"/>
        <w:rPr/>
      </w:pPr>
      <w:r>
        <w:rPr>
          <w:rFonts w:ascii="Amiri" w:hAnsi="Amiri" w:eastAsia="Amiri" w:cs="Amiri"/>
          <w:color w:val="111111"/>
          <w:sz w:val="28"/>
          <w:sz w:val="28"/>
          <w:szCs w:val="28"/>
          <w:rtl w:val="true"/>
          <w:lang w:bidi="ar-SA"/>
        </w:rPr>
        <w:t>من حيث الغوص، بل يجري فيه ما مرّ فى الكنز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 فى الجواهر مثل اللؤلؤ والمرجان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الأظهر</w:t>
      </w:r>
    </w:p>
    <w:p>
      <w:pPr>
        <w:pStyle w:val="BookText"/>
        <w:rPr/>
      </w:pPr>
      <w:r>
        <w:rPr>
          <w:rFonts w:ascii="IRNazanin" w:hAnsi="IRNazanin" w:eastAsia="IRNazanin"/>
          <w:color w:val="111111"/>
          <w:sz w:val="28"/>
          <w:sz w:val="28"/>
          <w:szCs w:val="28"/>
          <w:rtl w:val="true"/>
          <w:lang w:bidi="fa-IR"/>
        </w:rPr>
        <w:t>بل الأحوط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منه</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p>
    <w:p>
      <w:pPr>
        <w:pStyle w:val="BookText"/>
        <w:rPr/>
      </w:pPr>
      <w:r>
        <w:rPr>
          <w:rFonts w:ascii="Amiri" w:hAnsi="Amiri" w:eastAsia="Amiri" w:cs="Amiri"/>
          <w:color w:val="111111"/>
          <w:sz w:val="28"/>
          <w:sz w:val="28"/>
          <w:szCs w:val="28"/>
          <w:rtl w:val="true"/>
          <w:lang w:bidi="ar-SA"/>
        </w:rPr>
        <w:t>لكنّ الأحوط إعطائه بقصد الأعم من الخمس و الصدقة</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الأحوط </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الثاني</w:t>
      </w:r>
    </w:p>
    <w:p>
      <w:pPr>
        <w:pStyle w:val="BookText"/>
        <w:rPr/>
      </w:pPr>
      <w:r>
        <w:rPr>
          <w:rFonts w:ascii="Amiri" w:hAnsi="Amiri" w:eastAsia="Amiri" w:cs="Amiri"/>
          <w:color w:val="111111"/>
          <w:sz w:val="28"/>
          <w:sz w:val="28"/>
          <w:szCs w:val="28"/>
          <w:rtl w:val="true"/>
          <w:lang w:bidi="ar-SA"/>
        </w:rPr>
        <w:t>لكنّ ليس للمالك التصرّف في الأكثر إلّا برضى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المال فى يده</w:t>
      </w:r>
    </w:p>
    <w:p>
      <w:pPr>
        <w:pStyle w:val="BookText"/>
        <w:rPr/>
      </w:pPr>
      <w:r>
        <w:rPr>
          <w:rFonts w:ascii="Amiri" w:hAnsi="Amiri" w:eastAsia="Amiri" w:cs="Amiri"/>
          <w:color w:val="111111"/>
          <w:sz w:val="28"/>
          <w:sz w:val="28"/>
          <w:szCs w:val="28"/>
          <w:rtl w:val="true"/>
          <w:lang w:bidi="ar-SA"/>
        </w:rPr>
        <w:t>مردّداً بين الأقلّ و الأكثر مع شاعة، فينفى الزائد المشكوك باليد، و أمّا مع التردّد بين المتباينين، كما إذا كان أحدهما أكثر عدداً أو قيمة من الآخر و دار الأمر بين كونه له أو لصاحبه فاليد ساقطة لايمكن نفى الزائد بها ، مع أنّه لايجدى فيما إذا كانت الخصوصيّة العينيّة مقصودة، كما لايجدى الحكم بالتنصيف فيه، فحينئذٍ لا مناص من الاحتياط بالتراضي بالصلح و نحوه، و مع عدمه كما هو المفروض فالأظهر الرجوع إلى الحاكم في حسم الدعوى و العمل بمقتضى حكمه حسبما يراه، و أمّا الرجوع إلى القرعة ابتداءً مع إمكان تطبيق قاعدة من القواعد الشرعيّة فمشكل، إذ الأمر معه ليس بمشكل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اخراج</w:t>
      </w:r>
    </w:p>
    <w:p>
      <w:pPr>
        <w:pStyle w:val="BookText"/>
        <w:rPr/>
      </w:pPr>
      <w:r>
        <w:rPr>
          <w:rFonts w:ascii="Amiri" w:hAnsi="Amiri" w:eastAsia="Amiri" w:cs="Amiri"/>
          <w:color w:val="111111"/>
          <w:sz w:val="28"/>
          <w:sz w:val="28"/>
          <w:szCs w:val="28"/>
          <w:rtl w:val="true"/>
          <w:lang w:bidi="ar-SA"/>
        </w:rPr>
        <w:t xml:space="preserve">مشكل، لعدم ظهور شمول الدليل لهذه الصورة و لايبعد إجراء حكم مجهول المالك عليه، لكنّ الأحوط إخراج مجموع ما علم من الحرام إلى الحاكم و المصالحة معه فى المقدار المردّد، ثمّ الأحوط للحاكم التطبيق على مصرفى الخمس و التصدّق مقدار الخمس منه بل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صورة</w:t>
      </w:r>
    </w:p>
    <w:p>
      <w:pPr>
        <w:pStyle w:val="BookText"/>
        <w:rPr/>
      </w:pPr>
      <w:r>
        <w:rPr>
          <w:rFonts w:ascii="Amiri" w:hAnsi="Amiri" w:eastAsia="Amiri" w:cs="Amiri"/>
          <w:color w:val="111111"/>
          <w:sz w:val="28"/>
          <w:sz w:val="28"/>
          <w:szCs w:val="28"/>
          <w:rtl w:val="true"/>
          <w:lang w:bidi="ar-SA"/>
        </w:rPr>
        <w:t>فالأحوط دفع الخمس فيها على نحو 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p>
    <w:p>
      <w:pPr>
        <w:pStyle w:val="BookText"/>
        <w:rPr/>
      </w:pPr>
      <w:r>
        <w:rPr>
          <w:rFonts w:ascii="Amiri" w:hAnsi="Amiri" w:eastAsia="Amiri" w:cs="Amiri"/>
          <w:color w:val="111111"/>
          <w:sz w:val="28"/>
          <w:sz w:val="28"/>
          <w:szCs w:val="28"/>
          <w:rtl w:val="true"/>
          <w:lang w:bidi="ar-SA"/>
        </w:rPr>
        <w:t>فيه إشكال و الاوّل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الأخير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الاوّل هو الأحوط كما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القيمة</w:t>
      </w:r>
    </w:p>
    <w:p>
      <w:pPr>
        <w:pStyle w:val="BookText"/>
        <w:rPr/>
      </w:pPr>
      <w:r>
        <w:rPr>
          <w:rFonts w:ascii="Amiri" w:hAnsi="Amiri" w:eastAsia="Amiri" w:cs="Amiri"/>
          <w:color w:val="111111"/>
          <w:sz w:val="28"/>
          <w:sz w:val="28"/>
          <w:szCs w:val="28"/>
          <w:rtl w:val="true"/>
          <w:lang w:bidi="ar-SA"/>
        </w:rPr>
        <w:t>رجوع القيمي إلى القيمة عند ما ثبت في الذّمّة إنّما هو في ضمان المتلفات و إلّا فقد يشتغل الذمّة بنفس الأجناس القيميّة بسبب العقد و غيره، فلايبعد وجوب الاحتياط فيها كما في المثليّ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w:t>
      </w:r>
    </w:p>
    <w:p>
      <w:pPr>
        <w:pStyle w:val="BookText"/>
        <w:rPr/>
      </w:pPr>
      <w:r>
        <w:rPr>
          <w:rFonts w:ascii="Amiri" w:hAnsi="Amiri" w:eastAsia="Amiri" w:cs="Amiri"/>
          <w:color w:val="111111"/>
          <w:sz w:val="28"/>
          <w:sz w:val="28"/>
          <w:szCs w:val="28"/>
          <w:rtl w:val="true"/>
          <w:lang w:bidi="ar-SA"/>
        </w:rPr>
        <w:t>بل الأحوط الّذي لاينبغي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يستردّ</w:t>
      </w:r>
    </w:p>
    <w:p>
      <w:pPr>
        <w:pStyle w:val="BookText"/>
        <w:rPr/>
      </w:pPr>
      <w:r>
        <w:rPr>
          <w:rFonts w:ascii="Amiri" w:hAnsi="Amiri" w:eastAsia="Amiri" w:cs="Amiri"/>
          <w:color w:val="111111"/>
          <w:sz w:val="28"/>
          <w:sz w:val="28"/>
          <w:szCs w:val="28"/>
          <w:rtl w:val="true"/>
          <w:lang w:bidi="ar-SA"/>
        </w:rPr>
        <w:t>علي الأحوط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بل الأظهر وجه ثالث، و هو انّ الباقي بعد التخميس موضوع جديد للمال الحلال المختلط بالحرام فيجري عليه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الثاني</w:t>
      </w:r>
    </w:p>
    <w:p>
      <w:pPr>
        <w:pStyle w:val="BookText"/>
        <w:rPr/>
      </w:pPr>
      <w:r>
        <w:rPr>
          <w:rFonts w:ascii="Amiri" w:hAnsi="Amiri" w:eastAsia="Amiri" w:cs="Amiri"/>
          <w:color w:val="111111"/>
          <w:sz w:val="28"/>
          <w:sz w:val="28"/>
          <w:szCs w:val="28"/>
          <w:rtl w:val="true"/>
          <w:lang w:bidi="ar-SA"/>
        </w:rPr>
        <w:t>القوّة ممنوعة و التعليل عليل و الاحتياط خير 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آخر</w:t>
      </w:r>
    </w:p>
    <w:p>
      <w:pPr>
        <w:pStyle w:val="BookText"/>
        <w:rPr/>
      </w:pPr>
      <w:r>
        <w:rPr>
          <w:rFonts w:ascii="Amiri" w:hAnsi="Amiri" w:eastAsia="Amiri" w:cs="Amiri"/>
          <w:color w:val="111111"/>
          <w:sz w:val="28"/>
          <w:sz w:val="28"/>
          <w:szCs w:val="28"/>
          <w:rtl w:val="true"/>
          <w:lang w:bidi="ar-SA"/>
        </w:rPr>
        <w:t>فمع العلم بمقدار ما تعلّق به الخمس من الحلال فهو و إلّا فالظاهر كفاية الأقلّ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w:t>
      </w:r>
    </w:p>
    <w:p>
      <w:pPr>
        <w:pStyle w:val="BookText"/>
        <w:rPr/>
      </w:pPr>
      <w:r>
        <w:rPr>
          <w:rFonts w:ascii="Amiri" w:hAnsi="Amiri" w:eastAsia="Amiri" w:cs="Amiri"/>
          <w:color w:val="111111"/>
          <w:sz w:val="28"/>
          <w:sz w:val="28"/>
          <w:szCs w:val="28"/>
          <w:rtl w:val="true"/>
          <w:lang w:bidi="ar-SA"/>
        </w:rPr>
        <w:t>بل لم يبعد السقوط، و جريان حكم المظالم عليه كما إذا كان في ذمّته 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خمسه</w:t>
      </w:r>
    </w:p>
    <w:p>
      <w:pPr>
        <w:pStyle w:val="BookText"/>
        <w:rPr/>
      </w:pPr>
      <w:r>
        <w:rPr>
          <w:rFonts w:ascii="Amiri" w:hAnsi="Amiri" w:eastAsia="Amiri" w:cs="Amiri"/>
          <w:color w:val="111111"/>
          <w:sz w:val="28"/>
          <w:sz w:val="28"/>
          <w:szCs w:val="28"/>
          <w:rtl w:val="true"/>
          <w:lang w:bidi="ar-SA"/>
        </w:rPr>
        <w:t>بل بالمقدار المعلوم من الحرام، فيتصدّق به مع إذن الحاكم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لولىّ</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للحاكم إمضاء البيع من جهة ولايته على المالكين المجهولين، فان أمضاه كان العوض عند البايع من المال المختلط و إلّا فالمبيع عند المشتري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عن قوّة</w:t>
      </w:r>
    </w:p>
    <w:p>
      <w:pPr>
        <w:pStyle w:val="BookText"/>
        <w:rPr/>
      </w:pPr>
      <w:r>
        <w:rPr>
          <w:rFonts w:ascii="Amiri" w:hAnsi="Amiri" w:eastAsia="Amiri" w:cs="Amiri"/>
          <w:color w:val="111111"/>
          <w:sz w:val="28"/>
          <w:sz w:val="28"/>
          <w:szCs w:val="28"/>
          <w:rtl w:val="true"/>
          <w:lang w:bidi="ar-SA"/>
        </w:rPr>
        <w:t>في القوّة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إجارته</w:t>
      </w:r>
    </w:p>
    <w:p>
      <w:pPr>
        <w:pStyle w:val="BookText"/>
        <w:rPr/>
      </w:pPr>
      <w:r>
        <w:rPr>
          <w:rFonts w:ascii="Amiri" w:hAnsi="Amiri" w:eastAsia="Amiri" w:cs="Amiri"/>
          <w:color w:val="111111"/>
          <w:sz w:val="28"/>
          <w:sz w:val="28"/>
          <w:szCs w:val="28"/>
          <w:rtl w:val="true"/>
          <w:lang w:bidi="ar-SA"/>
        </w:rPr>
        <w:t>في جواز الإجارة ،إشكال، نعم يجوز أخذ أجرة المثل للمدّة المنصرمة قبل أداء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w:t>
      </w:r>
    </w:p>
    <w:p>
      <w:pPr>
        <w:pStyle w:val="BookText"/>
        <w:rPr/>
      </w:pPr>
      <w:r>
        <w:rPr>
          <w:rFonts w:ascii="Amiri" w:hAnsi="Amiri" w:eastAsia="Amiri" w:cs="Amiri"/>
          <w:color w:val="111111"/>
          <w:sz w:val="28"/>
          <w:sz w:val="28"/>
          <w:szCs w:val="28"/>
          <w:rtl w:val="true"/>
          <w:lang w:bidi="ar-SA"/>
        </w:rPr>
        <w:t>ثبوت الخمس على هذا القول محلّ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جوازه لكنّ لايسقط إلّا بالدفع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أقويهما</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p>
    <w:p>
      <w:pPr>
        <w:pStyle w:val="BookText"/>
        <w:rPr/>
      </w:pPr>
      <w:r>
        <w:rPr>
          <w:rFonts w:ascii="Amiri" w:hAnsi="Amiri" w:eastAsia="Amiri" w:cs="Amiri"/>
          <w:color w:val="111111"/>
          <w:sz w:val="28"/>
          <w:sz w:val="28"/>
          <w:szCs w:val="28"/>
          <w:rtl w:val="true"/>
          <w:lang w:bidi="ar-SA"/>
        </w:rPr>
        <w:t>لكنّ ليس من الشراء أيضاً تقويم الأرض و أداء قيمة خمسها الواجب عليه ليجب فيه الخمس ثانياً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الخاصّ</w:t>
      </w:r>
    </w:p>
    <w:p>
      <w:pPr>
        <w:pStyle w:val="BookText"/>
        <w:rPr/>
      </w:pPr>
      <w:r>
        <w:rPr>
          <w:rFonts w:ascii="Amiri" w:hAnsi="Amiri" w:eastAsia="Amiri" w:cs="Amiri"/>
          <w:color w:val="111111"/>
          <w:sz w:val="28"/>
          <w:sz w:val="28"/>
          <w:szCs w:val="28"/>
          <w:rtl w:val="true"/>
          <w:lang w:bidi="ar-SA"/>
        </w:rPr>
        <w:t>بل و في حاصل الوقف العام بعد القبض و التملّك، وكذا في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ملك</w:t>
      </w:r>
    </w:p>
    <w:p>
      <w:pPr>
        <w:pStyle w:val="BookText"/>
        <w:rPr/>
      </w:pPr>
      <w:r>
        <w:rPr>
          <w:rFonts w:ascii="Amiri" w:hAnsi="Amiri" w:eastAsia="Amiri" w:cs="Amiri"/>
          <w:color w:val="111111"/>
          <w:sz w:val="28"/>
          <w:sz w:val="28"/>
          <w:szCs w:val="28"/>
          <w:rtl w:val="true"/>
          <w:lang w:bidi="ar-SA"/>
        </w:rPr>
        <w:t>الأحوط إن لم يكن أقوى وجوب الخمس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مقدار</w:t>
      </w:r>
    </w:p>
    <w:p>
      <w:pPr>
        <w:pStyle w:val="BookText"/>
        <w:rPr/>
      </w:pPr>
      <w:r>
        <w:rPr>
          <w:rFonts w:ascii="Amiri" w:hAnsi="Amiri" w:eastAsia="Amiri" w:cs="Amiri"/>
          <w:color w:val="111111"/>
          <w:sz w:val="28"/>
          <w:sz w:val="28"/>
          <w:szCs w:val="28"/>
          <w:rtl w:val="true"/>
          <w:lang w:bidi="ar-SA"/>
        </w:rPr>
        <w:t>لو لم يؤدّ أحد المتبايعين عوضه بعد البيع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Amiri" w:hAnsi="Amiri" w:eastAsia="Amiri" w:cs="Amiri"/>
          <w:color w:val="111111"/>
          <w:sz w:val="28"/>
          <w:sz w:val="28"/>
          <w:szCs w:val="28"/>
          <w:rtl w:val="true"/>
          <w:lang w:bidi="ar-SA"/>
        </w:rPr>
        <w:t>في إطلاقه نظر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ضمنه </w:t>
      </w:r>
    </w:p>
    <w:p>
      <w:pPr>
        <w:pStyle w:val="BookText"/>
        <w:rPr/>
      </w:pPr>
      <w:r>
        <w:rPr>
          <w:rFonts w:ascii="Amiri" w:hAnsi="Amiri" w:eastAsia="Amiri" w:cs="Amiri"/>
          <w:color w:val="111111"/>
          <w:sz w:val="28"/>
          <w:sz w:val="28"/>
          <w:szCs w:val="28"/>
          <w:rtl w:val="true"/>
          <w:lang w:bidi="ar-SA"/>
        </w:rPr>
        <w:t>بناء على تعلّق الخمس بمجرّد ظهور الربح الحاصل بزيادة القيمة، لكنّه غير معلوم و إن كان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استقراره</w:t>
      </w:r>
    </w:p>
    <w:p>
      <w:pPr>
        <w:pStyle w:val="BookText"/>
        <w:rPr/>
      </w:pPr>
      <w:r>
        <w:rPr>
          <w:rFonts w:ascii="Amiri" w:hAnsi="Amiri" w:eastAsia="Amiri" w:cs="Amiri"/>
          <w:color w:val="111111"/>
          <w:sz w:val="28"/>
          <w:sz w:val="28"/>
          <w:szCs w:val="28"/>
          <w:rtl w:val="true"/>
          <w:lang w:bidi="ar-SA"/>
        </w:rPr>
        <w:t>لا يعتبر استقرار الأصل في وجوب خمس الفائدة و كذا الربح مع حصولها فعلاً في ملكه إذا فضلا عن المؤنة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w:t>
      </w:r>
    </w:p>
    <w:p>
      <w:pPr>
        <w:pStyle w:val="BookText"/>
        <w:rPr/>
      </w:pPr>
      <w:r>
        <w:rPr>
          <w:rFonts w:ascii="Amiri" w:hAnsi="Amiri" w:eastAsia="Amiri" w:cs="Amiri"/>
          <w:color w:val="111111"/>
          <w:sz w:val="28"/>
          <w:sz w:val="28"/>
          <w:szCs w:val="28"/>
          <w:rtl w:val="true"/>
          <w:lang w:bidi="ar-SA"/>
        </w:rPr>
        <w:t>مطلقاً على الأحوط مع استقراره إذا تحقّقت الإقالة بعد انقضاء سنة الربح و أمّا لو وقعت في أثنائها فالظاهر سقوطه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p>
    <w:p>
      <w:pPr>
        <w:pStyle w:val="BookText"/>
        <w:rPr/>
      </w:pPr>
      <w:r>
        <w:rPr>
          <w:rFonts w:ascii="Amiri" w:hAnsi="Amiri" w:eastAsia="Amiri" w:cs="Amiri"/>
          <w:color w:val="111111"/>
          <w:sz w:val="28"/>
          <w:sz w:val="28"/>
          <w:szCs w:val="28"/>
          <w:rtl w:val="true"/>
          <w:lang w:bidi="ar-SA"/>
        </w:rPr>
        <w:t xml:space="preserve">إلّا إذا احتاج إلى مجموعه في اعاشته بحيث إذا أخرج خمسه لايفي الباقي بمؤنته فالظاهر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الخمس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الشروع</w:t>
      </w:r>
    </w:p>
    <w:p>
      <w:pPr>
        <w:pStyle w:val="BookText"/>
        <w:rPr/>
      </w:pPr>
      <w:r>
        <w:rPr>
          <w:rFonts w:ascii="IRNazanin" w:hAnsi="IRNazanin" w:eastAsia="IRNazanin"/>
          <w:color w:val="111111"/>
          <w:sz w:val="28"/>
          <w:sz w:val="28"/>
          <w:szCs w:val="28"/>
          <w:rtl w:val="true"/>
          <w:lang w:bidi="fa-IR"/>
        </w:rPr>
        <w:t>بل حال حصول الربح مطلقاً على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تقدّم الكلام فيه، و يجري مثله في الآلات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اخراج المؤنة</w:t>
      </w:r>
    </w:p>
    <w:p>
      <w:pPr>
        <w:pStyle w:val="BookText"/>
        <w:rPr/>
      </w:pPr>
      <w:r>
        <w:rPr>
          <w:rFonts w:ascii="Amiri" w:hAnsi="Amiri" w:eastAsia="Amiri" w:cs="Amiri"/>
          <w:color w:val="111111"/>
          <w:sz w:val="28"/>
          <w:sz w:val="28"/>
          <w:szCs w:val="28"/>
          <w:rtl w:val="true"/>
          <w:lang w:bidi="ar-SA"/>
        </w:rPr>
        <w:t>يعني صرفها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مقداره</w:t>
      </w:r>
    </w:p>
    <w:p>
      <w:pPr>
        <w:pStyle w:val="BookText"/>
        <w:rPr/>
      </w:pPr>
      <w:r>
        <w:rPr>
          <w:rFonts w:ascii="Amiri" w:hAnsi="Amiri" w:eastAsia="Amiri" w:cs="Amiri"/>
          <w:color w:val="111111"/>
          <w:sz w:val="28"/>
          <w:sz w:val="28"/>
          <w:szCs w:val="28"/>
          <w:rtl w:val="true"/>
          <w:lang w:bidi="ar-SA"/>
        </w:rPr>
        <w:t>في اطلاقه نظر، نعم مؤنة الربح تخرج منه بلا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اشتراه</w:t>
      </w:r>
    </w:p>
    <w:p>
      <w:pPr>
        <w:pStyle w:val="BookText"/>
        <w:rPr/>
      </w:pPr>
      <w:r>
        <w:rPr>
          <w:rFonts w:ascii="IRNazanin" w:hAnsi="IRNazanin" w:eastAsia="IRNazanin"/>
          <w:color w:val="111111"/>
          <w:sz w:val="28"/>
          <w:sz w:val="28"/>
          <w:szCs w:val="28"/>
          <w:rtl w:val="true"/>
          <w:lang w:bidi="fa-IR"/>
        </w:rPr>
        <w:t>من الأرباح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إذا كان الاستغناء أثناء عام الربح إلّا إذا كان من شأنها الادخار للسنة الآتية </w:t>
      </w:r>
    </w:p>
    <w:p>
      <w:pPr>
        <w:pStyle w:val="BookText"/>
        <w:rPr/>
      </w:pPr>
      <w:r>
        <w:rPr>
          <w:rFonts w:ascii="Amiri" w:hAnsi="Amiri" w:eastAsia="Amiri" w:cs="Amiri"/>
          <w:color w:val="111111"/>
          <w:sz w:val="28"/>
          <w:sz w:val="28"/>
          <w:szCs w:val="28"/>
          <w:rtl w:val="true"/>
          <w:lang w:bidi="ar-SA"/>
        </w:rPr>
        <w:t xml:space="preserve">كالّسنة الصيفية و الشتائية فلايجب إخراج خمسها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الأحوط</w:t>
      </w:r>
    </w:p>
    <w:p>
      <w:pPr>
        <w:pStyle w:val="BookText"/>
        <w:rPr/>
      </w:pPr>
      <w:r>
        <w:rPr>
          <w:rFonts w:ascii="IRNazanin" w:hAnsi="IRNazanin" w:eastAsia="IRNazanin"/>
          <w:color w:val="111111"/>
          <w:sz w:val="28"/>
          <w:sz w:val="28"/>
          <w:szCs w:val="28"/>
          <w:rtl w:val="true"/>
          <w:lang w:bidi="fa-IR"/>
        </w:rPr>
        <w:t>بل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w:t>
      </w:r>
    </w:p>
    <w:p>
      <w:pPr>
        <w:pStyle w:val="BookText"/>
        <w:rPr/>
      </w:pPr>
      <w:r>
        <w:rPr>
          <w:rFonts w:ascii="Amiri" w:hAnsi="Amiri" w:eastAsia="Amiri" w:cs="Amiri"/>
          <w:color w:val="111111"/>
          <w:sz w:val="28"/>
          <w:sz w:val="28"/>
          <w:szCs w:val="28"/>
          <w:rtl w:val="true"/>
          <w:lang w:bidi="ar-SA"/>
        </w:rPr>
        <w:t>و صرف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يتمكّن</w:t>
      </w:r>
    </w:p>
    <w:p>
      <w:pPr>
        <w:pStyle w:val="BookText"/>
        <w:rPr/>
      </w:pPr>
      <w:r>
        <w:rPr>
          <w:rFonts w:ascii="Amiri" w:hAnsi="Amiri" w:eastAsia="Amiri" w:cs="Amiri"/>
          <w:color w:val="111111"/>
          <w:sz w:val="28"/>
          <w:sz w:val="28"/>
          <w:szCs w:val="28"/>
          <w:rtl w:val="true"/>
          <w:lang w:bidi="ar-SA"/>
        </w:rPr>
        <w:t>أو تمكّن و عصى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المؤنة</w:t>
      </w:r>
    </w:p>
    <w:p>
      <w:pPr>
        <w:pStyle w:val="BookText"/>
        <w:rPr/>
      </w:pPr>
      <w:r>
        <w:rPr>
          <w:rFonts w:ascii="Amiri" w:hAnsi="Amiri" w:eastAsia="Amiri" w:cs="Amiri"/>
          <w:color w:val="111111"/>
          <w:sz w:val="28"/>
          <w:sz w:val="28"/>
          <w:szCs w:val="28"/>
          <w:rtl w:val="true"/>
          <w:lang w:bidi="ar-SA"/>
        </w:rPr>
        <w:t>إذا كان لمؤنته أو حصل بأسباب قهريّة كقيم المتلفات و أروش الجنايات، و تلحق بها النذور و الكفّارات وكذا إذا لم يكن للمؤنة مع تلف العين، و تلف العين، و أمّا مع بقاء العين فلا يعد أداء دينه من المؤنة كالمبدل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w:t>
      </w:r>
    </w:p>
    <w:p>
      <w:pPr>
        <w:pStyle w:val="BookText"/>
        <w:rPr/>
      </w:pPr>
      <w:r>
        <w:rPr>
          <w:rFonts w:ascii="Amiri" w:hAnsi="Amiri" w:eastAsia="Amiri" w:cs="Amiri"/>
          <w:color w:val="111111"/>
          <w:sz w:val="28"/>
          <w:sz w:val="28"/>
          <w:szCs w:val="28"/>
          <w:rtl w:val="true"/>
          <w:lang w:bidi="ar-SA"/>
        </w:rPr>
        <w:t>بل و إن تمكّن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p>
    <w:p>
      <w:pPr>
        <w:pStyle w:val="BookText"/>
        <w:rPr/>
      </w:pPr>
      <w:r>
        <w:rPr>
          <w:rFonts w:ascii="Amiri" w:hAnsi="Amiri" w:eastAsia="Amiri" w:cs="Amiri"/>
          <w:color w:val="111111"/>
          <w:sz w:val="28"/>
          <w:sz w:val="28"/>
          <w:szCs w:val="28"/>
          <w:rtl w:val="true"/>
          <w:lang w:bidi="ar-SA"/>
        </w:rPr>
        <w:t>بل الأقوى فيا لم يكن مصروفاً في مؤنة العام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أتلف</w:t>
      </w:r>
    </w:p>
    <w:p>
      <w:pPr>
        <w:pStyle w:val="BookText"/>
        <w:rPr/>
      </w:pPr>
      <w:r>
        <w:rPr>
          <w:rFonts w:ascii="Amiri" w:hAnsi="Amiri" w:eastAsia="Amiri" w:cs="Amiri"/>
          <w:color w:val="111111"/>
          <w:sz w:val="28"/>
          <w:sz w:val="28"/>
          <w:szCs w:val="28"/>
          <w:rtl w:val="true"/>
          <w:lang w:bidi="ar-SA"/>
        </w:rPr>
        <w:t xml:space="preserve">بلا داع عقلائي بحيث يعدّ عبثاً أو سفهاً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وهبه</w:t>
      </w:r>
    </w:p>
    <w:p>
      <w:pPr>
        <w:pStyle w:val="BookText"/>
        <w:rPr/>
      </w:pPr>
      <w:r>
        <w:rPr>
          <w:rFonts w:ascii="Amiri" w:hAnsi="Amiri" w:eastAsia="Amiri" w:cs="Amiri"/>
          <w:color w:val="111111"/>
          <w:sz w:val="28"/>
          <w:sz w:val="28"/>
          <w:szCs w:val="28"/>
          <w:rtl w:val="true"/>
          <w:lang w:bidi="ar-SA"/>
        </w:rPr>
        <w:t>هبة لم تعدّ من مؤنته كغير اللائقة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يجبر</w:t>
      </w:r>
    </w:p>
    <w:p>
      <w:pPr>
        <w:pStyle w:val="BookText"/>
        <w:rPr/>
      </w:pPr>
      <w:r>
        <w:rPr>
          <w:rFonts w:ascii="Amiri" w:hAnsi="Amiri" w:eastAsia="Amiri" w:cs="Amiri"/>
          <w:color w:val="111111"/>
          <w:sz w:val="28"/>
          <w:sz w:val="28"/>
          <w:szCs w:val="28"/>
          <w:rtl w:val="true"/>
          <w:lang w:bidi="ar-SA"/>
        </w:rPr>
        <w:t>إلّا إذا كان التالف أو المسروق ممّا يحتاج إليه في أمر معاشه كالفروش و الأواني فيجبر بتحصيل بدله بالربح في عامه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الأظهر فيه هو التفصيل المتقدّم في المسئلة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الفروع الآتية من </w:t>
      </w:r>
    </w:p>
    <w:p>
      <w:pPr>
        <w:pStyle w:val="BookText"/>
        <w:rPr/>
      </w:pPr>
      <w:r>
        <w:rPr>
          <w:rFonts w:ascii="Amiri" w:hAnsi="Amiri" w:eastAsia="Amiri" w:cs="Amiri"/>
          <w:color w:val="111111"/>
          <w:sz w:val="28"/>
          <w:sz w:val="28"/>
          <w:szCs w:val="28"/>
          <w:rtl w:val="true"/>
          <w:lang w:bidi="ar-SA"/>
        </w:rPr>
        <w:t>المسئلة عدا ما إذا كان الخسران و الربح في تجارة واحدة في عام واحد، فالظاهر فيه جبر الخسران بالربح مطلقاً، حيث أنّه لايصدق عليه ربح السّنة إلّا بعد وضع الخسران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جنساً</w:t>
      </w:r>
    </w:p>
    <w:p>
      <w:pPr>
        <w:pStyle w:val="BookText"/>
        <w:rPr/>
      </w:pPr>
      <w:r>
        <w:rPr>
          <w:rFonts w:ascii="Amiri" w:hAnsi="Amiri" w:eastAsia="Amiri" w:cs="Amiri"/>
          <w:color w:val="111111"/>
          <w:sz w:val="28"/>
          <w:sz w:val="28"/>
          <w:szCs w:val="28"/>
          <w:rtl w:val="true"/>
          <w:lang w:bidi="ar-SA"/>
        </w:rPr>
        <w:t>لايخلو من إشكال إلّا ان يرى الحاكم فيه 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w:t>
      </w:r>
    </w:p>
    <w:p>
      <w:pPr>
        <w:pStyle w:val="BookText"/>
        <w:rPr/>
      </w:pPr>
      <w:r>
        <w:rPr>
          <w:rFonts w:ascii="Amiri" w:hAnsi="Amiri" w:eastAsia="Amiri" w:cs="Amiri"/>
          <w:color w:val="111111"/>
          <w:sz w:val="28"/>
          <w:sz w:val="28"/>
          <w:szCs w:val="28"/>
          <w:rtl w:val="true"/>
          <w:lang w:bidi="ar-SA"/>
        </w:rPr>
        <w:t>بعد استقراره و ذلك بانقضاء الحول في الأرباح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بالعين</w:t>
      </w:r>
    </w:p>
    <w:p>
      <w:pPr>
        <w:pStyle w:val="BookText"/>
        <w:rPr/>
      </w:pPr>
      <w:r>
        <w:rPr>
          <w:rFonts w:ascii="Amiri" w:hAnsi="Amiri" w:eastAsia="Amiri" w:cs="Amiri"/>
          <w:color w:val="111111"/>
          <w:sz w:val="28"/>
          <w:sz w:val="28"/>
          <w:szCs w:val="28"/>
          <w:rtl w:val="true"/>
          <w:lang w:bidi="ar-SA"/>
        </w:rPr>
        <w:t>لو لم يؤدّ عوضه أحد المتبايعين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أتلفها</w:t>
      </w:r>
    </w:p>
    <w:p>
      <w:pPr>
        <w:pStyle w:val="BookText"/>
        <w:rPr/>
      </w:pPr>
      <w:r>
        <w:rPr>
          <w:rFonts w:ascii="Amiri" w:hAnsi="Amiri" w:eastAsia="Amiri" w:cs="Amiri"/>
          <w:color w:val="111111"/>
          <w:sz w:val="28"/>
          <w:sz w:val="28"/>
          <w:szCs w:val="28"/>
          <w:rtl w:val="true"/>
          <w:lang w:bidi="ar-SA"/>
        </w:rPr>
        <w:t>أو تلفت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الكلّى</w:t>
      </w:r>
    </w:p>
    <w:p>
      <w:pPr>
        <w:pStyle w:val="BookText"/>
        <w:rPr/>
      </w:pPr>
      <w:r>
        <w:rPr>
          <w:rFonts w:ascii="Amiri" w:hAnsi="Amiri" w:eastAsia="Amiri" w:cs="Amiri"/>
          <w:color w:val="111111"/>
          <w:sz w:val="28"/>
          <w:sz w:val="28"/>
          <w:szCs w:val="28"/>
          <w:rtl w:val="true"/>
          <w:lang w:bidi="ar-SA"/>
        </w:rPr>
        <w:t>بل الأظهر انّ الشركة على وجه الإشاعة فلايتصرّف في البعض بالإتلاف و النقل إلاّ بعد إخراج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لاربابه</w:t>
      </w:r>
    </w:p>
    <w:p>
      <w:pPr>
        <w:pStyle w:val="BookText"/>
        <w:rPr/>
      </w:pPr>
      <w:r>
        <w:rPr>
          <w:rFonts w:ascii="Amiri" w:hAnsi="Amiri" w:eastAsia="Amiri" w:cs="Amiri"/>
          <w:color w:val="111111"/>
          <w:sz w:val="28"/>
          <w:sz w:val="28"/>
          <w:szCs w:val="28"/>
          <w:rtl w:val="true"/>
          <w:lang w:bidi="ar-SA"/>
        </w:rPr>
        <w:t>ان أمضاه وليّ أمر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w:t>
      </w:r>
    </w:p>
    <w:p>
      <w:pPr>
        <w:pStyle w:val="BookText"/>
        <w:rPr/>
      </w:pPr>
      <w:r>
        <w:rPr>
          <w:rFonts w:ascii="Amiri" w:hAnsi="Amiri" w:eastAsia="Amiri" w:cs="Amiri"/>
          <w:color w:val="111111"/>
          <w:sz w:val="28"/>
          <w:sz w:val="28"/>
          <w:szCs w:val="28"/>
          <w:rtl w:val="true"/>
          <w:lang w:bidi="ar-SA"/>
        </w:rPr>
        <w:t xml:space="preserve">محلّ الكلام إن كان بعد مضي الحول و استقرار الخمس فلا وجه لقوله و لو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قبله فلا مانع من جواز التصرّف فيه بلا حاجة إلى النقل إلي الذمّة و لا المصالحة مع الحاكم، بل صحّتها قبل تمام الحول محلّ إشكال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ضمانه</w:t>
      </w:r>
    </w:p>
    <w:p>
      <w:pPr>
        <w:pStyle w:val="BookText"/>
        <w:rPr/>
      </w:pPr>
      <w:r>
        <w:rPr>
          <w:rFonts w:ascii="Amiri" w:hAnsi="Amiri" w:eastAsia="Amiri" w:cs="Amiri"/>
          <w:color w:val="111111"/>
          <w:sz w:val="28"/>
          <w:sz w:val="28"/>
          <w:szCs w:val="28"/>
          <w:rtl w:val="true"/>
          <w:lang w:bidi="ar-SA"/>
        </w:rPr>
        <w:t>إذا لم يكن مغروراً من قبل 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بالربح</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بعد مضي الحول و استقرار الخمس</w:t>
      </w:r>
      <w:r>
        <w:rPr>
          <w:rFonts w:eastAsia="Amiri" w:cs="Amiri" w:ascii="Amiri" w:hAnsi="Amiri"/>
          <w:color w:val="111111"/>
          <w:sz w:val="28"/>
          <w:szCs w:val="28"/>
          <w:rtl w:val="true"/>
          <w:lang w:bidi="ar-SA"/>
        </w:rPr>
        <w:t xml:space="preserve">. </w:t>
      </w:r>
      <w:bookmarkStart w:id="34" w:name="pg8990_68107"/>
    </w:p>
    <w:p>
      <w:pPr>
        <w:pStyle w:val="BookText"/>
        <w:rPr/>
      </w:pPr>
      <w:bookmarkEnd w:id="3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 صحّ</w:t>
      </w:r>
    </w:p>
    <w:p>
      <w:pPr>
        <w:pStyle w:val="BookText"/>
        <w:rPr/>
      </w:pPr>
      <w:r>
        <w:rPr>
          <w:rFonts w:ascii="Amiri" w:hAnsi="Amiri" w:eastAsia="Amiri" w:cs="Amiri"/>
          <w:color w:val="111111"/>
          <w:sz w:val="28"/>
          <w:sz w:val="28"/>
          <w:szCs w:val="28"/>
          <w:rtl w:val="true"/>
          <w:lang w:bidi="ar-SA"/>
        </w:rPr>
        <w:t>على ما اختاره من تعلّق الخمس بالعين على وجه الكلّي في المعيّن، و أمّا على ما استظهرناه من كونه على وجه الإشاعة فلم يجز و لم يصحّ ذلك قبل إخراج الخمس، و لا دخل لقصد الإخراج فيه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المسير</w:t>
      </w:r>
    </w:p>
    <w:p>
      <w:pPr>
        <w:pStyle w:val="BookText"/>
        <w:rPr/>
      </w:pPr>
      <w:r>
        <w:rPr>
          <w:rFonts w:ascii="Amiri" w:hAnsi="Amiri" w:eastAsia="Amiri" w:cs="Amiri"/>
          <w:color w:val="111111"/>
          <w:sz w:val="28"/>
          <w:sz w:val="28"/>
          <w:szCs w:val="28"/>
          <w:rtl w:val="true"/>
          <w:lang w:bidi="ar-SA"/>
        </w:rPr>
        <w:t>و سار دون ما لم يسر، و كذا فى الحجّ المندوب و الزيارات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الحول</w:t>
      </w:r>
    </w:p>
    <w:p>
      <w:pPr>
        <w:pStyle w:val="BookText"/>
        <w:rPr/>
      </w:pPr>
      <w:r>
        <w:rPr>
          <w:rFonts w:ascii="Amiri" w:hAnsi="Amiri" w:eastAsia="Amiri" w:cs="Amiri"/>
          <w:color w:val="111111"/>
          <w:sz w:val="28"/>
          <w:sz w:val="28"/>
          <w:szCs w:val="28"/>
          <w:rtl w:val="true"/>
          <w:lang w:bidi="ar-SA"/>
        </w:rPr>
        <w:t>فيه إشكال، نعم فيا كان من شأنها بقاء عينها كالدابّة و نحوها من الآلات الّتي احتاج إليها في السفر لايبعد ذلك، وكذا ما أخذه الحكومات و الشركات من وجوه الطائرات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الفرق بين أرباح الطفل و غيرها من موارد الخمس مع اتّحاد طريق المسألتين غير ظاهر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819331_2870459653"/>
      <w:bookmarkStart w:id="36" w:name="_Toc13"/>
      <w:bookmarkEnd w:id="35"/>
      <w:r>
        <w:rPr>
          <w:rtl w:val="true"/>
        </w:rPr>
        <w:t>فصل في قسمة الخمس و مستحقّه</w:t>
      </w:r>
      <w:bookmarkEnd w:id="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معصية</w:t>
      </w:r>
    </w:p>
    <w:p>
      <w:pPr>
        <w:pStyle w:val="BookText"/>
        <w:rPr/>
      </w:pPr>
      <w:r>
        <w:rPr>
          <w:rFonts w:ascii="Amiri" w:hAnsi="Amiri" w:eastAsia="Amiri" w:cs="Amiri"/>
          <w:color w:val="111111"/>
          <w:sz w:val="28"/>
          <w:sz w:val="28"/>
          <w:szCs w:val="28"/>
          <w:rtl w:val="true"/>
          <w:lang w:bidi="ar-SA"/>
        </w:rPr>
        <w:t>الأحوط ان لايعطي المسافر في معصيته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التجاهر</w:t>
      </w:r>
    </w:p>
    <w:p>
      <w:pPr>
        <w:pStyle w:val="BookText"/>
        <w:rPr/>
      </w:pPr>
      <w:r>
        <w:rPr>
          <w:rFonts w:ascii="Amiri" w:hAnsi="Amiri" w:eastAsia="Amiri" w:cs="Amiri"/>
          <w:color w:val="111111"/>
          <w:sz w:val="28"/>
          <w:sz w:val="28"/>
          <w:szCs w:val="28"/>
          <w:rtl w:val="true"/>
          <w:lang w:bidi="ar-SA"/>
        </w:rPr>
        <w:t>الأحوط عدم الدفع إلى المتجاهر بالمعاصي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البسط</w:t>
      </w:r>
    </w:p>
    <w:p>
      <w:pPr>
        <w:pStyle w:val="BookText"/>
        <w:rPr/>
      </w:pPr>
      <w:r>
        <w:rPr>
          <w:rFonts w:ascii="Amiri" w:hAnsi="Amiri" w:eastAsia="Amiri" w:cs="Amiri"/>
          <w:color w:val="111111"/>
          <w:sz w:val="28"/>
          <w:sz w:val="28"/>
          <w:szCs w:val="28"/>
          <w:rtl w:val="true"/>
          <w:lang w:bidi="ar-SA"/>
        </w:rPr>
        <w:t xml:space="preserve">ينبغي مراعاته مهما تيسّر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له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المشهور و إن كان الأشبه القول بالحلّ له، إذ يظهر مما صحّ عن الرضا عیه السلام في </w:t>
      </w:r>
    </w:p>
    <w:p>
      <w:pPr>
        <w:pStyle w:val="BookText"/>
        <w:rPr/>
      </w:pPr>
      <w:r>
        <w:rPr>
          <w:rFonts w:ascii="IRNazanin" w:hAnsi="IRNazanin" w:eastAsia="IRNazanin"/>
          <w:color w:val="111111"/>
          <w:sz w:val="28"/>
          <w:sz w:val="28"/>
          <w:szCs w:val="28"/>
          <w:rtl w:val="true"/>
          <w:lang w:bidi="fa-IR"/>
        </w:rPr>
        <w:t xml:space="preserve">مجلس له مع المأمون انّ الصدقة محرّمة عليه و هي توجب لاستحقاق الخمس بدلاً عنها بالنصّ و الإجماع، بل و كذا يظهر ذلك ممّا ورد من أنّه لاتحلّ الصدقة لولد العباس و لا لأحد من ولد علي علیه السلام فانّه يعمّ ولد البنت بأصل الولادة، مع انّ العناوين المذكورة في أخبار الخمس من آل محمد و قرابته و من كان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ذريّة فاطمة قد تعمّه، و لا وجه لانصرافها عنه و لا التقييد بغيره عدا المرسل الّذي يشكل الاعتماد عليه سنداً و استناداً جبراً و انجباراً، على أنّه مع موافقته للعامّة العمياء، مشتمل على التعليل بآية الادعياء الّتي كانت بمعزل عما نحن فيه، بل هي علي خلاف المطلوب أدلّ، وإلّا توافق قول الشاعر الجاهلي الّذي محاه الإسلام، لكنّ الأحوط عدم قبوله للخمس مطلقاً و لا الزكوة إلاّ من المنتسب إلى هاشم و إن كان بالأمّ فقط كنفسه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عباسيّاً</w:t>
      </w:r>
    </w:p>
    <w:p>
      <w:pPr>
        <w:pStyle w:val="BookText"/>
        <w:rPr/>
      </w:pPr>
      <w:r>
        <w:rPr>
          <w:rFonts w:ascii="Amiri" w:hAnsi="Amiri" w:eastAsia="Amiri" w:cs="Amiri"/>
          <w:color w:val="111111"/>
          <w:sz w:val="28"/>
          <w:sz w:val="28"/>
          <w:szCs w:val="28"/>
          <w:rtl w:val="true"/>
          <w:lang w:bidi="ar-SA"/>
        </w:rPr>
        <w:t>أو نوفليًا أو لهبيًّا أو جعفريًّا أو غيرهم لو وجدوا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الاشتهار</w:t>
      </w:r>
    </w:p>
    <w:p>
      <w:pPr>
        <w:pStyle w:val="BookText"/>
        <w:rPr/>
      </w:pPr>
      <w:r>
        <w:rPr>
          <w:rFonts w:ascii="Amiri" w:hAnsi="Amiri" w:eastAsia="Amiri" w:cs="Amiri"/>
          <w:color w:val="111111"/>
          <w:sz w:val="28"/>
          <w:sz w:val="28"/>
          <w:szCs w:val="28"/>
          <w:rtl w:val="true"/>
          <w:lang w:bidi="ar-SA"/>
        </w:rPr>
        <w:t>على وجه يوجب الوثوق بصحّة النسب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دفعه</w:t>
      </w:r>
    </w:p>
    <w:p>
      <w:pPr>
        <w:pStyle w:val="BookText"/>
        <w:rPr/>
      </w:pPr>
      <w:r>
        <w:rPr>
          <w:rFonts w:ascii="Amiri" w:hAnsi="Amiri" w:eastAsia="Amiri" w:cs="Amiri"/>
          <w:color w:val="111111"/>
          <w:sz w:val="28"/>
          <w:sz w:val="28"/>
          <w:szCs w:val="28"/>
          <w:rtl w:val="true"/>
          <w:lang w:bidi="ar-SA"/>
        </w:rPr>
        <w:t>على وجه التمليك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w:t>
      </w:r>
    </w:p>
    <w:p>
      <w:pPr>
        <w:pStyle w:val="BookText"/>
        <w:rPr/>
      </w:pPr>
      <w:r>
        <w:rPr>
          <w:rFonts w:ascii="IRNazanin" w:hAnsi="IRNazanin" w:eastAsia="IRNazanin"/>
          <w:color w:val="111111"/>
          <w:sz w:val="28"/>
          <w:sz w:val="28"/>
          <w:szCs w:val="28"/>
          <w:rtl w:val="true"/>
          <w:lang w:bidi="fa-IR"/>
        </w:rPr>
        <w:t>بل الصرف على وجه يوثق برضاه علیه السلام مع نيّة التصدّق به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p>
    <w:p>
      <w:pPr>
        <w:pStyle w:val="BookText"/>
        <w:rPr/>
      </w:pPr>
      <w:r>
        <w:rPr>
          <w:rFonts w:ascii="IRNazanin" w:hAnsi="IRNazanin" w:eastAsia="IRNazanin"/>
          <w:color w:val="111111"/>
          <w:sz w:val="28"/>
          <w:sz w:val="28"/>
          <w:szCs w:val="28"/>
          <w:rtl w:val="true"/>
          <w:lang w:bidi="fa-IR"/>
        </w:rPr>
        <w:t>مشکل فلايترك الاحتياط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الضمان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الفقيه</w:t>
      </w:r>
    </w:p>
    <w:p>
      <w:pPr>
        <w:pStyle w:val="BookText"/>
        <w:rPr/>
      </w:pPr>
      <w:r>
        <w:rPr>
          <w:rFonts w:ascii="Amiri" w:hAnsi="Amiri" w:eastAsia="Amiri" w:cs="Amiri"/>
          <w:color w:val="111111"/>
          <w:sz w:val="28"/>
          <w:sz w:val="28"/>
          <w:szCs w:val="28"/>
          <w:rtl w:val="true"/>
          <w:lang w:bidi="ar-SA"/>
        </w:rPr>
        <w:t>مجرّد إذنه لايجدى فى ارتفاع الضمان إلاّ مع التوكيل في القبض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الخمس</w:t>
      </w:r>
    </w:p>
    <w:p>
      <w:pPr>
        <w:pStyle w:val="BookText"/>
        <w:rPr/>
      </w:pPr>
      <w:r>
        <w:rPr>
          <w:rFonts w:ascii="Amiri" w:hAnsi="Amiri" w:eastAsia="Amiri" w:cs="Amiri"/>
          <w:color w:val="111111"/>
          <w:sz w:val="28"/>
          <w:sz w:val="28"/>
          <w:szCs w:val="28"/>
          <w:rtl w:val="true"/>
          <w:lang w:bidi="ar-SA"/>
        </w:rPr>
        <w:t>فيه إشكال كما في الزكوة من عدم الوجوب عليه للزوم الضرر و البرائة عنه، و عدم كون القاعدة مشرّعة، اللهم إلّا ان يجعل ذلك علي الخمس من أجل كونه المصلحته و مصلحة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الضمان</w:t>
      </w:r>
    </w:p>
    <w:p>
      <w:pPr>
        <w:pStyle w:val="BookText"/>
        <w:rPr/>
      </w:pPr>
      <w:r>
        <w:rPr>
          <w:rFonts w:ascii="Amiri" w:hAnsi="Amiri" w:eastAsia="Amiri" w:cs="Amiri"/>
          <w:color w:val="111111"/>
          <w:sz w:val="28"/>
          <w:sz w:val="28"/>
          <w:szCs w:val="28"/>
          <w:rtl w:val="true"/>
          <w:lang w:bidi="ar-SA"/>
        </w:rPr>
        <w:t>على الأحوط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نقل</w:t>
      </w:r>
    </w:p>
    <w:p>
      <w:pPr>
        <w:pStyle w:val="BookText"/>
        <w:rPr/>
      </w:pPr>
      <w:r>
        <w:rPr>
          <w:rFonts w:ascii="Amiri" w:hAnsi="Amiri" w:eastAsia="Amiri" w:cs="Amiri"/>
          <w:color w:val="111111"/>
          <w:sz w:val="28"/>
          <w:sz w:val="28"/>
          <w:szCs w:val="28"/>
          <w:rtl w:val="true"/>
          <w:lang w:bidi="ar-SA"/>
        </w:rPr>
        <w:t>بل وجب إذا لم يكن المجتهد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w:t>
      </w:r>
    </w:p>
    <w:p>
      <w:pPr>
        <w:pStyle w:val="BookText"/>
        <w:rPr/>
      </w:pPr>
      <w:r>
        <w:rPr>
          <w:rFonts w:ascii="Amiri" w:hAnsi="Amiri" w:eastAsia="Amiri" w:cs="Amiri"/>
          <w:color w:val="111111"/>
          <w:sz w:val="28"/>
          <w:sz w:val="28"/>
          <w:szCs w:val="28"/>
          <w:rtl w:val="true"/>
          <w:lang w:bidi="ar-SA"/>
        </w:rPr>
        <w:t>لكنّ مع الضمان حينئذٍ لو 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عروضاً</w:t>
      </w:r>
    </w:p>
    <w:p>
      <w:pPr>
        <w:pStyle w:val="BookText"/>
        <w:rPr/>
      </w:pPr>
      <w:r>
        <w:rPr>
          <w:rFonts w:ascii="Amiri" w:hAnsi="Amiri" w:eastAsia="Amiri" w:cs="Amiri"/>
          <w:color w:val="111111"/>
          <w:sz w:val="28"/>
          <w:sz w:val="28"/>
          <w:szCs w:val="28"/>
          <w:rtl w:val="true"/>
          <w:lang w:bidi="ar-SA"/>
        </w:rPr>
        <w:t>فيه إشكال إلّا إذا رأي الحاكم فيه مصلحة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تبرء ذمّته</w:t>
      </w:r>
    </w:p>
    <w:p>
      <w:pPr>
        <w:pStyle w:val="BookText"/>
        <w:rPr/>
      </w:pPr>
      <w:r>
        <w:rPr>
          <w:rFonts w:ascii="Amiri" w:hAnsi="Amiri" w:eastAsia="Amiri" w:cs="Amiri"/>
          <w:color w:val="111111"/>
          <w:sz w:val="28"/>
          <w:sz w:val="28"/>
          <w:szCs w:val="28"/>
          <w:rtl w:val="true"/>
          <w:lang w:bidi="ar-SA"/>
        </w:rPr>
        <w:t>من الزيادة إلّا إذا صالح عليه الفقير بالازيد ثمّ احتسب العوض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احتسابه خمساً</w:t>
      </w:r>
    </w:p>
    <w:p>
      <w:pPr>
        <w:pStyle w:val="BookText"/>
        <w:rPr/>
      </w:pPr>
      <w:r>
        <w:rPr>
          <w:rFonts w:ascii="Amiri" w:hAnsi="Amiri" w:eastAsia="Amiri" w:cs="Amiri"/>
          <w:color w:val="111111"/>
          <w:sz w:val="28"/>
          <w:sz w:val="28"/>
          <w:szCs w:val="28"/>
          <w:rtl w:val="true"/>
          <w:lang w:bidi="ar-SA"/>
        </w:rPr>
        <w:t>فى الاحتساب بلا قبض و لا إقباض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عروضاً</w:t>
      </w:r>
    </w:p>
    <w:p>
      <w:pPr>
        <w:pStyle w:val="BookText"/>
        <w:rPr/>
      </w:pPr>
      <w:r>
        <w:rPr>
          <w:rFonts w:ascii="Amiri" w:hAnsi="Amiri" w:eastAsia="Amiri" w:cs="Amiri"/>
          <w:color w:val="111111"/>
          <w:sz w:val="28"/>
          <w:sz w:val="28"/>
          <w:szCs w:val="28"/>
          <w:rtl w:val="true"/>
          <w:lang w:bidi="ar-SA"/>
        </w:rPr>
        <w:t>على إشكال فيه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كتاب الخمس</w:t>
      </w:r>
      <w:r>
        <w:rPr>
          <w:rFonts w:eastAsia="Amiri" w:cs="Amiri" w:ascii="Amiri" w:hAnsi="Amiri"/>
          <w:color w:val="111111"/>
          <w:sz w:val="28"/>
          <w:szCs w:val="28"/>
          <w:rtl w:val="true"/>
          <w:lang w:bidi="ar-SA"/>
        </w:rPr>
        <w:t xml:space="preserve">) </w:t>
      </w:r>
      <w:bookmarkStart w:id="37" w:name="pg8990_68110"/>
    </w:p>
    <w:p>
      <w:pPr>
        <w:pStyle w:val="Heading2"/>
        <w:numPr>
          <w:ilvl w:val="1"/>
          <w:numId w:val="1"/>
        </w:numPr>
        <w:rPr/>
      </w:pPr>
      <w:bookmarkStart w:id="38" w:name="__RefHeading___Toc1819333_2870459653"/>
      <w:bookmarkStart w:id="39" w:name="_Toc14"/>
      <w:bookmarkEnd w:id="37"/>
      <w:bookmarkEnd w:id="38"/>
      <w:r>
        <w:rPr>
          <w:rtl w:val="true"/>
        </w:rPr>
        <w:t>كتاب الحجّ</w:t>
      </w:r>
      <w:bookmarkEnd w:id="39"/>
    </w:p>
    <w:p>
      <w:pPr>
        <w:pStyle w:val="Heading3"/>
        <w:numPr>
          <w:ilvl w:val="2"/>
          <w:numId w:val="1"/>
        </w:numPr>
        <w:rPr/>
      </w:pPr>
      <w:bookmarkStart w:id="40" w:name="__RefHeading___Toc1819335_2870459653"/>
      <w:bookmarkStart w:id="41" w:name="_Toc15"/>
      <w:bookmarkEnd w:id="40"/>
      <w:r>
        <w:rPr>
          <w:rtl w:val="true"/>
        </w:rPr>
        <w:t>فصل من أركان الدّين الحجّ</w:t>
      </w:r>
      <w:bookmarkEnd w:id="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w:t>
      </w:r>
    </w:p>
    <w:p>
      <w:pPr>
        <w:pStyle w:val="BookText"/>
        <w:rPr/>
      </w:pPr>
      <w:r>
        <w:rPr>
          <w:rFonts w:ascii="Amiri" w:hAnsi="Amiri" w:eastAsia="Amiri" w:cs="Amiri"/>
          <w:color w:val="111111"/>
          <w:sz w:val="28"/>
          <w:sz w:val="28"/>
          <w:szCs w:val="28"/>
          <w:rtl w:val="true"/>
          <w:lang w:bidi="ar-SA"/>
        </w:rPr>
        <w:t>فيه إشكال إلّا ان يعدّ استخفافاً بالحجّ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w:t>
      </w:r>
    </w:p>
    <w:p>
      <w:pPr>
        <w:pStyle w:val="BookText"/>
        <w:rPr/>
      </w:pPr>
      <w:r>
        <w:rPr>
          <w:rFonts w:ascii="IRNazanin" w:hAnsi="IRNazanin" w:eastAsia="IRNazanin"/>
          <w:color w:val="111111"/>
          <w:sz w:val="28"/>
          <w:sz w:val="28"/>
          <w:szCs w:val="28"/>
          <w:rtl w:val="true"/>
          <w:lang w:bidi="fa-IR"/>
        </w:rPr>
        <w:t>على الأحوط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ادراكه</w:t>
      </w:r>
    </w:p>
    <w:p>
      <w:pPr>
        <w:pStyle w:val="BookText"/>
        <w:rPr/>
      </w:pPr>
      <w:r>
        <w:rPr>
          <w:rFonts w:ascii="Amiri" w:hAnsi="Amiri" w:eastAsia="Amiri" w:cs="Amiri"/>
          <w:color w:val="111111"/>
          <w:sz w:val="28"/>
          <w:sz w:val="28"/>
          <w:szCs w:val="28"/>
          <w:rtl w:val="true"/>
          <w:lang w:bidi="ar-SA"/>
        </w:rPr>
        <w:t>لايحكم بالاستقرار عليه إلبا إذا تبيّن إدراكه لو سار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الاعمال</w:t>
      </w:r>
    </w:p>
    <w:p>
      <w:pPr>
        <w:pStyle w:val="BookText"/>
        <w:rPr/>
      </w:pPr>
      <w:r>
        <w:rPr>
          <w:rFonts w:ascii="Amiri" w:hAnsi="Amiri" w:eastAsia="Amiri" w:cs="Amiri"/>
          <w:color w:val="111111"/>
          <w:sz w:val="28"/>
          <w:sz w:val="28"/>
          <w:szCs w:val="28"/>
          <w:rtl w:val="true"/>
          <w:lang w:bidi="ar-SA"/>
        </w:rPr>
        <w:t>بسائر شرائطها العقليّة و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w:t>
      </w:r>
    </w:p>
    <w:p>
      <w:pPr>
        <w:pStyle w:val="BookText"/>
        <w:rPr/>
      </w:pPr>
      <w:r>
        <w:rPr>
          <w:rFonts w:ascii="Amiri" w:hAnsi="Amiri" w:eastAsia="Amiri" w:cs="Amiri"/>
          <w:color w:val="111111"/>
          <w:sz w:val="28"/>
          <w:sz w:val="28"/>
          <w:szCs w:val="28"/>
          <w:rtl w:val="true"/>
          <w:lang w:bidi="ar-SA"/>
        </w:rPr>
        <w:t>إلّا ان يحرم به برجاء المطلوبيّة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فيتوضّاً</w:t>
      </w:r>
    </w:p>
    <w:p>
      <w:pPr>
        <w:pStyle w:val="BookText"/>
        <w:rPr/>
      </w:pPr>
      <w:r>
        <w:rPr>
          <w:rFonts w:ascii="Amiri" w:hAnsi="Amiri" w:eastAsia="Amiri" w:cs="Amiri"/>
          <w:color w:val="111111"/>
          <w:sz w:val="28"/>
          <w:sz w:val="28"/>
          <w:szCs w:val="28"/>
          <w:rtl w:val="true"/>
          <w:lang w:bidi="ar-SA"/>
        </w:rPr>
        <w:t>بل يصلّي الوليّ عنه في هذا الفرض و في فرض التمكّن من صورة الوضوء فقط، و الأحوط الجمع بينهما، بل و بين الطواف به و عنه في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يبعد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ما عليه المشهور، و لم يظهر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الوليّ الشرعيّ لأنّها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قضيّة في واقعة، فيمكن كون المخاطبين فيها بالاحرام بهم هم الأولياء شرعاً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السفر به</w:t>
      </w:r>
    </w:p>
    <w:p>
      <w:pPr>
        <w:pStyle w:val="BookText"/>
        <w:rPr/>
      </w:pPr>
      <w:r>
        <w:rPr>
          <w:rFonts w:ascii="Amiri" w:hAnsi="Amiri" w:eastAsia="Amiri" w:cs="Amiri"/>
          <w:color w:val="111111"/>
          <w:sz w:val="28"/>
          <w:sz w:val="28"/>
          <w:szCs w:val="28"/>
          <w:rtl w:val="true"/>
          <w:lang w:bidi="ar-SA"/>
        </w:rPr>
        <w:t>و لم يكن الحجّ به محتاجاً إلى نفقة زائدة على نفقة أصل السفر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w:t>
      </w:r>
    </w:p>
    <w:p>
      <w:pPr>
        <w:pStyle w:val="BookText"/>
        <w:rPr/>
      </w:pPr>
      <w:r>
        <w:rPr>
          <w:rFonts w:ascii="Amiri" w:hAnsi="Amiri" w:eastAsia="Amiri" w:cs="Amiri"/>
          <w:color w:val="111111"/>
          <w:sz w:val="28"/>
          <w:sz w:val="28"/>
          <w:szCs w:val="28"/>
          <w:rtl w:val="true"/>
          <w:lang w:bidi="ar-SA"/>
        </w:rPr>
        <w:t>القوّة غير واضحة، و الحكم في كفارّة الصيد 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مستطيعاً</w:t>
      </w:r>
    </w:p>
    <w:p>
      <w:pPr>
        <w:pStyle w:val="BookText"/>
        <w:rPr/>
      </w:pPr>
      <w:r>
        <w:rPr>
          <w:rFonts w:ascii="Amiri" w:hAnsi="Amiri" w:eastAsia="Amiri" w:cs="Amiri"/>
          <w:color w:val="111111"/>
          <w:sz w:val="28"/>
          <w:sz w:val="28"/>
          <w:szCs w:val="28"/>
          <w:rtl w:val="true"/>
          <w:lang w:bidi="ar-SA"/>
        </w:rPr>
        <w:t>و لو من ذلك الموضع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يبقي الكلام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p>
    <w:p>
      <w:pPr>
        <w:pStyle w:val="BookText"/>
        <w:rPr/>
      </w:pPr>
      <w:r>
        <w:rPr>
          <w:rFonts w:ascii="Amiri" w:hAnsi="Amiri" w:eastAsia="Amiri" w:cs="Amiri"/>
          <w:color w:val="111111"/>
          <w:sz w:val="28"/>
          <w:sz w:val="28"/>
          <w:szCs w:val="28"/>
          <w:rtl w:val="true"/>
          <w:lang w:bidi="ar-SA"/>
        </w:rPr>
        <w:t>بل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الاوّل</w:t>
      </w:r>
    </w:p>
    <w:p>
      <w:pPr>
        <w:pStyle w:val="BookText"/>
        <w:rPr/>
      </w:pPr>
      <w:r>
        <w:rPr>
          <w:rFonts w:ascii="Amiri" w:hAnsi="Amiri" w:eastAsia="Amiri" w:cs="Amiri"/>
          <w:color w:val="111111"/>
          <w:sz w:val="28"/>
          <w:sz w:val="28"/>
          <w:szCs w:val="28"/>
          <w:rtl w:val="true"/>
          <w:lang w:bidi="ar-SA"/>
        </w:rPr>
        <w:t>و لكنّ الثاني غير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المشعر</w:t>
      </w:r>
    </w:p>
    <w:p>
      <w:pPr>
        <w:pStyle w:val="BookText"/>
        <w:rPr/>
      </w:pPr>
      <w:r>
        <w:rPr>
          <w:rFonts w:ascii="Amiri" w:hAnsi="Amiri" w:eastAsia="Amiri" w:cs="Amiri"/>
          <w:color w:val="111111"/>
          <w:sz w:val="28"/>
          <w:sz w:val="28"/>
          <w:szCs w:val="28"/>
          <w:rtl w:val="true"/>
          <w:lang w:bidi="ar-SA"/>
        </w:rPr>
        <w:t>لايعتبر سبق الانعتاق، ويكفي درك المشعر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w:t>
      </w:r>
    </w:p>
    <w:p>
      <w:pPr>
        <w:pStyle w:val="BookText"/>
        <w:rPr/>
      </w:pPr>
      <w:r>
        <w:rPr>
          <w:rFonts w:ascii="Amiri" w:hAnsi="Amiri" w:eastAsia="Amiri" w:cs="Amiri"/>
          <w:color w:val="111111"/>
          <w:sz w:val="28"/>
          <w:sz w:val="28"/>
          <w:szCs w:val="28"/>
          <w:rtl w:val="true"/>
          <w:lang w:bidi="ar-SA"/>
        </w:rPr>
        <w:t>أي ليس رجوعه بمؤثّر في بطلان الحجّ، لا أنّه لايجوز له الرجوع تكليفاً لكنّه محلّ تأمّل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الحكم بها في غير الصيد مشكل، لاختصاصها به في روايته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الأقوى</w:t>
      </w:r>
    </w:p>
    <w:p>
      <w:pPr>
        <w:pStyle w:val="BookText"/>
        <w:rPr/>
      </w:pPr>
      <w:r>
        <w:rPr>
          <w:rFonts w:ascii="Amiri" w:hAnsi="Amiri" w:eastAsia="Amiri" w:cs="Amiri"/>
          <w:color w:val="111111"/>
          <w:sz w:val="28"/>
          <w:sz w:val="28"/>
          <w:szCs w:val="28"/>
          <w:rtl w:val="true"/>
          <w:lang w:bidi="ar-SA"/>
        </w:rPr>
        <w:t>وقد مرّ الكلام فيه</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أقويهما الاوّل </w:t>
      </w:r>
      <w:bookmarkStart w:id="42" w:name="pg8990_68112"/>
    </w:p>
    <w:p>
      <w:pPr>
        <w:pStyle w:val="BookText"/>
        <w:rPr/>
      </w:pPr>
      <w:bookmarkEnd w:id="42"/>
      <w:r>
        <w:rPr>
          <w:rFonts w:ascii="Amiri" w:hAnsi="Amiri" w:eastAsia="Amiri" w:cs="Amiri"/>
          <w:color w:val="111111"/>
          <w:sz w:val="28"/>
          <w:sz w:val="28"/>
          <w:szCs w:val="28"/>
          <w:rtl w:val="true"/>
          <w:lang w:bidi="ar-SA"/>
        </w:rPr>
        <w:t>لكن لا لما ذكر، بل لعدم اعتبار إذن المولى فى الفعل الواجب على المملوك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الاتمام عقوبة</w:t>
      </w:r>
    </w:p>
    <w:p>
      <w:pPr>
        <w:pStyle w:val="BookText"/>
        <w:rPr/>
      </w:pPr>
      <w:r>
        <w:rPr>
          <w:rFonts w:ascii="Amiri" w:hAnsi="Amiri" w:eastAsia="Amiri" w:cs="Amiri"/>
          <w:color w:val="111111"/>
          <w:sz w:val="28"/>
          <w:sz w:val="28"/>
          <w:szCs w:val="28"/>
          <w:rtl w:val="true"/>
          <w:lang w:bidi="ar-SA"/>
        </w:rPr>
        <w:t>على هذا القول يشكل الإجزاء، إذ القضاء قضاء للحجّ المندوب الفاسد لا حجّة الإسلام و الإتمام عقوبة على الفرض، نعم لو انعتق ثمّ أفسد قبل المشعر فلا إشكال في الإجزاء عنها على القولين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لسبق سببه</w:t>
      </w:r>
    </w:p>
    <w:p>
      <w:pPr>
        <w:pStyle w:val="BookText"/>
        <w:rPr/>
      </w:pPr>
      <w:r>
        <w:rPr>
          <w:rFonts w:ascii="Amiri" w:hAnsi="Amiri" w:eastAsia="Amiri" w:cs="Amiri"/>
          <w:color w:val="111111"/>
          <w:sz w:val="28"/>
          <w:sz w:val="28"/>
          <w:szCs w:val="28"/>
          <w:rtl w:val="true"/>
          <w:lang w:bidi="ar-SA"/>
        </w:rPr>
        <w:t>سبق السبب لا يؤثّر في تقديمه، نعم لو ثبت كونه واجباً فوريّاً أهمّ من حجّة الإسلام، فيقدّم عليها لكنّه غير محرز، بل لايبعد وجوب تقديم حجّة الإسلام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الانصراف</w:t>
      </w:r>
    </w:p>
    <w:p>
      <w:pPr>
        <w:pStyle w:val="BookText"/>
        <w:rPr/>
      </w:pPr>
      <w:r>
        <w:rPr>
          <w:rFonts w:ascii="Amiri" w:hAnsi="Amiri" w:eastAsia="Amiri" w:cs="Amiri"/>
          <w:color w:val="111111"/>
          <w:sz w:val="28"/>
          <w:sz w:val="28"/>
          <w:szCs w:val="28"/>
          <w:rtl w:val="true"/>
          <w:lang w:bidi="ar-SA"/>
        </w:rPr>
        <w:t>لكنّه ممنوع و ما استغر به صاحب الجواهر قدّس سرّه في محلّه، و تقسيم المنافع بالمهاياة لايوجب حريّة رقبته في نوبته، فدعوى جريان آثار الحريّة عليه في نوبته غير ظاهرة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819337_2870459653"/>
      <w:bookmarkStart w:id="44" w:name="_Toc16"/>
      <w:bookmarkEnd w:id="43"/>
      <w:r>
        <w:rPr>
          <w:rtl w:val="true"/>
        </w:rPr>
        <w:t>الاستطاعة</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p>
    <w:p>
      <w:pPr>
        <w:pStyle w:val="BookText"/>
        <w:rPr/>
      </w:pPr>
      <w:r>
        <w:rPr>
          <w:rFonts w:ascii="Amiri" w:hAnsi="Amiri" w:eastAsia="Amiri" w:cs="Amiri"/>
          <w:color w:val="111111"/>
          <w:sz w:val="28"/>
          <w:sz w:val="28"/>
          <w:szCs w:val="28"/>
          <w:rtl w:val="true"/>
          <w:lang w:bidi="ar-SA"/>
        </w:rPr>
        <w:t>بل يمكن ان يوجه بانّه لا دليل على اعتبار الراحلة فى السفر إلى عرفات بعد اختصاص الأدلّة بالسفر إلى البيت، فلاينبغي ترك الاحتياط لمن أطاق منهم المشي إلى عرفات و العود منها بلا مهانة و لا 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الآية المباركة فإطلاقها محكوم بالأخبار المفسّرة، و أمّا الأخبار فالظاهر أنّه لا إطلاق لها بالنسبة إلى موارد الذُّل والهوان، فالظاهر انّه ليس ممّن استطاع إليه سبيلاً عرفاً، و على فرض الإطلاق فحكومة قاعدة نفي العسر و الحرج عليه إنّما </w:t>
      </w:r>
    </w:p>
    <w:p>
      <w:pPr>
        <w:pStyle w:val="BookText"/>
        <w:rPr/>
      </w:pPr>
      <w:r>
        <w:rPr>
          <w:rFonts w:ascii="Amiri" w:hAnsi="Amiri" w:eastAsia="Amiri" w:cs="Amiri"/>
          <w:color w:val="111111"/>
          <w:sz w:val="28"/>
          <w:sz w:val="28"/>
          <w:szCs w:val="28"/>
          <w:rtl w:val="true"/>
          <w:lang w:bidi="ar-SA"/>
        </w:rPr>
        <w:t>يجدي في نفي الوجوب، لا نفي الإجزاء كما هو المطلوب فى المقام، و لذا يحكم بصحّة الاغتسال و التوضي في موارد العسر إذ انحصر الدليل فيه و إن لم يكن بواجب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عدمه</w:t>
      </w:r>
    </w:p>
    <w:p>
      <w:pPr>
        <w:pStyle w:val="BookText"/>
        <w:rPr/>
      </w:pPr>
      <w:r>
        <w:rPr>
          <w:rFonts w:ascii="Amiri" w:hAnsi="Amiri" w:eastAsia="Amiri" w:cs="Amiri"/>
          <w:color w:val="111111"/>
          <w:sz w:val="28"/>
          <w:sz w:val="28"/>
          <w:szCs w:val="28"/>
          <w:rtl w:val="true"/>
          <w:lang w:bidi="ar-SA"/>
        </w:rPr>
        <w:t>و على تقدير التكلّف بإتيانه فلايكتفي به عن حجّة الإسلام، بل يحتاط بتكراره بعد الاستطاعة إلّا مع كونه مستطيعاً من الميقات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يحجّ به</w:t>
      </w:r>
    </w:p>
    <w:p>
      <w:pPr>
        <w:pStyle w:val="BookText"/>
        <w:rPr/>
      </w:pPr>
      <w:r>
        <w:rPr>
          <w:rFonts w:ascii="Amiri" w:hAnsi="Amiri" w:eastAsia="Amiri" w:cs="Amiri"/>
          <w:color w:val="111111"/>
          <w:sz w:val="28"/>
          <w:sz w:val="28"/>
          <w:szCs w:val="28"/>
          <w:rtl w:val="true"/>
          <w:lang w:bidi="ar-SA"/>
        </w:rPr>
        <w:t>مع اجتماع سائر ما يعتبر في استطاعته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w:t>
      </w:r>
    </w:p>
    <w:p>
      <w:pPr>
        <w:pStyle w:val="BookText"/>
        <w:rPr/>
      </w:pPr>
      <w:r>
        <w:rPr>
          <w:rFonts w:ascii="Amiri" w:hAnsi="Amiri" w:eastAsia="Amiri" w:cs="Amiri"/>
          <w:color w:val="111111"/>
          <w:sz w:val="28"/>
          <w:sz w:val="28"/>
          <w:szCs w:val="28"/>
          <w:rtl w:val="true"/>
          <w:lang w:bidi="ar-SA"/>
        </w:rPr>
        <w:t>في إطلاقه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w:t>
      </w:r>
    </w:p>
    <w:p>
      <w:pPr>
        <w:pStyle w:val="BookText"/>
        <w:rPr/>
      </w:pPr>
      <w:r>
        <w:rPr>
          <w:rFonts w:ascii="Amiri" w:hAnsi="Amiri" w:eastAsia="Amiri" w:cs="Amiri"/>
          <w:color w:val="111111"/>
          <w:sz w:val="28"/>
          <w:sz w:val="28"/>
          <w:szCs w:val="28"/>
          <w:rtl w:val="true"/>
          <w:lang w:bidi="ar-SA"/>
        </w:rPr>
        <w:t>في إطلاقه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العود</w:t>
      </w:r>
    </w:p>
    <w:p>
      <w:pPr>
        <w:pStyle w:val="BookText"/>
        <w:rPr/>
      </w:pPr>
      <w:r>
        <w:rPr>
          <w:rFonts w:ascii="Amiri" w:hAnsi="Amiri" w:eastAsia="Amiri" w:cs="Amiri"/>
          <w:color w:val="111111"/>
          <w:sz w:val="28"/>
          <w:sz w:val="28"/>
          <w:szCs w:val="28"/>
          <w:rtl w:val="true"/>
          <w:lang w:bidi="ar-SA"/>
        </w:rPr>
        <w:t>أو أراده و لكنّ لم يكن في تركه حرج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أبعد</w:t>
      </w:r>
    </w:p>
    <w:p>
      <w:pPr>
        <w:pStyle w:val="BookText"/>
        <w:rPr/>
      </w:pPr>
      <w:r>
        <w:rPr>
          <w:rFonts w:ascii="Amiri" w:hAnsi="Amiri" w:eastAsia="Amiri" w:cs="Amiri"/>
          <w:color w:val="111111"/>
          <w:sz w:val="28"/>
          <w:sz w:val="28"/>
          <w:szCs w:val="28"/>
          <w:rtl w:val="true"/>
          <w:lang w:bidi="ar-SA"/>
        </w:rPr>
        <w:t>بل لم تكن نفقة الذهاب إليه أزيد من نفقة العود الى وطنه إلّا ان يضطّر إليه فيعتبر وجود النفقة إليه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w:t>
      </w:r>
    </w:p>
    <w:p>
      <w:pPr>
        <w:pStyle w:val="BookText"/>
        <w:rPr/>
      </w:pPr>
      <w:r>
        <w:rPr>
          <w:rFonts w:ascii="Amiri" w:hAnsi="Amiri" w:eastAsia="Amiri" w:cs="Amiri"/>
          <w:color w:val="111111"/>
          <w:sz w:val="28"/>
          <w:sz w:val="28"/>
          <w:szCs w:val="28"/>
          <w:rtl w:val="true"/>
          <w:lang w:bidi="ar-SA"/>
        </w:rPr>
        <w:t>في إطلاقه نظر، و لكنّ لايبعد عدم صدق الاستطاعة عرفاً مع توقّف الحجّ على هدم ما يحتاج إليه في حضره، فالظاهر أنّ الاستطاعة كانت زائدة على الحاجات الحضريّة كما تشير إليه معتبرة الربيع الشامي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لشأنه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احتمل في الاعتياض بالأوقاف العامّة، و كذا لم يكن معرضاً للزّوال من قبل </w:t>
      </w:r>
    </w:p>
    <w:p>
      <w:pPr>
        <w:pStyle w:val="BookText"/>
        <w:rPr/>
      </w:pPr>
      <w:r>
        <w:rPr>
          <w:rFonts w:ascii="Amiri" w:hAnsi="Amiri" w:eastAsia="Amiri" w:cs="Amiri"/>
          <w:color w:val="111111"/>
          <w:sz w:val="28"/>
          <w:sz w:val="28"/>
          <w:szCs w:val="28"/>
          <w:rtl w:val="true"/>
          <w:lang w:bidi="ar-SA"/>
        </w:rPr>
        <w:t>الناظر أو غيره بحيث لم تعدّ المملوكة خارجة عن مورد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الاوّل</w:t>
      </w:r>
    </w:p>
    <w:p>
      <w:pPr>
        <w:pStyle w:val="BookText"/>
        <w:rPr/>
      </w:pPr>
      <w:r>
        <w:rPr>
          <w:rFonts w:ascii="Amiri" w:hAnsi="Amiri" w:eastAsia="Amiri" w:cs="Amiri"/>
          <w:color w:val="111111"/>
          <w:sz w:val="28"/>
          <w:sz w:val="28"/>
          <w:szCs w:val="28"/>
          <w:rtl w:val="true"/>
          <w:lang w:bidi="ar-SA"/>
        </w:rPr>
        <w:t>القوّة غير ظاهرة نعم لا ريب في كونه موافقاً للاحتياط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لايعتني بها</w:t>
      </w:r>
    </w:p>
    <w:p>
      <w:pPr>
        <w:pStyle w:val="BookText"/>
        <w:rPr/>
      </w:pPr>
      <w:r>
        <w:rPr>
          <w:rFonts w:ascii="Amiri" w:hAnsi="Amiri" w:eastAsia="Amiri" w:cs="Amiri"/>
          <w:color w:val="111111"/>
          <w:sz w:val="28"/>
          <w:sz w:val="28"/>
          <w:szCs w:val="28"/>
          <w:rtl w:val="true"/>
          <w:lang w:bidi="ar-SA"/>
        </w:rPr>
        <w:t>أي لم تعدّ خارجة عن الحاجة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الأقوى</w:t>
      </w:r>
    </w:p>
    <w:p>
      <w:pPr>
        <w:pStyle w:val="BookText"/>
        <w:rPr/>
      </w:pPr>
      <w:r>
        <w:rPr>
          <w:rFonts w:ascii="Amiri" w:hAnsi="Amiri" w:eastAsia="Amiri" w:cs="Amiri"/>
          <w:color w:val="111111"/>
          <w:sz w:val="28"/>
          <w:sz w:val="28"/>
          <w:szCs w:val="28"/>
          <w:rtl w:val="true"/>
          <w:lang w:bidi="ar-SA"/>
        </w:rPr>
        <w:t>لايبعد كون المدار على الحاجة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التبديل</w:t>
      </w:r>
    </w:p>
    <w:p>
      <w:pPr>
        <w:pStyle w:val="BookText"/>
        <w:rPr/>
      </w:pPr>
      <w:r>
        <w:rPr>
          <w:rFonts w:ascii="Amiri" w:hAnsi="Amiri" w:eastAsia="Amiri" w:cs="Amiri"/>
          <w:color w:val="111111"/>
          <w:sz w:val="28"/>
          <w:sz w:val="28"/>
          <w:szCs w:val="28"/>
          <w:rtl w:val="true"/>
          <w:lang w:bidi="ar-SA"/>
        </w:rPr>
        <w:t>لا أثر لهذا القصد، بل المدار على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الزّنى</w:t>
      </w:r>
    </w:p>
    <w:p>
      <w:pPr>
        <w:pStyle w:val="BookText"/>
        <w:rPr/>
      </w:pPr>
      <w:r>
        <w:rPr>
          <w:rFonts w:ascii="Amiri" w:hAnsi="Amiri" w:eastAsia="Amiri" w:cs="Amiri"/>
          <w:color w:val="111111"/>
          <w:sz w:val="28"/>
          <w:sz w:val="28"/>
          <w:szCs w:val="28"/>
          <w:rtl w:val="true"/>
          <w:lang w:bidi="ar-SA"/>
        </w:rPr>
        <w:t>لكنّه فرض نادر يمكن دفعه بالصوم و نحوه مع انّ الحكم فيه مبنيّ على كون أدلّة الواجبات والمحرّمات رافعة لموضوع الاستطاعة و هو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منع</w:t>
      </w:r>
    </w:p>
    <w:p>
      <w:pPr>
        <w:pStyle w:val="BookText"/>
        <w:rPr/>
      </w:pPr>
      <w:r>
        <w:rPr>
          <w:rFonts w:ascii="Amiri" w:hAnsi="Amiri" w:eastAsia="Amiri" w:cs="Amiri"/>
          <w:color w:val="111111"/>
          <w:sz w:val="28"/>
          <w:sz w:val="28"/>
          <w:szCs w:val="28"/>
          <w:rtl w:val="true"/>
          <w:lang w:bidi="ar-SA"/>
        </w:rPr>
        <w:t>بل في محلّه إذا كان البذل موقوفاً على المطالبة كما هو المفروض، لأنّها قبل الأجل استدعاء لإسقاط حقّ الغير و تحصيل للاستطاعة و هو غير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واثقاً</w:t>
      </w:r>
    </w:p>
    <w:p>
      <w:pPr>
        <w:pStyle w:val="BookText"/>
        <w:rPr/>
      </w:pPr>
      <w:r>
        <w:rPr>
          <w:rFonts w:ascii="Amiri" w:hAnsi="Amiri" w:eastAsia="Amiri" w:cs="Amiri"/>
          <w:color w:val="111111"/>
          <w:sz w:val="28"/>
          <w:sz w:val="28"/>
          <w:szCs w:val="28"/>
          <w:rtl w:val="true"/>
          <w:lang w:bidi="ar-SA"/>
        </w:rPr>
        <w:t>بل و إن كان واثقاً بذلك فى الدَّين المؤجّل، و أمّا الحال فالأحوط مطالبته و إن لم يكن واثقاً بالبذل معها لاحتمال الاستطاعة مع التمكّن من الفحص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وجوبه</w:t>
      </w:r>
    </w:p>
    <w:p>
      <w:pPr>
        <w:pStyle w:val="BookText"/>
        <w:rPr/>
      </w:pPr>
      <w:r>
        <w:rPr>
          <w:rFonts w:ascii="Amiri" w:hAnsi="Amiri" w:eastAsia="Amiri" w:cs="Amiri"/>
          <w:color w:val="111111"/>
          <w:sz w:val="28"/>
          <w:sz w:val="28"/>
          <w:szCs w:val="28"/>
          <w:rtl w:val="true"/>
          <w:lang w:bidi="ar-SA"/>
        </w:rPr>
        <w:t>غير ظاهر ، بل لايبعد كونه من قبيل تحصيل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الشرعيّة</w:t>
      </w:r>
    </w:p>
    <w:p>
      <w:pPr>
        <w:pStyle w:val="BookText"/>
        <w:rPr/>
      </w:pPr>
      <w:r>
        <w:rPr>
          <w:rFonts w:ascii="Amiri" w:hAnsi="Amiri" w:eastAsia="Amiri" w:cs="Amiri"/>
          <w:color w:val="111111"/>
          <w:sz w:val="28"/>
          <w:sz w:val="28"/>
          <w:szCs w:val="28"/>
          <w:rtl w:val="true"/>
          <w:lang w:bidi="ar-SA"/>
        </w:rPr>
        <w:t>و هي غير حاصلة لا العقليّة الحاصلة مع المزاحمة، فالقيد في محلّه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الدّين </w:t>
      </w:r>
    </w:p>
    <w:p>
      <w:pPr>
        <w:pStyle w:val="BookText"/>
        <w:rPr/>
      </w:pPr>
      <w:r>
        <w:rPr>
          <w:rFonts w:ascii="Amiri" w:hAnsi="Amiri" w:eastAsia="Amiri" w:cs="Amiri"/>
          <w:color w:val="111111"/>
          <w:sz w:val="28"/>
          <w:sz w:val="28"/>
          <w:szCs w:val="28"/>
          <w:rtl w:val="true"/>
          <w:lang w:bidi="ar-SA"/>
        </w:rPr>
        <w:t>هذا هو الاوجه الأحوط مع عدم إمكان الجمع و لو بالحجّ متسكّعاً، و لايقاس حال الحيوة بحال المماة لانّ التعلّق في الأوّل بالذّمّة و في الثاني بعين التركة فلابدّ من 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حقّ</w:t>
      </w:r>
    </w:p>
    <w:p>
      <w:pPr>
        <w:pStyle w:val="BookText"/>
        <w:rPr/>
      </w:pPr>
      <w:r>
        <w:rPr>
          <w:rFonts w:ascii="Amiri" w:hAnsi="Amiri" w:eastAsia="Amiri" w:cs="Amiri"/>
          <w:color w:val="111111"/>
          <w:sz w:val="28"/>
          <w:sz w:val="28"/>
          <w:szCs w:val="28"/>
          <w:rtl w:val="true"/>
          <w:lang w:bidi="ar-SA"/>
        </w:rPr>
        <w:t>و هو الاوجه الأحوط إن لم يمكنه الجمع ولو بالحجّ متسكّعاً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الإبراء</w:t>
      </w:r>
    </w:p>
    <w:p>
      <w:pPr>
        <w:pStyle w:val="BookText"/>
        <w:rPr/>
      </w:pPr>
      <w:r>
        <w:rPr>
          <w:rFonts w:ascii="IRNazanin" w:hAnsi="IRNazanin" w:eastAsia="IRNazanin"/>
          <w:color w:val="111111"/>
          <w:sz w:val="28"/>
          <w:sz w:val="28"/>
          <w:szCs w:val="28"/>
          <w:rtl w:val="true"/>
          <w:lang w:bidi="fa-IR"/>
        </w:rPr>
        <w:t>مع الاطمئنان به و بإنجاز وعده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w:t>
      </w:r>
    </w:p>
    <w:p>
      <w:pPr>
        <w:pStyle w:val="BookText"/>
        <w:rPr/>
      </w:pPr>
      <w:r>
        <w:rPr>
          <w:rFonts w:ascii="Amiri" w:hAnsi="Amiri" w:eastAsia="Amiri" w:cs="Amiri"/>
          <w:color w:val="111111"/>
          <w:sz w:val="28"/>
          <w:sz w:val="28"/>
          <w:szCs w:val="28"/>
          <w:rtl w:val="true"/>
          <w:lang w:bidi="ar-SA"/>
        </w:rPr>
        <w:t>غير ظاهر، لكنّه أحوط مع عدم إمكان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w:t>
      </w:r>
    </w:p>
    <w:p>
      <w:pPr>
        <w:pStyle w:val="BookText"/>
        <w:rPr/>
      </w:pPr>
      <w:r>
        <w:rPr>
          <w:rFonts w:ascii="Amiri" w:hAnsi="Amiri" w:eastAsia="Amiri" w:cs="Amiri"/>
          <w:color w:val="111111"/>
          <w:sz w:val="28"/>
          <w:sz w:val="28"/>
          <w:szCs w:val="28"/>
          <w:rtl w:val="true"/>
          <w:lang w:bidi="ar-SA"/>
        </w:rPr>
        <w:t>بل قد يعدّ منه بالإضافة إلى إثبات حضوره و كونه في يده بعد الرّجوع، و لا يقاس بأمواله الحاضرة لكونها مورداً للأصل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w:t>
      </w:r>
    </w:p>
    <w:p>
      <w:pPr>
        <w:pStyle w:val="BookText"/>
        <w:rPr/>
      </w:pPr>
      <w:r>
        <w:rPr>
          <w:rFonts w:ascii="Amiri" w:hAnsi="Amiri" w:eastAsia="Amiri" w:cs="Amiri"/>
          <w:color w:val="111111"/>
          <w:sz w:val="28"/>
          <w:sz w:val="28"/>
          <w:szCs w:val="28"/>
          <w:rtl w:val="true"/>
          <w:lang w:bidi="ar-SA"/>
        </w:rPr>
        <w:t>مع عدم العلم بالتمكّن من المسير في وقته و إلّا فيشكل التصرّف خصوصاً في أوان خروج الناس إلى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p>
    <w:p>
      <w:pPr>
        <w:pStyle w:val="BookText"/>
        <w:rPr/>
      </w:pP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تلف</w:t>
      </w:r>
    </w:p>
    <w:p>
      <w:pPr>
        <w:pStyle w:val="BookText"/>
        <w:rPr/>
      </w:pPr>
      <w:r>
        <w:rPr>
          <w:rFonts w:ascii="Amiri" w:hAnsi="Amiri" w:eastAsia="Amiri" w:cs="Amiri"/>
          <w:color w:val="111111"/>
          <w:sz w:val="28"/>
          <w:sz w:val="28"/>
          <w:szCs w:val="28"/>
          <w:rtl w:val="true"/>
          <w:lang w:bidi="ar-SA"/>
        </w:rPr>
        <w:t>بعد مضي موسم الحجّ و التمكّن منه، أو تلف بتقصيره و لو قبل أوان خروج الرّفقة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تلف</w:t>
      </w:r>
    </w:p>
    <w:p>
      <w:pPr>
        <w:pStyle w:val="BookText"/>
        <w:rPr/>
      </w:pPr>
      <w:r>
        <w:rPr>
          <w:rFonts w:ascii="Amiri" w:hAnsi="Amiri" w:eastAsia="Amiri" w:cs="Amiri"/>
          <w:color w:val="111111"/>
          <w:sz w:val="28"/>
          <w:sz w:val="28"/>
          <w:szCs w:val="28"/>
          <w:rtl w:val="true"/>
          <w:lang w:bidi="ar-SA"/>
        </w:rPr>
        <w:t xml:space="preserve">بعد مضي موسم الحجّ و التمكّن منه، أو تلف بتقصيره و لو قبل أوان خروج الرفقة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عنها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يبعد الإجزاء مع حصول قصد القربة، إذ لا يعتبر فى العبادة قصد الأمر الخاصّ، </w:t>
      </w:r>
    </w:p>
    <w:p>
      <w:pPr>
        <w:pStyle w:val="BookText"/>
        <w:rPr/>
      </w:pPr>
      <w:r>
        <w:rPr>
          <w:rFonts w:ascii="Amiri" w:hAnsi="Amiri" w:eastAsia="Amiri" w:cs="Amiri"/>
          <w:color w:val="111111"/>
          <w:sz w:val="28"/>
          <w:sz w:val="28"/>
          <w:szCs w:val="28"/>
          <w:rtl w:val="true"/>
          <w:lang w:bidi="ar-SA"/>
        </w:rPr>
        <w:t>و الحجّ الواجب ليس مغايراً بالنوع للمندوب، لكنّ الاحتياط ممّا لاينبغي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العدم</w:t>
      </w:r>
    </w:p>
    <w:p>
      <w:pPr>
        <w:pStyle w:val="BookText"/>
        <w:rPr/>
      </w:pPr>
      <w:r>
        <w:rPr>
          <w:rFonts w:ascii="Amiri" w:hAnsi="Amiri" w:eastAsia="Amiri" w:cs="Amiri"/>
          <w:color w:val="111111"/>
          <w:sz w:val="28"/>
          <w:sz w:val="28"/>
          <w:szCs w:val="28"/>
          <w:rtl w:val="true"/>
          <w:lang w:bidi="ar-SA"/>
        </w:rPr>
        <w:t>الأقرب كونه مراعي بعدم الفسخ، فإذا فسخ يكشف عن عدم الاستطاعة إلّا مع كونه واجداً لعوضه حين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الإجزاء</w:t>
      </w:r>
    </w:p>
    <w:p>
      <w:pPr>
        <w:pStyle w:val="BookText"/>
        <w:rPr/>
      </w:pPr>
      <w:r>
        <w:rPr>
          <w:rFonts w:ascii="Amiri" w:hAnsi="Amiri" w:eastAsia="Amiri" w:cs="Amiri"/>
          <w:color w:val="111111"/>
          <w:sz w:val="28"/>
          <w:sz w:val="28"/>
          <w:szCs w:val="28"/>
          <w:rtl w:val="true"/>
          <w:lang w:bidi="ar-SA"/>
        </w:rPr>
        <w:t>بل يبعد ذلك بعد البناء المزبور، و تقريبه بما ذكر غير ظاهر، فانّه غير مرتبط بالمقام لكنّه ضعيف، وإن لم تبق له مؤونة الإتمام فأضعف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وجوب</w:t>
      </w:r>
    </w:p>
    <w:p>
      <w:pPr>
        <w:pStyle w:val="BookText"/>
        <w:rPr/>
      </w:pPr>
      <w:r>
        <w:rPr>
          <w:rFonts w:ascii="Amiri" w:hAnsi="Amiri" w:eastAsia="Amiri" w:cs="Amiri"/>
          <w:color w:val="111111"/>
          <w:sz w:val="28"/>
          <w:sz w:val="28"/>
          <w:szCs w:val="28"/>
          <w:rtl w:val="true"/>
          <w:lang w:bidi="ar-SA"/>
        </w:rPr>
        <w:t>بل الظّاهر عدمه بناءً على اعتبار القبول في حصول الملكيّة، و معه لا وجه لوجوبه بعد كونه من قبيل تحصيل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w:t>
      </w:r>
    </w:p>
    <w:p>
      <w:pPr>
        <w:pStyle w:val="BookText"/>
        <w:rPr/>
      </w:pPr>
      <w:r>
        <w:rPr>
          <w:rFonts w:ascii="Amiri" w:hAnsi="Amiri" w:eastAsia="Amiri" w:cs="Amiri"/>
          <w:color w:val="111111"/>
          <w:sz w:val="28"/>
          <w:sz w:val="28"/>
          <w:szCs w:val="28"/>
          <w:rtl w:val="true"/>
          <w:lang w:bidi="ar-SA"/>
        </w:rPr>
        <w:t>الأظهر أنّه يجب لمكان المزاحمة و أهميّة الحجّ، إذ لايعتبر في موضوعه عدا ما يستفاد من الأخبار المفسّرة للآية، و هي الاستطاعة من حيث المال و صحّة البدن و أمن السرب، و أمّا عدم وجوب ما ينافيه فلايستفاد اعتباره في ذلك من أيّ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w:t>
      </w:r>
    </w:p>
    <w:p>
      <w:pPr>
        <w:pStyle w:val="BookText"/>
        <w:rPr/>
      </w:pPr>
      <w:r>
        <w:rPr>
          <w:rFonts w:ascii="Amiri" w:hAnsi="Amiri" w:eastAsia="Amiri" w:cs="Amiri"/>
          <w:color w:val="111111"/>
          <w:sz w:val="28"/>
          <w:sz w:val="28"/>
          <w:szCs w:val="28"/>
          <w:rtl w:val="true"/>
          <w:lang w:bidi="ar-SA"/>
        </w:rPr>
        <w:t>بل الظّاهر اعتبار كونه أهمّ لما مرّ من أنّه من باب المزاحمة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حصلت</w:t>
      </w:r>
    </w:p>
    <w:p>
      <w:pPr>
        <w:pStyle w:val="BookText"/>
        <w:rPr/>
      </w:pPr>
      <w:r>
        <w:rPr>
          <w:rFonts w:ascii="Amiri" w:hAnsi="Amiri" w:eastAsia="Amiri" w:cs="Amiri"/>
          <w:color w:val="111111"/>
          <w:sz w:val="28"/>
          <w:sz w:val="28"/>
          <w:szCs w:val="28"/>
          <w:rtl w:val="true"/>
          <w:lang w:bidi="ar-SA"/>
        </w:rPr>
        <w:t xml:space="preserve">لم يظهر وجه الفرق، فانّه لو كان وجوب ذلك الواجب مانعاً من حدوث الاستطاعة مع تقدّمه كان مانعاً من بقائها مع تأخّره، و هي شرط في وجوب الحجّ حدوثاً و بقاء، و الأقوى كونه من باب المزاحمة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الصورتين، وقد مرّ ما يظهر منه رجحان الوجوب مطلقاً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يملّكها</w:t>
      </w:r>
    </w:p>
    <w:p>
      <w:pPr>
        <w:pStyle w:val="BookText"/>
        <w:rPr/>
      </w:pPr>
      <w:r>
        <w:rPr>
          <w:rFonts w:ascii="Amiri" w:hAnsi="Amiri" w:eastAsia="Amiri" w:cs="Amiri"/>
          <w:color w:val="111111"/>
          <w:sz w:val="28"/>
          <w:sz w:val="28"/>
          <w:szCs w:val="28"/>
          <w:rtl w:val="true"/>
          <w:lang w:bidi="ar-SA"/>
        </w:rPr>
        <w:t>للحجّ بحيث لايسعه الصرف في غيره، وإلّا فلايحب القبول في مطلق التمليك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موثوقاً به</w:t>
      </w:r>
    </w:p>
    <w:p>
      <w:pPr>
        <w:pStyle w:val="BookText"/>
        <w:rPr/>
      </w:pPr>
      <w:r>
        <w:rPr>
          <w:rFonts w:ascii="Amiri" w:hAnsi="Amiri" w:eastAsia="Amiri" w:cs="Amiri"/>
          <w:color w:val="111111"/>
          <w:sz w:val="28"/>
          <w:sz w:val="28"/>
          <w:szCs w:val="28"/>
          <w:rtl w:val="true"/>
          <w:lang w:bidi="ar-SA"/>
        </w:rPr>
        <w:t>الأقوى اعتبار الوثوق لمنع الإطلاق وصدق الاستطاعة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النّفقة</w:t>
      </w:r>
    </w:p>
    <w:p>
      <w:pPr>
        <w:pStyle w:val="BookText"/>
        <w:rPr/>
      </w:pPr>
      <w:r>
        <w:rPr>
          <w:rFonts w:ascii="Amiri" w:hAnsi="Amiri" w:eastAsia="Amiri" w:cs="Amiri"/>
          <w:color w:val="111111"/>
          <w:sz w:val="28"/>
          <w:sz w:val="28"/>
          <w:szCs w:val="28"/>
          <w:rtl w:val="true"/>
          <w:lang w:bidi="ar-SA"/>
        </w:rPr>
        <w:t>زائداً على ما يحتاج إليه من المعائش الحضريّة كما في الاستطاعة 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لايتمكّن</w:t>
      </w:r>
    </w:p>
    <w:p>
      <w:pPr>
        <w:pStyle w:val="BookText"/>
        <w:rPr/>
      </w:pPr>
      <w:r>
        <w:rPr>
          <w:rFonts w:ascii="Amiri" w:hAnsi="Amiri" w:eastAsia="Amiri" w:cs="Amiri"/>
          <w:color w:val="111111"/>
          <w:sz w:val="28"/>
          <w:sz w:val="28"/>
          <w:szCs w:val="28"/>
          <w:rtl w:val="true"/>
          <w:lang w:bidi="ar-SA"/>
        </w:rPr>
        <w:t>الوجوب في هذه الصورة محلّ تأمّل و إشكال 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w:t>
      </w:r>
    </w:p>
    <w:p>
      <w:pPr>
        <w:pStyle w:val="BookText"/>
        <w:rPr/>
      </w:pPr>
      <w:r>
        <w:rPr>
          <w:rFonts w:ascii="Amiri" w:hAnsi="Amiri" w:eastAsia="Amiri" w:cs="Amiri"/>
          <w:color w:val="111111"/>
          <w:sz w:val="28"/>
          <w:sz w:val="28"/>
          <w:szCs w:val="28"/>
          <w:rtl w:val="true"/>
          <w:lang w:bidi="ar-SA"/>
        </w:rPr>
        <w:t>وجوب القبول حينئذٍ محلّ تأمّل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w:t>
      </w:r>
    </w:p>
    <w:p>
      <w:pPr>
        <w:pStyle w:val="BookText"/>
        <w:rPr/>
      </w:pPr>
      <w:r>
        <w:rPr>
          <w:rFonts w:ascii="Amiri" w:hAnsi="Amiri" w:eastAsia="Amiri" w:cs="Amiri"/>
          <w:color w:val="111111"/>
          <w:sz w:val="28"/>
          <w:sz w:val="28"/>
          <w:szCs w:val="28"/>
          <w:rtl w:val="true"/>
          <w:lang w:bidi="ar-SA"/>
        </w:rPr>
        <w:t>بل الظّاهر لغويّة الشّرط و عدم حصول الاستطاعة البذليّة به نعم لو أعطاه من سهم سبيل الله الصرف فى الحجّ لايجوز صرفه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الرّجوع</w:t>
      </w:r>
    </w:p>
    <w:p>
      <w:pPr>
        <w:pStyle w:val="BookText"/>
        <w:rPr/>
      </w:pPr>
      <w:r>
        <w:rPr>
          <w:rFonts w:ascii="Amiri" w:hAnsi="Amiri" w:eastAsia="Amiri" w:cs="Amiri"/>
          <w:color w:val="111111"/>
          <w:sz w:val="28"/>
          <w:sz w:val="28"/>
          <w:szCs w:val="28"/>
          <w:rtl w:val="true"/>
          <w:lang w:bidi="ar-SA"/>
        </w:rPr>
        <w:t>لكنّ ينبغي للباذل إذا رجع فى العين المبذولة بعد الإحرام تتميم نفقة الحجّ من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الموهوب له</w:t>
      </w:r>
    </w:p>
    <w:p>
      <w:pPr>
        <w:pStyle w:val="BookText"/>
        <w:rPr/>
      </w:pPr>
      <w:r>
        <w:rPr>
          <w:rFonts w:ascii="Amiri" w:hAnsi="Amiri" w:eastAsia="Amiri" w:cs="Amiri"/>
          <w:color w:val="111111"/>
          <w:sz w:val="28"/>
          <w:sz w:val="28"/>
          <w:szCs w:val="28"/>
          <w:rtl w:val="true"/>
          <w:lang w:bidi="ar-SA"/>
        </w:rPr>
        <w:t>بما لايجوز معه الرّجوع للواهب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IRNazanin" w:hAnsi="IRNazanin" w:eastAsia="IRNazanin"/>
          <w:color w:val="111111"/>
          <w:sz w:val="28"/>
          <w:sz w:val="28"/>
          <w:szCs w:val="28"/>
          <w:rtl w:val="true"/>
          <w:lang w:bidi="fa-IR"/>
        </w:rPr>
        <w:t>أقربهما الوجوب مع صدق الغرور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p>
    <w:p>
      <w:pPr>
        <w:pStyle w:val="BookText"/>
        <w:rPr/>
      </w:pPr>
      <w:r>
        <w:rPr>
          <w:rFonts w:ascii="Amiri" w:hAnsi="Amiri" w:eastAsia="Amiri" w:cs="Amiri"/>
          <w:color w:val="111111"/>
          <w:sz w:val="28"/>
          <w:sz w:val="28"/>
          <w:szCs w:val="28"/>
          <w:rtl w:val="true"/>
          <w:lang w:bidi="ar-SA"/>
        </w:rPr>
        <w:t>محلّ إشكال</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w:t>
      </w:r>
    </w:p>
    <w:p>
      <w:pPr>
        <w:pStyle w:val="BookText"/>
        <w:rPr/>
      </w:pPr>
      <w:r>
        <w:rPr>
          <w:rFonts w:ascii="Amiri" w:hAnsi="Amiri" w:eastAsia="Amiri" w:cs="Amiri"/>
          <w:color w:val="111111"/>
          <w:sz w:val="28"/>
          <w:sz w:val="28"/>
          <w:szCs w:val="28"/>
          <w:rtl w:val="true"/>
          <w:lang w:bidi="ar-SA"/>
        </w:rPr>
        <w:t>في التنظير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الباذل</w:t>
      </w:r>
    </w:p>
    <w:p>
      <w:pPr>
        <w:pStyle w:val="BookText"/>
        <w:rPr/>
      </w:pPr>
      <w:r>
        <w:rPr>
          <w:rFonts w:ascii="Amiri" w:hAnsi="Amiri" w:eastAsia="Amiri" w:cs="Amiri"/>
          <w:color w:val="111111"/>
          <w:sz w:val="28"/>
          <w:sz w:val="28"/>
          <w:szCs w:val="28"/>
          <w:rtl w:val="true"/>
          <w:lang w:bidi="ar-SA"/>
        </w:rPr>
        <w:t>لانّه كثوبي الإحرام من نفقة الحجّ، فلابدّ من بذله، هذا إذا كان المبذول له ممّن يجب عليه الهدي لكونه واجداً له وإلّا فلم يجب و انتقل إلي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مفردة</w:t>
      </w:r>
    </w:p>
    <w:p>
      <w:pPr>
        <w:pStyle w:val="BookText"/>
        <w:rPr/>
      </w:pPr>
      <w:r>
        <w:rPr>
          <w:rFonts w:ascii="Amiri" w:hAnsi="Amiri" w:eastAsia="Amiri" w:cs="Amiri"/>
          <w:color w:val="111111"/>
          <w:sz w:val="28"/>
          <w:sz w:val="28"/>
          <w:szCs w:val="28"/>
          <w:rtl w:val="true"/>
          <w:lang w:bidi="ar-SA"/>
        </w:rPr>
        <w:t>على المشهور من عدم وجوبها على النّائي إذا استطاع إليها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معسراً</w:t>
      </w:r>
    </w:p>
    <w:p>
      <w:pPr>
        <w:pStyle w:val="BookText"/>
        <w:rPr/>
      </w:pPr>
      <w:r>
        <w:rPr>
          <w:rFonts w:ascii="Amiri" w:hAnsi="Amiri" w:eastAsia="Amiri" w:cs="Amiri"/>
          <w:color w:val="111111"/>
          <w:sz w:val="28"/>
          <w:sz w:val="28"/>
          <w:szCs w:val="28"/>
          <w:rtl w:val="true"/>
          <w:lang w:bidi="ar-SA"/>
        </w:rPr>
        <w:t>بحيث لم يتمكّن من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الأخبار</w:t>
      </w:r>
    </w:p>
    <w:p>
      <w:pPr>
        <w:pStyle w:val="BookText"/>
        <w:rPr/>
      </w:pPr>
      <w:r>
        <w:rPr>
          <w:rFonts w:ascii="Amiri" w:hAnsi="Amiri" w:eastAsia="Amiri" w:cs="Amiri"/>
          <w:color w:val="111111"/>
          <w:sz w:val="28"/>
          <w:sz w:val="28"/>
          <w:szCs w:val="28"/>
          <w:rtl w:val="true"/>
          <w:lang w:bidi="ar-SA"/>
        </w:rPr>
        <w:t>بل لانّ وجوب الوفاء بالنذر و نحوه مشروط بالقدرة عقلاً، و قد حصلت له بالبذل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p>
    <w:p>
      <w:pPr>
        <w:pStyle w:val="BookText"/>
        <w:rPr/>
      </w:pPr>
      <w:r>
        <w:rPr>
          <w:rFonts w:ascii="Amiri" w:hAnsi="Amiri" w:eastAsia="Amiri" w:cs="Amiri"/>
          <w:color w:val="111111"/>
          <w:sz w:val="28"/>
          <w:sz w:val="28"/>
          <w:szCs w:val="28"/>
          <w:rtl w:val="true"/>
          <w:lang w:bidi="ar-SA"/>
        </w:rPr>
        <w:t xml:space="preserve">مرّ الكلام في فرض التخيير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w:t>
      </w:r>
    </w:p>
    <w:p>
      <w:pPr>
        <w:pStyle w:val="BookText"/>
        <w:rPr/>
      </w:pPr>
      <w:r>
        <w:rPr>
          <w:rFonts w:ascii="Amiri" w:hAnsi="Amiri" w:eastAsia="Amiri" w:cs="Amiri"/>
          <w:color w:val="111111"/>
          <w:sz w:val="28"/>
          <w:sz w:val="28"/>
          <w:szCs w:val="28"/>
          <w:rtl w:val="true"/>
          <w:lang w:bidi="ar-SA"/>
        </w:rPr>
        <w:t>مع استجماعه لسائر الشرائط المعتبرة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p>
    <w:p>
      <w:pPr>
        <w:pStyle w:val="BookText"/>
        <w:rPr/>
      </w:pPr>
      <w:r>
        <w:rPr>
          <w:rFonts w:ascii="Amiri" w:hAnsi="Amiri" w:eastAsia="Amiri" w:cs="Amiri"/>
          <w:color w:val="111111"/>
          <w:sz w:val="28"/>
          <w:sz w:val="28"/>
          <w:szCs w:val="28"/>
          <w:rtl w:val="true"/>
          <w:lang w:bidi="ar-SA"/>
        </w:rPr>
        <w:t>يعني على الباذل لكنّه مشكل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p>
    <w:p>
      <w:pPr>
        <w:pStyle w:val="BookText"/>
        <w:rPr/>
      </w:pPr>
      <w:r>
        <w:rPr>
          <w:rFonts w:ascii="Amiri" w:hAnsi="Amiri" w:eastAsia="Amiri" w:cs="Amiri"/>
          <w:color w:val="111111"/>
          <w:sz w:val="28"/>
          <w:sz w:val="28"/>
          <w:szCs w:val="28"/>
          <w:rtl w:val="true"/>
          <w:lang w:bidi="ar-SA"/>
        </w:rPr>
        <w:t>في وجوبه في هذا الفرض أيضاً نظر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w:t>
      </w:r>
    </w:p>
    <w:p>
      <w:pPr>
        <w:pStyle w:val="BookText"/>
        <w:rPr/>
      </w:pPr>
      <w:r>
        <w:rPr>
          <w:rFonts w:ascii="Amiri" w:hAnsi="Amiri" w:eastAsia="Amiri" w:cs="Amiri"/>
          <w:color w:val="111111"/>
          <w:sz w:val="28"/>
          <w:sz w:val="28"/>
          <w:szCs w:val="28"/>
          <w:rtl w:val="true"/>
          <w:lang w:bidi="ar-SA"/>
        </w:rPr>
        <w:t>بل الظّاهر عدم إجزائه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استؤجر للعام الاوّل وإلّا قدّم حجّة الإسلام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الاجزاء</w:t>
      </w:r>
    </w:p>
    <w:p>
      <w:pPr>
        <w:pStyle w:val="BookText"/>
        <w:rPr/>
      </w:pPr>
      <w:r>
        <w:rPr>
          <w:rFonts w:ascii="Amiri" w:hAnsi="Amiri" w:eastAsia="Amiri" w:cs="Amiri"/>
          <w:color w:val="111111"/>
          <w:sz w:val="28"/>
          <w:sz w:val="28"/>
          <w:szCs w:val="28"/>
          <w:rtl w:val="true"/>
          <w:lang w:bidi="ar-SA"/>
        </w:rPr>
        <w:t>و اعطاء ثوابها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عليهم</w:t>
      </w:r>
    </w:p>
    <w:p>
      <w:pPr>
        <w:pStyle w:val="BookText"/>
        <w:rPr/>
      </w:pPr>
      <w:r>
        <w:rPr>
          <w:rFonts w:ascii="Amiri" w:hAnsi="Amiri" w:eastAsia="Amiri" w:cs="Amiri"/>
          <w:color w:val="111111"/>
          <w:sz w:val="28"/>
          <w:sz w:val="28"/>
          <w:szCs w:val="28"/>
          <w:rtl w:val="true"/>
          <w:lang w:bidi="ar-SA"/>
        </w:rPr>
        <w:t>على الأحوط فيه و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للولد</w:t>
      </w:r>
    </w:p>
    <w:p>
      <w:pPr>
        <w:pStyle w:val="BookText"/>
        <w:rPr/>
      </w:pPr>
      <w:r>
        <w:rPr>
          <w:rFonts w:ascii="Amiri" w:hAnsi="Amiri" w:eastAsia="Amiri" w:cs="Amiri"/>
          <w:color w:val="111111"/>
          <w:sz w:val="28"/>
          <w:sz w:val="28"/>
          <w:szCs w:val="28"/>
          <w:rtl w:val="true"/>
          <w:lang w:bidi="ar-SA"/>
        </w:rPr>
        <w:t>يعني جبراً من دون رضى والده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w:t>
      </w:r>
    </w:p>
    <w:p>
      <w:pPr>
        <w:pStyle w:val="BookText"/>
        <w:rPr/>
      </w:pPr>
      <w:r>
        <w:rPr>
          <w:rFonts w:ascii="Amiri" w:hAnsi="Amiri" w:eastAsia="Amiri" w:cs="Amiri"/>
          <w:color w:val="111111"/>
          <w:sz w:val="28"/>
          <w:sz w:val="28"/>
          <w:szCs w:val="28"/>
          <w:rtl w:val="true"/>
          <w:lang w:bidi="ar-SA"/>
        </w:rPr>
        <w:t>و اشتراه بعين الثمن المغصوب لا بثمن في الذمّة، وإلّا فانّه يصحّ و إن وفاه من المغصوب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به</w:t>
      </w:r>
    </w:p>
    <w:p>
      <w:pPr>
        <w:pStyle w:val="BookText"/>
        <w:rPr/>
      </w:pPr>
      <w:r>
        <w:rPr>
          <w:rFonts w:ascii="Amiri" w:hAnsi="Amiri" w:eastAsia="Amiri" w:cs="Amiri"/>
          <w:color w:val="111111"/>
          <w:sz w:val="28"/>
          <w:sz w:val="28"/>
          <w:szCs w:val="28"/>
          <w:rtl w:val="true"/>
          <w:lang w:bidi="ar-SA"/>
        </w:rPr>
        <w:t>بحيث يكون تحملّه حرجيّاً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p>
    <w:p>
      <w:pPr>
        <w:pStyle w:val="BookText"/>
        <w:rPr/>
      </w:pPr>
      <w:r>
        <w:rPr>
          <w:rFonts w:ascii="Amiri" w:hAnsi="Amiri" w:eastAsia="Amiri" w:cs="Amiri"/>
          <w:color w:val="111111"/>
          <w:sz w:val="28"/>
          <w:sz w:val="28"/>
          <w:szCs w:val="28"/>
          <w:rtl w:val="true"/>
          <w:lang w:bidi="ar-SA"/>
        </w:rPr>
        <w:t>مع كونه أهمّ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ارتکاب محرّم فعله أشدّ من ترك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w:t>
      </w:r>
    </w:p>
    <w:p>
      <w:pPr>
        <w:pStyle w:val="BookText"/>
        <w:rPr/>
      </w:pPr>
      <w:r>
        <w:rPr>
          <w:rFonts w:ascii="Amiri" w:hAnsi="Amiri" w:eastAsia="Amiri" w:cs="Amiri"/>
          <w:color w:val="111111"/>
          <w:sz w:val="28"/>
          <w:sz w:val="28"/>
          <w:szCs w:val="28"/>
          <w:rtl w:val="true"/>
          <w:lang w:bidi="ar-SA"/>
        </w:rPr>
        <w:t>على تفصيل فيه و في تالييه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w:t>
      </w:r>
    </w:p>
    <w:p>
      <w:pPr>
        <w:pStyle w:val="BookText"/>
        <w:rPr/>
      </w:pPr>
      <w:r>
        <w:rPr>
          <w:rFonts w:ascii="Amiri" w:hAnsi="Amiri" w:eastAsia="Amiri" w:cs="Amiri"/>
          <w:color w:val="111111"/>
          <w:sz w:val="28"/>
          <w:sz w:val="28"/>
          <w:szCs w:val="28"/>
          <w:rtl w:val="true"/>
          <w:lang w:bidi="ar-SA"/>
        </w:rPr>
        <w:t>سيأتي بيان حكمه في المسألة الثمانين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IRNazanin" w:hAnsi="IRNazanin" w:eastAsia="IRNazanin"/>
          <w:color w:val="111111"/>
          <w:sz w:val="28"/>
          <w:sz w:val="28"/>
          <w:szCs w:val="28"/>
          <w:rtl w:val="true"/>
          <w:lang w:bidi="fa-IR"/>
        </w:rPr>
        <w:t>أقواهما عدم الإجزاء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إطلاقه محلّ تأمّل و إشكال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p>
    <w:p>
      <w:pPr>
        <w:pStyle w:val="BookText"/>
        <w:rPr/>
      </w:pPr>
      <w:r>
        <w:rPr>
          <w:rFonts w:ascii="Amiri" w:hAnsi="Amiri" w:eastAsia="Amiri" w:cs="Amiri"/>
          <w:color w:val="111111"/>
          <w:sz w:val="28"/>
          <w:sz w:val="28"/>
          <w:szCs w:val="28"/>
          <w:rtl w:val="true"/>
          <w:lang w:bidi="ar-SA"/>
        </w:rPr>
        <w:t>موضوعيّة الخوف في الضّرر محلّ إشكال، و أمّا الحرج فالظاهر أنّ المناط فيه هو الواقع فيستقرّ الحجّ على معتقده إذا بان 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الإجزاء</w:t>
      </w:r>
    </w:p>
    <w:p>
      <w:pPr>
        <w:pStyle w:val="BookText"/>
        <w:rPr/>
      </w:pPr>
      <w:r>
        <w:rPr>
          <w:rFonts w:ascii="Amiri" w:hAnsi="Amiri" w:eastAsia="Amiri" w:cs="Amiri"/>
          <w:color w:val="111111"/>
          <w:sz w:val="28"/>
          <w:sz w:val="28"/>
          <w:szCs w:val="28"/>
          <w:rtl w:val="true"/>
          <w:lang w:bidi="ar-SA"/>
        </w:rPr>
        <w:t>مشكل، بل الظاهر عدم الإجزاء فيما إذا اتّحد بعض واجبات الحجّ مع الحرام مع عدم كونه معذوراً في جهله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الحجّة</w:t>
      </w:r>
    </w:p>
    <w:p>
      <w:pPr>
        <w:pStyle w:val="BookText"/>
        <w:rPr/>
      </w:pPr>
      <w:r>
        <w:rPr>
          <w:rFonts w:ascii="Amiri" w:hAnsi="Amiri" w:eastAsia="Amiri" w:cs="Amiri"/>
          <w:color w:val="111111"/>
          <w:sz w:val="28"/>
          <w:sz w:val="28"/>
          <w:szCs w:val="28"/>
          <w:rtl w:val="true"/>
          <w:lang w:bidi="ar-SA"/>
        </w:rPr>
        <w:t>سيأتي بيان حكمه في المسألة 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w:t>
      </w:r>
    </w:p>
    <w:p>
      <w:pPr>
        <w:pStyle w:val="BookText"/>
        <w:rPr/>
      </w:pPr>
      <w:r>
        <w:rPr>
          <w:rFonts w:ascii="Amiri" w:hAnsi="Amiri" w:eastAsia="Amiri" w:cs="Amiri"/>
          <w:color w:val="111111"/>
          <w:sz w:val="28"/>
          <w:sz w:val="28"/>
          <w:szCs w:val="28"/>
          <w:rtl w:val="true"/>
          <w:lang w:bidi="ar-SA"/>
        </w:rPr>
        <w:t>مرّ أنّ القول بالإجزاء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الإجزاء</w:t>
      </w:r>
    </w:p>
    <w:p>
      <w:pPr>
        <w:pStyle w:val="BookText"/>
        <w:rPr/>
      </w:pPr>
      <w:r>
        <w:rPr>
          <w:rFonts w:ascii="Amiri" w:hAnsi="Amiri" w:eastAsia="Amiri" w:cs="Amiri"/>
          <w:color w:val="111111"/>
          <w:sz w:val="28"/>
          <w:sz w:val="28"/>
          <w:szCs w:val="28"/>
          <w:rtl w:val="true"/>
          <w:lang w:bidi="ar-SA"/>
        </w:rPr>
        <w:t>و هو الأقوى لكونه مقتضى إطلاق وجوب الحجّ على من استطاع إليه و إن حجّ قبله، و قياسه ببلوغ الصبيّ فى الوقت مع الفارق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w:t>
      </w:r>
    </w:p>
    <w:p>
      <w:pPr>
        <w:pStyle w:val="BookText"/>
        <w:rPr/>
      </w:pPr>
      <w:r>
        <w:rPr>
          <w:rFonts w:ascii="Amiri" w:hAnsi="Amiri" w:eastAsia="Amiri" w:cs="Amiri"/>
          <w:color w:val="111111"/>
          <w:sz w:val="28"/>
          <w:sz w:val="28"/>
          <w:szCs w:val="28"/>
          <w:rtl w:val="true"/>
          <w:lang w:bidi="ar-SA"/>
        </w:rPr>
        <w:t>بل الأقوى هو التفصيل بين ما إذا كان من الميقات إلي تمام الأعمال كلّاً أو بعضاً غير مأمون أو مريضاً يكون بعض الأعمال حرجيّاً عليه فلايجزيه حجّه لانتفاء الاستطاعة الّتي ينتفى الوجوب و الإجزاء بانتفائها، و بين ما إذا لم يكن كذلك، بل كان مأموناً صحيحاً من الميقات إلى تمام الأعمال فيجزيه و إن لم يكن كذلك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الضرر</w:t>
      </w:r>
    </w:p>
    <w:p>
      <w:pPr>
        <w:pStyle w:val="BookText"/>
        <w:rPr/>
      </w:pPr>
      <w:r>
        <w:rPr>
          <w:rFonts w:ascii="Amiri" w:hAnsi="Amiri" w:eastAsia="Amiri" w:cs="Amiri"/>
          <w:color w:val="111111"/>
          <w:sz w:val="28"/>
          <w:sz w:val="28"/>
          <w:szCs w:val="28"/>
          <w:rtl w:val="true"/>
          <w:lang w:bidi="ar-SA"/>
        </w:rPr>
        <w:t>في التعليل إشكال بل 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يجزه</w:t>
      </w:r>
    </w:p>
    <w:p>
      <w:pPr>
        <w:pStyle w:val="BookText"/>
        <w:rPr/>
      </w:pPr>
      <w:r>
        <w:rPr>
          <w:rFonts w:ascii="Amiri" w:hAnsi="Amiri" w:eastAsia="Amiri" w:cs="Amiri"/>
          <w:color w:val="111111"/>
          <w:sz w:val="28"/>
          <w:sz w:val="28"/>
          <w:szCs w:val="28"/>
          <w:rtl w:val="true"/>
          <w:lang w:bidi="ar-SA"/>
        </w:rPr>
        <w:t>الأقوى الإجزاء و لو مع استلزامه لترك الأهمّ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الأمر </w:t>
      </w:r>
    </w:p>
    <w:p>
      <w:pPr>
        <w:pStyle w:val="BookText"/>
        <w:rPr/>
      </w:pPr>
      <w:r>
        <w:rPr>
          <w:rFonts w:ascii="Amiri" w:hAnsi="Amiri" w:eastAsia="Amiri" w:cs="Amiri"/>
          <w:color w:val="111111"/>
          <w:sz w:val="28"/>
          <w:sz w:val="28"/>
          <w:szCs w:val="28"/>
          <w:rtl w:val="true"/>
          <w:lang w:bidi="ar-SA"/>
        </w:rPr>
        <w:t>ليس الأمر مشروطاً بعدم المانع شرعاً، و إنّما يكون التمانع من أجل التّزاحم و المدار على الأهميّة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بصلوته</w:t>
      </w:r>
    </w:p>
    <w:p>
      <w:pPr>
        <w:pStyle w:val="BookText"/>
        <w:rPr/>
      </w:pPr>
      <w:r>
        <w:rPr>
          <w:rFonts w:ascii="Amiri" w:hAnsi="Amiri" w:eastAsia="Amiri" w:cs="Amiri"/>
          <w:color w:val="111111"/>
          <w:sz w:val="28"/>
          <w:sz w:val="28"/>
          <w:szCs w:val="28"/>
          <w:rtl w:val="true"/>
          <w:lang w:bidi="ar-SA"/>
        </w:rPr>
        <w:t>بأصل صلوته لا بتبديل بعض حالاته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شربه</w:t>
      </w:r>
    </w:p>
    <w:p>
      <w:pPr>
        <w:pStyle w:val="BookText"/>
        <w:rPr/>
      </w:pPr>
      <w:r>
        <w:rPr>
          <w:rFonts w:ascii="Amiri" w:hAnsi="Amiri" w:eastAsia="Amiri" w:cs="Amiri"/>
          <w:color w:val="111111"/>
          <w:sz w:val="28"/>
          <w:sz w:val="28"/>
          <w:szCs w:val="28"/>
          <w:rtl w:val="true"/>
          <w:lang w:bidi="ar-SA"/>
        </w:rPr>
        <w:t>في سقوط الحجّ معهما إشكال، و المناط إحراز الأهميّة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w:t>
      </w:r>
    </w:p>
    <w:p>
      <w:pPr>
        <w:pStyle w:val="BookText"/>
        <w:rPr/>
      </w:pPr>
      <w:r>
        <w:rPr>
          <w:rFonts w:ascii="Amiri" w:hAnsi="Amiri" w:eastAsia="Amiri" w:cs="Amiri"/>
          <w:color w:val="111111"/>
          <w:sz w:val="28"/>
          <w:sz w:val="28"/>
          <w:szCs w:val="28"/>
          <w:rtl w:val="true"/>
          <w:lang w:bidi="ar-SA"/>
        </w:rPr>
        <w:t>إن لم يمكنه الأداء حال المشي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المعيّن</w:t>
      </w:r>
    </w:p>
    <w:p>
      <w:pPr>
        <w:pStyle w:val="BookText"/>
        <w:rPr/>
      </w:pPr>
      <w:r>
        <w:rPr>
          <w:rFonts w:ascii="Amiri" w:hAnsi="Amiri" w:eastAsia="Amiri" w:cs="Amiri"/>
          <w:color w:val="111111"/>
          <w:sz w:val="28"/>
          <w:sz w:val="28"/>
          <w:szCs w:val="28"/>
          <w:rtl w:val="true"/>
          <w:lang w:bidi="ar-SA"/>
        </w:rPr>
        <w:t>مرّ انّ الأظهر كونه على وجه الإشاعة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w:t>
      </w:r>
    </w:p>
    <w:p>
      <w:pPr>
        <w:pStyle w:val="BookText"/>
        <w:rPr/>
      </w:pPr>
      <w:r>
        <w:rPr>
          <w:rFonts w:ascii="Amiri" w:hAnsi="Amiri" w:eastAsia="Amiri" w:cs="Amiri"/>
          <w:color w:val="111111"/>
          <w:sz w:val="28"/>
          <w:sz w:val="28"/>
          <w:szCs w:val="28"/>
          <w:rtl w:val="true"/>
          <w:lang w:bidi="ar-SA"/>
        </w:rPr>
        <w:t>لا قوّة فيه نعم هو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المنساق</w:t>
      </w:r>
    </w:p>
    <w:p>
      <w:pPr>
        <w:pStyle w:val="BookText"/>
        <w:rPr/>
      </w:pPr>
      <w:r>
        <w:rPr>
          <w:rFonts w:ascii="Amiri" w:hAnsi="Amiri" w:eastAsia="Amiri" w:cs="Amiri"/>
          <w:color w:val="111111"/>
          <w:sz w:val="28"/>
          <w:sz w:val="28"/>
          <w:szCs w:val="28"/>
          <w:rtl w:val="true"/>
          <w:lang w:bidi="ar-SA"/>
        </w:rPr>
        <w:t>لكنّه لايصلح لتقييد المطلق منها، والإجماع غير ثابت على وجه ترفع به اليد عن الإطلاق فلايترك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w:t>
      </w:r>
    </w:p>
    <w:p>
      <w:pPr>
        <w:pStyle w:val="BookText"/>
        <w:rPr/>
      </w:pPr>
      <w:r>
        <w:rPr>
          <w:rFonts w:ascii="IRNazanin" w:hAnsi="IRNazanin" w:eastAsia="IRNazanin"/>
          <w:color w:val="111111"/>
          <w:sz w:val="28"/>
          <w:sz w:val="28"/>
          <w:szCs w:val="28"/>
          <w:rtl w:val="true"/>
          <w:lang w:bidi="fa-IR"/>
        </w:rPr>
        <w:t>و هو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w:t>
      </w:r>
    </w:p>
    <w:p>
      <w:pPr>
        <w:pStyle w:val="BookText"/>
        <w:rPr/>
      </w:pP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يحتمل</w:t>
      </w:r>
    </w:p>
    <w:p>
      <w:pPr>
        <w:pStyle w:val="BookText"/>
        <w:rPr/>
      </w:pPr>
      <w:r>
        <w:rPr>
          <w:rFonts w:ascii="Amiri" w:hAnsi="Amiri" w:eastAsia="Amiri" w:cs="Amiri"/>
          <w:color w:val="111111"/>
          <w:sz w:val="28"/>
          <w:sz w:val="28"/>
          <w:szCs w:val="28"/>
          <w:rtl w:val="true"/>
          <w:lang w:bidi="ar-SA"/>
        </w:rPr>
        <w:t>ضعيف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عليه هو زوال العذر الموجب لمشروعيّة العمل المستأجر عليه كما إذا </w:t>
      </w:r>
    </w:p>
    <w:p>
      <w:pPr>
        <w:pStyle w:val="BookText"/>
        <w:rPr/>
      </w:pPr>
      <w:r>
        <w:rPr>
          <w:rFonts w:ascii="Amiri" w:hAnsi="Amiri" w:eastAsia="Amiri" w:cs="Amiri"/>
          <w:color w:val="111111"/>
          <w:sz w:val="28"/>
          <w:sz w:val="28"/>
          <w:szCs w:val="28"/>
          <w:rtl w:val="true"/>
          <w:lang w:bidi="ar-SA"/>
        </w:rPr>
        <w:t>استأجره لقلع ضرسه المولم ثمّ زال ألمه، نعم إذا لم يبلغ الأجير خبره حتّى أتى بالعمل استحقّ الأجرة على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مجحفة</w:t>
      </w:r>
    </w:p>
    <w:p>
      <w:pPr>
        <w:pStyle w:val="BookText"/>
        <w:rPr/>
      </w:pPr>
      <w:r>
        <w:rPr>
          <w:rFonts w:ascii="Amiri" w:hAnsi="Amiri" w:eastAsia="Amiri" w:cs="Amiri"/>
          <w:color w:val="111111"/>
          <w:sz w:val="28"/>
          <w:sz w:val="28"/>
          <w:szCs w:val="28"/>
          <w:rtl w:val="true"/>
          <w:lang w:bidi="ar-SA"/>
        </w:rPr>
        <w:t>بحيث تكون حرجاً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نعم</w:t>
      </w:r>
    </w:p>
    <w:p>
      <w:pPr>
        <w:pStyle w:val="BookText"/>
        <w:rPr/>
      </w:pPr>
      <w:r>
        <w:rPr>
          <w:rFonts w:ascii="Amiri" w:hAnsi="Amiri" w:eastAsia="Amiri" w:cs="Amiri"/>
          <w:color w:val="111111"/>
          <w:sz w:val="28"/>
          <w:sz w:val="28"/>
          <w:szCs w:val="28"/>
          <w:rtl w:val="true"/>
          <w:lang w:bidi="ar-SA"/>
        </w:rPr>
        <w:t>هذا مبنيّ على وجوب الاستنابة مع عدم الاستقرار، لكنّ تقدّم أنّه لا قوّة فيه نعم أحوط، وحينئذٍ فالأحوط لكبار الورثة القضاء له من سهامهم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الإفساد</w:t>
      </w:r>
    </w:p>
    <w:p>
      <w:pPr>
        <w:pStyle w:val="BookText"/>
        <w:rPr/>
      </w:pPr>
      <w:r>
        <w:rPr>
          <w:rFonts w:ascii="Amiri" w:hAnsi="Amiri" w:eastAsia="Amiri" w:cs="Amiri"/>
          <w:color w:val="111111"/>
          <w:sz w:val="28"/>
          <w:sz w:val="28"/>
          <w:szCs w:val="28"/>
          <w:rtl w:val="true"/>
          <w:lang w:bidi="ar-SA"/>
        </w:rPr>
        <w:t>بناءً على كونه عقوبة، و أمّا بناءً على كونه حجّة الإسلام فلايبعد جريان الحكم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القضاء</w:t>
      </w:r>
    </w:p>
    <w:p>
      <w:pPr>
        <w:pStyle w:val="BookText"/>
        <w:rPr/>
      </w:pPr>
      <w:r>
        <w:rPr>
          <w:rFonts w:ascii="Amiri" w:hAnsi="Amiri" w:eastAsia="Amiri" w:cs="Amiri"/>
          <w:color w:val="111111"/>
          <w:sz w:val="28"/>
          <w:sz w:val="28"/>
          <w:szCs w:val="28"/>
          <w:rtl w:val="true"/>
          <w:lang w:bidi="ar-SA"/>
        </w:rPr>
        <w:t>الحكم بذلك مشكل، نعم لا بأس باستنابة كبار الورثة للحجّ عنه من سهامهم بل هو أحوط</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p>
    <w:p>
      <w:pPr>
        <w:pStyle w:val="BookText"/>
        <w:rPr/>
      </w:pPr>
      <w:r>
        <w:rPr>
          <w:rFonts w:ascii="Amiri" w:hAnsi="Amiri" w:eastAsia="Amiri" w:cs="Amiri"/>
          <w:color w:val="111111"/>
          <w:sz w:val="28"/>
          <w:sz w:val="28"/>
          <w:szCs w:val="28"/>
          <w:rtl w:val="true"/>
          <w:lang w:bidi="ar-SA"/>
        </w:rPr>
        <w:t>القوّة ممنوعة، و قياسه بقضاء الصّلوة و الصّيام مع الفارق فلايترك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تهكّمياً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يمكن ان يكون الدّليل العامّ الدالّ على الوجوب حقيقيّاً في حقّ المسلم، و تهكّمياً في حقّ الكافر مع أنّ مدلوله واحد، وعلى تقدير ذلك فكيف يكون الأمر </w:t>
      </w:r>
    </w:p>
    <w:p>
      <w:pPr>
        <w:pStyle w:val="BookText"/>
        <w:rPr/>
      </w:pPr>
      <w:r>
        <w:rPr>
          <w:rFonts w:ascii="Amiri" w:hAnsi="Amiri" w:eastAsia="Amiri" w:cs="Amiri"/>
          <w:color w:val="111111"/>
          <w:sz w:val="28"/>
          <w:sz w:val="28"/>
          <w:szCs w:val="28"/>
          <w:rtl w:val="true"/>
          <w:lang w:bidi="ar-SA"/>
        </w:rPr>
        <w:t>التهكّمي الّذي ليس بداعي البعث موجباً للعقاب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المعلّق</w:t>
      </w:r>
    </w:p>
    <w:p>
      <w:pPr>
        <w:pStyle w:val="BookText"/>
        <w:rPr/>
      </w:pPr>
      <w:r>
        <w:rPr>
          <w:rFonts w:ascii="IRNazanin" w:hAnsi="IRNazanin" w:eastAsia="IRNazanin"/>
          <w:color w:val="111111"/>
          <w:sz w:val="28"/>
          <w:sz w:val="28"/>
          <w:szCs w:val="28"/>
          <w:rtl w:val="true"/>
          <w:lang w:bidi="fa-IR"/>
        </w:rPr>
        <w:t>یعني الأمر بشيء معلّق، فالمعلّق هو المأمور به لا الأمر، ولكنّه بعيد عن ظاهر الأدلة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موضعه</w:t>
      </w:r>
    </w:p>
    <w:p>
      <w:pPr>
        <w:pStyle w:val="BookText"/>
        <w:rPr/>
      </w:pPr>
      <w:r>
        <w:rPr>
          <w:rFonts w:ascii="Amiri" w:hAnsi="Amiri" w:eastAsia="Amiri" w:cs="Amiri"/>
          <w:color w:val="111111"/>
          <w:sz w:val="28"/>
          <w:sz w:val="28"/>
          <w:szCs w:val="28"/>
          <w:rtl w:val="true"/>
          <w:lang w:bidi="ar-SA"/>
        </w:rPr>
        <w:t>بل أحرم من أدنى الحلّ حيث أمكن وإلّا فأحرم من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لايكفيه</w:t>
      </w:r>
    </w:p>
    <w:p>
      <w:pPr>
        <w:pStyle w:val="BookText"/>
        <w:rPr/>
      </w:pPr>
      <w:r>
        <w:rPr>
          <w:rFonts w:ascii="Amiri" w:hAnsi="Amiri" w:eastAsia="Amiri" w:cs="Amiri"/>
          <w:color w:val="111111"/>
          <w:sz w:val="28"/>
          <w:sz w:val="28"/>
          <w:szCs w:val="28"/>
          <w:rtl w:val="true"/>
          <w:lang w:bidi="ar-SA"/>
        </w:rPr>
        <w:t>يعنى بهذا الإحرام وإلّا فلو أحرم مسلماً على ما هو وظيفته ثمّ أدرك أحد الموقفين يكفيه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w:t>
      </w:r>
    </w:p>
    <w:p>
      <w:pPr>
        <w:pStyle w:val="BookText"/>
        <w:rPr/>
      </w:pPr>
      <w:r>
        <w:rPr>
          <w:rFonts w:ascii="Amiri" w:hAnsi="Amiri" w:eastAsia="Amiri" w:cs="Amiri"/>
          <w:color w:val="111111"/>
          <w:sz w:val="28"/>
          <w:sz w:val="28"/>
          <w:szCs w:val="28"/>
          <w:rtl w:val="true"/>
          <w:lang w:bidi="ar-SA"/>
        </w:rPr>
        <w:t>في دلالتها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الصلوة</w:t>
      </w:r>
    </w:p>
    <w:p>
      <w:pPr>
        <w:pStyle w:val="BookText"/>
        <w:rPr/>
      </w:pPr>
      <w:r>
        <w:rPr>
          <w:rFonts w:ascii="Amiri" w:hAnsi="Amiri" w:eastAsia="Amiri" w:cs="Amiri"/>
          <w:color w:val="111111"/>
          <w:sz w:val="28"/>
          <w:sz w:val="28"/>
          <w:szCs w:val="28"/>
          <w:rtl w:val="true"/>
          <w:lang w:bidi="ar-SA"/>
        </w:rPr>
        <w:t>مشكل فلايترك الاحتياط بالإعادة بعد الإتمام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بالنّذر</w:t>
      </w:r>
    </w:p>
    <w:p>
      <w:pPr>
        <w:pStyle w:val="BookText"/>
        <w:rPr/>
      </w:pPr>
      <w:r>
        <w:rPr>
          <w:rFonts w:ascii="Amiri" w:hAnsi="Amiri" w:eastAsia="Amiri" w:cs="Amiri"/>
          <w:color w:val="111111"/>
          <w:sz w:val="28"/>
          <w:sz w:val="28"/>
          <w:szCs w:val="28"/>
          <w:rtl w:val="true"/>
          <w:lang w:bidi="ar-SA"/>
        </w:rPr>
        <w:t>كما لو حصل النّذر قبل تزويجها أو وقع بعده بإذن زوجها و إلّا ففيه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p>
    <w:p>
      <w:pPr>
        <w:pStyle w:val="BookText"/>
        <w:rPr/>
      </w:pPr>
      <w:r>
        <w:rPr>
          <w:rFonts w:ascii="Amiri" w:hAnsi="Amiri" w:eastAsia="Amiri" w:cs="Amiri"/>
          <w:color w:val="111111"/>
          <w:sz w:val="28"/>
          <w:sz w:val="28"/>
          <w:szCs w:val="28"/>
          <w:rtl w:val="true"/>
          <w:lang w:bidi="ar-SA"/>
        </w:rPr>
        <w:t>بل على الأحوط، و كذا في منعها من الخروج مع أوّل الرّفقة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المحرم</w:t>
      </w:r>
    </w:p>
    <w:p>
      <w:pPr>
        <w:pStyle w:val="BookText"/>
        <w:rPr/>
      </w:pPr>
      <w:r>
        <w:rPr>
          <w:rFonts w:ascii="Amiri" w:hAnsi="Amiri" w:eastAsia="Amiri" w:cs="Amiri"/>
          <w:color w:val="111111"/>
          <w:sz w:val="28"/>
          <w:sz w:val="28"/>
          <w:szCs w:val="28"/>
          <w:rtl w:val="true"/>
          <w:lang w:bidi="ar-SA"/>
        </w:rPr>
        <w:t>بل من تكون مأمونة بمصاحبته سواء كان محرماً أم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الأحوط لو لم يكن أقوى هو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قولها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الموضوع لصلوح الحجّ للمرأة عدم خوفها على نفسها، و ذلك لأنه </w:t>
      </w:r>
    </w:p>
    <w:p>
      <w:pPr>
        <w:pStyle w:val="BookText"/>
        <w:rPr/>
      </w:pPr>
      <w:r>
        <w:rPr>
          <w:rFonts w:ascii="Amiri" w:hAnsi="Amiri" w:eastAsia="Amiri" w:cs="Amiri"/>
          <w:color w:val="111111"/>
          <w:sz w:val="28"/>
          <w:sz w:val="28"/>
          <w:szCs w:val="28"/>
          <w:rtl w:val="true"/>
          <w:lang w:bidi="ar-SA"/>
        </w:rPr>
        <w:t>لايعلم إلّا من قبلها، و أمّا إذا كان هو الأمن من الخطر فادّعت مأمونيتها و ادّعى الزوج كونها في معرض الخطر فالظّاهر الرجوع إلى التّداعى، و قد يمكن التصوير على وجه تصير المرأة مدّعية والزوج هو المنكر، و المسألة تحتاج إلى مزيد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الأقرب أنّ للزوج منعها كذلك إذا اعتقد ثبوت الحقّ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حقّه</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أي فيما إذا كانت المناسك مقرونة بالأمن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الأقوى</w:t>
      </w:r>
    </w:p>
    <w:p>
      <w:pPr>
        <w:pStyle w:val="BookText"/>
        <w:rPr/>
      </w:pPr>
      <w:r>
        <w:rPr>
          <w:rFonts w:ascii="Amiri" w:hAnsi="Amiri" w:eastAsia="Amiri" w:cs="Amiri"/>
          <w:color w:val="111111"/>
          <w:sz w:val="28"/>
          <w:sz w:val="28"/>
          <w:szCs w:val="28"/>
          <w:rtl w:val="true"/>
          <w:lang w:bidi="ar-SA"/>
        </w:rPr>
        <w:t>بل الأحوط عدم الصحّة و عدم الإجزاء عن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عليه بل الظاهر أنّه يجب عليه إن كان يعلم وقوع موته بعد الإحرام و دخول الحرم، فانّها تمام الحجّ في حقّه، و كذا إذا تركه واجد الشرائط و مات في زمان يعلم بانّه إن كان ذهب لأدركها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حجّه</w:t>
      </w:r>
    </w:p>
    <w:p>
      <w:pPr>
        <w:pStyle w:val="BookText"/>
        <w:rPr/>
      </w:pPr>
      <w:r>
        <w:rPr>
          <w:rFonts w:ascii="Amiri" w:hAnsi="Amiri" w:eastAsia="Amiri" w:cs="Amiri"/>
          <w:color w:val="111111"/>
          <w:sz w:val="28"/>
          <w:sz w:val="28"/>
          <w:szCs w:val="28"/>
          <w:rtl w:val="true"/>
          <w:lang w:bidi="ar-SA"/>
        </w:rPr>
        <w:t>محل تأمّل و إشكال، و الأحوط عدم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p>
    <w:p>
      <w:pPr>
        <w:pStyle w:val="BookText"/>
        <w:rPr/>
      </w:pPr>
      <w:r>
        <w:rPr>
          <w:rFonts w:ascii="IRNazanin" w:hAnsi="IRNazanin" w:eastAsia="IRNazanin"/>
          <w:color w:val="111111"/>
          <w:sz w:val="28"/>
          <w:sz w:val="28"/>
          <w:szCs w:val="28"/>
          <w:rtl w:val="true"/>
          <w:lang w:bidi="fa-IR"/>
        </w:rPr>
        <w:t>و هو الأقرب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بإعراض</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الإعراض غير ثابت مع أنّه يمكن الاستدلال لذلك بما عن بريد العجلي من قول أبي جعفر علیه السلام جعل حمله و نفقته و ما معه في حجّة الإسلام فإن فضل شيء فهو للورثة إن لم يكن عليه دين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استيجار الحجّ</w:t>
      </w:r>
    </w:p>
    <w:p>
      <w:pPr>
        <w:pStyle w:val="BookText"/>
        <w:rPr/>
      </w:pPr>
      <w:r>
        <w:rPr>
          <w:rFonts w:ascii="Amiri" w:hAnsi="Amiri" w:eastAsia="Amiri" w:cs="Amiri"/>
          <w:color w:val="111111"/>
          <w:sz w:val="28"/>
          <w:sz w:val="28"/>
          <w:szCs w:val="28"/>
          <w:rtl w:val="true"/>
          <w:lang w:bidi="ar-SA"/>
        </w:rPr>
        <w:t>أو تأدية مقدار الأجرة إلى وليّ أمر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w:t>
      </w:r>
    </w:p>
    <w:p>
      <w:pPr>
        <w:pStyle w:val="BookText"/>
        <w:rPr/>
      </w:pPr>
      <w:r>
        <w:rPr>
          <w:rFonts w:ascii="Amiri" w:hAnsi="Amiri" w:eastAsia="Amiri" w:cs="Amiri"/>
          <w:color w:val="111111"/>
          <w:sz w:val="28"/>
          <w:sz w:val="28"/>
          <w:szCs w:val="28"/>
          <w:rtl w:val="true"/>
          <w:lang w:bidi="ar-SA"/>
        </w:rPr>
        <w:t>الاستثناء غير وجيه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w:t>
      </w:r>
    </w:p>
    <w:p>
      <w:pPr>
        <w:pStyle w:val="BookText"/>
        <w:rPr/>
      </w:pPr>
      <w:r>
        <w:rPr>
          <w:rFonts w:ascii="Amiri" w:hAnsi="Amiri" w:eastAsia="Amiri" w:cs="Amiri"/>
          <w:color w:val="111111"/>
          <w:sz w:val="28"/>
          <w:sz w:val="28"/>
          <w:szCs w:val="28"/>
          <w:rtl w:val="true"/>
          <w:lang w:bidi="ar-SA"/>
        </w:rPr>
        <w:t>حتّى للميقاتي، لكنّه بعد إقرار سائر الورثة ودفعهم أو وجود متبرّع و نحوه و إلّا فالأحوط حفظه رجاء ذلك أو ردّه إلى وليّ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w:t>
      </w:r>
    </w:p>
    <w:p>
      <w:pPr>
        <w:pStyle w:val="BookText"/>
        <w:rPr/>
      </w:pPr>
      <w:r>
        <w:rPr>
          <w:rFonts w:ascii="Amiri" w:hAnsi="Amiri" w:eastAsia="Amiri" w:cs="Amiri"/>
          <w:color w:val="111111"/>
          <w:sz w:val="28"/>
          <w:sz w:val="28"/>
          <w:szCs w:val="28"/>
          <w:rtl w:val="true"/>
          <w:lang w:bidi="ar-SA"/>
        </w:rPr>
        <w:t>هو خبر عليّ بن مزيد أو عليّ بن فرقد و هو مجهول الحال لايعتمد عليه مع انّ مفاده بمعزلٍ عمّا نحن فيه، لانّ مورده الوصيّة فلايصحّ التمسك به لغيرها إلّا بعد القطع بعدم الخصوصيّة و هو غير حاصل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للخبر المتقدّم</w:t>
      </w:r>
    </w:p>
    <w:p>
      <w:pPr>
        <w:pStyle w:val="BookText"/>
        <w:rPr/>
      </w:pPr>
      <w:r>
        <w:rPr>
          <w:rFonts w:ascii="Amiri" w:hAnsi="Amiri" w:eastAsia="Amiri" w:cs="Amiri"/>
          <w:color w:val="111111"/>
          <w:sz w:val="28"/>
          <w:sz w:val="28"/>
          <w:szCs w:val="28"/>
          <w:rtl w:val="true"/>
          <w:lang w:bidi="ar-SA"/>
        </w:rPr>
        <w:t>لكنّه مع ما عرفت من ضعفه وارد فيما إذا لم يكف المال المعيّن للحجّ فلايجوز التمسّك به لمثل المقام الّذي تبرّع عنه متبرّع مع كفاية المال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الميقاتيّة</w:t>
      </w:r>
    </w:p>
    <w:p>
      <w:pPr>
        <w:pStyle w:val="BookText"/>
        <w:rPr/>
      </w:pPr>
      <w:r>
        <w:rPr>
          <w:rFonts w:ascii="Amiri" w:hAnsi="Amiri" w:eastAsia="Amiri" w:cs="Amiri"/>
          <w:color w:val="111111"/>
          <w:sz w:val="28"/>
          <w:sz w:val="28"/>
          <w:szCs w:val="28"/>
          <w:rtl w:val="true"/>
          <w:lang w:bidi="ar-SA"/>
        </w:rPr>
        <w:t>مشكل، فالأحوط مع سعة المال و عدم المزاحم هو الاستيجار من البلد لكنّ لايحسب الزائد من الميقاتيّة على صغار الورثة، بل أدّى كبارهم من سهمهم أو تبرّع به متبرّع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جداً</w:t>
      </w:r>
    </w:p>
    <w:p>
      <w:pPr>
        <w:pStyle w:val="BookText"/>
        <w:rPr/>
      </w:pPr>
      <w:r>
        <w:rPr>
          <w:rFonts w:ascii="Amiri" w:hAnsi="Amiri" w:eastAsia="Amiri" w:cs="Amiri"/>
          <w:color w:val="111111"/>
          <w:sz w:val="28"/>
          <w:sz w:val="28"/>
          <w:szCs w:val="28"/>
          <w:rtl w:val="true"/>
          <w:lang w:bidi="ar-SA"/>
        </w:rPr>
        <w:t>لا قوّة فيه، بل لعلّه أضعف الاحتمالات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ماليّاً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موقع لهذا القيد ظاهراً بعد خروج الواجب المالي من الأصل، و لو استوعب فلا ثلث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فيزاحم الدّين</w:t>
      </w:r>
    </w:p>
    <w:p>
      <w:pPr>
        <w:pStyle w:val="BookText"/>
        <w:rPr/>
      </w:pPr>
      <w:r>
        <w:rPr>
          <w:rFonts w:ascii="Amiri" w:hAnsi="Amiri" w:eastAsia="Amiri" w:cs="Amiri"/>
          <w:color w:val="111111"/>
          <w:sz w:val="28"/>
          <w:sz w:val="28"/>
          <w:szCs w:val="28"/>
          <w:rtl w:val="true"/>
          <w:lang w:bidi="ar-SA"/>
        </w:rPr>
        <w:t xml:space="preserve">تقدّم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Amiri" w:hAnsi="Amiri" w:eastAsia="Amiri" w:cs="Amiri"/>
          <w:color w:val="111111"/>
          <w:sz w:val="28"/>
          <w:sz w:val="28"/>
          <w:szCs w:val="28"/>
          <w:rtl w:val="true"/>
          <w:lang w:bidi="ar-SA"/>
        </w:rPr>
        <w:t>للتفريط الموجب لضمان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الأقرب</w:t>
      </w:r>
    </w:p>
    <w:p>
      <w:pPr>
        <w:pStyle w:val="BookText"/>
        <w:rPr/>
      </w:pPr>
      <w:r>
        <w:rPr>
          <w:rFonts w:ascii="Amiri" w:hAnsi="Amiri" w:eastAsia="Amiri" w:cs="Amiri"/>
          <w:color w:val="111111"/>
          <w:sz w:val="28"/>
          <w:sz w:val="28"/>
          <w:szCs w:val="28"/>
          <w:rtl w:val="true"/>
          <w:lang w:bidi="ar-SA"/>
        </w:rPr>
        <w:t>بل الأقلّ قيمة و لعلّه المراد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الاستيجار</w:t>
      </w:r>
    </w:p>
    <w:p>
      <w:pPr>
        <w:pStyle w:val="BookText"/>
        <w:rPr/>
      </w:pPr>
      <w:r>
        <w:rPr>
          <w:rFonts w:ascii="Amiri" w:hAnsi="Amiri" w:eastAsia="Amiri" w:cs="Amiri"/>
          <w:color w:val="111111"/>
          <w:sz w:val="28"/>
          <w:sz w:val="28"/>
          <w:szCs w:val="28"/>
          <w:rtl w:val="true"/>
          <w:lang w:bidi="ar-SA"/>
        </w:rPr>
        <w:t>انّ الحكم فى النذر و الوصيّة تابع لقصد النّاذر و الموصّى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p>
    <w:p>
      <w:pPr>
        <w:pStyle w:val="BookText"/>
        <w:rPr/>
      </w:pPr>
      <w:r>
        <w:rPr>
          <w:rFonts w:ascii="Amiri" w:hAnsi="Amiri" w:eastAsia="Amiri" w:cs="Amiri"/>
          <w:color w:val="111111"/>
          <w:sz w:val="28"/>
          <w:sz w:val="28"/>
          <w:szCs w:val="28"/>
          <w:rtl w:val="true"/>
          <w:lang w:bidi="ar-SA"/>
        </w:rPr>
        <w:t>بل على تقليد من كان العمل به وظيفة له وصيّاً كان أو وارثاً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w:t>
      </w:r>
    </w:p>
    <w:p>
      <w:pPr>
        <w:pStyle w:val="BookText"/>
        <w:rPr/>
      </w:pP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p>
    <w:p>
      <w:pPr>
        <w:pStyle w:val="BookText"/>
        <w:rPr/>
      </w:pPr>
      <w:r>
        <w:rPr>
          <w:rFonts w:ascii="Amiri" w:hAnsi="Amiri" w:eastAsia="Amiri" w:cs="Amiri"/>
          <w:color w:val="111111"/>
          <w:sz w:val="28"/>
          <w:sz w:val="28"/>
          <w:szCs w:val="28"/>
          <w:rtl w:val="true"/>
          <w:lang w:bidi="ar-SA"/>
        </w:rPr>
        <w:t>بل على تقليد الوارث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w:t>
      </w:r>
    </w:p>
    <w:p>
      <w:pPr>
        <w:pStyle w:val="BookText"/>
        <w:rPr/>
      </w:pPr>
      <w:r>
        <w:rPr>
          <w:rFonts w:ascii="Amiri" w:hAnsi="Amiri" w:eastAsia="Amiri" w:cs="Amiri"/>
          <w:color w:val="111111"/>
          <w:sz w:val="28"/>
          <w:sz w:val="28"/>
          <w:szCs w:val="28"/>
          <w:rtl w:val="true"/>
          <w:lang w:bidi="ar-SA"/>
        </w:rPr>
        <w:t>بل لعلّه الأقوى في فرض المسألة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قد مرّ ان الثاني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فلايجب</w:t>
      </w:r>
    </w:p>
    <w:p>
      <w:pPr>
        <w:pStyle w:val="BookText"/>
        <w:rPr/>
      </w:pPr>
      <w:r>
        <w:rPr>
          <w:rFonts w:ascii="IRNazanin" w:hAnsi="IRNazanin" w:eastAsia="IRNazanin"/>
          <w:color w:val="111111"/>
          <w:sz w:val="28"/>
          <w:sz w:val="28"/>
          <w:szCs w:val="28"/>
          <w:rtl w:val="true"/>
          <w:lang w:bidi="fa-IR"/>
        </w:rPr>
        <w:t>إلّا إذا اقتضى الأصل إحراز سائر الشرائط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خمس</w:t>
      </w:r>
    </w:p>
    <w:p>
      <w:pPr>
        <w:pStyle w:val="BookText"/>
        <w:rPr/>
      </w:pPr>
      <w:r>
        <w:rPr>
          <w:rFonts w:ascii="Amiri" w:hAnsi="Amiri" w:eastAsia="Amiri" w:cs="Amiri"/>
          <w:color w:val="111111"/>
          <w:sz w:val="28"/>
          <w:sz w:val="28"/>
          <w:szCs w:val="28"/>
          <w:rtl w:val="true"/>
          <w:lang w:bidi="ar-SA"/>
        </w:rPr>
        <w:t>مع بقاء العين المتعلّق به فيهما، وإلّا فالأصل عدم اشتغال الذمّة بالبدل، و لا أصل</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يوجب الضّمان مع الضمان مع التلف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w:t>
      </w:r>
    </w:p>
    <w:p>
      <w:pPr>
        <w:pStyle w:val="BookText"/>
        <w:rPr/>
      </w:pPr>
      <w:r>
        <w:rPr>
          <w:rFonts w:ascii="Amiri" w:hAnsi="Amiri" w:eastAsia="Amiri" w:cs="Amiri"/>
          <w:color w:val="111111"/>
          <w:sz w:val="28"/>
          <w:sz w:val="28"/>
          <w:szCs w:val="28"/>
          <w:rtl w:val="true"/>
          <w:lang w:bidi="ar-SA"/>
        </w:rPr>
        <w:t>إن لم يقصر في وظيفته من استيجار من يثق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الفتوى بالصحّة</w:t>
      </w:r>
    </w:p>
    <w:p>
      <w:pPr>
        <w:pStyle w:val="BookText"/>
        <w:rPr/>
      </w:pPr>
      <w:r>
        <w:rPr>
          <w:rFonts w:ascii="IRNazanin" w:hAnsi="IRNazanin" w:eastAsia="IRNazanin"/>
          <w:color w:val="111111"/>
          <w:sz w:val="28"/>
          <w:sz w:val="28"/>
          <w:szCs w:val="28"/>
          <w:rtl w:val="true"/>
          <w:lang w:bidi="fa-IR"/>
        </w:rPr>
        <w:t>مشکل، بل لايبعد الفتوى بالبطلان لعدّة من الروايات عدى صحيحتي سعد و</w:t>
      </w:r>
    </w:p>
    <w:p>
      <w:pPr>
        <w:pStyle w:val="BookText"/>
        <w:rPr/>
      </w:pPr>
      <w:r>
        <w:rPr>
          <w:rFonts w:ascii="Amiri" w:hAnsi="Amiri" w:eastAsia="Amiri" w:cs="Amiri"/>
          <w:color w:val="111111"/>
          <w:sz w:val="28"/>
          <w:sz w:val="28"/>
          <w:szCs w:val="28"/>
          <w:rtl w:val="true"/>
          <w:lang w:bidi="ar-SA"/>
        </w:rPr>
        <w:t>سعيد مضافاً إلى الشهرة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لاينبغي الإشكال</w:t>
      </w:r>
    </w:p>
    <w:p>
      <w:pPr>
        <w:pStyle w:val="BookText"/>
        <w:rPr/>
      </w:pPr>
      <w:r>
        <w:rPr>
          <w:rFonts w:ascii="Amiri" w:hAnsi="Amiri" w:eastAsia="Amiri" w:cs="Amiri"/>
          <w:color w:val="111111"/>
          <w:sz w:val="28"/>
          <w:sz w:val="28"/>
          <w:szCs w:val="28"/>
          <w:rtl w:val="true"/>
          <w:lang w:bidi="ar-SA"/>
        </w:rPr>
        <w:t>الظاهر عدم الفرق بين صورتي العلم والجهل فى الإشكال بعد التمسك بالرّواية للبطلان كما هي العمدة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قدرته</w:t>
      </w:r>
    </w:p>
    <w:p>
      <w:pPr>
        <w:pStyle w:val="BookText"/>
        <w:rPr/>
      </w:pPr>
      <w:r>
        <w:rPr>
          <w:rFonts w:ascii="Amiri" w:hAnsi="Amiri" w:eastAsia="Amiri" w:cs="Amiri"/>
          <w:color w:val="111111"/>
          <w:sz w:val="28"/>
          <w:sz w:val="28"/>
          <w:szCs w:val="28"/>
          <w:rtl w:val="true"/>
          <w:lang w:bidi="ar-SA"/>
        </w:rPr>
        <w:t>بل لأنّه مع فوريّة الحجّ لايمكن لزوم الوفاء بالإجارة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قولكم بالصحّة</w:t>
      </w:r>
    </w:p>
    <w:p>
      <w:pPr>
        <w:pStyle w:val="BookText"/>
        <w:rPr/>
      </w:pPr>
      <w:r>
        <w:rPr>
          <w:rFonts w:ascii="Amiri" w:hAnsi="Amiri" w:eastAsia="Amiri" w:cs="Amiri"/>
          <w:color w:val="111111"/>
          <w:sz w:val="28"/>
          <w:sz w:val="28"/>
          <w:szCs w:val="28"/>
          <w:rtl w:val="true"/>
          <w:lang w:bidi="ar-SA"/>
        </w:rPr>
        <w:t>القول بالصحّة هناك أيضاً محلّ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لاتبطل إجارته</w:t>
      </w:r>
    </w:p>
    <w:p>
      <w:pPr>
        <w:pStyle w:val="BookText"/>
        <w:rPr/>
      </w:pPr>
      <w:r>
        <w:rPr>
          <w:rFonts w:ascii="Amiri" w:hAnsi="Amiri" w:eastAsia="Amiri" w:cs="Amiri"/>
          <w:color w:val="111111"/>
          <w:sz w:val="28"/>
          <w:sz w:val="28"/>
          <w:szCs w:val="28"/>
          <w:rtl w:val="true"/>
          <w:lang w:bidi="ar-SA"/>
        </w:rPr>
        <w:t>بل التمكّن يكشف عن بطلان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صحّتها</w:t>
      </w:r>
    </w:p>
    <w:p>
      <w:pPr>
        <w:pStyle w:val="BookText"/>
        <w:rPr/>
      </w:pPr>
      <w:r>
        <w:rPr>
          <w:rFonts w:ascii="Amiri" w:hAnsi="Amiri" w:eastAsia="Amiri" w:cs="Amiri"/>
          <w:color w:val="111111"/>
          <w:sz w:val="28"/>
          <w:sz w:val="28"/>
          <w:szCs w:val="28"/>
          <w:rtl w:val="true"/>
          <w:lang w:bidi="ar-SA"/>
        </w:rPr>
        <w:t>قد مرّ الإشكال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لايجزيه</w:t>
      </w:r>
    </w:p>
    <w:p>
      <w:pPr>
        <w:pStyle w:val="BookText"/>
        <w:rPr/>
      </w:pPr>
      <w:r>
        <w:rPr>
          <w:rFonts w:ascii="Amiri" w:hAnsi="Amiri" w:eastAsia="Amiri" w:cs="Amiri"/>
          <w:color w:val="111111"/>
          <w:sz w:val="28"/>
          <w:sz w:val="28"/>
          <w:szCs w:val="28"/>
          <w:rtl w:val="true"/>
          <w:lang w:bidi="ar-SA"/>
        </w:rPr>
        <w:t>لا يبعد الإجزاء على تقدير وحدة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لاتجدي</w:t>
      </w:r>
    </w:p>
    <w:p>
      <w:pPr>
        <w:pStyle w:val="BookText"/>
        <w:rPr/>
      </w:pPr>
      <w:r>
        <w:rPr>
          <w:rFonts w:ascii="Amiri" w:hAnsi="Amiri" w:eastAsia="Amiri" w:cs="Amiri"/>
          <w:color w:val="111111"/>
          <w:sz w:val="28"/>
          <w:sz w:val="28"/>
          <w:szCs w:val="28"/>
          <w:rtl w:val="true"/>
          <w:lang w:bidi="ar-SA"/>
        </w:rPr>
        <w:t>بل الظاهر أنّها تجدي إذ الواجب هو قصد عنوان المأمور به لا الوجوب و الندب، و المفروض أنّه ليس الواجب فعلاً إلّا الحجّ و قد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تمسّك بالرّواية فموردها مختص بالصّرورة و حجّة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الكافر</w:t>
      </w:r>
    </w:p>
    <w:p>
      <w:pPr>
        <w:pStyle w:val="BookText"/>
        <w:rPr/>
      </w:pPr>
      <w:r>
        <w:rPr>
          <w:rFonts w:ascii="Amiri" w:hAnsi="Amiri" w:eastAsia="Amiri" w:cs="Amiri"/>
          <w:color w:val="111111"/>
          <w:sz w:val="28"/>
          <w:sz w:val="28"/>
          <w:szCs w:val="28"/>
          <w:rtl w:val="true"/>
          <w:lang w:bidi="ar-SA"/>
        </w:rPr>
        <w:t>المقرّ بالله تعالى مع عدم كون منذوره الإتيان بالعبادة حال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مكروه</w:t>
      </w:r>
    </w:p>
    <w:p>
      <w:pPr>
        <w:pStyle w:val="BookText"/>
        <w:rPr/>
      </w:pPr>
      <w:r>
        <w:rPr>
          <w:rFonts w:ascii="Amiri" w:hAnsi="Amiri" w:eastAsia="Amiri" w:cs="Amiri"/>
          <w:color w:val="111111"/>
          <w:sz w:val="28"/>
          <w:sz w:val="28"/>
          <w:szCs w:val="28"/>
          <w:rtl w:val="true"/>
          <w:lang w:bidi="ar-SA"/>
        </w:rPr>
        <w:t>الكراهة غير معلومة و الخبر الوارد فيها ظاهر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راجحاً شرعاً</w:t>
      </w:r>
    </w:p>
    <w:p>
      <w:pPr>
        <w:pStyle w:val="BookText"/>
        <w:rPr/>
      </w:pPr>
      <w:r>
        <w:rPr>
          <w:rFonts w:ascii="Amiri" w:hAnsi="Amiri" w:eastAsia="Amiri" w:cs="Amiri"/>
          <w:color w:val="111111"/>
          <w:sz w:val="28"/>
          <w:sz w:val="28"/>
          <w:szCs w:val="28"/>
          <w:rtl w:val="true"/>
          <w:lang w:bidi="ar-SA"/>
        </w:rPr>
        <w:t>اعتبار الرّجحان لايستلزم اعتبار التقرّب، نعم جعله ديناً لله تعالى على نفسه بالنذر يوجب اعتبار نيّة أداء الدّين إليه تعالى فى الإتيان به و هو نفس التقرّب إليه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لانصرافها</w:t>
      </w:r>
    </w:p>
    <w:p>
      <w:pPr>
        <w:pStyle w:val="BookText"/>
        <w:rPr/>
      </w:pPr>
      <w:r>
        <w:rPr>
          <w:rFonts w:ascii="Amiri" w:hAnsi="Amiri" w:eastAsia="Amiri" w:cs="Amiri"/>
          <w:color w:val="111111"/>
          <w:sz w:val="28"/>
          <w:sz w:val="28"/>
          <w:szCs w:val="28"/>
          <w:rtl w:val="true"/>
          <w:lang w:bidi="ar-SA"/>
        </w:rPr>
        <w:t>فيه تأمّل و إن كان ما ذكره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قوّة</w:t>
      </w:r>
    </w:p>
    <w:p>
      <w:pPr>
        <w:pStyle w:val="BookText"/>
        <w:rPr/>
      </w:pPr>
      <w:r>
        <w:rPr>
          <w:rFonts w:ascii="Amiri" w:hAnsi="Amiri" w:eastAsia="Amiri" w:cs="Amiri"/>
          <w:color w:val="111111"/>
          <w:sz w:val="28"/>
          <w:sz w:val="28"/>
          <w:szCs w:val="28"/>
          <w:rtl w:val="true"/>
          <w:lang w:bidi="ar-SA"/>
        </w:rPr>
        <w:t>بل لا يبعد قوّة ما عليه المشهور و هو الظاهر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كلماتهم</w:t>
      </w:r>
    </w:p>
    <w:p>
      <w:pPr>
        <w:pStyle w:val="BookText"/>
        <w:rPr/>
      </w:pP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الإلحاق</w:t>
      </w:r>
    </w:p>
    <w:p>
      <w:pPr>
        <w:pStyle w:val="BookText"/>
        <w:rPr/>
      </w:pP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w:t>
      </w:r>
    </w:p>
    <w:p>
      <w:pPr>
        <w:pStyle w:val="BookText"/>
        <w:rPr/>
      </w:pPr>
      <w:r>
        <w:rPr>
          <w:rFonts w:ascii="Amiri" w:hAnsi="Amiri" w:eastAsia="Amiri" w:cs="Amiri"/>
          <w:color w:val="111111"/>
          <w:sz w:val="28"/>
          <w:sz w:val="28"/>
          <w:szCs w:val="28"/>
          <w:rtl w:val="true"/>
          <w:lang w:bidi="ar-SA"/>
        </w:rPr>
        <w:t>الظّاهر انّه يجوز على هذا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لكنّه ضعيف إذ المهايات لاتجعل العبد حرّاً في نوبته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نذرت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إشكال و إن لم يكن نذرها مورداً لسلطنة الزّوج لكونها خليّة حينذاك، و ذلك لانّ صوم المرأة تطوّعاً مشروط بإذن الزّوج، فنذر الصوم على تقدير الزوجيّة من </w:t>
      </w:r>
    </w:p>
    <w:p>
      <w:pPr>
        <w:pStyle w:val="BookText"/>
        <w:rPr/>
      </w:pPr>
      <w:r>
        <w:rPr>
          <w:rFonts w:ascii="Amiri" w:hAnsi="Amiri" w:eastAsia="Amiri" w:cs="Amiri"/>
          <w:color w:val="111111"/>
          <w:sz w:val="28"/>
          <w:sz w:val="28"/>
          <w:szCs w:val="28"/>
          <w:rtl w:val="true"/>
          <w:lang w:bidi="ar-SA"/>
        </w:rPr>
        <w:t>دون رعاية رضا الزّوج نذر لأمر غير مشروع، و هذا بخلاف الفرض الاوّل حيث انّه غير معلّق على الزوجيّة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معيّن</w:t>
      </w:r>
    </w:p>
    <w:p>
      <w:pPr>
        <w:pStyle w:val="BookText"/>
        <w:rPr/>
      </w:pPr>
      <w:r>
        <w:rPr>
          <w:rFonts w:ascii="Amiri" w:hAnsi="Amiri" w:eastAsia="Amiri" w:cs="Amiri"/>
          <w:color w:val="111111"/>
          <w:sz w:val="28"/>
          <w:sz w:val="28"/>
          <w:szCs w:val="28"/>
          <w:rtl w:val="true"/>
          <w:lang w:bidi="ar-SA"/>
        </w:rPr>
        <w:t>بحيث كان المنذور هذا الفرد الخاصّ من الحجّ، وإلّا فيشترط رجحان الخصوصية المنذورة كما يشترط ذلك فيما يليه من فروض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w:t>
      </w:r>
    </w:p>
    <w:p>
      <w:pPr>
        <w:pStyle w:val="BookText"/>
        <w:rPr/>
      </w:pPr>
      <w:r>
        <w:rPr>
          <w:rFonts w:ascii="Amiri" w:hAnsi="Amiri" w:eastAsia="Amiri" w:cs="Amiri"/>
          <w:color w:val="111111"/>
          <w:sz w:val="28"/>
          <w:sz w:val="28"/>
          <w:szCs w:val="28"/>
          <w:rtl w:val="true"/>
          <w:lang w:bidi="ar-SA"/>
        </w:rPr>
        <w:t>على ما تسالم عليه الأصحاب ظاهراً لكنّ لم أعثر فيه على دليل، فخروج مثله التركة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الواجبات</w:t>
      </w:r>
    </w:p>
    <w:p>
      <w:pPr>
        <w:pStyle w:val="BookText"/>
        <w:rPr/>
      </w:pPr>
      <w:r>
        <w:rPr>
          <w:rFonts w:ascii="IRNazanin" w:hAnsi="IRNazanin" w:eastAsia="IRNazanin"/>
          <w:color w:val="111111"/>
          <w:sz w:val="28"/>
          <w:sz w:val="28"/>
          <w:szCs w:val="28"/>
          <w:rtl w:val="true"/>
          <w:lang w:bidi="fa-IR"/>
        </w:rPr>
        <w:t>مجرّد إيجاب شيء لايستتبع كونه ديناً لله تعالى على العبد، و إطلاقه ببعض الاعتبارات على الواجبات البدنيّة لايوجب خروجها من الأصل، بل الثابت خروجه منه هو الدّين المتأصّل المستتبع للتكليف لا ما ينتزع منه و يكون عينه، نعم لايبعد استظهار ذلك في حجّة الإسلام من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النذر من قول الناذر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أن 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يدلّ على خروجه من الأصل في الاوّل قوله علیه السلام في صحيح ضريس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مثل دين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الثّاني صحيح مسمع الآتى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الأصحاب</w:t>
      </w:r>
    </w:p>
    <w:p>
      <w:pPr>
        <w:pStyle w:val="BookText"/>
        <w:rPr/>
      </w:pPr>
      <w:r>
        <w:rPr>
          <w:rFonts w:ascii="Amiri" w:hAnsi="Amiri" w:eastAsia="Amiri" w:cs="Amiri"/>
          <w:color w:val="111111"/>
          <w:sz w:val="28"/>
          <w:sz w:val="28"/>
          <w:szCs w:val="28"/>
          <w:rtl w:val="true"/>
          <w:lang w:bidi="ar-SA"/>
        </w:rPr>
        <w:t>مع كونهما معارضين بصدر صحيح مسمع الآتى المؤيّد بفتوى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w:t>
      </w:r>
    </w:p>
    <w:p>
      <w:pPr>
        <w:pStyle w:val="BookText"/>
        <w:rPr/>
      </w:pPr>
      <w:r>
        <w:rPr>
          <w:rFonts w:ascii="Amiri" w:hAnsi="Amiri" w:eastAsia="Amiri" w:cs="Amiri"/>
          <w:color w:val="111111"/>
          <w:sz w:val="28"/>
          <w:sz w:val="28"/>
          <w:szCs w:val="28"/>
          <w:rtl w:val="true"/>
          <w:lang w:bidi="ar-SA"/>
        </w:rPr>
        <w:t>ظاهر التعليق كونه من باب الشرط فلايجب القضاء إلّا إذا قصده على نحو الواجب المعلّق و أوقع النّذر كذلك، فحينئذٍ إن قلنا بأنّ القضاء تابع لنفس الوجوب و لو لم يأت ظرف الواجب يجب و إلّا فلا، لكنّه محتاج إلى التأمّل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اختصاصها </w:t>
      </w:r>
    </w:p>
    <w:p>
      <w:pPr>
        <w:pStyle w:val="BookText"/>
        <w:rPr/>
      </w:pPr>
      <w:r>
        <w:rPr>
          <w:rFonts w:ascii="Amiri" w:hAnsi="Amiri" w:eastAsia="Amiri" w:cs="Amiri"/>
          <w:color w:val="111111"/>
          <w:sz w:val="28"/>
          <w:sz w:val="28"/>
          <w:szCs w:val="28"/>
          <w:rtl w:val="true"/>
          <w:lang w:bidi="ar-SA"/>
        </w:rPr>
        <w:t>و مع الاختصاص كما هو الظاهر لايبعد انفهام العموم منها بإلغاء الخصوصيّة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التركة</w:t>
      </w:r>
    </w:p>
    <w:p>
      <w:pPr>
        <w:pStyle w:val="BookText"/>
        <w:rPr/>
      </w:pPr>
      <w:r>
        <w:rPr>
          <w:rFonts w:ascii="Amiri" w:hAnsi="Amiri" w:eastAsia="Amiri" w:cs="Amiri"/>
          <w:color w:val="111111"/>
          <w:sz w:val="28"/>
          <w:sz w:val="28"/>
          <w:szCs w:val="28"/>
          <w:rtl w:val="true"/>
          <w:lang w:bidi="ar-SA"/>
        </w:rPr>
        <w:t>قد مرّ انّ خروجه منها 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ذلك</w:t>
      </w:r>
    </w:p>
    <w:p>
      <w:pPr>
        <w:pStyle w:val="BookText"/>
        <w:rPr/>
      </w:pPr>
      <w:r>
        <w:rPr>
          <w:rFonts w:ascii="Amiri" w:hAnsi="Amiri" w:eastAsia="Amiri" w:cs="Amiri"/>
          <w:color w:val="111111"/>
          <w:sz w:val="28"/>
          <w:sz w:val="28"/>
          <w:szCs w:val="28"/>
          <w:rtl w:val="true"/>
          <w:lang w:bidi="ar-SA"/>
        </w:rPr>
        <w:t>إذا جعل لله على نفسه مالاً يصرف في وجود الحجّ و قلنا بصحّة نذر النتيجة لكنّه محلّ تأمّل، و أمّا إذا تعلّق نذره بإيجاد الحجّ على نحو التسبيب و لم يتمكّن منه حال حياته فالأوجه عدم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لايكون مخالفاً</w:t>
      </w:r>
    </w:p>
    <w:p>
      <w:pPr>
        <w:pStyle w:val="BookText"/>
        <w:rPr/>
      </w:pPr>
      <w:r>
        <w:rPr>
          <w:rFonts w:ascii="Amiri" w:hAnsi="Amiri" w:eastAsia="Amiri" w:cs="Amiri"/>
          <w:color w:val="111111"/>
          <w:sz w:val="28"/>
          <w:sz w:val="28"/>
          <w:szCs w:val="28"/>
          <w:rtl w:val="true"/>
          <w:lang w:bidi="ar-SA"/>
        </w:rPr>
        <w:t>بل الظّاهر كونه مخالفاً للقاعدة، لكنّ لا بأس بالعمل به بعد صحّته و عدم ثبوت الإعراض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معيّنة</w:t>
      </w:r>
    </w:p>
    <w:p>
      <w:pPr>
        <w:pStyle w:val="BookText"/>
        <w:rPr/>
      </w:pPr>
      <w:r>
        <w:rPr>
          <w:rFonts w:ascii="Amiri" w:hAnsi="Amiri" w:eastAsia="Amiri" w:cs="Amiri"/>
          <w:color w:val="111111"/>
          <w:sz w:val="28"/>
          <w:sz w:val="28"/>
          <w:szCs w:val="28"/>
          <w:rtl w:val="true"/>
          <w:lang w:bidi="ar-SA"/>
        </w:rPr>
        <w:t>أي سنة الاستطاعة وإلّا فلو نذر الإتيان بحجّة الإسلام بعدها فلاينعقد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الصحّة</w:t>
      </w:r>
    </w:p>
    <w:p>
      <w:pPr>
        <w:pStyle w:val="BookText"/>
        <w:rPr/>
      </w:pPr>
      <w:r>
        <w:rPr>
          <w:rFonts w:ascii="Amiri" w:hAnsi="Amiri" w:eastAsia="Amiri" w:cs="Amiri"/>
          <w:color w:val="111111"/>
          <w:sz w:val="28"/>
          <w:sz w:val="28"/>
          <w:szCs w:val="28"/>
          <w:rtl w:val="true"/>
          <w:lang w:bidi="ar-SA"/>
        </w:rPr>
        <w:t>و هو الأقوى لو حصل القصد منه لرجحان متعلّقه واقعاً و إن لم يتبيّن إلّا بعد زوال الاستطاعة لا لحمل النذر على الصحّة كما ذكره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w:t>
      </w:r>
    </w:p>
    <w:p>
      <w:pPr>
        <w:pStyle w:val="BookText"/>
        <w:rPr/>
      </w:pPr>
      <w:r>
        <w:rPr>
          <w:rFonts w:ascii="Amiri" w:hAnsi="Amiri" w:eastAsia="Amiri" w:cs="Amiri"/>
          <w:color w:val="111111"/>
          <w:sz w:val="28"/>
          <w:sz w:val="28"/>
          <w:szCs w:val="28"/>
          <w:rtl w:val="true"/>
          <w:lang w:bidi="ar-SA"/>
        </w:rPr>
        <w:t>بل قدّم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الإسلام</w:t>
      </w:r>
    </w:p>
    <w:p>
      <w:pPr>
        <w:pStyle w:val="BookText"/>
        <w:rPr/>
      </w:pPr>
      <w:r>
        <w:rPr>
          <w:rFonts w:ascii="Amiri" w:hAnsi="Amiri" w:eastAsia="Amiri" w:cs="Amiri"/>
          <w:color w:val="111111"/>
          <w:sz w:val="28"/>
          <w:sz w:val="28"/>
          <w:szCs w:val="28"/>
          <w:rtl w:val="true"/>
          <w:lang w:bidi="ar-SA"/>
        </w:rPr>
        <w:t>بل قدّم حجّة الإسلام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الثاني</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كون المدار على شمول إطلاق النذر لحجّة الإسلام و عدمه، فعلى الأوّل </w:t>
      </w:r>
    </w:p>
    <w:p>
      <w:pPr>
        <w:pStyle w:val="BookText"/>
        <w:rPr/>
      </w:pPr>
      <w:r>
        <w:rPr>
          <w:rFonts w:ascii="Amiri" w:hAnsi="Amiri" w:eastAsia="Amiri" w:cs="Amiri"/>
          <w:color w:val="111111"/>
          <w:sz w:val="28"/>
          <w:sz w:val="28"/>
          <w:szCs w:val="28"/>
          <w:rtl w:val="true"/>
          <w:lang w:bidi="ar-SA"/>
        </w:rPr>
        <w:t>تكفي حجّة الإسلام عن النذر و ليس من التداخل و على الثاني فالظّاهر انّه يجب التعدّد بلا تداخل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النيابي</w:t>
      </w:r>
    </w:p>
    <w:p>
      <w:pPr>
        <w:pStyle w:val="BookText"/>
        <w:rPr/>
      </w:pPr>
      <w:r>
        <w:rPr>
          <w:rFonts w:ascii="Amiri" w:hAnsi="Amiri" w:eastAsia="Amiri" w:cs="Amiri"/>
          <w:color w:val="111111"/>
          <w:sz w:val="28"/>
          <w:sz w:val="28"/>
          <w:szCs w:val="28"/>
          <w:rtl w:val="true"/>
          <w:lang w:bidi="ar-SA"/>
        </w:rPr>
        <w:t>إذا عمّه قصد النّاذر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تقديم</w:t>
      </w:r>
    </w:p>
    <w:p>
      <w:pPr>
        <w:pStyle w:val="BookText"/>
        <w:rPr/>
      </w:pPr>
      <w:r>
        <w:rPr>
          <w:rFonts w:ascii="Amiri" w:hAnsi="Amiri" w:eastAsia="Amiri" w:cs="Amiri"/>
          <w:color w:val="111111"/>
          <w:sz w:val="28"/>
          <w:sz w:val="28"/>
          <w:szCs w:val="28"/>
          <w:rtl w:val="true"/>
          <w:lang w:bidi="ar-SA"/>
        </w:rPr>
        <w:t>لكنّه ضعيف و إن كان نذره من قبيل الواجب المعلّق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أوجهها الوسط</w:t>
      </w:r>
    </w:p>
    <w:p>
      <w:pPr>
        <w:pStyle w:val="BookText"/>
        <w:rPr/>
      </w:pPr>
      <w:r>
        <w:rPr>
          <w:rFonts w:ascii="Amiri" w:hAnsi="Amiri" w:eastAsia="Amiri" w:cs="Amiri"/>
          <w:color w:val="111111"/>
          <w:sz w:val="28"/>
          <w:sz w:val="28"/>
          <w:szCs w:val="28"/>
          <w:rtl w:val="true"/>
          <w:lang w:bidi="ar-SA"/>
        </w:rPr>
        <w:t>بل الأخير و كذا في الفرع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w:t>
      </w:r>
    </w:p>
    <w:p>
      <w:pPr>
        <w:pStyle w:val="BookText"/>
        <w:rPr/>
      </w:pPr>
      <w:r>
        <w:rPr>
          <w:rFonts w:ascii="Amiri" w:hAnsi="Amiri" w:eastAsia="Amiri" w:cs="Amiri"/>
          <w:color w:val="111111"/>
          <w:sz w:val="28"/>
          <w:sz w:val="28"/>
          <w:szCs w:val="28"/>
          <w:rtl w:val="true"/>
          <w:lang w:bidi="ar-SA"/>
        </w:rPr>
        <w:t>بين الحجّ عنه و إلّا حجاج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w:t>
      </w:r>
    </w:p>
    <w:p>
      <w:pPr>
        <w:pStyle w:val="BookText"/>
        <w:rPr/>
      </w:pPr>
      <w:r>
        <w:rPr>
          <w:rFonts w:ascii="Amiri" w:hAnsi="Amiri" w:eastAsia="Amiri" w:cs="Amiri"/>
          <w:color w:val="111111"/>
          <w:sz w:val="28"/>
          <w:sz w:val="28"/>
          <w:szCs w:val="28"/>
          <w:rtl w:val="true"/>
          <w:lang w:bidi="ar-SA"/>
        </w:rPr>
        <w:t>إن كان المراد بذلك ظاهره فهو عين التخيير، و إن كان المراد به ما يتمكّن من أحد الأمرين فلاينعقد في غيره، و حينئذٍ فلا يتّجه التخيير في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الاقتصار</w:t>
      </w:r>
    </w:p>
    <w:p>
      <w:pPr>
        <w:pStyle w:val="BookText"/>
        <w:rPr/>
      </w:pPr>
      <w:r>
        <w:rPr>
          <w:rFonts w:ascii="Amiri" w:hAnsi="Amiri" w:eastAsia="Amiri" w:cs="Amiri"/>
          <w:color w:val="111111"/>
          <w:sz w:val="28"/>
          <w:sz w:val="28"/>
          <w:szCs w:val="28"/>
          <w:rtl w:val="true"/>
          <w:lang w:bidi="ar-SA"/>
        </w:rPr>
        <w:t>لا يبعد جواز اختيار الأزيد ان جعل أمر التعيين إليه و وجوب اختياره لو أوصى به و كونه مخرجاً من الأصل، و أمّا مع سعة الثّلث للزيادة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w:t>
      </w:r>
    </w:p>
    <w:p>
      <w:pPr>
        <w:pStyle w:val="BookText"/>
        <w:rPr/>
      </w:pPr>
      <w:r>
        <w:rPr>
          <w:rFonts w:ascii="Amiri" w:hAnsi="Amiri" w:eastAsia="Amiri" w:cs="Amiri"/>
          <w:color w:val="111111"/>
          <w:sz w:val="28"/>
          <w:sz w:val="28"/>
          <w:szCs w:val="28"/>
          <w:rtl w:val="true"/>
          <w:lang w:bidi="ar-SA"/>
        </w:rPr>
        <w:t>الأقرب جواز الاقتصار على الأقلّ، و هو إطعام العشرة و إن كان ما ذكره أحوط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w:t>
      </w:r>
    </w:p>
    <w:p>
      <w:pPr>
        <w:pStyle w:val="BookText"/>
        <w:rPr/>
      </w:pPr>
      <w:r>
        <w:rPr>
          <w:rFonts w:ascii="Amiri" w:hAnsi="Amiri" w:eastAsia="Amiri" w:cs="Amiri"/>
          <w:color w:val="111111"/>
          <w:sz w:val="28"/>
          <w:sz w:val="28"/>
          <w:szCs w:val="28"/>
          <w:rtl w:val="true"/>
          <w:lang w:bidi="ar-SA"/>
        </w:rPr>
        <w:t>يشكل الانعقاد حينئذٍ، لأنّ المشي من المقدّمات الخارجيّة للحجّ لا من قيوده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معنى لبقائه</w:t>
      </w:r>
    </w:p>
    <w:p>
      <w:pPr>
        <w:pStyle w:val="BookText"/>
        <w:rPr/>
      </w:pPr>
      <w:r>
        <w:rPr>
          <w:rFonts w:ascii="Amiri" w:hAnsi="Amiri" w:eastAsia="Amiri" w:cs="Amiri"/>
          <w:color w:val="111111"/>
          <w:sz w:val="28"/>
          <w:sz w:val="28"/>
          <w:szCs w:val="28"/>
          <w:rtl w:val="true"/>
          <w:lang w:bidi="ar-SA"/>
        </w:rPr>
        <w:t>إلّا إذا كان النذر على وجه تعدّد المطلوب</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المقيّد </w:t>
      </w:r>
    </w:p>
    <w:p>
      <w:pPr>
        <w:pStyle w:val="BookText"/>
        <w:rPr/>
      </w:pPr>
      <w:r>
        <w:rPr>
          <w:rFonts w:ascii="Amiri" w:hAnsi="Amiri" w:eastAsia="Amiri" w:cs="Amiri"/>
          <w:color w:val="111111"/>
          <w:sz w:val="28"/>
          <w:sz w:val="28"/>
          <w:szCs w:val="28"/>
          <w:rtl w:val="true"/>
          <w:lang w:bidi="ar-SA"/>
        </w:rPr>
        <w:t>بل لأنّ في الركوب إلى الحجّ رجحاناً أيضاً، وإلّا فليس الركوب من قيوده بل هو كالمشي من مقدّماته الخارجيّة، فلا موقع للتعليل بكفاية رجحان المقيّد دون قيده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ينعقد</w:t>
      </w:r>
    </w:p>
    <w:p>
      <w:pPr>
        <w:pStyle w:val="BookText"/>
        <w:rPr/>
      </w:pPr>
      <w:r>
        <w:rPr>
          <w:rFonts w:ascii="Amiri" w:hAnsi="Amiri" w:eastAsia="Amiri" w:cs="Amiri"/>
          <w:color w:val="111111"/>
          <w:sz w:val="28"/>
          <w:sz w:val="28"/>
          <w:szCs w:val="28"/>
          <w:rtl w:val="true"/>
          <w:lang w:bidi="ar-SA"/>
        </w:rPr>
        <w:t>إن لم يكن الركوب راجحاً، وإلّا فلا مانع من انعقاده و إن كان المشي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الرخصة</w:t>
      </w:r>
    </w:p>
    <w:p>
      <w:pPr>
        <w:pStyle w:val="BookText"/>
        <w:rPr/>
      </w:pPr>
      <w:r>
        <w:rPr>
          <w:rFonts w:ascii="Amiri" w:hAnsi="Amiri" w:eastAsia="Amiri" w:cs="Amiri"/>
          <w:color w:val="111111"/>
          <w:sz w:val="28"/>
          <w:sz w:val="28"/>
          <w:szCs w:val="28"/>
          <w:rtl w:val="true"/>
          <w:lang w:bidi="ar-SA"/>
        </w:rPr>
        <w:t>هذا التعليل بمجرّده لا يفيد لأنّه معها يرفع الوجوب أيضاً إلّا ان يمنع عن شمول أدلّة الحرج لمثل المقام ممّا لايكون الإلزام به من الله تعالى ابتداءً و هو غير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w:t>
      </w:r>
    </w:p>
    <w:p>
      <w:pPr>
        <w:pStyle w:val="BookText"/>
        <w:rPr/>
      </w:pPr>
      <w:r>
        <w:rPr>
          <w:rFonts w:ascii="Amiri" w:hAnsi="Amiri" w:eastAsia="Amiri" w:cs="Amiri"/>
          <w:color w:val="111111"/>
          <w:sz w:val="28"/>
          <w:sz w:val="28"/>
          <w:szCs w:val="28"/>
          <w:rtl w:val="true"/>
          <w:lang w:bidi="ar-SA"/>
        </w:rPr>
        <w:t>بل و إن كان جاهلاً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نذره</w:t>
      </w:r>
    </w:p>
    <w:p>
      <w:pPr>
        <w:pStyle w:val="BookText"/>
        <w:rPr/>
      </w:pPr>
      <w:r>
        <w:rPr>
          <w:rFonts w:ascii="Amiri" w:hAnsi="Amiri" w:eastAsia="Amiri" w:cs="Amiri"/>
          <w:color w:val="111111"/>
          <w:sz w:val="28"/>
          <w:sz w:val="28"/>
          <w:szCs w:val="28"/>
          <w:rtl w:val="true"/>
          <w:lang w:bidi="ar-SA"/>
        </w:rPr>
        <w:t xml:space="preserve">يمكن القول بسقوط المشي و ثبوت الحجّ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الواردة على خلاف مقتضى القاعدة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w:t>
      </w:r>
    </w:p>
    <w:p>
      <w:pPr>
        <w:pStyle w:val="BookText"/>
        <w:rPr/>
      </w:pPr>
      <w:r>
        <w:rPr>
          <w:rFonts w:ascii="Amiri" w:hAnsi="Amiri" w:eastAsia="Amiri" w:cs="Amiri"/>
          <w:color w:val="111111"/>
          <w:sz w:val="28"/>
          <w:sz w:val="28"/>
          <w:szCs w:val="28"/>
          <w:rtl w:val="true"/>
          <w:lang w:bidi="ar-SA"/>
        </w:rPr>
        <w:t>بل الأحوط إن لم يكن أقوى هو الوجوب، و ضعف الخبر منجبر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تركها</w:t>
      </w:r>
    </w:p>
    <w:p>
      <w:pPr>
        <w:pStyle w:val="BookText"/>
        <w:rPr/>
      </w:pPr>
      <w:r>
        <w:rPr>
          <w:rFonts w:ascii="Amiri" w:hAnsi="Amiri" w:eastAsia="Amiri" w:cs="Amiri"/>
          <w:color w:val="111111"/>
          <w:sz w:val="28"/>
          <w:sz w:val="28"/>
          <w:szCs w:val="28"/>
          <w:rtl w:val="true"/>
          <w:lang w:bidi="ar-SA"/>
        </w:rPr>
        <w:t>بحيث يصدق معه الحنث، لكنّ مع سعة الوقت وبنائه على إتيانه و حصول العذر عنه لا حنث و 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bookmarkStart w:id="45" w:name="pg8990_68133"/>
    </w:p>
    <w:p>
      <w:pPr>
        <w:pStyle w:val="Heading3"/>
        <w:numPr>
          <w:ilvl w:val="2"/>
          <w:numId w:val="1"/>
        </w:numPr>
        <w:rPr/>
      </w:pPr>
      <w:bookmarkStart w:id="46" w:name="__RefHeading___Toc1819339_2870459653"/>
      <w:bookmarkStart w:id="47" w:name="_Toc17"/>
      <w:bookmarkEnd w:id="45"/>
      <w:bookmarkEnd w:id="46"/>
      <w:r>
        <w:rPr>
          <w:rtl w:val="true"/>
        </w:rPr>
        <w:t>فصل في النّيابة</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w:t>
      </w:r>
    </w:p>
    <w:p>
      <w:pPr>
        <w:pStyle w:val="BookText"/>
        <w:rPr/>
      </w:pPr>
      <w:r>
        <w:rPr>
          <w:rFonts w:ascii="Amiri" w:hAnsi="Amiri" w:eastAsia="Amiri" w:cs="Amiri"/>
          <w:color w:val="111111"/>
          <w:sz w:val="28"/>
          <w:sz w:val="28"/>
          <w:szCs w:val="28"/>
          <w:rtl w:val="true"/>
          <w:lang w:bidi="ar-SA"/>
        </w:rPr>
        <w:t>على المشهور لما ورد في خبر عمّار من عدم صحّة قضاء الصلوة و الصّيام من غير المسلم العارف، و الظاهر عدم الفرق بينهما و بين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بصحّة</w:t>
      </w:r>
    </w:p>
    <w:p>
      <w:pPr>
        <w:pStyle w:val="BookText"/>
        <w:rPr/>
      </w:pPr>
      <w:r>
        <w:rPr>
          <w:rFonts w:ascii="Amiri" w:hAnsi="Amiri" w:eastAsia="Amiri" w:cs="Amiri"/>
          <w:color w:val="111111"/>
          <w:sz w:val="28"/>
          <w:sz w:val="28"/>
          <w:szCs w:val="28"/>
          <w:rtl w:val="true"/>
          <w:lang w:bidi="ar-SA"/>
        </w:rPr>
        <w:t>إنّما يعتبر الوثوق في أصل إتيانه لا في صحّة ما أتي به، فانّه يكفي فيها أصالة الصحّة الّتي تسالم عليها أهل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 صحيح</w:t>
      </w:r>
    </w:p>
    <w:p>
      <w:pPr>
        <w:pStyle w:val="BookText"/>
        <w:rPr/>
      </w:pPr>
      <w:r>
        <w:rPr>
          <w:rFonts w:ascii="Amiri" w:hAnsi="Amiri" w:eastAsia="Amiri" w:cs="Amiri"/>
          <w:color w:val="111111"/>
          <w:sz w:val="28"/>
          <w:sz w:val="28"/>
          <w:szCs w:val="28"/>
          <w:rtl w:val="true"/>
          <w:lang w:bidi="ar-SA"/>
        </w:rPr>
        <w:t>و على ذلك فلايبعد استحقاق الأجرة مع العمل بأمره على وجه صحيح و إن كانت الإجارة باطلة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لانصراف</w:t>
      </w:r>
    </w:p>
    <w:p>
      <w:pPr>
        <w:pStyle w:val="BookText"/>
        <w:rPr/>
      </w:pPr>
      <w:r>
        <w:rPr>
          <w:rFonts w:ascii="IRNazanin" w:hAnsi="IRNazanin" w:eastAsia="IRNazanin"/>
          <w:color w:val="111111"/>
          <w:sz w:val="28"/>
          <w:sz w:val="28"/>
          <w:szCs w:val="28"/>
          <w:rtl w:val="true"/>
          <w:lang w:bidi="fa-IR"/>
        </w:rPr>
        <w:t>لا موجب للانصراف مع انّه ورد بعض الرّوايات في جواز النيابة عن الناصب الّذي هو شرٌّ من اليهود و النصارى، فالأحوط الاستيجار عنه من تركته و إن لم ينتفع به حتّى بالتخفيف في عقابه فكان كأداء سائر دیونه موجباً لانتفاء موضوع العقاب، و هذا غير الاستغفار له كي يمنع بالآية المباركة، و إلّا فالظّاهر أنّها آبية</w:t>
      </w:r>
    </w:p>
    <w:p>
      <w:pPr>
        <w:pStyle w:val="BookText"/>
        <w:rPr/>
      </w:pPr>
      <w:r>
        <w:rPr>
          <w:rFonts w:ascii="Amiri" w:hAnsi="Amiri" w:eastAsia="Amiri" w:cs="Amiri"/>
          <w:color w:val="111111"/>
          <w:sz w:val="28"/>
          <w:sz w:val="28"/>
          <w:szCs w:val="28"/>
          <w:rtl w:val="true"/>
          <w:lang w:bidi="ar-SA"/>
        </w:rPr>
        <w:t>عن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w:t>
      </w:r>
    </w:p>
    <w:p>
      <w:pPr>
        <w:pStyle w:val="BookText"/>
        <w:rPr/>
      </w:pPr>
      <w:r>
        <w:rPr>
          <w:rFonts w:ascii="Amiri" w:hAnsi="Amiri" w:eastAsia="Amiri" w:cs="Amiri"/>
          <w:color w:val="111111"/>
          <w:sz w:val="28"/>
          <w:sz w:val="28"/>
          <w:szCs w:val="28"/>
          <w:rtl w:val="true"/>
          <w:lang w:bidi="ar-SA"/>
        </w:rPr>
        <w:t>فيه تأمّل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w:t>
      </w:r>
    </w:p>
    <w:p>
      <w:pPr>
        <w:pStyle w:val="BookText"/>
        <w:rPr/>
      </w:pPr>
      <w:r>
        <w:rPr>
          <w:rFonts w:ascii="Amiri" w:hAnsi="Amiri" w:eastAsia="Amiri" w:cs="Amiri"/>
          <w:color w:val="111111"/>
          <w:sz w:val="28"/>
          <w:sz w:val="28"/>
          <w:szCs w:val="28"/>
          <w:rtl w:val="true"/>
          <w:lang w:bidi="ar-SA"/>
        </w:rPr>
        <w:t>على الأحوط رعاية لفتوى الأصحاب</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w:t>
      </w:r>
    </w:p>
    <w:p>
      <w:pPr>
        <w:pStyle w:val="BookText"/>
        <w:rPr/>
      </w:pPr>
      <w:r>
        <w:rPr>
          <w:rFonts w:ascii="IRNazanin" w:hAnsi="IRNazanin" w:eastAsia="IRNazanin"/>
          <w:color w:val="111111"/>
          <w:sz w:val="28"/>
          <w:sz w:val="28"/>
          <w:szCs w:val="28"/>
          <w:rtl w:val="true"/>
          <w:lang w:bidi="fa-IR"/>
        </w:rPr>
        <w:t>شمول المرسلة للنّائب غير ظاهر بل لايبعد اختصاصها بالأصيل بقرينة ما في ذيلها من قوله علیه السلام فليقض عنه وليّه ، و لو سلّم شمولها للنّائب فتكون عامّة بالإضافة إلى الرّوايات السابقة لأنّها خاصّة بالنائب، و الخاصّ مقدّم على العامّ، فلابدّ من التصرّف فى المرسلة بالتقييد لا في غيرها بالتقييد بها، مع انّ حمل الموت في الطريق على ما بعد الإحرام و دخول الحرم بعيد في نفسه، و حينئذٍ فيتعيّن البناء على الاجتزاء بموت النّائب فى الطريق مطلقاً و إن لم يحرم و لم يدخل الحرم، لكنّه مشكل من جهة مخالفته لفتوى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الاستحباب</w:t>
      </w:r>
    </w:p>
    <w:p>
      <w:pPr>
        <w:pStyle w:val="BookText"/>
        <w:rPr/>
      </w:pPr>
      <w:r>
        <w:rPr>
          <w:rFonts w:ascii="Amiri" w:hAnsi="Amiri" w:eastAsia="Amiri" w:cs="Amiri"/>
          <w:color w:val="111111"/>
          <w:sz w:val="28"/>
          <w:sz w:val="28"/>
          <w:szCs w:val="28"/>
          <w:rtl w:val="true"/>
          <w:lang w:bidi="ar-SA"/>
        </w:rPr>
        <w:t>هذا هو الّذي يقتضيه الجمع العرفي، إذ ما دلّ على الإجزاء ظاهره عدم وجوب ذلك، فتحمل الموثّقة على الاستحباب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إجزائه</w:t>
      </w:r>
    </w:p>
    <w:p>
      <w:pPr>
        <w:pStyle w:val="BookText"/>
        <w:rPr/>
      </w:pPr>
      <w:r>
        <w:rPr>
          <w:rFonts w:ascii="Amiri" w:hAnsi="Amiri" w:eastAsia="Amiri" w:cs="Amiri"/>
          <w:color w:val="111111"/>
          <w:sz w:val="28"/>
          <w:sz w:val="28"/>
          <w:szCs w:val="28"/>
          <w:rtl w:val="true"/>
          <w:lang w:bidi="ar-SA"/>
        </w:rPr>
        <w:t>لو فرض عدم إجزاء البعض حينئذٍ و إن مات فى الطريق كما هو المشهور، و لكنّه لاينافي توزيع مال الإجارة على موردها، فيستحقّ من الأجرة بالنسبة إلى ما أتى به من العمل المستأجر عليه و إن كانت من المقدّمات بعد فرض دخولها في مورد الإجارة، نعم لو لوحظ ذلك كلّيّاً بقيد المجموع لأمكن القول بأنّه لا يستحقّ من الأجرة شيئاً، لكنّ الظاهر أنّه خلاف المرتكز في الأذهان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p>
    <w:p>
      <w:pPr>
        <w:pStyle w:val="BookText"/>
        <w:rPr/>
      </w:pPr>
      <w:r>
        <w:rPr>
          <w:rFonts w:ascii="Amiri" w:hAnsi="Amiri" w:eastAsia="Amiri" w:cs="Amiri"/>
          <w:color w:val="111111"/>
          <w:sz w:val="28"/>
          <w:sz w:val="28"/>
          <w:szCs w:val="28"/>
          <w:rtl w:val="true"/>
          <w:lang w:bidi="ar-SA"/>
        </w:rPr>
        <w:t>بل هو الأوجه إذا كان داخلاً في مورد الإجارة مطلقاً إلّا مع كونه ملحوظاً بقيد المجموع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أبطلت</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نظير ما إذا استوجر للصّلوة فمات في أثنائها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معيّنة</w:t>
      </w:r>
    </w:p>
    <w:p>
      <w:pPr>
        <w:pStyle w:val="BookText"/>
        <w:rPr/>
      </w:pPr>
      <w:r>
        <w:rPr>
          <w:rFonts w:ascii="Amiri" w:hAnsi="Amiri" w:eastAsia="Amiri" w:cs="Amiri"/>
          <w:color w:val="111111"/>
          <w:sz w:val="28"/>
          <w:sz w:val="28"/>
          <w:szCs w:val="28"/>
          <w:rtl w:val="true"/>
          <w:lang w:bidi="ar-SA"/>
        </w:rPr>
        <w:t>مع اشتراط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w:t>
      </w:r>
    </w:p>
    <w:p>
      <w:pPr>
        <w:pStyle w:val="BookText"/>
        <w:rPr/>
      </w:pPr>
      <w:r>
        <w:rPr>
          <w:rFonts w:ascii="IRNazanin" w:hAnsi="IRNazanin" w:eastAsia="IRNazanin"/>
          <w:color w:val="111111"/>
          <w:sz w:val="28"/>
          <w:sz w:val="28"/>
          <w:szCs w:val="28"/>
          <w:rtl w:val="true"/>
          <w:lang w:bidi="fa-IR"/>
        </w:rPr>
        <w:t>أي يجب الإتيان به من تركته بالاستیجار و نحوه حيث لم يشترط المباشرة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p>
    <w:p>
      <w:pPr>
        <w:pStyle w:val="BookText"/>
        <w:rPr/>
      </w:pPr>
      <w:r>
        <w:rPr>
          <w:rFonts w:ascii="Amiri" w:hAnsi="Amiri" w:eastAsia="Amiri" w:cs="Amiri"/>
          <w:color w:val="111111"/>
          <w:sz w:val="28"/>
          <w:sz w:val="28"/>
          <w:szCs w:val="28"/>
          <w:rtl w:val="true"/>
          <w:lang w:bidi="ar-SA"/>
        </w:rPr>
        <w:t>فيما إذا تعلّق الغرض المعاملي بنوع خاص لا بمطلق الحجّ، وإلّا فالظاهر صحّة الإجارة عليه بغير تعيين لكونه بلا موجب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المستأجر</w:t>
      </w:r>
    </w:p>
    <w:p>
      <w:pPr>
        <w:pStyle w:val="BookText"/>
        <w:rPr/>
      </w:pPr>
      <w:r>
        <w:rPr>
          <w:rFonts w:ascii="IRNazanin" w:hAnsi="IRNazanin" w:eastAsia="IRNazanin"/>
          <w:color w:val="111111"/>
          <w:sz w:val="28"/>
          <w:sz w:val="28"/>
          <w:szCs w:val="28"/>
          <w:rtl w:val="true"/>
          <w:lang w:bidi="fa-IR"/>
        </w:rPr>
        <w:t>و اذن له 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النوع</w:t>
      </w:r>
    </w:p>
    <w:p>
      <w:pPr>
        <w:pStyle w:val="BookText"/>
        <w:rPr/>
      </w:pPr>
      <w:r>
        <w:rPr>
          <w:rFonts w:ascii="IRNazanin" w:hAnsi="IRNazanin" w:eastAsia="IRNazanin"/>
          <w:color w:val="111111"/>
          <w:sz w:val="28"/>
          <w:sz w:val="28"/>
          <w:szCs w:val="28"/>
          <w:rtl w:val="true"/>
          <w:lang w:bidi="fa-IR"/>
        </w:rPr>
        <w:t>و اذن له 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صحّتا معاً</w:t>
      </w:r>
    </w:p>
    <w:p>
      <w:pPr>
        <w:pStyle w:val="BookText"/>
        <w:rPr/>
      </w:pPr>
      <w:r>
        <w:rPr>
          <w:rFonts w:ascii="Amiri" w:hAnsi="Amiri" w:eastAsia="Amiri" w:cs="Amiri"/>
          <w:color w:val="111111"/>
          <w:sz w:val="28"/>
          <w:sz w:val="28"/>
          <w:szCs w:val="28"/>
          <w:rtl w:val="true"/>
          <w:lang w:bidi="ar-SA"/>
        </w:rPr>
        <w:t>إن لم يكن هناك انصراف إلى المباشرة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تنفسخ الإجارة</w:t>
      </w:r>
    </w:p>
    <w:p>
      <w:pPr>
        <w:pStyle w:val="BookText"/>
        <w:rPr/>
      </w:pPr>
      <w:r>
        <w:rPr>
          <w:rFonts w:ascii="Amiri" w:hAnsi="Amiri" w:eastAsia="Amiri" w:cs="Amiri"/>
          <w:color w:val="111111"/>
          <w:sz w:val="28"/>
          <w:sz w:val="28"/>
          <w:szCs w:val="28"/>
          <w:rtl w:val="true"/>
          <w:lang w:bidi="ar-SA"/>
        </w:rPr>
        <w:t>بل الأظهر ان للمستأجر خيار الفسخ، فان فسخ استردّ الأجرة المسمّاة، وإلّا طالبه بأجرة مثل العمل المستأجر عليه كما اختاره المصنّف في الفصل الخامس من كتاب الإجارة على خلاف ما اختاره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w:t>
      </w:r>
    </w:p>
    <w:p>
      <w:pPr>
        <w:pStyle w:val="BookText"/>
        <w:rPr/>
      </w:pPr>
      <w:r>
        <w:rPr>
          <w:rFonts w:ascii="Amiri" w:hAnsi="Amiri" w:eastAsia="Amiri" w:cs="Amiri"/>
          <w:color w:val="111111"/>
          <w:sz w:val="28"/>
          <w:sz w:val="28"/>
          <w:szCs w:val="28"/>
          <w:rtl w:val="true"/>
          <w:lang w:bidi="ar-SA"/>
        </w:rPr>
        <w:t>أي بقيد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الثانية</w:t>
      </w:r>
    </w:p>
    <w:p>
      <w:pPr>
        <w:pStyle w:val="BookText"/>
        <w:rPr/>
      </w:pPr>
      <w:r>
        <w:rPr>
          <w:rFonts w:ascii="Amiri" w:hAnsi="Amiri" w:eastAsia="Amiri" w:cs="Amiri"/>
          <w:color w:val="111111"/>
          <w:sz w:val="28"/>
          <w:sz w:val="28"/>
          <w:szCs w:val="28"/>
          <w:rtl w:val="true"/>
          <w:lang w:bidi="ar-SA"/>
        </w:rPr>
        <w:t>نعم قد تصحّ بإلغاء قيد المباشرة أو السنّة المعيّنة، فيرتفع المانع و يكون نظير بيع من باع ثمّ ملك بناءً على صحّته و كونه وفق القاعدة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للكتابة </w:t>
      </w:r>
    </w:p>
    <w:p>
      <w:pPr>
        <w:pStyle w:val="BookText"/>
        <w:rPr/>
      </w:pPr>
      <w:r>
        <w:rPr>
          <w:rFonts w:ascii="Amiri" w:hAnsi="Amiri" w:eastAsia="Amiri" w:cs="Amiri"/>
          <w:color w:val="111111"/>
          <w:sz w:val="28"/>
          <w:sz w:val="28"/>
          <w:szCs w:val="28"/>
          <w:rtl w:val="true"/>
          <w:lang w:bidi="ar-SA"/>
        </w:rPr>
        <w:t>مع فرض كونه مالكاً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مشكل</w:t>
      </w:r>
    </w:p>
    <w:p>
      <w:pPr>
        <w:pStyle w:val="BookText"/>
        <w:rPr/>
      </w:pPr>
      <w:r>
        <w:rPr>
          <w:rFonts w:ascii="Amiri" w:hAnsi="Amiri" w:eastAsia="Amiri" w:cs="Amiri"/>
          <w:color w:val="111111"/>
          <w:sz w:val="28"/>
          <w:sz w:val="28"/>
          <w:szCs w:val="28"/>
          <w:rtl w:val="true"/>
          <w:lang w:bidi="ar-SA"/>
        </w:rPr>
        <w:t>لا إشكال فيه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p>
    <w:p>
      <w:pPr>
        <w:pStyle w:val="BookText"/>
        <w:rPr/>
      </w:pPr>
      <w:r>
        <w:rPr>
          <w:rFonts w:ascii="Amiri" w:hAnsi="Amiri" w:eastAsia="Amiri" w:cs="Amiri"/>
          <w:color w:val="111111"/>
          <w:sz w:val="28"/>
          <w:sz w:val="28"/>
          <w:szCs w:val="28"/>
          <w:rtl w:val="true"/>
          <w:lang w:bidi="ar-SA"/>
        </w:rPr>
        <w:t>الأحوط الإتيان به فوراً ففوراً إذا لم يشترط الأجل إلّا مع الرضا بالتأخير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للإخلاص</w:t>
      </w:r>
    </w:p>
    <w:p>
      <w:pPr>
        <w:pStyle w:val="BookText"/>
        <w:rPr/>
      </w:pPr>
      <w:r>
        <w:rPr>
          <w:rFonts w:ascii="Amiri" w:hAnsi="Amiri" w:eastAsia="Amiri" w:cs="Amiri"/>
          <w:color w:val="111111"/>
          <w:sz w:val="28"/>
          <w:sz w:val="28"/>
          <w:szCs w:val="28"/>
          <w:rtl w:val="true"/>
          <w:lang w:bidi="ar-SA"/>
        </w:rPr>
        <w:t>أي كونه أقرب إلى الإخلاص في العبادة، لكنّه كالأوّل يختصّ بما إذا لم يفرغ من العمل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الظهور</w:t>
      </w:r>
    </w:p>
    <w:p>
      <w:pPr>
        <w:pStyle w:val="BookText"/>
        <w:rPr/>
      </w:pPr>
      <w:r>
        <w:rPr>
          <w:rFonts w:ascii="Amiri" w:hAnsi="Amiri" w:eastAsia="Amiri" w:cs="Amiri"/>
          <w:color w:val="111111"/>
          <w:sz w:val="28"/>
          <w:sz w:val="28"/>
          <w:szCs w:val="28"/>
          <w:rtl w:val="true"/>
          <w:lang w:bidi="ar-SA"/>
        </w:rPr>
        <w:t>لا ظهور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باقية</w:t>
      </w:r>
    </w:p>
    <w:p>
      <w:pPr>
        <w:pStyle w:val="BookText"/>
        <w:rPr/>
      </w:pPr>
      <w:r>
        <w:rPr>
          <w:rFonts w:ascii="Amiri" w:hAnsi="Amiri" w:eastAsia="Amiri" w:cs="Amiri"/>
          <w:color w:val="111111"/>
          <w:sz w:val="28"/>
          <w:sz w:val="28"/>
          <w:szCs w:val="28"/>
          <w:rtl w:val="true"/>
          <w:lang w:bidi="ar-SA"/>
        </w:rPr>
        <w:t>لا ملازمة بين التعبّد بوجوب الحجّ فى القابل بعنوانه كما هو المدّعى و بين التعبّد ببقاء الإجارة حتّى يستحقّ به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ضامناً لها</w:t>
      </w:r>
    </w:p>
    <w:p>
      <w:pPr>
        <w:pStyle w:val="BookText"/>
        <w:rPr/>
      </w:pPr>
      <w:r>
        <w:rPr>
          <w:rFonts w:ascii="Amiri" w:hAnsi="Amiri" w:eastAsia="Amiri" w:cs="Amiri"/>
          <w:color w:val="111111"/>
          <w:sz w:val="28"/>
          <w:sz w:val="28"/>
          <w:szCs w:val="28"/>
          <w:rtl w:val="true"/>
          <w:lang w:bidi="ar-SA"/>
        </w:rPr>
        <w:t>إلّا إذا كان مأذوناً في ذلك التسليم، أو تعذّر الاستيجار بغير هذا النحو كما هو المتعارف في الاستنابة للحج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الوارث</w:t>
      </w:r>
    </w:p>
    <w:p>
      <w:pPr>
        <w:pStyle w:val="BookText"/>
        <w:rPr/>
      </w:pPr>
      <w:r>
        <w:rPr>
          <w:rFonts w:ascii="Amiri" w:hAnsi="Amiri" w:eastAsia="Amiri" w:cs="Amiri"/>
          <w:color w:val="111111"/>
          <w:sz w:val="28"/>
          <w:sz w:val="28"/>
          <w:szCs w:val="28"/>
          <w:rtl w:val="true"/>
          <w:lang w:bidi="ar-SA"/>
        </w:rPr>
        <w:t>لا مدخليّة لإذن الوارث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الفسخ</w:t>
      </w:r>
    </w:p>
    <w:p>
      <w:pPr>
        <w:pStyle w:val="BookText"/>
        <w:rPr/>
      </w:pPr>
      <w:r>
        <w:rPr>
          <w:rFonts w:ascii="Amiri" w:hAnsi="Amiri" w:eastAsia="Amiri" w:cs="Amiri"/>
          <w:color w:val="111111"/>
          <w:sz w:val="28"/>
          <w:sz w:val="28"/>
          <w:szCs w:val="28"/>
          <w:rtl w:val="true"/>
          <w:lang w:bidi="ar-SA"/>
        </w:rPr>
        <w:t>لا وجه لفسخ الأجير إلّا مع اشتراط التقديم و لو من جهة انصراف إطلاق العقد إليه لتعارفه، فكان له الفسخ حينئذٍ بالتخلّف و إن فرض كونه قادراً على الحجّ بدون ذلك</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العلم </w:t>
      </w:r>
      <w:bookmarkStart w:id="48" w:name="pg8990_68137"/>
    </w:p>
    <w:p>
      <w:pPr>
        <w:pStyle w:val="BookText"/>
        <w:rPr/>
      </w:pPr>
      <w:bookmarkEnd w:id="48"/>
      <w:r>
        <w:rPr>
          <w:rFonts w:ascii="Amiri" w:hAnsi="Amiri" w:eastAsia="Amiri" w:cs="Amiri"/>
          <w:color w:val="111111"/>
          <w:sz w:val="28"/>
          <w:sz w:val="28"/>
          <w:szCs w:val="28"/>
          <w:rtl w:val="true"/>
          <w:lang w:bidi="ar-SA"/>
        </w:rPr>
        <w:t xml:space="preserve">الحمل المزبور بعيد في نفسه و العمدة أنّه لا اعتماد على ما انفرد به عثمان بن عيسي و لم يعلم العمل به إلّا من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عدمه</w:t>
      </w:r>
    </w:p>
    <w:p>
      <w:pPr>
        <w:pStyle w:val="BookText"/>
        <w:rPr/>
      </w:pPr>
      <w:r>
        <w:rPr>
          <w:rFonts w:ascii="IRNazanin" w:hAnsi="IRNazanin" w:eastAsia="IRNazanin"/>
          <w:color w:val="111111"/>
          <w:sz w:val="28"/>
          <w:sz w:val="28"/>
          <w:szCs w:val="28"/>
          <w:rtl w:val="true"/>
          <w:lang w:bidi="fa-IR"/>
        </w:rPr>
        <w:t>بل الأقوى جواز العدول و الإجزاء عن المنوب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يجوز</w:t>
      </w:r>
    </w:p>
    <w:p>
      <w:pPr>
        <w:pStyle w:val="BookText"/>
        <w:rPr/>
      </w:pPr>
      <w:r>
        <w:rPr>
          <w:rFonts w:ascii="Amiri" w:hAnsi="Amiri" w:eastAsia="Amiri" w:cs="Amiri"/>
          <w:color w:val="111111"/>
          <w:sz w:val="28"/>
          <w:sz w:val="28"/>
          <w:szCs w:val="28"/>
          <w:rtl w:val="true"/>
          <w:lang w:bidi="ar-SA"/>
        </w:rPr>
        <w:t>في جواز التبرّع عنه و سقوط وجوب الاستنابة عنه بذلك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w:t>
      </w:r>
    </w:p>
    <w:p>
      <w:pPr>
        <w:pStyle w:val="BookText"/>
        <w:rPr/>
      </w:pPr>
      <w:r>
        <w:rPr>
          <w:rFonts w:ascii="Amiri" w:hAnsi="Amiri" w:eastAsia="Amiri" w:cs="Amiri"/>
          <w:color w:val="111111"/>
          <w:sz w:val="28"/>
          <w:sz w:val="28"/>
          <w:szCs w:val="28"/>
          <w:rtl w:val="true"/>
          <w:lang w:bidi="ar-SA"/>
        </w:rPr>
        <w:t xml:space="preserve">ضعيف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لها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فيه</w:t>
      </w:r>
    </w:p>
    <w:p>
      <w:pPr>
        <w:pStyle w:val="BookText"/>
        <w:rPr/>
      </w:pPr>
      <w:r>
        <w:rPr>
          <w:rFonts w:ascii="Amiri" w:hAnsi="Amiri" w:eastAsia="Amiri" w:cs="Amiri"/>
          <w:color w:val="111111"/>
          <w:sz w:val="28"/>
          <w:sz w:val="28"/>
          <w:szCs w:val="28"/>
          <w:rtl w:val="true"/>
          <w:lang w:bidi="ar-SA"/>
        </w:rPr>
        <w:t xml:space="preserve">هذه العبارة بظاهرها لا تناسب المقام، و ظنّي أنّها كانت موضع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المسئلة السابقة و هي بالعكس، و التقليب من عثرة قلم الناسخ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شروعاً</w:t>
      </w:r>
    </w:p>
    <w:p>
      <w:pPr>
        <w:pStyle w:val="BookText"/>
        <w:rPr/>
      </w:pPr>
      <w:r>
        <w:rPr>
          <w:rFonts w:ascii="Amiri" w:hAnsi="Amiri" w:eastAsia="Amiri" w:cs="Amiri"/>
          <w:color w:val="111111"/>
          <w:sz w:val="28"/>
          <w:sz w:val="28"/>
          <w:szCs w:val="28"/>
          <w:rtl w:val="true"/>
          <w:lang w:bidi="ar-SA"/>
        </w:rPr>
        <w:t>إذا لم يكن أحدهما أسبق ختاماً من الآخر</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819341_2870459653"/>
      <w:bookmarkStart w:id="50" w:name="_Toc18"/>
      <w:bookmarkEnd w:id="49"/>
      <w:r>
        <w:rPr>
          <w:rtl w:val="true"/>
        </w:rPr>
        <w:t>فصل في الوصيّة بالحجّ</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الإفسادى</w:t>
      </w:r>
    </w:p>
    <w:p>
      <w:pPr>
        <w:pStyle w:val="BookText"/>
        <w:rPr/>
      </w:pPr>
      <w:r>
        <w:rPr>
          <w:rFonts w:ascii="Amiri" w:hAnsi="Amiri" w:eastAsia="Amiri" w:cs="Amiri"/>
          <w:color w:val="111111"/>
          <w:sz w:val="28"/>
          <w:sz w:val="28"/>
          <w:szCs w:val="28"/>
          <w:rtl w:val="true"/>
          <w:lang w:bidi="ar-SA"/>
        </w:rPr>
        <w:t>لايترك الاحتياط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كل</w:t>
      </w:r>
    </w:p>
    <w:p>
      <w:pPr>
        <w:pStyle w:val="BookText"/>
        <w:rPr/>
      </w:pPr>
      <w:r>
        <w:rPr>
          <w:rFonts w:ascii="Amiri" w:hAnsi="Amiri" w:eastAsia="Amiri" w:cs="Amiri"/>
          <w:color w:val="111111"/>
          <w:sz w:val="28"/>
          <w:sz w:val="28"/>
          <w:szCs w:val="28"/>
          <w:rtl w:val="true"/>
          <w:lang w:bidi="ar-SA"/>
        </w:rPr>
        <w:t>قد مرّ ما هو المناط في الإخراج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بدنيّاً</w:t>
      </w:r>
    </w:p>
    <w:p>
      <w:pPr>
        <w:pStyle w:val="BookText"/>
        <w:rPr/>
      </w:pPr>
      <w:r>
        <w:rPr>
          <w:rFonts w:ascii="Amiri" w:hAnsi="Amiri" w:eastAsia="Amiri" w:cs="Amiri"/>
          <w:color w:val="111111"/>
          <w:sz w:val="28"/>
          <w:sz w:val="28"/>
          <w:szCs w:val="28"/>
          <w:rtl w:val="true"/>
          <w:lang w:bidi="ar-SA"/>
        </w:rPr>
        <w:t>الأقرب في الواجبات البدنيّة خروجها من الثلث على تقدير الوصيّة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الميقاتيّة</w:t>
      </w:r>
    </w:p>
    <w:p>
      <w:pPr>
        <w:pStyle w:val="BookText"/>
        <w:rPr/>
      </w:pPr>
      <w:r>
        <w:rPr>
          <w:rFonts w:ascii="Amiri" w:hAnsi="Amiri" w:eastAsia="Amiri" w:cs="Amiri"/>
          <w:color w:val="111111"/>
          <w:sz w:val="28"/>
          <w:sz w:val="28"/>
          <w:szCs w:val="28"/>
          <w:rtl w:val="true"/>
          <w:lang w:bidi="ar-SA"/>
        </w:rPr>
        <w:t xml:space="preserve">مرّ الاحتياط فيه بما يقتضيه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استیجاره</w:t>
      </w:r>
    </w:p>
    <w:p>
      <w:pPr>
        <w:pStyle w:val="BookText"/>
        <w:rPr/>
      </w:pPr>
      <w:r>
        <w:rPr>
          <w:rFonts w:ascii="Amiri" w:hAnsi="Amiri" w:eastAsia="Amiri" w:cs="Amiri"/>
          <w:color w:val="111111"/>
          <w:sz w:val="28"/>
          <w:sz w:val="28"/>
          <w:szCs w:val="28"/>
          <w:rtl w:val="true"/>
          <w:lang w:bidi="ar-SA"/>
        </w:rPr>
        <w:t>على الأحوط إذا لم يرض الورثة بالزائد أو كانوا صغاراً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المتعيّن</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الأزيد</w:t>
      </w:r>
    </w:p>
    <w:p>
      <w:pPr>
        <w:pStyle w:val="BookText"/>
        <w:rPr/>
      </w:pPr>
      <w:r>
        <w:rPr>
          <w:rFonts w:ascii="Amiri" w:hAnsi="Amiri" w:eastAsia="Amiri" w:cs="Amiri"/>
          <w:color w:val="111111"/>
          <w:sz w:val="28"/>
          <w:sz w:val="28"/>
          <w:szCs w:val="28"/>
          <w:rtl w:val="true"/>
          <w:lang w:bidi="ar-SA"/>
        </w:rPr>
        <w:t>مع الاقتصار على أقلّ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المبادرة</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بمقتضى</w:t>
      </w:r>
    </w:p>
    <w:p>
      <w:pPr>
        <w:pStyle w:val="BookText"/>
        <w:rPr/>
      </w:pPr>
      <w:r>
        <w:rPr>
          <w:rFonts w:ascii="Amiri" w:hAnsi="Amiri" w:eastAsia="Amiri" w:cs="Amiri"/>
          <w:color w:val="111111"/>
          <w:sz w:val="28"/>
          <w:sz w:val="28"/>
          <w:szCs w:val="28"/>
          <w:rtl w:val="true"/>
          <w:lang w:bidi="ar-SA"/>
        </w:rPr>
        <w:t>مع الوصيّة بالمبادرة، وإلّا فمقتضى الإطلاق جواز التأخير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الأوّل</w:t>
      </w:r>
    </w:p>
    <w:p>
      <w:pPr>
        <w:pStyle w:val="BookText"/>
        <w:rPr/>
      </w:pPr>
      <w:r>
        <w:rPr>
          <w:rFonts w:ascii="Amiri" w:hAnsi="Amiri" w:eastAsia="Amiri" w:cs="Amiri"/>
          <w:color w:val="111111"/>
          <w:sz w:val="28"/>
          <w:sz w:val="28"/>
          <w:szCs w:val="28"/>
          <w:rtl w:val="true"/>
          <w:lang w:bidi="ar-SA"/>
        </w:rPr>
        <w:t>لكنّه ما لم يلزم منه ذلّ و هوان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مرّتان</w:t>
      </w:r>
    </w:p>
    <w:p>
      <w:pPr>
        <w:pStyle w:val="BookText"/>
        <w:rPr/>
      </w:pPr>
      <w:r>
        <w:rPr>
          <w:rFonts w:ascii="Amiri" w:hAnsi="Amiri" w:eastAsia="Amiri" w:cs="Amiri"/>
          <w:color w:val="111111"/>
          <w:sz w:val="28"/>
          <w:sz w:val="28"/>
          <w:szCs w:val="28"/>
          <w:rtl w:val="true"/>
          <w:lang w:bidi="ar-SA"/>
        </w:rPr>
        <w:t>لا يبعد التكرار مهما أمكن بمقدار وفاء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w:t>
      </w:r>
    </w:p>
    <w:p>
      <w:pPr>
        <w:pStyle w:val="BookText"/>
        <w:rPr/>
      </w:pPr>
      <w:r>
        <w:rPr>
          <w:rFonts w:ascii="Amiri" w:hAnsi="Amiri" w:eastAsia="Amiri" w:cs="Amiri"/>
          <w:color w:val="111111"/>
          <w:sz w:val="28"/>
          <w:sz w:val="28"/>
          <w:szCs w:val="28"/>
          <w:rtl w:val="true"/>
          <w:lang w:bidi="ar-SA"/>
        </w:rPr>
        <w:t>بل للخبرين و إن لم يستظهر ذلك من حال الموصي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ascii="Amiri" w:hAnsi="Amiri" w:eastAsia="Amiri" w:cs="Amiri"/>
          <w:color w:val="111111"/>
          <w:sz w:val="28"/>
          <w:sz w:val="28"/>
          <w:szCs w:val="28"/>
          <w:rtl w:val="true"/>
          <w:lang w:bidi="ar-SA"/>
        </w:rPr>
        <w:t>خيرها أوسطها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الخبرين</w:t>
      </w:r>
    </w:p>
    <w:p>
      <w:pPr>
        <w:pStyle w:val="BookText"/>
        <w:rPr/>
      </w:pPr>
      <w:r>
        <w:rPr>
          <w:rFonts w:ascii="Amiri" w:hAnsi="Amiri" w:eastAsia="Amiri" w:cs="Amiri"/>
          <w:color w:val="111111"/>
          <w:sz w:val="28"/>
          <w:sz w:val="28"/>
          <w:szCs w:val="28"/>
          <w:rtl w:val="true"/>
          <w:lang w:bidi="ar-SA"/>
        </w:rPr>
        <w:t>بل مقتضى إطلاق الأوّل و ظهور الثاني و العمل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فتبطل</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الحجّ </w:t>
      </w:r>
    </w:p>
    <w:p>
      <w:pPr>
        <w:pStyle w:val="BookText"/>
        <w:rPr/>
      </w:pPr>
      <w:r>
        <w:rPr>
          <w:rFonts w:ascii="Amiri" w:hAnsi="Amiri" w:eastAsia="Amiri" w:cs="Amiri"/>
          <w:color w:val="111111"/>
          <w:sz w:val="28"/>
          <w:sz w:val="28"/>
          <w:szCs w:val="28"/>
          <w:rtl w:val="true"/>
          <w:lang w:bidi="ar-SA"/>
        </w:rPr>
        <w:t>لكنّ الظاهر أنهّ مجرّد 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w:t>
      </w:r>
    </w:p>
    <w:p>
      <w:pPr>
        <w:pStyle w:val="BookText"/>
        <w:rPr/>
      </w:pPr>
      <w:r>
        <w:rPr>
          <w:rFonts w:ascii="Amiri" w:hAnsi="Amiri" w:eastAsia="Amiri" w:cs="Amiri"/>
          <w:color w:val="111111"/>
          <w:sz w:val="28"/>
          <w:sz w:val="28"/>
          <w:szCs w:val="28"/>
          <w:rtl w:val="true"/>
          <w:lang w:bidi="ar-SA"/>
        </w:rPr>
        <w:t>إن لم تجزها الورثة و كذا في الفروع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لايرغب فيها</w:t>
      </w:r>
    </w:p>
    <w:p>
      <w:pPr>
        <w:pStyle w:val="BookText"/>
        <w:rPr/>
      </w:pPr>
      <w:r>
        <w:rPr>
          <w:rFonts w:ascii="Amiri" w:hAnsi="Amiri" w:eastAsia="Amiri" w:cs="Amiri"/>
          <w:color w:val="111111"/>
          <w:sz w:val="28"/>
          <w:sz w:val="28"/>
          <w:szCs w:val="28"/>
          <w:rtl w:val="true"/>
          <w:lang w:bidi="ar-SA"/>
        </w:rPr>
        <w:t>و لو للحجّ الميقاتي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w:t>
      </w:r>
    </w:p>
    <w:p>
      <w:pPr>
        <w:pStyle w:val="BookText"/>
        <w:rPr/>
      </w:pPr>
      <w:r>
        <w:rPr>
          <w:rFonts w:ascii="Amiri" w:hAnsi="Amiri" w:eastAsia="Amiri" w:cs="Amiri"/>
          <w:color w:val="111111"/>
          <w:sz w:val="28"/>
          <w:sz w:val="28"/>
          <w:szCs w:val="28"/>
          <w:rtl w:val="true"/>
          <w:lang w:bidi="ar-SA"/>
        </w:rPr>
        <w:t>بل لأنّ الظاهر انّ هذا حكم تعبّدي شرعي في باب الوصايا و الأوقاف و النذور بملاحظة الأخبار الواردة فيها ، و عليه فلا فرق بين كونه على وجه تعدّد المطلوب أو التقييد يعني وحدة المطلوب، ففي كلا الفرضين يصرف في وجوه البرّ، و القول بخروج فرض التقييد عن منصرف الأخبار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بتعيينه</w:t>
      </w:r>
    </w:p>
    <w:p>
      <w:pPr>
        <w:pStyle w:val="BookText"/>
        <w:rPr/>
      </w:pPr>
      <w:r>
        <w:rPr>
          <w:rFonts w:ascii="Amiri" w:hAnsi="Amiri" w:eastAsia="Amiri" w:cs="Amiri"/>
          <w:color w:val="111111"/>
          <w:sz w:val="28"/>
          <w:sz w:val="28"/>
          <w:szCs w:val="28"/>
          <w:rtl w:val="true"/>
          <w:lang w:bidi="ar-SA"/>
        </w:rPr>
        <w:t>هذا غير ظاهر في الوصية العهديّة، بل الثلث بتعيينه صار مخرجاً لها، و لذا لو تبرّع متبرّع بالعمل بها فيما إذا لم يقيّد بالمباشرة و لا بخروجها من الثلث يرجع الثلثميراثاً للورثة على حسب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بمأة تومان</w:t>
      </w:r>
    </w:p>
    <w:p>
      <w:pPr>
        <w:pStyle w:val="BookText"/>
        <w:rPr/>
      </w:pPr>
      <w:r>
        <w:rPr>
          <w:rFonts w:ascii="Amiri" w:hAnsi="Amiri" w:eastAsia="Amiri" w:cs="Amiri"/>
          <w:color w:val="111111"/>
          <w:sz w:val="28"/>
          <w:sz w:val="28"/>
          <w:szCs w:val="28"/>
          <w:rtl w:val="true"/>
          <w:lang w:bidi="ar-SA"/>
        </w:rPr>
        <w:t>الأقرب في هذا الفرض هو ما ذكره المحقّق القمي قدّس سرّه لكونه وصيّة عهديّة بالإضافة</w:t>
      </w:r>
    </w:p>
    <w:p>
      <w:pPr>
        <w:pStyle w:val="BookText"/>
        <w:rPr/>
      </w:pPr>
      <w:r>
        <w:rPr>
          <w:rFonts w:ascii="Amiri" w:hAnsi="Amiri" w:eastAsia="Amiri" w:cs="Amiri"/>
          <w:color w:val="111111"/>
          <w:sz w:val="28"/>
          <w:sz w:val="28"/>
          <w:szCs w:val="28"/>
          <w:rtl w:val="true"/>
          <w:lang w:bidi="ar-SA"/>
        </w:rPr>
        <w:t>إلى ماله الثابت في ذمّة المتملّك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يبيعها</w:t>
      </w:r>
    </w:p>
    <w:p>
      <w:pPr>
        <w:pStyle w:val="BookText"/>
        <w:rPr/>
      </w:pPr>
      <w:r>
        <w:rPr>
          <w:rFonts w:ascii="Amiri" w:hAnsi="Amiri" w:eastAsia="Amiri" w:cs="Amiri"/>
          <w:color w:val="111111"/>
          <w:sz w:val="28"/>
          <w:sz w:val="28"/>
          <w:szCs w:val="28"/>
          <w:rtl w:val="true"/>
          <w:lang w:bidi="ar-SA"/>
        </w:rPr>
        <w:t>إن لم يناقش فيه بكونه منافياً لسلطنة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يعمل</w:t>
      </w:r>
    </w:p>
    <w:p>
      <w:pPr>
        <w:pStyle w:val="BookText"/>
        <w:rPr/>
      </w:pPr>
      <w:r>
        <w:rPr>
          <w:rFonts w:ascii="Amiri" w:hAnsi="Amiri" w:eastAsia="Amiri" w:cs="Amiri"/>
          <w:color w:val="111111"/>
          <w:sz w:val="28"/>
          <w:sz w:val="28"/>
          <w:szCs w:val="28"/>
          <w:rtl w:val="true"/>
          <w:lang w:bidi="ar-SA"/>
        </w:rPr>
        <w:t>و لم يمكن إجباره على العمل و لو بالرّجوع إلى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الميقاتيّة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المتعارفة، بل وكذا التفاوت بين أجرة الحجّ ماشياً أو حافياً و بين أجرته لا كذلك </w:t>
      </w:r>
    </w:p>
    <w:p>
      <w:pPr>
        <w:pStyle w:val="BookText"/>
        <w:rPr/>
      </w:pP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أمره</w:t>
      </w:r>
    </w:p>
    <w:p>
      <w:pPr>
        <w:pStyle w:val="BookText"/>
        <w:rPr/>
      </w:pP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لا إشكال في وجوب الاستيجار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إذا علم بالتلف و شكّ في كونه على وجه الضمان و عدمه فالظاهر عدم الضمان كما سيأتي منه في المسئلة الآتية، و أمّا إذا شكّ فى التلف و عدمه فالظاهر ترتّب أثر وجود المال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w:t>
      </w:r>
    </w:p>
    <w:p>
      <w:pPr>
        <w:pStyle w:val="BookText"/>
        <w:rPr/>
      </w:pPr>
      <w:r>
        <w:rPr>
          <w:rFonts w:ascii="Amiri" w:hAnsi="Amiri" w:eastAsia="Amiri" w:cs="Amiri"/>
          <w:color w:val="111111"/>
          <w:sz w:val="28"/>
          <w:sz w:val="28"/>
          <w:szCs w:val="28"/>
          <w:rtl w:val="true"/>
          <w:lang w:bidi="ar-SA"/>
        </w:rPr>
        <w:t>بل لأصالة عدم الناقل عن كونه محقوقاً للحجّ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الحال</w:t>
      </w:r>
    </w:p>
    <w:p>
      <w:pPr>
        <w:pStyle w:val="BookText"/>
        <w:rPr/>
      </w:pPr>
      <w:r>
        <w:rPr>
          <w:rFonts w:ascii="Amiri" w:hAnsi="Amiri" w:eastAsia="Amiri" w:cs="Amiri"/>
          <w:color w:val="111111"/>
          <w:sz w:val="28"/>
          <w:sz w:val="28"/>
          <w:szCs w:val="28"/>
          <w:rtl w:val="true"/>
          <w:lang w:bidi="ar-SA"/>
        </w:rPr>
        <w:t>أي في وجوب الاستيجار من التركة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أقواهما السّماع لأنّه إخبار عمّا في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السعى</w:t>
      </w:r>
    </w:p>
    <w:p>
      <w:pPr>
        <w:pStyle w:val="BookText"/>
        <w:rPr/>
      </w:pPr>
      <w:r>
        <w:rPr>
          <w:rFonts w:ascii="Amiri" w:hAnsi="Amiri" w:eastAsia="Amiri" w:cs="Amiri"/>
          <w:color w:val="111111"/>
          <w:sz w:val="28"/>
          <w:sz w:val="28"/>
          <w:szCs w:val="28"/>
          <w:rtl w:val="true"/>
          <w:lang w:bidi="ar-SA"/>
        </w:rPr>
        <w:t>و إن يظهر من بعض الأخبار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الحاكم</w:t>
      </w:r>
    </w:p>
    <w:p>
      <w:pPr>
        <w:pStyle w:val="BookText"/>
        <w:rPr/>
      </w:pPr>
      <w:r>
        <w:rPr>
          <w:rFonts w:ascii="Amiri" w:hAnsi="Amiri" w:eastAsia="Amiri" w:cs="Amiri"/>
          <w:color w:val="111111"/>
          <w:sz w:val="28"/>
          <w:sz w:val="28"/>
          <w:szCs w:val="28"/>
          <w:rtl w:val="true"/>
          <w:lang w:bidi="ar-SA"/>
        </w:rPr>
        <w:t>الأحوط الاستيذان منه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bookmarkStart w:id="51" w:name="pg8990_68141"/>
    </w:p>
    <w:p>
      <w:pPr>
        <w:pStyle w:val="Heading3"/>
        <w:numPr>
          <w:ilvl w:val="2"/>
          <w:numId w:val="1"/>
        </w:numPr>
        <w:rPr/>
      </w:pPr>
      <w:bookmarkStart w:id="52" w:name="__RefHeading___Toc1819343_2870459653"/>
      <w:bookmarkStart w:id="53" w:name="_Toc19"/>
      <w:bookmarkEnd w:id="51"/>
      <w:bookmarkEnd w:id="52"/>
      <w:r>
        <w:rPr>
          <w:rtl w:val="true"/>
        </w:rPr>
        <w:t>فصل في الحجّ المندوب</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استطاعة له</w:t>
      </w:r>
    </w:p>
    <w:p>
      <w:pPr>
        <w:pStyle w:val="BookText"/>
        <w:rPr/>
      </w:pPr>
      <w:r>
        <w:rPr>
          <w:rFonts w:ascii="Amiri" w:hAnsi="Amiri" w:eastAsia="Amiri" w:cs="Amiri"/>
          <w:color w:val="111111"/>
          <w:sz w:val="28"/>
          <w:sz w:val="28"/>
          <w:szCs w:val="28"/>
          <w:rtl w:val="true"/>
          <w:lang w:bidi="ar-SA"/>
        </w:rPr>
        <w:t>بل مطلقاً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لايبطل الحجّ</w:t>
      </w:r>
    </w:p>
    <w:p>
      <w:pPr>
        <w:pStyle w:val="BookText"/>
        <w:rPr/>
      </w:pPr>
      <w:r>
        <w:rPr>
          <w:rFonts w:ascii="Amiri" w:hAnsi="Amiri" w:eastAsia="Amiri" w:cs="Amiri"/>
          <w:color w:val="111111"/>
          <w:sz w:val="28"/>
          <w:sz w:val="28"/>
          <w:szCs w:val="28"/>
          <w:rtl w:val="true"/>
          <w:lang w:bidi="ar-SA"/>
        </w:rPr>
        <w:t xml:space="preserve">قد مرّ التفصيل فيه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p>
    <w:p>
      <w:pPr>
        <w:pStyle w:val="BookText"/>
        <w:rPr/>
      </w:pPr>
      <w:r>
        <w:rPr>
          <w:rFonts w:ascii="Amiri" w:hAnsi="Amiri" w:eastAsia="Amiri" w:cs="Amiri"/>
          <w:color w:val="111111"/>
          <w:sz w:val="28"/>
          <w:sz w:val="28"/>
          <w:szCs w:val="28"/>
          <w:rtl w:val="true"/>
          <w:lang w:bidi="ar-SA"/>
        </w:rPr>
        <w:t>مشكل كما تقدّم فلايترك الاحتياط</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819345_2870459653"/>
      <w:bookmarkStart w:id="55" w:name="_Toc20"/>
      <w:bookmarkEnd w:id="54"/>
      <w:r>
        <w:rPr>
          <w:rtl w:val="true"/>
        </w:rPr>
        <w:t>فصل في أقسام العمرة</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 ينبغي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w:t>
      </w:r>
    </w:p>
    <w:p>
      <w:pPr>
        <w:pStyle w:val="BookText"/>
        <w:rPr/>
      </w:pP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819347_2870459653"/>
      <w:bookmarkStart w:id="57" w:name="_Toc21"/>
      <w:bookmarkEnd w:id="56"/>
      <w:r>
        <w:rPr>
          <w:rtl w:val="true"/>
        </w:rPr>
        <w:t>فصل في أقسام الحجّ</w:t>
      </w:r>
      <w:bookmarkEnd w:id="57"/>
    </w:p>
    <w:p>
      <w:pPr>
        <w:pStyle w:val="BookText"/>
        <w:rPr/>
      </w:pPr>
      <w:r>
        <w:rPr>
          <w:rFonts w:ascii="Amiri" w:hAnsi="Amiri" w:eastAsia="Amiri" w:cs="Amiri"/>
          <w:color w:val="111111"/>
          <w:sz w:val="28"/>
          <w:sz w:val="28"/>
          <w:szCs w:val="28"/>
          <w:rtl w:val="true"/>
          <w:lang w:bidi="ar-SA"/>
        </w:rPr>
        <w:t>علي كلّ أحد</w:t>
      </w:r>
    </w:p>
    <w:p>
      <w:pPr>
        <w:pStyle w:val="BookText"/>
        <w:rPr/>
      </w:pP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المواقيت</w:t>
      </w:r>
    </w:p>
    <w:p>
      <w:pPr>
        <w:pStyle w:val="BookText"/>
        <w:rPr/>
      </w:pPr>
      <w:r>
        <w:rPr>
          <w:rFonts w:ascii="Amiri" w:hAnsi="Amiri" w:eastAsia="Amiri" w:cs="Amiri"/>
          <w:color w:val="111111"/>
          <w:sz w:val="28"/>
          <w:sz w:val="28"/>
          <w:szCs w:val="28"/>
          <w:rtl w:val="true"/>
          <w:lang w:bidi="ar-SA"/>
        </w:rPr>
        <w:t>إلّا أن يكون المراد دون المواقيت كلّها، فانّ أقربها إلى مكّة ذات عرق و هو ثمانية و أربعون ميلاً على ما يظهر من 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يبعد لأنّه من التمسّك بالعام فى الشبهة المصداقيّة لو ثبت وجوده، و قياس المقام بالشكّ في المسافة مع الفارق لجريان الأصل فيه دون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كالحجّ النذري</w:t>
      </w:r>
    </w:p>
    <w:p>
      <w:pPr>
        <w:pStyle w:val="BookText"/>
        <w:rPr/>
      </w:pPr>
      <w:r>
        <w:rPr>
          <w:rFonts w:ascii="IRNazanin" w:hAnsi="IRNazanin" w:eastAsia="IRNazanin"/>
          <w:color w:val="111111"/>
          <w:sz w:val="28"/>
          <w:sz w:val="28"/>
          <w:szCs w:val="28"/>
          <w:rtl w:val="true"/>
          <w:lang w:bidi="fa-IR"/>
        </w:rPr>
        <w:t>مع إطلاق النذر و شبهه و أمّا القضاء فهو تابع لما أفسده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لزمه فرض</w:t>
      </w:r>
    </w:p>
    <w:p>
      <w:pPr>
        <w:pStyle w:val="BookText"/>
        <w:rPr/>
      </w:pPr>
      <w:r>
        <w:rPr>
          <w:rFonts w:ascii="Amiri" w:hAnsi="Amiri" w:eastAsia="Amiri" w:cs="Amiri"/>
          <w:color w:val="111111"/>
          <w:sz w:val="28"/>
          <w:sz w:val="28"/>
          <w:szCs w:val="28"/>
          <w:rtl w:val="true"/>
          <w:lang w:bidi="ar-SA"/>
        </w:rPr>
        <w:t>تعيّنه محل إشكال بل لا يبعد التخيير في هذا الفرض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الخبرين</w:t>
      </w:r>
    </w:p>
    <w:p>
      <w:pPr>
        <w:pStyle w:val="BookText"/>
        <w:rPr/>
      </w:pPr>
      <w:r>
        <w:rPr>
          <w:rFonts w:ascii="Amiri" w:hAnsi="Amiri" w:eastAsia="Amiri" w:cs="Amiri"/>
          <w:color w:val="111111"/>
          <w:sz w:val="28"/>
          <w:sz w:val="28"/>
          <w:szCs w:val="28"/>
          <w:rtl w:val="true"/>
          <w:lang w:bidi="ar-SA"/>
        </w:rPr>
        <w:t>بل إطلاقها للحج الواجب غير معلوم حتّى يحتاج إلى الحمل على الحجّ الندبي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التوطّن</w:t>
      </w:r>
    </w:p>
    <w:p>
      <w:pPr>
        <w:pStyle w:val="BookText"/>
        <w:rPr/>
      </w:pPr>
      <w:r>
        <w:rPr>
          <w:rFonts w:ascii="Amiri" w:hAnsi="Amiri" w:eastAsia="Amiri" w:cs="Amiri"/>
          <w:color w:val="111111"/>
          <w:sz w:val="28"/>
          <w:sz w:val="28"/>
          <w:szCs w:val="28"/>
          <w:rtl w:val="true"/>
          <w:lang w:bidi="ar-SA"/>
        </w:rPr>
        <w:t>إن تمّ الإجماع المدّعى في المقام فهو وإلّا فمقتضى إطلاق الأدلة انتقال حكمه من التمتّع إلى قسيميه و إن استقرّ عليه، فلاينبغي ترك الاحتياط لمن صار مكّياً بعد ذلك عرفاً أو بحكم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w:t>
      </w:r>
    </w:p>
    <w:p>
      <w:pPr>
        <w:pStyle w:val="BookText"/>
        <w:rPr/>
      </w:pPr>
      <w:r>
        <w:rPr>
          <w:rFonts w:ascii="Amiri" w:hAnsi="Amiri" w:eastAsia="Amiri" w:cs="Amiri"/>
          <w:color w:val="111111"/>
          <w:sz w:val="28"/>
          <w:sz w:val="28"/>
          <w:szCs w:val="28"/>
          <w:rtl w:val="true"/>
          <w:lang w:bidi="ar-SA"/>
        </w:rPr>
        <w:t>لكن يعتبر الإقامة بها بعد القصد المزبور بمقدار يصدق عليه أنّه من أهل مكّة و حاضري المسجد الحرام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w:t>
      </w:r>
    </w:p>
    <w:p>
      <w:pPr>
        <w:pStyle w:val="BookText"/>
        <w:rPr/>
      </w:pPr>
      <w:r>
        <w:rPr>
          <w:rFonts w:ascii="Amiri" w:hAnsi="Amiri" w:eastAsia="Amiri" w:cs="Amiri"/>
          <w:color w:val="111111"/>
          <w:sz w:val="28"/>
          <w:sz w:val="28"/>
          <w:szCs w:val="28"/>
          <w:rtl w:val="true"/>
          <w:lang w:bidi="ar-SA"/>
        </w:rPr>
        <w:t>بل الظاهر ذلك في صورة عدم الانقلاب أيضاً، فيكفي استطاعته من مكّة في وجوب الحجّ عليه إذا كان فيها و إن كان الواجب بها هو التمتّع نعم يعتبر حينئذٍ استطاعته لحجّ التمتّع، و لايكفي استطاعته لحجّ المكّي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حصلت</w:t>
      </w:r>
    </w:p>
    <w:p>
      <w:pPr>
        <w:pStyle w:val="BookText"/>
        <w:rPr/>
      </w:pPr>
      <w:r>
        <w:rPr>
          <w:rFonts w:ascii="Amiri" w:hAnsi="Amiri" w:eastAsia="Amiri" w:cs="Amiri"/>
          <w:color w:val="111111"/>
          <w:sz w:val="28"/>
          <w:sz w:val="28"/>
          <w:szCs w:val="28"/>
          <w:rtl w:val="true"/>
          <w:lang w:bidi="ar-SA"/>
        </w:rPr>
        <w:t>لحجّ التمتّع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w:t>
      </w:r>
    </w:p>
    <w:p>
      <w:pPr>
        <w:pStyle w:val="BookText"/>
        <w:rPr/>
      </w:pPr>
      <w:r>
        <w:rPr>
          <w:rFonts w:ascii="Amiri" w:hAnsi="Amiri" w:eastAsia="Amiri" w:cs="Amiri"/>
          <w:color w:val="111111"/>
          <w:sz w:val="28"/>
          <w:sz w:val="28"/>
          <w:szCs w:val="28"/>
          <w:rtl w:val="true"/>
          <w:lang w:bidi="ar-SA"/>
        </w:rPr>
        <w:t>إن أمكن له الحجّ قبل تجاوز السنتين لسعة الوقت، وإلّا فالظاهر وجوب القران أو الإفراد و إن وجب عليه بالاستطاعة الحاصلة قبلهما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المسئلة السابقة </w:t>
      </w:r>
    </w:p>
    <w:p>
      <w:pPr>
        <w:pStyle w:val="BookText"/>
        <w:rPr/>
      </w:pPr>
      <w:r>
        <w:rPr>
          <w:rFonts w:ascii="Amiri" w:hAnsi="Amiri" w:eastAsia="Amiri" w:cs="Amiri"/>
          <w:color w:val="111111"/>
          <w:sz w:val="28"/>
          <w:sz w:val="28"/>
          <w:szCs w:val="28"/>
          <w:rtl w:val="true"/>
          <w:lang w:bidi="ar-SA"/>
        </w:rPr>
        <w:t>الظاهر أنّه يختصّ بالفرض الأوّل، و أمّا الثاني فدخوله في تلك المسألة محلّ نظر لاختصاصها بأهل مكّة فلاتشمل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w:t>
      </w:r>
    </w:p>
    <w:p>
      <w:pPr>
        <w:pStyle w:val="BookText"/>
        <w:rPr/>
      </w:pPr>
      <w:r>
        <w:rPr>
          <w:rFonts w:ascii="Amiri" w:hAnsi="Amiri" w:eastAsia="Amiri" w:cs="Amiri"/>
          <w:color w:val="111111"/>
          <w:sz w:val="28"/>
          <w:sz w:val="28"/>
          <w:szCs w:val="28"/>
          <w:rtl w:val="true"/>
          <w:lang w:bidi="ar-SA"/>
        </w:rPr>
        <w:t>من إطلاق الدليل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الزّوال</w:t>
      </w:r>
    </w:p>
    <w:p>
      <w:pPr>
        <w:pStyle w:val="BookText"/>
        <w:rPr/>
      </w:pPr>
      <w:r>
        <w:rPr>
          <w:rFonts w:ascii="Amiri" w:hAnsi="Amiri" w:eastAsia="Amiri" w:cs="Amiri"/>
          <w:color w:val="111111"/>
          <w:sz w:val="28"/>
          <w:sz w:val="28"/>
          <w:szCs w:val="28"/>
          <w:rtl w:val="true"/>
          <w:lang w:bidi="ar-SA"/>
        </w:rPr>
        <w:t>من 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طلوع الفجر</w:t>
      </w:r>
    </w:p>
    <w:p>
      <w:pPr>
        <w:pStyle w:val="BookText"/>
        <w:rPr/>
      </w:pPr>
      <w:r>
        <w:rPr>
          <w:rFonts w:ascii="Amiri" w:hAnsi="Amiri" w:eastAsia="Amiri" w:cs="Amiri"/>
          <w:color w:val="111111"/>
          <w:sz w:val="28"/>
          <w:sz w:val="28"/>
          <w:szCs w:val="28"/>
          <w:rtl w:val="true"/>
          <w:lang w:bidi="ar-SA"/>
        </w:rPr>
        <w:t xml:space="preserve">من يوم النّحر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منى</w:t>
      </w:r>
    </w:p>
    <w:p>
      <w:pPr>
        <w:pStyle w:val="BookText"/>
        <w:rPr/>
      </w:pPr>
      <w:r>
        <w:rPr>
          <w:rFonts w:ascii="Amiri" w:hAnsi="Amiri" w:eastAsia="Amiri" w:cs="Amiri"/>
          <w:color w:val="111111"/>
          <w:sz w:val="28"/>
          <w:sz w:val="28"/>
          <w:szCs w:val="28"/>
          <w:rtl w:val="true"/>
          <w:lang w:bidi="ar-SA"/>
        </w:rPr>
        <w:t>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يأكل منه</w:t>
      </w:r>
    </w:p>
    <w:p>
      <w:pPr>
        <w:pStyle w:val="BookText"/>
        <w:rPr/>
      </w:pPr>
      <w:r>
        <w:rPr>
          <w:rFonts w:ascii="Amiri" w:hAnsi="Amiri" w:eastAsia="Amiri" w:cs="Amiri"/>
          <w:color w:val="111111"/>
          <w:sz w:val="28"/>
          <w:sz w:val="28"/>
          <w:szCs w:val="28"/>
          <w:rtl w:val="true"/>
          <w:lang w:bidi="ar-SA"/>
        </w:rPr>
        <w:t>و يهدي بعضه و يتصدّق ببعض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يحلق</w:t>
      </w:r>
    </w:p>
    <w:p>
      <w:pPr>
        <w:pStyle w:val="BookText"/>
        <w:rPr/>
      </w:pPr>
      <w:r>
        <w:rPr>
          <w:rFonts w:ascii="Amiri" w:hAnsi="Amiri" w:eastAsia="Amiri" w:cs="Amiri"/>
          <w:color w:val="111111"/>
          <w:sz w:val="28"/>
          <w:sz w:val="28"/>
          <w:szCs w:val="28"/>
          <w:rtl w:val="true"/>
          <w:lang w:bidi="ar-SA"/>
        </w:rPr>
        <w:t>الأحوط تعيّن الحلق على الصّرورة و من عقص شعر رأسه أو لبده، و يتعيّن التقصير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الإحرام</w:t>
      </w:r>
    </w:p>
    <w:p>
      <w:pPr>
        <w:pStyle w:val="BookText"/>
        <w:rPr/>
      </w:pPr>
      <w:r>
        <w:rPr>
          <w:rFonts w:ascii="Amiri" w:hAnsi="Amiri" w:eastAsia="Amiri" w:cs="Amiri"/>
          <w:color w:val="111111"/>
          <w:sz w:val="28"/>
          <w:sz w:val="28"/>
          <w:szCs w:val="28"/>
          <w:rtl w:val="true"/>
          <w:lang w:bidi="ar-SA"/>
        </w:rPr>
        <w:t>و إن حرم لحرمة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للخبرين</w:t>
      </w:r>
    </w:p>
    <w:p>
      <w:pPr>
        <w:pStyle w:val="BookText"/>
        <w:rPr/>
      </w:pPr>
      <w:r>
        <w:rPr>
          <w:rFonts w:ascii="Amiri" w:hAnsi="Amiri" w:eastAsia="Amiri" w:cs="Amiri"/>
          <w:color w:val="111111"/>
          <w:sz w:val="28"/>
          <w:sz w:val="28"/>
          <w:szCs w:val="28"/>
          <w:rtl w:val="true"/>
          <w:lang w:bidi="ar-SA"/>
        </w:rPr>
        <w:t>دلالتها غير واضحة و الأحوط إتمامها رجاءً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الأخبار</w:t>
      </w:r>
    </w:p>
    <w:p>
      <w:pPr>
        <w:pStyle w:val="BookText"/>
        <w:rPr/>
      </w:pPr>
      <w:r>
        <w:rPr>
          <w:rFonts w:ascii="Amiri" w:hAnsi="Amiri" w:eastAsia="Amiri" w:cs="Amiri"/>
          <w:color w:val="111111"/>
          <w:sz w:val="28"/>
          <w:sz w:val="28"/>
          <w:szCs w:val="28"/>
          <w:rtl w:val="true"/>
          <w:lang w:bidi="ar-SA"/>
        </w:rPr>
        <w:t>و لقاعدة الاحتياط و أصالة عدم انعقاد الإحرام و عدم حرمة المحرّمات بالإحرام من غيره</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تأمّل </w:t>
      </w:r>
    </w:p>
    <w:p>
      <w:pPr>
        <w:pStyle w:val="BookText"/>
        <w:rPr/>
      </w:pPr>
      <w:r>
        <w:rPr>
          <w:rFonts w:ascii="Amiri" w:hAnsi="Amiri" w:eastAsia="Amiri" w:cs="Amiri"/>
          <w:color w:val="111111"/>
          <w:sz w:val="28"/>
          <w:sz w:val="28"/>
          <w:szCs w:val="28"/>
          <w:rtl w:val="true"/>
          <w:lang w:bidi="ar-SA"/>
        </w:rPr>
        <w:t>لا موقع للتأمّل مع عدم وضوح دلالة الخبر على جواز التفكيك في التمتّع في قبال النّصوص الدالّة على الارتباط و عدم ظهور عامل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عدم</w:t>
      </w:r>
    </w:p>
    <w:p>
      <w:pPr>
        <w:pStyle w:val="BookText"/>
        <w:rPr/>
      </w:pPr>
      <w:r>
        <w:rPr>
          <w:rFonts w:ascii="Amiri" w:hAnsi="Amiri" w:eastAsia="Amiri" w:cs="Amiri"/>
          <w:color w:val="111111"/>
          <w:sz w:val="28"/>
          <w:sz w:val="28"/>
          <w:szCs w:val="28"/>
          <w:rtl w:val="true"/>
          <w:lang w:bidi="ar-SA"/>
        </w:rPr>
        <w:t>بل الأحوط عدم حرمة الخروج إلّا لحاجة، فيخرج محرماً بالحجّ إلى ما لايفوت معه و يرجع محرماً لأعماله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الاستحباب</w:t>
      </w:r>
    </w:p>
    <w:p>
      <w:pPr>
        <w:pStyle w:val="BookText"/>
        <w:rPr/>
      </w:pPr>
      <w:r>
        <w:rPr>
          <w:rFonts w:ascii="Amiri" w:hAnsi="Amiri" w:eastAsia="Amiri" w:cs="Amiri"/>
          <w:color w:val="111111"/>
          <w:sz w:val="28"/>
          <w:sz w:val="28"/>
          <w:szCs w:val="28"/>
          <w:rtl w:val="true"/>
          <w:lang w:bidi="ar-SA"/>
        </w:rPr>
        <w:t>استحبابها من حيث هي لاينافى الوجوب لئلّا يلزم دخول الحرم بغير 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الاحتياط</w:t>
      </w:r>
    </w:p>
    <w:p>
      <w:pPr>
        <w:pStyle w:val="BookText"/>
        <w:rPr/>
      </w:pPr>
      <w:r>
        <w:rPr>
          <w:rFonts w:ascii="Amiri" w:hAnsi="Amiri" w:eastAsia="Amiri" w:cs="Amiri"/>
          <w:color w:val="111111"/>
          <w:sz w:val="28"/>
          <w:sz w:val="28"/>
          <w:szCs w:val="28"/>
          <w:rtl w:val="true"/>
          <w:lang w:bidi="ar-SA"/>
        </w:rPr>
        <w:t>لاينبغي تركه لقوّة ذاك الاحتمال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خلافه</w:t>
      </w:r>
    </w:p>
    <w:p>
      <w:pPr>
        <w:pStyle w:val="BookText"/>
        <w:rPr/>
      </w:pPr>
      <w:r>
        <w:rPr>
          <w:rFonts w:ascii="Amiri" w:hAnsi="Amiri" w:eastAsia="Amiri" w:cs="Amiri"/>
          <w:color w:val="111111"/>
          <w:sz w:val="28"/>
          <w:sz w:val="28"/>
          <w:szCs w:val="28"/>
          <w:rtl w:val="true"/>
          <w:lang w:bidi="ar-SA"/>
        </w:rPr>
        <w:t>لايترك فيما إذا صدق عليه الخروج من 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التمتّع</w:t>
      </w:r>
    </w:p>
    <w:p>
      <w:pPr>
        <w:pStyle w:val="BookText"/>
        <w:rPr/>
      </w:pPr>
      <w:r>
        <w:rPr>
          <w:rFonts w:ascii="Amiri" w:hAnsi="Amiri" w:eastAsia="Amiri" w:cs="Amiri"/>
          <w:color w:val="111111"/>
          <w:sz w:val="28"/>
          <w:sz w:val="28"/>
          <w:szCs w:val="28"/>
          <w:rtl w:val="true"/>
          <w:lang w:bidi="ar-SA"/>
        </w:rPr>
        <w:t>إذا كانت وظيفته التمتّع و إلّا يكفي مطلق العمرة و لو كانت مفردة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الدّخول</w:t>
      </w:r>
    </w:p>
    <w:p>
      <w:pPr>
        <w:pStyle w:val="BookText"/>
        <w:rPr/>
      </w:pPr>
      <w:r>
        <w:rPr>
          <w:rFonts w:ascii="Amiri" w:hAnsi="Amiri" w:eastAsia="Amiri" w:cs="Amiri"/>
          <w:color w:val="111111"/>
          <w:sz w:val="28"/>
          <w:sz w:val="28"/>
          <w:szCs w:val="28"/>
          <w:rtl w:val="true"/>
          <w:lang w:bidi="ar-SA"/>
        </w:rPr>
        <w:t>لايترك الاحتياط فيه بتركه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نعم</w:t>
      </w:r>
    </w:p>
    <w:p>
      <w:pPr>
        <w:pStyle w:val="BookText"/>
        <w:rPr/>
      </w:pP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بعيد</w:t>
      </w:r>
    </w:p>
    <w:p>
      <w:pPr>
        <w:pStyle w:val="BookText"/>
        <w:rPr/>
      </w:pPr>
      <w:r>
        <w:rPr>
          <w:rFonts w:ascii="Amiri" w:hAnsi="Amiri" w:eastAsia="Amiri" w:cs="Amiri"/>
          <w:color w:val="111111"/>
          <w:sz w:val="28"/>
          <w:sz w:val="28"/>
          <w:szCs w:val="28"/>
          <w:rtl w:val="true"/>
          <w:lang w:bidi="ar-SA"/>
        </w:rPr>
        <w:t>بل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w:t>
      </w:r>
    </w:p>
    <w:p>
      <w:pPr>
        <w:pStyle w:val="BookText"/>
        <w:rPr/>
      </w:pPr>
      <w:r>
        <w:rPr>
          <w:rFonts w:ascii="IRNazanin" w:hAnsi="IRNazanin" w:eastAsia="IRNazanin"/>
          <w:color w:val="111111"/>
          <w:sz w:val="28"/>
          <w:sz w:val="28"/>
          <w:szCs w:val="28"/>
          <w:rtl w:val="true"/>
          <w:lang w:bidi="fa-IR"/>
        </w:rPr>
        <w:t>ليس ذلك من باب حمل المطلق على المقيد، لكنّ المذكور في بعض الأخبار صريحاً تفسیره به فالأولى تعليل الحكم به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المحاذاة كافية </w:t>
      </w:r>
    </w:p>
    <w:p>
      <w:pPr>
        <w:pStyle w:val="BookText"/>
        <w:rPr/>
      </w:pPr>
      <w:r>
        <w:rPr>
          <w:rFonts w:ascii="Amiri" w:hAnsi="Amiri" w:eastAsia="Amiri" w:cs="Amiri"/>
          <w:color w:val="111111"/>
          <w:sz w:val="28"/>
          <w:sz w:val="28"/>
          <w:szCs w:val="28"/>
          <w:rtl w:val="true"/>
          <w:lang w:bidi="ar-SA"/>
        </w:rPr>
        <w:t>في كفايتها مع القرب تأمّل فلايترك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w:t>
      </w:r>
    </w:p>
    <w:p>
      <w:pPr>
        <w:pStyle w:val="BookText"/>
        <w:rPr/>
      </w:pPr>
      <w:r>
        <w:rPr>
          <w:rFonts w:ascii="Amiri" w:hAnsi="Amiri" w:eastAsia="Amiri" w:cs="Amiri"/>
          <w:color w:val="111111"/>
          <w:sz w:val="28"/>
          <w:sz w:val="28"/>
          <w:szCs w:val="28"/>
          <w:rtl w:val="true"/>
          <w:lang w:bidi="ar-SA"/>
        </w:rPr>
        <w:t>فيه و فيما قبله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يونس</w:t>
      </w:r>
    </w:p>
    <w:p>
      <w:pPr>
        <w:pStyle w:val="BookText"/>
        <w:rPr/>
      </w:pPr>
      <w:r>
        <w:rPr>
          <w:rFonts w:ascii="Amiri" w:hAnsi="Amiri" w:eastAsia="Amiri" w:cs="Amiri"/>
          <w:color w:val="111111"/>
          <w:sz w:val="28"/>
          <w:sz w:val="28"/>
          <w:szCs w:val="28"/>
          <w:rtl w:val="true"/>
          <w:lang w:bidi="ar-SA"/>
        </w:rPr>
        <w:t>الرّواية مسندة لا مرسلة و يحتمل ورودها في إحرام الحجّ لا العمرة، و كون المراد بالمسجد الّذي نهى عن الدخول فيه هو مسجد الحرام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w:t>
      </w:r>
    </w:p>
    <w:p>
      <w:pPr>
        <w:pStyle w:val="BookText"/>
        <w:rPr/>
      </w:pPr>
      <w:r>
        <w:rPr>
          <w:rFonts w:ascii="Amiri" w:hAnsi="Amiri" w:eastAsia="Amiri" w:cs="Amiri"/>
          <w:color w:val="111111"/>
          <w:sz w:val="28"/>
          <w:sz w:val="28"/>
          <w:szCs w:val="28"/>
          <w:rtl w:val="true"/>
          <w:lang w:bidi="ar-SA"/>
        </w:rPr>
        <w:t xml:space="preserve">بل الأحوط هو الإحرام من خارج المسجد على القول بعدم تعيّنه كما اختاره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يتعيّن</w:t>
      </w:r>
    </w:p>
    <w:p>
      <w:pPr>
        <w:pStyle w:val="BookText"/>
        <w:rPr/>
      </w:pPr>
      <w:r>
        <w:rPr>
          <w:rFonts w:ascii="Amiri" w:hAnsi="Amiri" w:eastAsia="Amiri" w:cs="Amiri"/>
          <w:color w:val="111111"/>
          <w:sz w:val="28"/>
          <w:sz w:val="28"/>
          <w:szCs w:val="28"/>
          <w:rtl w:val="true"/>
          <w:lang w:bidi="ar-SA"/>
        </w:rPr>
        <w:t>إذا استلزم اللّبث فيه و إلّا فلا وجه للتعيّن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التأخير</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نزع</w:t>
      </w:r>
    </w:p>
    <w:p>
      <w:pPr>
        <w:pStyle w:val="BookText"/>
        <w:rPr/>
      </w:pPr>
      <w:r>
        <w:rPr>
          <w:rFonts w:ascii="Amiri" w:hAnsi="Amiri" w:eastAsia="Amiri" w:cs="Amiri"/>
          <w:color w:val="111111"/>
          <w:sz w:val="28"/>
          <w:sz w:val="28"/>
          <w:szCs w:val="28"/>
          <w:rtl w:val="true"/>
          <w:lang w:bidi="ar-SA"/>
        </w:rPr>
        <w:t>لكنّ الأحوط حينئذٍ الفداء للبس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فيه تأمّل بل الأحوط حينئذٍ الفداء للبس المخيط، و الظاهر أنّه لا إشكال في تأخير إحرامهم إلي فخّ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 xml:space="preserve">العبارة غير وافية بالمقصود، و 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أريد بها البعد يعني أن يكون بينه و بين مكّة قدر ما بين ذلك الميقات و مكّة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w:t>
      </w:r>
    </w:p>
    <w:p>
      <w:pPr>
        <w:pStyle w:val="BookText"/>
        <w:rPr/>
      </w:pPr>
      <w:r>
        <w:rPr>
          <w:rFonts w:ascii="IRNazanin" w:hAnsi="IRNazanin" w:eastAsia="IRNazanin"/>
          <w:color w:val="111111"/>
          <w:sz w:val="28"/>
          <w:sz w:val="28"/>
          <w:szCs w:val="28"/>
          <w:rtl w:val="true"/>
          <w:lang w:bidi="fa-IR"/>
        </w:rPr>
        <w:t>و هو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الأقوى</w:t>
      </w:r>
    </w:p>
    <w:p>
      <w:pPr>
        <w:pStyle w:val="BookText"/>
        <w:rPr/>
      </w:pPr>
      <w:r>
        <w:rPr>
          <w:rFonts w:ascii="Amiri" w:hAnsi="Amiri" w:eastAsia="Amiri" w:cs="Amiri"/>
          <w:color w:val="111111"/>
          <w:sz w:val="28"/>
          <w:sz w:val="28"/>
          <w:szCs w:val="28"/>
          <w:rtl w:val="true"/>
          <w:lang w:bidi="ar-SA"/>
        </w:rPr>
        <w:t>فيه إشكال فلايترك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w:t>
      </w:r>
    </w:p>
    <w:p>
      <w:pPr>
        <w:pStyle w:val="BookText"/>
        <w:rPr/>
      </w:pPr>
      <w:r>
        <w:rPr>
          <w:rFonts w:ascii="Amiri" w:hAnsi="Amiri" w:eastAsia="Amiri" w:cs="Amiri"/>
          <w:color w:val="111111"/>
          <w:sz w:val="28"/>
          <w:sz w:val="28"/>
          <w:szCs w:val="28"/>
          <w:rtl w:val="true"/>
          <w:lang w:bidi="ar-SA"/>
        </w:rPr>
        <w:t>إذا وقع إحرامه قبل الحرم أو لم يتمكّن من الخروج منه، و إلّا فليخرج ثمّ ليحرم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محيطة بالحرم</w:t>
      </w:r>
    </w:p>
    <w:p>
      <w:pPr>
        <w:pStyle w:val="BookText"/>
        <w:rPr/>
      </w:pPr>
      <w:r>
        <w:rPr>
          <w:rFonts w:ascii="Amiri" w:hAnsi="Amiri" w:eastAsia="Amiri" w:cs="Amiri"/>
          <w:color w:val="111111"/>
          <w:sz w:val="28"/>
          <w:sz w:val="28"/>
          <w:szCs w:val="28"/>
          <w:rtl w:val="true"/>
          <w:lang w:bidi="ar-SA"/>
        </w:rPr>
        <w:t>فيه مناقشة واضحة، فانّ ذا الحليفة فى الشمال و الجحفة في الشّمال أيضاً أو بين الشّمال و المغرب، و وادى العقيق بين الشّمال و المشرق، و قرن المنازل في المشرق، و يَلَمْلَمْ فى الجنوب، و ليس في طرف المغرب و لا الجنوب الشرقي و الغربي ميقات كما يظهر بملاحظة الخارطة، مع أنّه لايكفى المحاذاة بالبعد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الإحرام</w:t>
      </w:r>
    </w:p>
    <w:p>
      <w:pPr>
        <w:pStyle w:val="BookText"/>
        <w:rPr/>
      </w:pPr>
      <w:r>
        <w:rPr>
          <w:rFonts w:ascii="Amiri" w:hAnsi="Amiri" w:eastAsia="Amiri" w:cs="Amiri"/>
          <w:color w:val="111111"/>
          <w:sz w:val="28"/>
          <w:sz w:val="28"/>
          <w:szCs w:val="28"/>
          <w:rtl w:val="true"/>
          <w:lang w:bidi="ar-SA"/>
        </w:rPr>
        <w:t>بل اللازم عليه المرور بأحد المواقيت أو ما يحاذيها و الإحرام منه إن أمكن، وإلّا فمن الأقرب منه فالأقرب إلى أدنى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بل الأحوط ما ذكرنا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المواقيت</w:t>
      </w:r>
    </w:p>
    <w:p>
      <w:pPr>
        <w:pStyle w:val="BookText"/>
        <w:rPr/>
      </w:pPr>
      <w:r>
        <w:rPr>
          <w:rFonts w:ascii="Amiri" w:hAnsi="Amiri" w:eastAsia="Amiri" w:cs="Amiri"/>
          <w:color w:val="111111"/>
          <w:sz w:val="28"/>
          <w:sz w:val="28"/>
          <w:szCs w:val="28"/>
          <w:rtl w:val="true"/>
          <w:lang w:bidi="ar-SA"/>
        </w:rPr>
        <w:t>إلّا إذا كان منزله دون الميقات إلى مكّة، فالظّاهر أن ميقاته منزله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المواقيت</w:t>
      </w:r>
    </w:p>
    <w:p>
      <w:pPr>
        <w:pStyle w:val="BookText"/>
        <w:rPr/>
      </w:pPr>
      <w:r>
        <w:rPr>
          <w:rFonts w:ascii="Amiri" w:hAnsi="Amiri" w:eastAsia="Amiri" w:cs="Amiri"/>
          <w:color w:val="111111"/>
          <w:sz w:val="28"/>
          <w:sz w:val="28"/>
          <w:szCs w:val="28"/>
          <w:rtl w:val="true"/>
          <w:lang w:bidi="ar-SA"/>
        </w:rPr>
        <w:t>أو محاذاتها على الوجه المذكور في 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أحدها</w:t>
      </w:r>
    </w:p>
    <w:p>
      <w:pPr>
        <w:pStyle w:val="BookText"/>
        <w:rPr/>
      </w:pPr>
      <w:r>
        <w:rPr>
          <w:rFonts w:ascii="Amiri" w:hAnsi="Amiri" w:eastAsia="Amiri" w:cs="Amiri"/>
          <w:color w:val="111111"/>
          <w:sz w:val="28"/>
          <w:sz w:val="28"/>
          <w:szCs w:val="28"/>
          <w:rtl w:val="true"/>
          <w:lang w:bidi="ar-SA"/>
        </w:rPr>
        <w:t>إذا لم يكن منزله دون الميقات إلى مكّة و إلّا فأحرم من منزله،كما أنّه إذا كان في الحرم فالظاهر انّ إحرامه من أدني الحلّ مثل الّذي كان في مكّة</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العمرة المفردة </w:t>
      </w:r>
      <w:bookmarkStart w:id="58" w:name="pg8990_68147"/>
    </w:p>
    <w:p>
      <w:pPr>
        <w:pStyle w:val="BookText"/>
        <w:rPr/>
      </w:pPr>
      <w:bookmarkEnd w:id="58"/>
      <w:r>
        <w:rPr>
          <w:rFonts w:ascii="Amiri" w:hAnsi="Amiri" w:eastAsia="Amiri" w:cs="Amiri"/>
          <w:color w:val="111111"/>
          <w:sz w:val="28"/>
          <w:sz w:val="28"/>
          <w:szCs w:val="28"/>
          <w:rtl w:val="true"/>
          <w:lang w:bidi="ar-SA"/>
        </w:rPr>
        <w:t>أي غير عمرة القران و الإفراد و إلّا فهي أيضاً مفردة</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819349_2870459653"/>
      <w:bookmarkStart w:id="60" w:name="_Toc22"/>
      <w:bookmarkEnd w:id="59"/>
      <w:r>
        <w:rPr>
          <w:rtl w:val="true"/>
        </w:rPr>
        <w:t>فصل في أحكام المواقيت</w:t>
      </w:r>
      <w:bookmarkEnd w:id="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الأوّل</w:t>
      </w:r>
    </w:p>
    <w:p>
      <w:pPr>
        <w:pStyle w:val="BookText"/>
        <w:rPr/>
      </w:pPr>
      <w:r>
        <w:rPr>
          <w:rFonts w:ascii="Amiri" w:hAnsi="Amiri" w:eastAsia="Amiri" w:cs="Amiri"/>
          <w:color w:val="111111"/>
          <w:sz w:val="28"/>
          <w:sz w:val="28"/>
          <w:szCs w:val="28"/>
          <w:rtl w:val="true"/>
          <w:lang w:bidi="ar-SA"/>
        </w:rPr>
        <w:t>محلّ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الثّاني</w:t>
      </w:r>
    </w:p>
    <w:p>
      <w:pPr>
        <w:pStyle w:val="BookText"/>
        <w:rPr/>
      </w:pPr>
      <w:r>
        <w:rPr>
          <w:rFonts w:ascii="Amiri" w:hAnsi="Amiri" w:eastAsia="Amiri" w:cs="Amiri"/>
          <w:color w:val="111111"/>
          <w:sz w:val="28"/>
          <w:sz w:val="28"/>
          <w:szCs w:val="28"/>
          <w:rtl w:val="true"/>
          <w:lang w:bidi="ar-SA"/>
        </w:rPr>
        <w:t>بل الأحوط الإحرام من المكان المعهود عليه أو المقسم به رجاءً ثمّ تجديده من الميقات، و أحوط من ذلك ترك العهد و اليمين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w:t>
      </w:r>
    </w:p>
    <w:p>
      <w:pPr>
        <w:pStyle w:val="BookText"/>
        <w:rPr/>
      </w:pPr>
      <w:r>
        <w:rPr>
          <w:rFonts w:ascii="IRNazanin" w:hAnsi="IRNazanin" w:eastAsia="IRNazanin"/>
          <w:color w:val="111111"/>
          <w:sz w:val="28"/>
          <w:sz w:val="28"/>
          <w:szCs w:val="28"/>
          <w:rtl w:val="true"/>
          <w:lang w:bidi="fa-IR"/>
        </w:rPr>
        <w:t>على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أعمالها</w:t>
      </w:r>
    </w:p>
    <w:p>
      <w:pPr>
        <w:pStyle w:val="BookText"/>
        <w:rPr/>
      </w:pPr>
      <w:r>
        <w:rPr>
          <w:rFonts w:ascii="Amiri" w:hAnsi="Amiri" w:eastAsia="Amiri" w:cs="Amiri"/>
          <w:color w:val="111111"/>
          <w:sz w:val="28"/>
          <w:sz w:val="28"/>
          <w:szCs w:val="28"/>
          <w:rtl w:val="true"/>
          <w:lang w:bidi="ar-SA"/>
        </w:rPr>
        <w:t>كيف يتصوّر وقوعها في رجب مع الفرض المزبور، فالأحرى تعليل الأولويّة بطول الإحرام في الشّهر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العود</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الإجماع</w:t>
      </w:r>
    </w:p>
    <w:p>
      <w:pPr>
        <w:pStyle w:val="BookText"/>
        <w:rPr/>
      </w:pPr>
      <w:r>
        <w:rPr>
          <w:rFonts w:ascii="Amiri" w:hAnsi="Amiri" w:eastAsia="Amiri" w:cs="Amiri"/>
          <w:color w:val="111111"/>
          <w:sz w:val="28"/>
          <w:sz w:val="28"/>
          <w:szCs w:val="28"/>
          <w:rtl w:val="true"/>
          <w:lang w:bidi="ar-SA"/>
        </w:rPr>
        <w:t>كما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جمع من الأصحاب بالأخبار الدالّة على وجوب الإحرام لدخول الحرم، و حينئذٍ فالعمل بها أحوط، نعم لايجب ذلك للعبور من الميقات على من لم يرد دخول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قضائه</w:t>
      </w:r>
    </w:p>
    <w:p>
      <w:pPr>
        <w:pStyle w:val="BookText"/>
        <w:rPr/>
      </w:pPr>
      <w:r>
        <w:rPr>
          <w:rFonts w:ascii="Amiri" w:hAnsi="Amiri" w:eastAsia="Amiri" w:cs="Amiri"/>
          <w:color w:val="111111"/>
          <w:sz w:val="28"/>
          <w:sz w:val="28"/>
          <w:szCs w:val="28"/>
          <w:rtl w:val="true"/>
          <w:lang w:bidi="ar-SA"/>
        </w:rPr>
        <w:t>أي أدائه في السنة اللاحقة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 xml:space="preserve">. </w:t>
      </w:r>
      <w:bookmarkStart w:id="61" w:name="pg8990_68148"/>
    </w:p>
    <w:p>
      <w:pPr>
        <w:pStyle w:val="BookText"/>
        <w:rPr/>
      </w:pPr>
      <w:bookmarkEnd w:id="61"/>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العود</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صحّة</w:t>
      </w:r>
    </w:p>
    <w:p>
      <w:pPr>
        <w:pStyle w:val="BookText"/>
        <w:rPr/>
      </w:pPr>
      <w:r>
        <w:rPr>
          <w:rFonts w:ascii="Amiri" w:hAnsi="Amiri" w:eastAsia="Amiri" w:cs="Amiri"/>
          <w:color w:val="111111"/>
          <w:sz w:val="28"/>
          <w:sz w:val="28"/>
          <w:szCs w:val="28"/>
          <w:rtl w:val="true"/>
          <w:lang w:bidi="ar-SA"/>
        </w:rPr>
        <w:t>ينبغي مراعاة الاحتياط في العمرة المفردة الواجبة بعدم الاكتفاء بذلك إذا تذكّر و هو في مكّة</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819351_2870459653"/>
      <w:bookmarkStart w:id="63" w:name="_Toc23"/>
      <w:bookmarkEnd w:id="62"/>
      <w:r>
        <w:rPr>
          <w:rtl w:val="true"/>
        </w:rPr>
        <w:t>فصل في مقدّمات الإحرام</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w:t>
      </w:r>
    </w:p>
    <w:p>
      <w:pPr>
        <w:pStyle w:val="BookText"/>
        <w:rPr/>
      </w:pPr>
      <w:r>
        <w:rPr>
          <w:rFonts w:ascii="Amiri" w:hAnsi="Amiri" w:eastAsia="Amiri" w:cs="Amiri"/>
          <w:color w:val="111111"/>
          <w:sz w:val="28"/>
          <w:sz w:val="28"/>
          <w:szCs w:val="28"/>
          <w:rtl w:val="true"/>
          <w:lang w:bidi="ar-SA"/>
        </w:rPr>
        <w:t>الأحوط الإتيان به رجاءً و الغسل عندما تمكّن مع إعادة الإحرام كما لو أحرم بغير غسل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إعادته</w:t>
      </w:r>
    </w:p>
    <w:p>
      <w:pPr>
        <w:pStyle w:val="BookText"/>
        <w:rPr/>
      </w:pPr>
      <w:r>
        <w:rPr>
          <w:rFonts w:ascii="Amiri" w:hAnsi="Amiri" w:eastAsia="Amiri" w:cs="Amiri"/>
          <w:color w:val="111111"/>
          <w:sz w:val="28"/>
          <w:sz w:val="28"/>
          <w:szCs w:val="28"/>
          <w:rtl w:val="true"/>
          <w:lang w:bidi="ar-SA"/>
        </w:rPr>
        <w:t>الأحوط الإعادة رجاءً في سائر التروك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 صورة</w:t>
      </w:r>
    </w:p>
    <w:p>
      <w:pPr>
        <w:pStyle w:val="BookText"/>
        <w:rPr/>
      </w:pPr>
      <w:r>
        <w:rPr>
          <w:rFonts w:ascii="Amiri" w:hAnsi="Amiri" w:eastAsia="Amiri" w:cs="Amiri"/>
          <w:color w:val="111111"/>
          <w:sz w:val="28"/>
          <w:sz w:val="28"/>
          <w:szCs w:val="28"/>
          <w:rtl w:val="true"/>
          <w:lang w:bidi="ar-SA"/>
        </w:rPr>
        <w:t>مقتضى ظاهر النصّ إعادة الإحرام حقيقة بإنشائه ثانياً بعد الغسل، و لاينافي هذا صحّة إحرامه الأوّل، لجواز استحباب إعادة الفرض للنّفل كما في إعادة الصلوة بالجماعة أو بالأذان و الاقامة، و هنا وجوه و أقوال لايسع المقام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بوجوب</w:t>
      </w:r>
    </w:p>
    <w:p>
      <w:pPr>
        <w:pStyle w:val="BookText"/>
        <w:rPr/>
      </w:pPr>
      <w:r>
        <w:rPr>
          <w:rFonts w:ascii="Amiri" w:hAnsi="Amiri" w:eastAsia="Amiri" w:cs="Amiri"/>
          <w:color w:val="111111"/>
          <w:sz w:val="28"/>
          <w:sz w:val="28"/>
          <w:szCs w:val="28"/>
          <w:rtl w:val="true"/>
          <w:lang w:bidi="ar-SA"/>
        </w:rPr>
        <w:t>و الأحوط عدم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قصد</w:t>
      </w:r>
    </w:p>
    <w:p>
      <w:pPr>
        <w:pStyle w:val="BookText"/>
        <w:rPr/>
      </w:pPr>
      <w:r>
        <w:rPr>
          <w:rFonts w:ascii="Amiri" w:hAnsi="Amiri" w:eastAsia="Amiri" w:cs="Amiri"/>
          <w:color w:val="111111"/>
          <w:sz w:val="28"/>
          <w:sz w:val="28"/>
          <w:szCs w:val="28"/>
          <w:rtl w:val="true"/>
          <w:lang w:bidi="ar-SA"/>
        </w:rPr>
        <w:t>الإحرام من العناوين القصديّة لايمكن تحقّقه بدون القصد إليه، فالمراد به أنّه لو لبس الثوبين و لبّي من غير قصد الإحرام لم ينعقد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تعيين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من التعيين في شيء، و لا فرق بينه و بين النيّة المردّدة مع إيكال التعيين </w:t>
      </w:r>
    </w:p>
    <w:p>
      <w:pPr>
        <w:pStyle w:val="BookText"/>
        <w:rPr/>
      </w:pPr>
      <w:r>
        <w:rPr>
          <w:rFonts w:ascii="IRNazanin" w:hAnsi="IRNazanin" w:eastAsia="IRNazanin"/>
          <w:color w:val="111111"/>
          <w:sz w:val="28"/>
          <w:sz w:val="28"/>
          <w:szCs w:val="28"/>
          <w:rtl w:val="true"/>
          <w:lang w:bidi="fa-IR"/>
        </w:rPr>
        <w:t>إلى ما بعد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w:t>
      </w:r>
    </w:p>
    <w:p>
      <w:pPr>
        <w:pStyle w:val="BookText"/>
        <w:rPr/>
      </w:pPr>
      <w:r>
        <w:rPr>
          <w:rFonts w:ascii="Amiri" w:hAnsi="Amiri" w:eastAsia="Amiri" w:cs="Amiri"/>
          <w:color w:val="111111"/>
          <w:sz w:val="28"/>
          <w:sz w:val="28"/>
          <w:szCs w:val="28"/>
          <w:rtl w:val="true"/>
          <w:lang w:bidi="ar-SA"/>
        </w:rPr>
        <w:t>لما يصحّ منهما على الأحوط إذا كانت الصحّة مختصّة بأحدهما لأنّ السابق إن كان هذا لم يضره التجديد و إن كان غيره وقع باطلاً فصحّ التجديد، و أمّا إذا لم تكن الصحّة مختصّة بأحدهما فالتجديد غير مفيد لعدم صحّة الإحرام على الإحرام و لا انحلال السابق به و لا انقلابه عمّا وقع عليه، فحينئذٍ لا مناص من الاحتياط بمقتضى العلم الإجمالي حسبما أمكن و لم يلزم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لاتكفى</w:t>
      </w:r>
    </w:p>
    <w:p>
      <w:pPr>
        <w:pStyle w:val="BookText"/>
        <w:rPr/>
      </w:pPr>
      <w:r>
        <w:rPr>
          <w:rFonts w:ascii="Amiri" w:hAnsi="Amiri" w:eastAsia="Amiri" w:cs="Amiri"/>
          <w:color w:val="111111"/>
          <w:sz w:val="28"/>
          <w:sz w:val="28"/>
          <w:szCs w:val="28"/>
          <w:rtl w:val="true"/>
          <w:lang w:bidi="ar-SA"/>
        </w:rPr>
        <w:t>المقصود أنّه لايجوز القران بينهما بإحرام واحد، فلو نوى أن يكون إحرامه للحجّ و العمرة معاً فقد نوى ما لم يشرع فلايصحّ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تعيين</w:t>
      </w:r>
    </w:p>
    <w:p>
      <w:pPr>
        <w:pStyle w:val="BookText"/>
        <w:rPr/>
      </w:pPr>
      <w:r>
        <w:rPr>
          <w:rFonts w:ascii="Amiri" w:hAnsi="Amiri" w:eastAsia="Amiri" w:cs="Amiri"/>
          <w:color w:val="111111"/>
          <w:sz w:val="28"/>
          <w:sz w:val="28"/>
          <w:szCs w:val="28"/>
          <w:rtl w:val="true"/>
          <w:lang w:bidi="ar-SA"/>
        </w:rPr>
        <w:t xml:space="preserve">لتحقّق التعيّن حال النيّة و بهذا يفرق بينه وبين ما سبق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w:t>
      </w:r>
    </w:p>
    <w:p>
      <w:pPr>
        <w:pStyle w:val="BookText"/>
        <w:rPr/>
      </w:pPr>
      <w:r>
        <w:rPr>
          <w:rFonts w:ascii="Amiri" w:hAnsi="Amiri" w:eastAsia="Amiri" w:cs="Amiri"/>
          <w:color w:val="111111"/>
          <w:sz w:val="28"/>
          <w:sz w:val="28"/>
          <w:szCs w:val="28"/>
          <w:rtl w:val="true"/>
          <w:lang w:bidi="ar-SA"/>
        </w:rPr>
        <w:t>مشكل لعدم إحراز العنوان مع الشكّ في النيّة، و قاعدة التجاوز أو الصحّة إنّما تجرى فيما له دخل في تماميّة المعنون بعد إحراز 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التلفظ بالنيّة</w:t>
      </w:r>
    </w:p>
    <w:p>
      <w:pPr>
        <w:pStyle w:val="BookText"/>
        <w:rPr/>
      </w:pPr>
      <w:r>
        <w:rPr>
          <w:rFonts w:ascii="Amiri" w:hAnsi="Amiri" w:eastAsia="Amiri" w:cs="Amiri"/>
          <w:color w:val="111111"/>
          <w:sz w:val="28"/>
          <w:sz w:val="28"/>
          <w:szCs w:val="28"/>
          <w:rtl w:val="true"/>
          <w:lang w:bidi="ar-SA"/>
        </w:rPr>
        <w:t>يعني بالمنويّ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الأظهر</w:t>
      </w:r>
    </w:p>
    <w:p>
      <w:pPr>
        <w:pStyle w:val="BookText"/>
        <w:rPr/>
      </w:pPr>
      <w:r>
        <w:rPr>
          <w:rFonts w:ascii="Amiri" w:hAnsi="Amiri" w:eastAsia="Amiri" w:cs="Amiri"/>
          <w:color w:val="111111"/>
          <w:sz w:val="28"/>
          <w:sz w:val="28"/>
          <w:szCs w:val="28"/>
          <w:rtl w:val="true"/>
          <w:lang w:bidi="ar-SA"/>
        </w:rPr>
        <w:t>الأظهريّة غير معلومة و لكنّه موافق للاحتياط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الأقوى</w:t>
      </w:r>
    </w:p>
    <w:p>
      <w:pPr>
        <w:pStyle w:val="BookText"/>
        <w:rPr/>
      </w:pPr>
      <w:r>
        <w:rPr>
          <w:rFonts w:ascii="Amiri" w:hAnsi="Amiri" w:eastAsia="Amiri" w:cs="Amiri"/>
          <w:color w:val="111111"/>
          <w:sz w:val="28"/>
          <w:sz w:val="28"/>
          <w:szCs w:val="28"/>
          <w:rtl w:val="true"/>
          <w:lang w:bidi="ar-SA"/>
        </w:rPr>
        <w:t>الأحوط أن يقول كما في صحيحة معاوية بن عمار إلى التلبية الخامسة قبل قوله ذا المعارج</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الأوّل </w:t>
      </w:r>
    </w:p>
    <w:p>
      <w:pPr>
        <w:pStyle w:val="BookText"/>
        <w:rPr/>
      </w:pPr>
      <w:r>
        <w:rPr>
          <w:rFonts w:ascii="Amiri" w:hAnsi="Amiri" w:eastAsia="Amiri" w:cs="Amiri"/>
          <w:color w:val="111111"/>
          <w:sz w:val="28"/>
          <w:sz w:val="28"/>
          <w:szCs w:val="28"/>
          <w:rtl w:val="true"/>
          <w:lang w:bidi="ar-SA"/>
        </w:rPr>
        <w:t>بل لعلّه المتعيّن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w:t>
      </w:r>
    </w:p>
    <w:p>
      <w:pPr>
        <w:pStyle w:val="BookText"/>
        <w:rPr/>
      </w:pPr>
      <w:r>
        <w:rPr>
          <w:rFonts w:ascii="Amiri" w:hAnsi="Amiri" w:eastAsia="Amiri" w:cs="Amiri"/>
          <w:color w:val="111111"/>
          <w:sz w:val="28"/>
          <w:sz w:val="28"/>
          <w:szCs w:val="28"/>
          <w:rtl w:val="true"/>
          <w:lang w:bidi="ar-SA"/>
        </w:rPr>
        <w:t>غير ظاهر نعم 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w:t>
      </w:r>
    </w:p>
    <w:p>
      <w:pPr>
        <w:pStyle w:val="BookText"/>
        <w:rPr/>
      </w:pPr>
      <w:r>
        <w:rPr>
          <w:rFonts w:ascii="Amiri" w:hAnsi="Amiri" w:eastAsia="Amiri" w:cs="Amiri"/>
          <w:color w:val="111111"/>
          <w:sz w:val="28"/>
          <w:sz w:val="28"/>
          <w:szCs w:val="28"/>
          <w:rtl w:val="true"/>
          <w:lang w:bidi="ar-SA"/>
        </w:rPr>
        <w:t>لكنّه إذا لبّى أوّلاً و تركها بعدها لم يكن حجّه بقران، و لايخفى أنّ استحباب التلبية بعد الاشعار أو التقليد من حيث انعقاد الإحرام بها لاينافي وجوبها نفساً كما اختاره من قبل، و إن مرّ أنّه غير ظاهر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يتمكّن</w:t>
      </w:r>
    </w:p>
    <w:p>
      <w:pPr>
        <w:pStyle w:val="BookText"/>
        <w:rPr/>
      </w:pPr>
      <w:r>
        <w:rPr>
          <w:rFonts w:ascii="Amiri" w:hAnsi="Amiri" w:eastAsia="Amiri" w:cs="Amiri"/>
          <w:color w:val="111111"/>
          <w:sz w:val="28"/>
          <w:sz w:val="28"/>
          <w:szCs w:val="28"/>
          <w:rtl w:val="true"/>
          <w:lang w:bidi="ar-SA"/>
        </w:rPr>
        <w:t>فإلى ما أمكن على ما تقدّم في نسيان الإحرام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فالأفضل</w:t>
      </w:r>
    </w:p>
    <w:p>
      <w:pPr>
        <w:pStyle w:val="BookText"/>
        <w:rPr/>
      </w:pPr>
      <w:r>
        <w:rPr>
          <w:rFonts w:ascii="IRNazanin" w:hAnsi="IRNazanin" w:eastAsia="IRNazanin"/>
          <w:color w:val="111111"/>
          <w:sz w:val="28"/>
          <w:sz w:val="28"/>
          <w:szCs w:val="28"/>
          <w:rtl w:val="true"/>
          <w:lang w:bidi="fa-IR"/>
        </w:rPr>
        <w:t>بل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w:t>
      </w:r>
    </w:p>
    <w:p>
      <w:pPr>
        <w:pStyle w:val="BookText"/>
        <w:rPr/>
      </w:pPr>
      <w:r>
        <w:rPr>
          <w:rFonts w:ascii="Amiri" w:hAnsi="Amiri" w:eastAsia="Amiri" w:cs="Amiri"/>
          <w:color w:val="111111"/>
          <w:sz w:val="28"/>
          <w:sz w:val="28"/>
          <w:szCs w:val="28"/>
          <w:rtl w:val="true"/>
          <w:lang w:bidi="ar-SA"/>
        </w:rPr>
        <w:t>لايترك الاحتياط بترك العقد في الثوبين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المنكبين</w:t>
      </w:r>
    </w:p>
    <w:p>
      <w:pPr>
        <w:pStyle w:val="BookText"/>
        <w:rPr/>
      </w:pPr>
      <w:r>
        <w:rPr>
          <w:rFonts w:ascii="Amiri" w:hAnsi="Amiri" w:eastAsia="Amiri" w:cs="Amiri"/>
          <w:color w:val="111111"/>
          <w:sz w:val="28"/>
          <w:sz w:val="28"/>
          <w:szCs w:val="28"/>
          <w:rtl w:val="true"/>
          <w:lang w:bidi="ar-SA"/>
        </w:rPr>
        <w:t>في صدق الرداء علي ما يستر المنكبين فقط إشكال فلا يترك الاحتياط بستر أكثر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أعادهما</w:t>
      </w:r>
    </w:p>
    <w:p>
      <w:pPr>
        <w:pStyle w:val="BookText"/>
        <w:rPr/>
      </w:pPr>
      <w:r>
        <w:rPr>
          <w:rFonts w:ascii="Amiri" w:hAnsi="Amiri" w:eastAsia="Amiri" w:cs="Amiri"/>
          <w:color w:val="111111"/>
          <w:sz w:val="28"/>
          <w:sz w:val="28"/>
          <w:szCs w:val="28"/>
          <w:rtl w:val="true"/>
          <w:lang w:bidi="ar-SA"/>
        </w:rPr>
        <w:t>هذا لايلائم ما تقدّم من عدم شرطيّة اللبس في الإحرام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التعليقة على كتاب الحجّ</w:t>
      </w:r>
      <w:r>
        <w:rPr>
          <w:rFonts w:eastAsia="Amiri" w:cs="Amiri" w:ascii="Amiri" w:hAnsi="Amiri"/>
          <w:color w:val="111111"/>
          <w:sz w:val="28"/>
          <w:szCs w:val="28"/>
          <w:rtl w:val="true"/>
          <w:lang w:bidi="ar-SA"/>
        </w:rPr>
        <w:t xml:space="preserve">) </w:t>
      </w:r>
      <w:bookmarkStart w:id="64" w:name="pg8990_68151"/>
    </w:p>
    <w:p>
      <w:pPr>
        <w:pStyle w:val="Heading2"/>
        <w:numPr>
          <w:ilvl w:val="1"/>
          <w:numId w:val="1"/>
        </w:numPr>
        <w:rPr/>
      </w:pPr>
      <w:bookmarkStart w:id="65" w:name="__RefHeading___Toc1819353_2870459653"/>
      <w:bookmarkStart w:id="66" w:name="_Toc24"/>
      <w:bookmarkEnd w:id="64"/>
      <w:bookmarkEnd w:id="65"/>
      <w:r>
        <w:rPr>
          <w:rtl w:val="true"/>
        </w:rPr>
        <w:t>كتاب الإجارة</w:t>
      </w:r>
      <w:bookmarkEnd w:id="66"/>
    </w:p>
    <w:p>
      <w:pPr>
        <w:pStyle w:val="Heading3"/>
        <w:numPr>
          <w:ilvl w:val="2"/>
          <w:numId w:val="1"/>
        </w:numPr>
        <w:rPr/>
      </w:pPr>
      <w:bookmarkStart w:id="67" w:name="__RefHeading___Toc1819355_2870459653"/>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هي تمليك</w:t>
      </w:r>
    </w:p>
    <w:p>
      <w:pPr>
        <w:pStyle w:val="BookText"/>
        <w:rPr/>
      </w:pPr>
      <w:r>
        <w:rPr>
          <w:rFonts w:ascii="Amiri" w:hAnsi="Amiri" w:eastAsia="Amiri" w:cs="Amiri"/>
          <w:color w:val="111111"/>
          <w:sz w:val="28"/>
          <w:sz w:val="28"/>
          <w:szCs w:val="28"/>
          <w:rtl w:val="true"/>
          <w:lang w:bidi="ar-SA"/>
        </w:rPr>
        <w:t>الظاهر انّ التمليك ليس مفاداً أوّلياً للإجارة، و لذا لايكون لفظ الصريح فيها إلاّ آجرتك و اكريتك، بل هي بمعناها الإسمي عبارة عن اعتبار اضافة خاصّة بين العين و المستأجر مستتبعة لملك أو استحقاق منفعتها أو عملها أو التسلّط عليها لاستيفائها، و لذلك ترى أنّها لاتستعمل إلّا متعلّقة بالأعيان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المعاطاة</w:t>
      </w:r>
    </w:p>
    <w:p>
      <w:pPr>
        <w:pStyle w:val="BookText"/>
        <w:rPr/>
      </w:pPr>
      <w:r>
        <w:rPr>
          <w:rFonts w:ascii="Amiri" w:hAnsi="Amiri" w:eastAsia="Amiri" w:cs="Amiri"/>
          <w:color w:val="111111"/>
          <w:sz w:val="28"/>
          <w:sz w:val="28"/>
          <w:szCs w:val="28"/>
          <w:rtl w:val="true"/>
          <w:lang w:bidi="ar-SA"/>
        </w:rPr>
        <w:t>و تتحقّق في إجارة الحرّ نفسه بالشروع فى العمل أو أخذ الأجرة عليه إنشاءً لما تساو ما عليه، فيكون ذلك بمنزلة إيجابها، و كان دفع الأجرة من المستأجر كذلك بمنزلة القبول</w:t>
      </w:r>
    </w:p>
    <w:p>
      <w:pPr>
        <w:pStyle w:val="BookText"/>
        <w:rPr/>
      </w:pPr>
      <w:r>
        <w:rPr>
          <w:rFonts w:ascii="Amiri" w:hAnsi="Amiri" w:eastAsia="Amiri" w:cs="Amiri"/>
          <w:color w:val="111111"/>
          <w:sz w:val="28"/>
          <w:sz w:val="28"/>
          <w:szCs w:val="28"/>
          <w:rtl w:val="true"/>
          <w:lang w:bidi="ar-SA"/>
        </w:rPr>
        <w:t>صحّته</w:t>
      </w:r>
    </w:p>
    <w:p>
      <w:pPr>
        <w:pStyle w:val="BookText"/>
        <w:rPr/>
      </w:pPr>
      <w:r>
        <w:rPr>
          <w:rFonts w:ascii="Amiri" w:hAnsi="Amiri" w:eastAsia="Amiri" w:cs="Amiri"/>
          <w:color w:val="111111"/>
          <w:sz w:val="28"/>
          <w:sz w:val="28"/>
          <w:szCs w:val="28"/>
          <w:rtl w:val="true"/>
          <w:lang w:bidi="ar-SA"/>
        </w:rPr>
        <w:t>لا تخلو عن إشكال و كذا إنشاء كلّ عقد بلفظ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البلوغ</w:t>
      </w:r>
    </w:p>
    <w:p>
      <w:pPr>
        <w:pStyle w:val="BookText"/>
        <w:rPr/>
      </w:pPr>
      <w:r>
        <w:rPr>
          <w:rFonts w:ascii="Amiri" w:hAnsi="Amiri" w:eastAsia="Amiri" w:cs="Amiri"/>
          <w:color w:val="111111"/>
          <w:sz w:val="28"/>
          <w:sz w:val="28"/>
          <w:szCs w:val="28"/>
          <w:rtl w:val="true"/>
          <w:lang w:bidi="ar-SA"/>
        </w:rPr>
        <w:t>في الجواز على وجه الاستقلال لا مطلقاً فلا يبعد صحّة إجارة المميّز مع إذن الوليّ</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الحجر </w:t>
      </w:r>
    </w:p>
    <w:p>
      <w:pPr>
        <w:pStyle w:val="BookText"/>
        <w:rPr/>
      </w:pPr>
      <w:r>
        <w:rPr>
          <w:rFonts w:ascii="Amiri" w:hAnsi="Amiri" w:eastAsia="Amiri" w:cs="Amiri"/>
          <w:color w:val="111111"/>
          <w:sz w:val="28"/>
          <w:sz w:val="28"/>
          <w:szCs w:val="28"/>
          <w:rtl w:val="true"/>
          <w:lang w:bidi="ar-SA"/>
        </w:rPr>
        <w:t>إلّا مع اجازة من له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غرر</w:t>
      </w:r>
    </w:p>
    <w:p>
      <w:pPr>
        <w:pStyle w:val="BookText"/>
        <w:rPr/>
      </w:pPr>
      <w:r>
        <w:rPr>
          <w:rFonts w:ascii="Amiri" w:hAnsi="Amiri" w:eastAsia="Amiri" w:cs="Amiri"/>
          <w:color w:val="111111"/>
          <w:sz w:val="28"/>
          <w:sz w:val="28"/>
          <w:szCs w:val="28"/>
          <w:rtl w:val="true"/>
          <w:lang w:bidi="ar-SA"/>
        </w:rPr>
        <w:t>لايبعد كفاية الجهل فى البطلان و إن لم يكن هناك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التسليم</w:t>
      </w:r>
    </w:p>
    <w:p>
      <w:pPr>
        <w:pStyle w:val="BookText"/>
        <w:rPr/>
      </w:pPr>
      <w:r>
        <w:rPr>
          <w:rFonts w:ascii="Amiri" w:hAnsi="Amiri" w:eastAsia="Amiri" w:cs="Amiri"/>
          <w:color w:val="111111"/>
          <w:sz w:val="28"/>
          <w:sz w:val="28"/>
          <w:szCs w:val="28"/>
          <w:rtl w:val="true"/>
          <w:lang w:bidi="ar-SA"/>
        </w:rPr>
        <w:t>أو التسلّم على الأقوى لخروجه بذلك عن أكل المال بالباطل الّذي هو الوجه في الاشتراط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و لعلّ الأظهر عدم كفايته بعد ورود الدليل في البيع على خلاف القاعدة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عقاره</w:t>
      </w:r>
    </w:p>
    <w:p>
      <w:pPr>
        <w:pStyle w:val="BookText"/>
        <w:rPr/>
      </w:pPr>
      <w:r>
        <w:rPr>
          <w:rFonts w:ascii="Amiri" w:hAnsi="Amiri" w:eastAsia="Amiri" w:cs="Amiri"/>
          <w:color w:val="111111"/>
          <w:sz w:val="28"/>
          <w:sz w:val="28"/>
          <w:szCs w:val="28"/>
          <w:rtl w:val="true"/>
          <w:lang w:bidi="ar-SA"/>
        </w:rPr>
        <w:t>يعني ما للدّيان استيفاء الدّين منه غير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w:t>
      </w:r>
    </w:p>
    <w:p>
      <w:pPr>
        <w:pStyle w:val="BookText"/>
        <w:rPr/>
      </w:pPr>
      <w:r>
        <w:rPr>
          <w:rFonts w:ascii="IRNazanin" w:hAnsi="IRNazanin" w:eastAsia="IRNazanin"/>
          <w:color w:val="111111"/>
          <w:sz w:val="28"/>
          <w:sz w:val="28"/>
          <w:szCs w:val="28"/>
          <w:rtl w:val="true"/>
          <w:lang w:bidi="fa-IR"/>
        </w:rPr>
        <w:t>بل حجر السفيهة من تزويج نفسها إنّما يكون لأجل النصوص الواردة في المقام كصحيحة الفضلاء عن أبي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الّتي ملكت نفسها غير السفيهة و لا المولّى عليها تزويجها بغير ولىّ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موثّقة ابن بكير عن زرارة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المرأة مالكة أمرها تبيع و تشتري و تعتق و تشهد و تعطي من مالها ما شائت فانّ أمرها جائز تزوّج إن شائت بغير إذن وليّها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تكن كذلك فلايجوز تزويجها إلّا بأمر وليّها، و استدلّ عليه برواية ابن سنان أيضاً لكنّها غير ظاهرة الدلالة على المطلوب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p>
    <w:p>
      <w:pPr>
        <w:pStyle w:val="BookText"/>
        <w:rPr/>
      </w:pPr>
      <w:r>
        <w:rPr>
          <w:rFonts w:ascii="Amiri" w:hAnsi="Amiri" w:eastAsia="Amiri" w:cs="Amiri"/>
          <w:color w:val="111111"/>
          <w:sz w:val="28"/>
          <w:sz w:val="28"/>
          <w:szCs w:val="28"/>
          <w:rtl w:val="true"/>
          <w:lang w:bidi="ar-SA"/>
        </w:rPr>
        <w:t>في إطلاقه تأمّل بل لاتبعد الصحّة مع تساويهما في الصفات</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منافعها </w:t>
      </w:r>
    </w:p>
    <w:p>
      <w:pPr>
        <w:pStyle w:val="BookText"/>
        <w:rPr/>
      </w:pPr>
      <w:r>
        <w:rPr>
          <w:rFonts w:ascii="Amiri" w:hAnsi="Amiri" w:eastAsia="Amiri" w:cs="Amiri"/>
          <w:color w:val="111111"/>
          <w:sz w:val="28"/>
          <w:sz w:val="28"/>
          <w:szCs w:val="28"/>
          <w:rtl w:val="true"/>
          <w:lang w:bidi="ar-SA"/>
        </w:rPr>
        <w:t>الطولية مطلقاً و العرضيّة حيث أمكن الاجتماع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الزمان</w:t>
      </w:r>
    </w:p>
    <w:p>
      <w:pPr>
        <w:pStyle w:val="BookText"/>
        <w:rPr/>
      </w:pPr>
      <w:r>
        <w:rPr>
          <w:rFonts w:ascii="Amiri" w:hAnsi="Amiri" w:eastAsia="Amiri" w:cs="Amiri"/>
          <w:color w:val="111111"/>
          <w:sz w:val="28"/>
          <w:sz w:val="28"/>
          <w:szCs w:val="28"/>
          <w:rtl w:val="true"/>
          <w:lang w:bidi="ar-SA"/>
        </w:rPr>
        <w:t>مع اختلاف اغراض العقلاء بذلك و دخالته في الرّغبات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التعجيل</w:t>
      </w:r>
    </w:p>
    <w:p>
      <w:pPr>
        <w:pStyle w:val="BookText"/>
        <w:rPr/>
      </w:pPr>
      <w:r>
        <w:rPr>
          <w:rFonts w:ascii="Amiri" w:hAnsi="Amiri" w:eastAsia="Amiri" w:cs="Amiri"/>
          <w:color w:val="111111"/>
          <w:sz w:val="28"/>
          <w:sz w:val="28"/>
          <w:szCs w:val="28"/>
          <w:rtl w:val="true"/>
          <w:lang w:bidi="ar-SA"/>
        </w:rPr>
        <w:t>في إطلاقه نظر، و سيأتي منه في الفصل الخامس منع ذلك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p>
    <w:p>
      <w:pPr>
        <w:pStyle w:val="BookText"/>
        <w:rPr/>
      </w:pPr>
      <w:r>
        <w:rPr>
          <w:rFonts w:ascii="Amiri" w:hAnsi="Amiri" w:eastAsia="Amiri" w:cs="Amiri"/>
          <w:color w:val="111111"/>
          <w:sz w:val="28"/>
          <w:sz w:val="28"/>
          <w:szCs w:val="28"/>
          <w:rtl w:val="true"/>
          <w:lang w:bidi="ar-SA"/>
        </w:rPr>
        <w:t>لايبعد كون الصحّة حينئذٍ مراعى على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متّبعة</w:t>
      </w:r>
    </w:p>
    <w:p>
      <w:pPr>
        <w:pStyle w:val="BookText"/>
        <w:rPr/>
      </w:pPr>
      <w:r>
        <w:rPr>
          <w:rFonts w:ascii="Amiri" w:hAnsi="Amiri" w:eastAsia="Amiri" w:cs="Amiri"/>
          <w:color w:val="111111"/>
          <w:sz w:val="28"/>
          <w:sz w:val="28"/>
          <w:szCs w:val="28"/>
          <w:rtl w:val="true"/>
          <w:lang w:bidi="ar-SA"/>
        </w:rPr>
        <w:t>أو لم تختلف الأغراض و الماليّة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آجرتك شهراً</w:t>
      </w:r>
    </w:p>
    <w:p>
      <w:pPr>
        <w:pStyle w:val="BookText"/>
        <w:rPr/>
      </w:pPr>
      <w:r>
        <w:rPr>
          <w:rFonts w:ascii="Amiri" w:hAnsi="Amiri" w:eastAsia="Amiri" w:cs="Amiri"/>
          <w:color w:val="111111"/>
          <w:sz w:val="28"/>
          <w:sz w:val="28"/>
          <w:szCs w:val="28"/>
          <w:rtl w:val="true"/>
          <w:lang w:bidi="ar-SA"/>
        </w:rPr>
        <w:t>الظاهر صحّة الإجارة فى الشهر الأوّل في الفرض المزبور مع كون المبدء معلوماً بالتعيين أو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الجعالة</w:t>
      </w:r>
    </w:p>
    <w:p>
      <w:pPr>
        <w:pStyle w:val="BookText"/>
        <w:rPr/>
      </w:pPr>
      <w:r>
        <w:rPr>
          <w:rFonts w:ascii="Amiri" w:hAnsi="Amiri" w:eastAsia="Amiri" w:cs="Amiri"/>
          <w:color w:val="111111"/>
          <w:sz w:val="28"/>
          <w:sz w:val="28"/>
          <w:szCs w:val="28"/>
          <w:rtl w:val="true"/>
          <w:lang w:bidi="ar-SA"/>
        </w:rPr>
        <w:t>لاتصوّر للجعالة المتعارفة في نظائر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 بالعوض</w:t>
      </w:r>
    </w:p>
    <w:p>
      <w:pPr>
        <w:pStyle w:val="BookText"/>
        <w:rPr/>
      </w:pPr>
      <w:r>
        <w:rPr>
          <w:rFonts w:ascii="Amiri" w:hAnsi="Amiri" w:eastAsia="Amiri" w:cs="Amiri"/>
          <w:color w:val="111111"/>
          <w:sz w:val="28"/>
          <w:sz w:val="28"/>
          <w:szCs w:val="28"/>
          <w:rtl w:val="true"/>
          <w:lang w:bidi="ar-SA"/>
        </w:rPr>
        <w:t>بناءً على كونها معاوضة مخصوصة في قبال العناوين المعروفة في باب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الجهالة</w:t>
      </w:r>
    </w:p>
    <w:p>
      <w:pPr>
        <w:pStyle w:val="BookText"/>
        <w:rPr/>
      </w:pPr>
      <w:r>
        <w:rPr>
          <w:rFonts w:ascii="Amiri" w:hAnsi="Amiri" w:eastAsia="Amiri" w:cs="Amiri"/>
          <w:color w:val="111111"/>
          <w:sz w:val="28"/>
          <w:sz w:val="28"/>
          <w:szCs w:val="28"/>
          <w:rtl w:val="true"/>
          <w:lang w:bidi="ar-SA"/>
        </w:rPr>
        <w:t>أو الإبهام الّذي لايساعد عليه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فالاجارة باطلة</w:t>
      </w:r>
    </w:p>
    <w:p>
      <w:pPr>
        <w:pStyle w:val="BookText"/>
        <w:rPr/>
      </w:pPr>
      <w:r>
        <w:rPr>
          <w:rFonts w:ascii="Amiri" w:hAnsi="Amiri" w:eastAsia="Amiri" w:cs="Amiri"/>
          <w:color w:val="111111"/>
          <w:sz w:val="28"/>
          <w:sz w:val="28"/>
          <w:szCs w:val="28"/>
          <w:rtl w:val="true"/>
          <w:lang w:bidi="ar-SA"/>
        </w:rPr>
        <w:t>مع كون ذلك على وجه العنوانية كما هو ظاهر العبارة و إلّا فإن كان على وجه الشرطيّة فلايبعد صحّة الإجارة و لغويّة الشرط المزبور فى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قصّر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العبرة في عدم الاستحقاق فى الفرض الأوّل، و كذا في خيار تخلّف الشرط في </w:t>
      </w:r>
    </w:p>
    <w:p>
      <w:pPr>
        <w:pStyle w:val="BookText"/>
        <w:rPr/>
      </w:pPr>
      <w:r>
        <w:rPr>
          <w:rFonts w:ascii="Amiri" w:hAnsi="Amiri" w:eastAsia="Amiri" w:cs="Amiri"/>
          <w:color w:val="111111"/>
          <w:sz w:val="28"/>
          <w:sz w:val="28"/>
          <w:szCs w:val="28"/>
          <w:rtl w:val="true"/>
          <w:lang w:bidi="ar-SA"/>
        </w:rPr>
        <w:t>الثاني بعدم الإيصال و إن لم يكن عن تقصير كما إذا اتّفق لأجل اشتباه الطريق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للجهالة</w:t>
      </w:r>
    </w:p>
    <w:p>
      <w:pPr>
        <w:pStyle w:val="BookText"/>
        <w:rPr/>
      </w:pPr>
      <w:r>
        <w:rPr>
          <w:rFonts w:ascii="Amiri" w:hAnsi="Amiri" w:eastAsia="Amiri" w:cs="Amiri"/>
          <w:color w:val="111111"/>
          <w:sz w:val="28"/>
          <w:sz w:val="28"/>
          <w:szCs w:val="28"/>
          <w:rtl w:val="true"/>
          <w:lang w:bidi="ar-SA"/>
        </w:rPr>
        <w:t>أو للإبهام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عليه</w:t>
      </w:r>
    </w:p>
    <w:p>
      <w:pPr>
        <w:pStyle w:val="BookText"/>
        <w:rPr/>
      </w:pPr>
      <w:r>
        <w:rPr>
          <w:rFonts w:ascii="Amiri" w:hAnsi="Amiri" w:eastAsia="Amiri" w:cs="Amiri"/>
          <w:color w:val="111111"/>
          <w:sz w:val="28"/>
          <w:sz w:val="28"/>
          <w:szCs w:val="28"/>
          <w:rtl w:val="true"/>
          <w:lang w:bidi="ar-SA"/>
        </w:rPr>
        <w:t>بعد فرض كون مورد الإجارة هو الإيصال في ذلك الوقت، فكيف يجوز اشتراط النقص منها على تقدير عدم الإيصال فيه، مع انّ الظاهر كونه خلاف مقتضى العقد، و هو أجنبيّ عن مورد الصحيحة أيضاً، فانّها وردت في استيجاره لحمل المتاع إلى موضع معيّن مع اشتراط الإيصال في يوم كذا، و انّه إن لم يوصله فيه حطّ من أجره، و هو غير ما فرضه من كون مورد الإجارة هو الإيصال في يوم 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المشهور</w:t>
      </w:r>
    </w:p>
    <w:p>
      <w:pPr>
        <w:pStyle w:val="BookText"/>
        <w:rPr/>
      </w:pPr>
      <w:r>
        <w:rPr>
          <w:rFonts w:ascii="IRNazanin" w:hAnsi="IRNazanin" w:eastAsia="IRNazanin"/>
          <w:color w:val="111111"/>
          <w:sz w:val="28"/>
          <w:sz w:val="28"/>
          <w:szCs w:val="28"/>
          <w:rtl w:val="true"/>
          <w:lang w:bidi="fa-IR"/>
        </w:rPr>
        <w:t>بل الظاهر متابعة المشهور للنّص و انّ مرادهم عين مورد الصحيحة حيث قال علیه السلام لا شرط جائز ما لم يحط بجميع الكرى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w:t>
      </w:r>
    </w:p>
    <w:p>
      <w:pPr>
        <w:pStyle w:val="BookText"/>
        <w:rPr/>
      </w:pPr>
      <w:r>
        <w:rPr>
          <w:rFonts w:ascii="Amiri" w:hAnsi="Amiri" w:eastAsia="Amiri" w:cs="Amiri"/>
          <w:color w:val="111111"/>
          <w:sz w:val="28"/>
          <w:sz w:val="28"/>
          <w:szCs w:val="28"/>
          <w:rtl w:val="true"/>
          <w:lang w:bidi="ar-SA"/>
        </w:rPr>
        <w:t>و لو بالإبتناء بان كان الاستيجار مبنيّاً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يوصله</w:t>
      </w:r>
    </w:p>
    <w:p>
      <w:pPr>
        <w:pStyle w:val="BookText"/>
        <w:rPr/>
      </w:pPr>
      <w:r>
        <w:rPr>
          <w:rFonts w:ascii="Amiri" w:hAnsi="Amiri" w:eastAsia="Amiri" w:cs="Amiri"/>
          <w:color w:val="111111"/>
          <w:sz w:val="28"/>
          <w:sz w:val="28"/>
          <w:szCs w:val="28"/>
          <w:rtl w:val="true"/>
          <w:lang w:bidi="ar-SA"/>
        </w:rPr>
        <w:t>في ذلك اليوم المشروط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 بمقدار</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لايبعد عدم استحقاق شيء من الأجرة، لعدم العمل بمقتضى الإجارة و هو الإيصال أصلاً كما مرّ في المسئلة السابقة، و لكنّ المستأجر يعطيه أجرة المثل لما استوفى من المنفعة الماضية، نعم إذا كانت الأجرة ملحوظة في عقد الإجارة بنحو الانبساط على مجموع العمل لم يبعد الاستحقاق من المسمّى بمقدار ما مضى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جائزة</w:t>
      </w:r>
    </w:p>
    <w:p>
      <w:pPr>
        <w:pStyle w:val="BookText"/>
        <w:rPr/>
      </w:pPr>
      <w:r>
        <w:rPr>
          <w:rFonts w:ascii="Amiri" w:hAnsi="Amiri" w:eastAsia="Amiri" w:cs="Amiri"/>
          <w:color w:val="111111"/>
          <w:sz w:val="28"/>
          <w:sz w:val="28"/>
          <w:szCs w:val="28"/>
          <w:rtl w:val="true"/>
          <w:lang w:bidi="ar-SA"/>
        </w:rPr>
        <w:t>بل لايبعد كونها لازمة كالبيع المعاطاتى، بل هي أولى باللّزوم لأنّ إيجابها غالباً لو لم يكن دائماً مستلزم لتلف جزء من المعوّض سواء كانت مقدّرة بالعمل أم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p>
    <w:p>
      <w:pPr>
        <w:pStyle w:val="BookText"/>
        <w:rPr/>
      </w:pPr>
      <w:r>
        <w:rPr>
          <w:rFonts w:ascii="Amiri" w:hAnsi="Amiri" w:eastAsia="Amiri" w:cs="Amiri"/>
          <w:color w:val="111111"/>
          <w:sz w:val="28"/>
          <w:sz w:val="28"/>
          <w:szCs w:val="28"/>
          <w:rtl w:val="true"/>
          <w:lang w:bidi="ar-SA"/>
        </w:rPr>
        <w:t>و يمكن التمسّك للجواز برواية احمد بن اسحاق الّتي قد يتمسّك بها لعدم بطلان الإجارة بموت مالك العين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نقص</w:t>
      </w:r>
    </w:p>
    <w:p>
      <w:pPr>
        <w:pStyle w:val="BookText"/>
        <w:rPr/>
      </w:pPr>
      <w:r>
        <w:rPr>
          <w:rFonts w:ascii="Amiri" w:hAnsi="Amiri" w:eastAsia="Amiri" w:cs="Amiri"/>
          <w:color w:val="111111"/>
          <w:sz w:val="28"/>
          <w:sz w:val="28"/>
          <w:szCs w:val="28"/>
          <w:rtl w:val="true"/>
          <w:lang w:bidi="ar-SA"/>
        </w:rPr>
        <w:t>فى التعليل و كون الخيار من جهة العيب إشكال، بل لايبعد كونه لأجل تخلّف الشرط البنائي الارتكازي من كون العين مستتبعة للمنفعة و التمكّن من تسلّمها و الانتفاع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البايع</w:t>
      </w:r>
    </w:p>
    <w:p>
      <w:pPr>
        <w:pStyle w:val="BookText"/>
        <w:rPr/>
      </w:pPr>
      <w:r>
        <w:rPr>
          <w:rFonts w:ascii="Amiri" w:hAnsi="Amiri" w:eastAsia="Amiri" w:cs="Amiri"/>
          <w:color w:val="111111"/>
          <w:sz w:val="28"/>
          <w:sz w:val="28"/>
          <w:szCs w:val="28"/>
          <w:rtl w:val="true"/>
          <w:lang w:bidi="ar-SA"/>
        </w:rPr>
        <w:t>بل مقتضى تبعيّة المنفعة للعين رجوعها إلى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وجه</w:t>
      </w:r>
    </w:p>
    <w:p>
      <w:pPr>
        <w:pStyle w:val="BookText"/>
        <w:rPr/>
      </w:pPr>
      <w:r>
        <w:rPr>
          <w:rFonts w:ascii="Amiri" w:hAnsi="Amiri" w:eastAsia="Amiri" w:cs="Amiri"/>
          <w:color w:val="111111"/>
          <w:sz w:val="28"/>
          <w:sz w:val="28"/>
          <w:szCs w:val="28"/>
          <w:rtl w:val="true"/>
          <w:lang w:bidi="ar-SA"/>
        </w:rPr>
        <w:t>ان كان الشرط بعنوان الاستثناء لا التوصيف المخالف للواقع، و لايبعد كون الشرط في المقام بمنزلة التوصيف لا الاستثناء فلا أثر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w:t>
      </w:r>
    </w:p>
    <w:p>
      <w:pPr>
        <w:pStyle w:val="BookText"/>
        <w:rPr/>
      </w:pPr>
      <w:r>
        <w:rPr>
          <w:rFonts w:ascii="Amiri" w:hAnsi="Amiri" w:eastAsia="Amiri" w:cs="Amiri"/>
          <w:color w:val="111111"/>
          <w:sz w:val="28"/>
          <w:sz w:val="28"/>
          <w:szCs w:val="28"/>
          <w:rtl w:val="true"/>
          <w:lang w:bidi="ar-SA"/>
        </w:rPr>
        <w:t>إذا كانت منافع تلك المدّة معتدّاً بها بحيث تختلف رغبات الناس بلحاظها ثبوتاً و نفياً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أقوالهما العدم</w:t>
      </w:r>
    </w:p>
    <w:p>
      <w:pPr>
        <w:pStyle w:val="BookText"/>
        <w:rPr/>
      </w:pPr>
      <w:r>
        <w:rPr>
          <w:rFonts w:ascii="Amiri" w:hAnsi="Amiri" w:eastAsia="Amiri" w:cs="Amiri"/>
          <w:color w:val="111111"/>
          <w:sz w:val="28"/>
          <w:sz w:val="28"/>
          <w:szCs w:val="28"/>
          <w:rtl w:val="true"/>
          <w:lang w:bidi="ar-SA"/>
        </w:rPr>
        <w:t>بل احتمال الانفساخ في غاية 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المشتري</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لايخفى أنّه يرجع إلى البائع على التقديرين، لكن من حين البيع على الانفساخ و </w:t>
      </w:r>
    </w:p>
    <w:p>
      <w:pPr>
        <w:pStyle w:val="BookText"/>
        <w:rPr/>
      </w:pPr>
      <w:r>
        <w:rPr>
          <w:rFonts w:ascii="Amiri" w:hAnsi="Amiri" w:eastAsia="Amiri" w:cs="Amiri"/>
          <w:color w:val="111111"/>
          <w:sz w:val="28"/>
          <w:sz w:val="28"/>
          <w:szCs w:val="28"/>
          <w:rtl w:val="true"/>
          <w:lang w:bidi="ar-SA"/>
        </w:rPr>
        <w:t>من حين التلف على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الأوّل</w:t>
      </w:r>
    </w:p>
    <w:p>
      <w:pPr>
        <w:pStyle w:val="BookText"/>
        <w:rPr/>
      </w:pPr>
      <w:r>
        <w:rPr>
          <w:rFonts w:ascii="Amiri" w:hAnsi="Amiri" w:eastAsia="Amiri" w:cs="Amiri"/>
          <w:color w:val="111111"/>
          <w:sz w:val="28"/>
          <w:sz w:val="28"/>
          <w:szCs w:val="28"/>
          <w:rtl w:val="true"/>
          <w:lang w:bidi="ar-SA"/>
        </w:rPr>
        <w:t>مع التزام الخيار للمشتري، و لكنّه لايخلو من نظر لتزاحم العقدين في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الإجارة</w:t>
      </w:r>
    </w:p>
    <w:p>
      <w:pPr>
        <w:pStyle w:val="BookText"/>
        <w:rPr/>
      </w:pPr>
      <w:r>
        <w:rPr>
          <w:rFonts w:ascii="Amiri" w:hAnsi="Amiri" w:eastAsia="Amiri" w:cs="Amiri"/>
          <w:color w:val="111111"/>
          <w:sz w:val="28"/>
          <w:sz w:val="28"/>
          <w:szCs w:val="28"/>
          <w:rtl w:val="true"/>
          <w:lang w:bidi="ar-SA"/>
        </w:rPr>
        <w:t>من أصلها، و لايبعد بطلانها من حين موت الموجر و كذا من حين موت المستأجر إذا اشترط عليه سكناه على وجه القيديّة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ذمّته</w:t>
      </w:r>
    </w:p>
    <w:p>
      <w:pPr>
        <w:pStyle w:val="BookText"/>
        <w:rPr/>
      </w:pPr>
      <w:r>
        <w:rPr>
          <w:rFonts w:ascii="Amiri" w:hAnsi="Amiri" w:eastAsia="Amiri" w:cs="Amiri"/>
          <w:color w:val="111111"/>
          <w:sz w:val="28"/>
          <w:sz w:val="28"/>
          <w:szCs w:val="28"/>
          <w:rtl w:val="true"/>
          <w:lang w:bidi="ar-SA"/>
        </w:rPr>
        <w:t>أى من دون تقييده بالمباشرة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لاتبطل بموته</w:t>
      </w:r>
    </w:p>
    <w:p>
      <w:pPr>
        <w:pStyle w:val="BookText"/>
        <w:rPr/>
      </w:pPr>
      <w:r>
        <w:rPr>
          <w:rFonts w:ascii="Amiri" w:hAnsi="Amiri" w:eastAsia="Amiri" w:cs="Amiri"/>
          <w:color w:val="111111"/>
          <w:sz w:val="28"/>
          <w:sz w:val="28"/>
          <w:szCs w:val="28"/>
          <w:rtl w:val="true"/>
          <w:lang w:bidi="ar-SA"/>
        </w:rPr>
        <w:t>إذا لم يعتبر سكناه بنفسه على وجه القيديّة و إلّا لم يبعد بطلانها من حين موته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لازمة</w:t>
      </w:r>
    </w:p>
    <w:p>
      <w:pPr>
        <w:pStyle w:val="BookText"/>
        <w:rPr/>
      </w:pPr>
      <w:r>
        <w:rPr>
          <w:rFonts w:ascii="Amiri" w:hAnsi="Amiri" w:eastAsia="Amiri" w:cs="Amiri"/>
          <w:color w:val="111111"/>
          <w:sz w:val="28"/>
          <w:sz w:val="28"/>
          <w:szCs w:val="28"/>
          <w:rtl w:val="true"/>
          <w:lang w:bidi="ar-SA"/>
        </w:rPr>
        <w:t>غير ظاهر، نعم الأمر كذلك في إجارة الأملاك و يكفي فيه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مالَ الْيَتِيمِ إِلاّ بِالَّتِي هِيَ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قوّة</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لما ذكره قدّس سرّه من تنزيله منزلة كونه مالكاً لاستيفاء منافعه إذ هو كما ترى، بل من حيث لزوم تسليم العين المستأجرة على وجه يتمكّن المستأجر من الانتفاع بها، و هذا يتوقّف على بذل النفقة كبذل نفقة الدّار إذا احتاجت إلى عمارة لقضاء العرف به، و كون إطلاق الدليل منزلاً عليه، هذا مع تأييده بصحيحة أبي ولّاد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الغنم فعليه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المرتكزة عند العرف و المصطادة من موارد مختلفة، لكن هذا فيها إذا لم يشترط في عقد الإجارة كون نفقته على المستأجر من ماله و لو بالانصراف عرفاً و عادةً، و إلّا فلا إشكال في أنّه يعمل على طبق الشرط</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Amiri" w:hAnsi="Amiri" w:eastAsia="Amiri" w:cs="Amiri"/>
          <w:color w:val="111111"/>
          <w:sz w:val="28"/>
          <w:sz w:val="28"/>
          <w:szCs w:val="28"/>
          <w:rtl w:val="true"/>
          <w:lang w:bidi="ar-SA"/>
        </w:rPr>
        <w:t>لا يخلو عن إشكال لكنّ الأحوط ما في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خراب</w:t>
      </w:r>
    </w:p>
    <w:p>
      <w:pPr>
        <w:pStyle w:val="BookText"/>
        <w:rPr/>
      </w:pPr>
      <w:r>
        <w:rPr>
          <w:rFonts w:ascii="Amiri" w:hAnsi="Amiri" w:eastAsia="Amiri" w:cs="Amiri"/>
          <w:color w:val="111111"/>
          <w:sz w:val="28"/>
          <w:sz w:val="28"/>
          <w:szCs w:val="28"/>
          <w:rtl w:val="true"/>
          <w:lang w:bidi="ar-SA"/>
        </w:rPr>
        <w:t>يعني كان النقص من حيث الكم على نحو يفوت من المستأجر جزء من المنفعة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 به</w:t>
      </w:r>
    </w:p>
    <w:p>
      <w:pPr>
        <w:pStyle w:val="BookText"/>
        <w:rPr/>
      </w:pPr>
      <w:r>
        <w:rPr>
          <w:rFonts w:ascii="Amiri" w:hAnsi="Amiri" w:eastAsia="Amiri" w:cs="Amiri"/>
          <w:color w:val="111111"/>
          <w:sz w:val="28"/>
          <w:sz w:val="28"/>
          <w:szCs w:val="28"/>
          <w:rtl w:val="true"/>
          <w:lang w:bidi="ar-SA"/>
        </w:rPr>
        <w:t>بل و إن لم تتفاوت به الأجرة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القبض</w:t>
      </w:r>
    </w:p>
    <w:p>
      <w:pPr>
        <w:pStyle w:val="BookText"/>
        <w:rPr/>
      </w:pPr>
      <w:r>
        <w:rPr>
          <w:rFonts w:ascii="Amiri" w:hAnsi="Amiri" w:eastAsia="Amiri" w:cs="Amiri"/>
          <w:color w:val="111111"/>
          <w:sz w:val="28"/>
          <w:sz w:val="28"/>
          <w:szCs w:val="28"/>
          <w:rtl w:val="true"/>
          <w:lang w:bidi="ar-SA"/>
        </w:rPr>
        <w:t>فيه إشكال فلايترك الاحتياط بالتراضي في الفسخ و الإبقاء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w:t>
      </w:r>
    </w:p>
    <w:p>
      <w:pPr>
        <w:pStyle w:val="BookText"/>
        <w:rPr/>
      </w:pPr>
      <w:r>
        <w:rPr>
          <w:rFonts w:ascii="Amiri" w:hAnsi="Amiri" w:eastAsia="Amiri" w:cs="Amiri"/>
          <w:color w:val="111111"/>
          <w:sz w:val="28"/>
          <w:sz w:val="28"/>
          <w:szCs w:val="28"/>
          <w:rtl w:val="true"/>
          <w:lang w:bidi="ar-SA"/>
        </w:rPr>
        <w:t>مشكل إن لم يثبت الإجماع و ثبوته في البيع بالدليل الخاصّ، و المناط غير منصوص و لا منقَّح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البايع</w:t>
      </w:r>
    </w:p>
    <w:p>
      <w:pPr>
        <w:pStyle w:val="BookText"/>
        <w:rPr/>
      </w:pPr>
      <w:r>
        <w:rPr>
          <w:rFonts w:ascii="Amiri" w:hAnsi="Amiri" w:eastAsia="Amiri" w:cs="Amiri"/>
          <w:color w:val="111111"/>
          <w:sz w:val="28"/>
          <w:sz w:val="28"/>
          <w:szCs w:val="28"/>
          <w:rtl w:val="true"/>
          <w:lang w:bidi="ar-SA"/>
        </w:rPr>
        <w:t>بل مقتضي تبعيّة المنفعة للعين رجوعها إلى المشتري كما مرّ في أوائل الفصل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استقرار</w:t>
      </w:r>
    </w:p>
    <w:p>
      <w:pPr>
        <w:pStyle w:val="BookText"/>
        <w:rPr/>
      </w:pPr>
      <w:r>
        <w:rPr>
          <w:rFonts w:ascii="Amiri" w:hAnsi="Amiri" w:eastAsia="Amiri" w:cs="Amiri"/>
          <w:color w:val="111111"/>
          <w:sz w:val="28"/>
          <w:sz w:val="28"/>
          <w:szCs w:val="28"/>
          <w:rtl w:val="true"/>
          <w:lang w:bidi="ar-SA"/>
        </w:rPr>
        <w:t>لاستقرار الأجرة المسماة مع مضي زمان إمكان الاستيفاء و كون التسليم من باب الوفاء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بالتفويت</w:t>
      </w:r>
    </w:p>
    <w:p>
      <w:pPr>
        <w:pStyle w:val="BookText"/>
        <w:rPr/>
      </w:pPr>
      <w:r>
        <w:rPr>
          <w:rFonts w:ascii="Amiri" w:hAnsi="Amiri" w:eastAsia="Amiri" w:cs="Amiri"/>
          <w:color w:val="111111"/>
          <w:sz w:val="28"/>
          <w:sz w:val="28"/>
          <w:szCs w:val="28"/>
          <w:rtl w:val="true"/>
          <w:lang w:bidi="ar-SA"/>
        </w:rPr>
        <w:t>التفويت بنفسه ليس سبباً للضمان إلّا أن يؤل إلى الإضرار و إتلاف المال عليه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فزال الألم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بوجه لايجوز قلعه لانتفاء مورد الإجارة بالمنع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قريباً</w:t>
      </w:r>
    </w:p>
    <w:p>
      <w:pPr>
        <w:pStyle w:val="BookText"/>
        <w:rPr/>
      </w:pPr>
      <w:r>
        <w:rPr>
          <w:rFonts w:ascii="Amiri" w:hAnsi="Amiri" w:eastAsia="Amiri" w:cs="Amiri"/>
          <w:color w:val="111111"/>
          <w:sz w:val="28"/>
          <w:sz w:val="28"/>
          <w:szCs w:val="28"/>
          <w:rtl w:val="true"/>
          <w:lang w:bidi="ar-SA"/>
        </w:rPr>
        <w:t>بل يقوى فيا إذا كان سبب الخيار من حين العقد، كما إذا وجد فيه عيب سابق أو ظهر غبن، و أمّا إذا طرء في الأثناء فالظاهر أنّه لا محذور في التبعيض الّذي نسبه إلى المشهور و ضرر التبعيض ينجبر بخياره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فضوليّاً</w:t>
      </w:r>
    </w:p>
    <w:p>
      <w:pPr>
        <w:pStyle w:val="BookText"/>
        <w:rPr/>
      </w:pPr>
      <w:r>
        <w:rPr>
          <w:rFonts w:ascii="Amiri" w:hAnsi="Amiri" w:eastAsia="Amiri" w:cs="Amiri"/>
          <w:color w:val="111111"/>
          <w:sz w:val="28"/>
          <w:sz w:val="28"/>
          <w:szCs w:val="28"/>
          <w:rtl w:val="true"/>
          <w:lang w:bidi="ar-SA"/>
        </w:rPr>
        <w:t>و هكذا الأمر في نمائه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يدفع</w:t>
      </w:r>
    </w:p>
    <w:p>
      <w:pPr>
        <w:pStyle w:val="BookText"/>
        <w:rPr/>
      </w:pPr>
      <w:r>
        <w:rPr>
          <w:rFonts w:ascii="Amiri" w:hAnsi="Amiri" w:eastAsia="Amiri" w:cs="Amiri"/>
          <w:color w:val="111111"/>
          <w:sz w:val="28"/>
          <w:sz w:val="28"/>
          <w:szCs w:val="28"/>
          <w:rtl w:val="true"/>
          <w:lang w:bidi="ar-SA"/>
        </w:rPr>
        <w:t>لانّه لم يف بأداء ما يمكن الانتفاع به فى المدّة المعيّنة بتسليم ذاك الفرد لانكشاف عدم كونه فرداً لموضوع الاجارة، ولكنّه لايخلو عن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الانتفاع</w:t>
      </w:r>
    </w:p>
    <w:p>
      <w:pPr>
        <w:pStyle w:val="BookText"/>
        <w:rPr/>
      </w:pPr>
      <w:r>
        <w:rPr>
          <w:rFonts w:ascii="Amiri" w:hAnsi="Amiri" w:eastAsia="Amiri" w:cs="Amiri"/>
          <w:color w:val="111111"/>
          <w:sz w:val="28"/>
          <w:sz w:val="28"/>
          <w:szCs w:val="28"/>
          <w:rtl w:val="true"/>
          <w:lang w:bidi="ar-SA"/>
        </w:rPr>
        <w:t>الّذي استوجرت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يسكن</w:t>
      </w:r>
    </w:p>
    <w:p>
      <w:pPr>
        <w:pStyle w:val="BookText"/>
        <w:rPr/>
      </w:pPr>
      <w:r>
        <w:rPr>
          <w:rFonts w:ascii="Amiri" w:hAnsi="Amiri" w:eastAsia="Amiri" w:cs="Amiri"/>
          <w:color w:val="111111"/>
          <w:sz w:val="28"/>
          <w:sz w:val="28"/>
          <w:szCs w:val="28"/>
          <w:rtl w:val="true"/>
          <w:lang w:bidi="ar-SA"/>
        </w:rPr>
        <w:t>أي قبل مجيء الزمان الّذي أجرها لسكونته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الانتفاع</w:t>
      </w:r>
    </w:p>
    <w:p>
      <w:pPr>
        <w:pStyle w:val="BookText"/>
        <w:rPr/>
      </w:pPr>
      <w:r>
        <w:rPr>
          <w:rFonts w:ascii="Amiri" w:hAnsi="Amiri" w:eastAsia="Amiri" w:cs="Amiri"/>
          <w:color w:val="111111"/>
          <w:sz w:val="28"/>
          <w:sz w:val="28"/>
          <w:szCs w:val="28"/>
          <w:rtl w:val="true"/>
          <w:lang w:bidi="ar-SA"/>
        </w:rPr>
        <w:t>الّذي استوجرت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هنا</w:t>
      </w:r>
    </w:p>
    <w:p>
      <w:pPr>
        <w:pStyle w:val="BookText"/>
        <w:rPr/>
      </w:pPr>
      <w:r>
        <w:rPr>
          <w:rFonts w:ascii="Amiri" w:hAnsi="Amiri" w:eastAsia="Amiri" w:cs="Amiri"/>
          <w:color w:val="111111"/>
          <w:sz w:val="28"/>
          <w:sz w:val="28"/>
          <w:szCs w:val="28"/>
          <w:rtl w:val="true"/>
          <w:lang w:bidi="ar-SA"/>
        </w:rPr>
        <w:t>القوّة ممنوعة و لا محذور في فسخ البعض مع طروّ سبب الخيار في الأثناء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w:t>
      </w:r>
    </w:p>
    <w:p>
      <w:pPr>
        <w:pStyle w:val="BookText"/>
        <w:rPr/>
      </w:pPr>
      <w:r>
        <w:rPr>
          <w:rFonts w:ascii="Amiri" w:hAnsi="Amiri" w:eastAsia="Amiri" w:cs="Amiri"/>
          <w:color w:val="111111"/>
          <w:sz w:val="28"/>
          <w:sz w:val="28"/>
          <w:szCs w:val="28"/>
          <w:rtl w:val="true"/>
          <w:lang w:bidi="ar-SA"/>
        </w:rPr>
        <w:t>قد مرّ أنه لا محذور حينئذٍ في التبعيض الّذي نسب إلى المشهور و انّ ضرر التبعيض ينجبر بخياره، و الظاهر انّ له الإبقاء حينئذٍ و مطالبة عوض المنفعة الفائتة كما في الفرض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قوّة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w:t>
      </w:r>
    </w:p>
    <w:p>
      <w:pPr>
        <w:pStyle w:val="BookText"/>
        <w:rPr/>
      </w:pPr>
      <w:r>
        <w:rPr>
          <w:rFonts w:ascii="Amiri" w:hAnsi="Amiri" w:eastAsia="Amiri" w:cs="Amiri"/>
          <w:color w:val="111111"/>
          <w:sz w:val="28"/>
          <w:sz w:val="28"/>
          <w:szCs w:val="28"/>
          <w:rtl w:val="true"/>
          <w:lang w:bidi="ar-SA"/>
        </w:rPr>
        <w:t>الظاهر أنّه لا محذور في التبعيض على الانحلال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القيديّة</w:t>
      </w:r>
    </w:p>
    <w:p>
      <w:pPr>
        <w:pStyle w:val="BookText"/>
        <w:rPr/>
      </w:pPr>
      <w:r>
        <w:rPr>
          <w:rFonts w:ascii="Amiri" w:hAnsi="Amiri" w:eastAsia="Amiri" w:cs="Amiri"/>
          <w:color w:val="111111"/>
          <w:sz w:val="28"/>
          <w:sz w:val="28"/>
          <w:szCs w:val="28"/>
          <w:rtl w:val="true"/>
          <w:lang w:bidi="ar-SA"/>
        </w:rPr>
        <w:t>بحيث يكون مورداً للإجارة كان يستأجر الدابّة لركوبه بنفسه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المستأجر</w:t>
      </w:r>
    </w:p>
    <w:p>
      <w:pPr>
        <w:pStyle w:val="BookText"/>
        <w:rPr/>
      </w:pPr>
      <w:r>
        <w:rPr>
          <w:rFonts w:ascii="Amiri" w:hAnsi="Amiri" w:eastAsia="Amiri" w:cs="Amiri"/>
          <w:color w:val="111111"/>
          <w:sz w:val="28"/>
          <w:sz w:val="28"/>
          <w:szCs w:val="28"/>
          <w:rtl w:val="true"/>
          <w:lang w:bidi="ar-SA"/>
        </w:rPr>
        <w:t>يعني للعين المستأجرة في الإجارة على الأعيان و أمّا إتلافه لمحلّ العمل في الإجارة على الاعمال فسيأتي منه في الفصل التالي التفصيل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للتخيير</w:t>
      </w:r>
    </w:p>
    <w:p>
      <w:pPr>
        <w:pStyle w:val="BookText"/>
        <w:rPr/>
      </w:pPr>
      <w:r>
        <w:rPr>
          <w:rFonts w:ascii="Amiri" w:hAnsi="Amiri" w:eastAsia="Amiri" w:cs="Amiri"/>
          <w:color w:val="111111"/>
          <w:sz w:val="28"/>
          <w:sz w:val="28"/>
          <w:szCs w:val="28"/>
          <w:rtl w:val="true"/>
          <w:lang w:bidi="ar-SA"/>
        </w:rPr>
        <w:t>الأحوط هو الاقتصار على تضمينه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لضمانه</w:t>
      </w:r>
    </w:p>
    <w:p>
      <w:pPr>
        <w:pStyle w:val="BookText"/>
        <w:rPr/>
      </w:pPr>
      <w:r>
        <w:rPr>
          <w:rFonts w:ascii="Amiri" w:hAnsi="Amiri" w:eastAsia="Amiri" w:cs="Amiri"/>
          <w:color w:val="111111"/>
          <w:sz w:val="28"/>
          <w:sz w:val="28"/>
          <w:szCs w:val="28"/>
          <w:rtl w:val="true"/>
          <w:lang w:bidi="ar-SA"/>
        </w:rPr>
        <w:t xml:space="preserve">أي ضمان الأجنبيّ العين للمالك و المنفعة للمستأجر، لكنّه إذا كان الإتلاف بعد القبض، و أمّا إذا كان الإتلاف قبل القبض فالظاهر جواز الفسخ للمستأجر و الرّجوع إلى الموجر بالأجرة المسمّاة أو الإبقاء و الرجوع إلى الأجنبيّ بعوض المنفعة المتلفة الّتي لم يستوفها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إشكال</w:t>
      </w:r>
    </w:p>
    <w:p>
      <w:pPr>
        <w:pStyle w:val="BookText"/>
        <w:rPr/>
      </w:pPr>
      <w:r>
        <w:rPr>
          <w:rFonts w:ascii="Amiri" w:hAnsi="Amiri" w:eastAsia="Amiri" w:cs="Amiri"/>
          <w:color w:val="111111"/>
          <w:sz w:val="28"/>
          <w:sz w:val="28"/>
          <w:szCs w:val="28"/>
          <w:rtl w:val="true"/>
          <w:lang w:bidi="ar-SA"/>
        </w:rPr>
        <w:t>لكنّ قد عرفت منه في المسئلة السابقة استظهار البطلان في نحو الأمثلة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بحيث</w:t>
      </w:r>
    </w:p>
    <w:p>
      <w:pPr>
        <w:pStyle w:val="BookText"/>
        <w:rPr/>
      </w:pPr>
      <w:r>
        <w:rPr>
          <w:rFonts w:ascii="Amiri" w:hAnsi="Amiri" w:eastAsia="Amiri" w:cs="Amiri"/>
          <w:color w:val="111111"/>
          <w:sz w:val="28"/>
          <w:sz w:val="28"/>
          <w:szCs w:val="28"/>
          <w:rtl w:val="true"/>
          <w:lang w:bidi="ar-SA"/>
        </w:rPr>
        <w:t>بأن كان التقييد على نحو وحدة المطلوب كخصوص انتفاع شخص المستأجر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الزوج</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صحّة الإجارة فيا إذا اتّفق عدم ارادة الزوج للاستمتاع منها و إن كانت الإجارة مضادّة له، و لكنّه مشكل، بل الظاهر أنّ المدار في الصحّة و البطلان على منافاة الإجارة للتّمكين و حقّ الاستمتاع عرفاً و عادةً و عدم منافاتها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مخيط</w:t>
      </w:r>
    </w:p>
    <w:p>
      <w:pPr>
        <w:pStyle w:val="BookText"/>
        <w:rPr/>
      </w:pPr>
      <w:r>
        <w:rPr>
          <w:rFonts w:ascii="Amiri" w:hAnsi="Amiri" w:eastAsia="Amiri" w:cs="Amiri"/>
          <w:color w:val="111111"/>
          <w:sz w:val="28"/>
          <w:sz w:val="28"/>
          <w:szCs w:val="28"/>
          <w:rtl w:val="true"/>
          <w:lang w:bidi="ar-SA"/>
        </w:rPr>
        <w:t>فيا إذا فسخ المستأجر الإجارة لتعذّر التسليم، و أمّا إذا لم يفسخ الإجارة فعليه قيمته مخيطاً، فإذا أعطى قيمته كذلك فيستحقّ الأجرة المسمّاة بتسليم العمل و لو ببدله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w:t>
      </w:r>
    </w:p>
    <w:p>
      <w:pPr>
        <w:pStyle w:val="BookText"/>
        <w:rPr/>
      </w:pPr>
      <w:r>
        <w:rPr>
          <w:rFonts w:ascii="Amiri" w:hAnsi="Amiri" w:eastAsia="Amiri" w:cs="Amiri"/>
          <w:color w:val="111111"/>
          <w:sz w:val="28"/>
          <w:sz w:val="28"/>
          <w:szCs w:val="28"/>
          <w:rtl w:val="true"/>
          <w:lang w:bidi="ar-SA"/>
        </w:rPr>
        <w:t>لايخلو عن تأمّل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w:t>
      </w:r>
    </w:p>
    <w:p>
      <w:pPr>
        <w:pStyle w:val="BookText"/>
        <w:rPr/>
      </w:pPr>
      <w:r>
        <w:rPr>
          <w:rFonts w:ascii="Amiri" w:hAnsi="Amiri" w:eastAsia="Amiri" w:cs="Amiri"/>
          <w:color w:val="111111"/>
          <w:sz w:val="28"/>
          <w:sz w:val="28"/>
          <w:szCs w:val="28"/>
          <w:rtl w:val="true"/>
          <w:lang w:bidi="ar-SA"/>
        </w:rPr>
        <w:t>فيه منع فإنّه لم يسلّطه على المنفعة مجّاناً بحسب بنائه العرفي و لم يكن متبرّعاً بها، بل كان تمليكها بالمعاوضة العرفيّة فلم تخرج بذلك عن أدلة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w:t>
      </w:r>
    </w:p>
    <w:p>
      <w:pPr>
        <w:pStyle w:val="BookText"/>
        <w:rPr/>
      </w:pPr>
      <w:r>
        <w:rPr>
          <w:rFonts w:ascii="Amiri" w:hAnsi="Amiri" w:eastAsia="Amiri" w:cs="Amiri"/>
          <w:color w:val="111111"/>
          <w:sz w:val="28"/>
          <w:sz w:val="28"/>
          <w:szCs w:val="28"/>
          <w:rtl w:val="true"/>
          <w:lang w:bidi="ar-SA"/>
        </w:rPr>
        <w:t>بل و كذا إن كان عالماً ببطلانها كما ظهر ممّا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الأعمال</w:t>
      </w:r>
    </w:p>
    <w:p>
      <w:pPr>
        <w:pStyle w:val="BookText"/>
        <w:rPr/>
      </w:pPr>
      <w:r>
        <w:rPr>
          <w:rFonts w:ascii="Amiri" w:hAnsi="Amiri" w:eastAsia="Amiri" w:cs="Amiri"/>
          <w:color w:val="111111"/>
          <w:sz w:val="28"/>
          <w:sz w:val="28"/>
          <w:szCs w:val="28"/>
          <w:rtl w:val="true"/>
          <w:lang w:bidi="ar-SA"/>
        </w:rPr>
        <w:t>يجري فيها ما مرّ من الكلام فى الإجارة على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w:t>
      </w:r>
    </w:p>
    <w:p>
      <w:pPr>
        <w:pStyle w:val="BookText"/>
        <w:rPr/>
      </w:pPr>
      <w:r>
        <w:rPr>
          <w:rFonts w:ascii="Amiri" w:hAnsi="Amiri" w:eastAsia="Amiri" w:cs="Amiri"/>
          <w:color w:val="111111"/>
          <w:sz w:val="28"/>
          <w:sz w:val="28"/>
          <w:szCs w:val="28"/>
          <w:rtl w:val="true"/>
          <w:lang w:bidi="ar-SA"/>
        </w:rPr>
        <w:t>بل له المطالبة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تسليمه</w:t>
      </w:r>
    </w:p>
    <w:p>
      <w:pPr>
        <w:pStyle w:val="BookText"/>
        <w:rPr/>
      </w:pPr>
      <w:r>
        <w:rPr>
          <w:rFonts w:ascii="Amiri" w:hAnsi="Amiri" w:eastAsia="Amiri" w:cs="Amiri"/>
          <w:color w:val="111111"/>
          <w:sz w:val="28"/>
          <w:sz w:val="28"/>
          <w:szCs w:val="28"/>
          <w:rtl w:val="true"/>
          <w:lang w:bidi="ar-SA"/>
        </w:rPr>
        <w:t>تكليفاً فإذا سلّمه بدون إذنه يتحقّق التسليم و يترتّب عليه آثاره و إن عصى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ذلك</w:t>
      </w:r>
    </w:p>
    <w:p>
      <w:pPr>
        <w:pStyle w:val="BookText"/>
        <w:rPr/>
      </w:pPr>
      <w:r>
        <w:rPr>
          <w:rFonts w:ascii="Amiri" w:hAnsi="Amiri" w:eastAsia="Amiri" w:cs="Amiri"/>
          <w:color w:val="111111"/>
          <w:sz w:val="28"/>
          <w:sz w:val="28"/>
          <w:szCs w:val="28"/>
          <w:rtl w:val="true"/>
          <w:lang w:bidi="ar-SA"/>
        </w:rPr>
        <w:t>بل يبعد إلّا إذا وقعت الإجارة مبنيّة على ما اعتقده أو اشترط الخيار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الأقوى صحّته</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إشكال نعم الظاهر أنّه لا إشكال في صحّة الاشتراط على النحو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خلّی بینه</w:t>
      </w:r>
    </w:p>
    <w:p>
      <w:pPr>
        <w:pStyle w:val="BookText"/>
        <w:rPr/>
      </w:pPr>
      <w:r>
        <w:rPr>
          <w:rFonts w:ascii="Amiri" w:hAnsi="Amiri" w:eastAsia="Amiri" w:cs="Amiri"/>
          <w:color w:val="111111"/>
          <w:sz w:val="28"/>
          <w:sz w:val="28"/>
          <w:szCs w:val="28"/>
          <w:rtl w:val="true"/>
          <w:lang w:bidi="ar-SA"/>
        </w:rPr>
        <w:t>تخلية حصلت بها تأدية العين، و إلّا فمجرّد التخلية لايخرجها عن تحت يده و استيلائه الّذي هو ملاك الضمان إذا لم يكن عن إذن المالك أو رضاه كما في مدّة الإجارة بل و ما بعدها إلى زمان يتعارف فيه الردّ أو البقاء عنده حتّى يرجع إليه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w:t>
      </w:r>
    </w:p>
    <w:p>
      <w:pPr>
        <w:pStyle w:val="BookText"/>
        <w:rPr/>
      </w:pPr>
      <w:r>
        <w:rPr>
          <w:rFonts w:ascii="Amiri" w:hAnsi="Amiri" w:eastAsia="Amiri" w:cs="Amiri"/>
          <w:color w:val="111111"/>
          <w:sz w:val="28"/>
          <w:sz w:val="28"/>
          <w:szCs w:val="28"/>
          <w:rtl w:val="true"/>
          <w:lang w:bidi="ar-SA"/>
        </w:rPr>
        <w:t>لم يظهر للخصوصيّة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المستأجرة</w:t>
      </w:r>
    </w:p>
    <w:p>
      <w:pPr>
        <w:pStyle w:val="BookText"/>
        <w:rPr/>
      </w:pPr>
      <w:r>
        <w:rPr>
          <w:rFonts w:ascii="Amiri" w:hAnsi="Amiri" w:eastAsia="Amiri" w:cs="Amiri"/>
          <w:color w:val="111111"/>
          <w:sz w:val="28"/>
          <w:sz w:val="28"/>
          <w:szCs w:val="28"/>
          <w:rtl w:val="true"/>
          <w:lang w:bidi="ar-SA"/>
        </w:rPr>
        <w:t>قد مرّ أنّه محلّ إشكال و كذا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أتلفها الموجر</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نظيره في المسئلة الثالثة عشر من الفصل السابق، لكنّ لايبعد أن يكون الأقرب هنا الحكم ببطلان الإجارة في جميع صور المسئلة لتعذّر موضوع الإجارة أعنى العمل المستأجر عليه المتعلّق بالعين بعد إتلافها و عدم اعتبار حصوله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ليتلف بإتلافها فتبطل، و هذا بخلافه في الإجارة على الأعيان، فإنّه لمّا كانت المنفعة من ثمراتها القائمة بها فكانها كانت موجودة برمز وجود العين بحسب اعتبار العرف و العقلاء، و لذا اختلفت قيمة العين لديهم باختلافها قلّة وكثرة، مع أنّها لاتحصل إلّا تدريجاً و لايمكن استيفائها دفعة، فلا موجب لبطلان الإجارة بالإتلاف، فإنّها و إن تعذّر بعد تلف العين لكنّها لمّا كانت موجودة باعتبار العقلاء عند وجودها قبل التلف فقد أمكن الإيفاء لها و الاستيفاء بتسليم العين و تسلّمها، فلو أتلفها المتلف لكان قد أتلف المنفعة أيضاً فيجيء فيه التفصيل المتقدّم في المسئلة الثالثة عشر من الفصل السابق، و لايجري مثل ذلك فى المقام لأنّ العمل المتعلّق بالعين ليس من ثمراتها القائمة بها كي يعتبره العرف موجوداً بوجودها، بل هو أمر خارج عنها يتعلّق بها و يحدث بفعل الغير و عمله فيها، فلم يعدّ إتلافها إتلافاً له لعدم </w:t>
      </w:r>
    </w:p>
    <w:p>
      <w:pPr>
        <w:pStyle w:val="BookText"/>
        <w:rPr/>
      </w:pPr>
      <w:r>
        <w:rPr>
          <w:rFonts w:ascii="Amiri" w:hAnsi="Amiri" w:eastAsia="Amiri" w:cs="Amiri"/>
          <w:color w:val="111111"/>
          <w:sz w:val="28"/>
          <w:sz w:val="28"/>
          <w:szCs w:val="28"/>
          <w:rtl w:val="true"/>
          <w:lang w:bidi="ar-SA"/>
        </w:rPr>
        <w:t>كونه موجوداً و لو بالاعتبار، و بذلك يمكن توجيه الفرق بين المقامين فى الحكم أعنى القول بالبطلان فى الإجارة على الأعمال بإتلاف العين مطلقاً، و عدمه في الإجارة على الأعيان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استيفائه</w:t>
      </w:r>
    </w:p>
    <w:p>
      <w:pPr>
        <w:pStyle w:val="BookText"/>
        <w:rPr/>
      </w:pPr>
      <w:r>
        <w:rPr>
          <w:rFonts w:ascii="Amiri" w:hAnsi="Amiri" w:eastAsia="Amiri" w:cs="Amiri"/>
          <w:color w:val="111111"/>
          <w:sz w:val="28"/>
          <w:sz w:val="28"/>
          <w:szCs w:val="28"/>
          <w:rtl w:val="true"/>
          <w:lang w:bidi="ar-SA"/>
        </w:rPr>
        <w:t>لايخلو عن إشكال و الفرق بين الصورتين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الأداء</w:t>
      </w:r>
    </w:p>
    <w:p>
      <w:pPr>
        <w:pStyle w:val="BookText"/>
        <w:rPr/>
      </w:pPr>
      <w:r>
        <w:rPr>
          <w:rFonts w:ascii="Amiri" w:hAnsi="Amiri" w:eastAsia="Amiri" w:cs="Amiri"/>
          <w:color w:val="111111"/>
          <w:sz w:val="28"/>
          <w:sz w:val="28"/>
          <w:szCs w:val="28"/>
          <w:rtl w:val="true"/>
          <w:lang w:bidi="ar-SA"/>
        </w:rPr>
        <w:t>الأظهر كون المدار على يوم العدوان، لكن لايترك الاحتياط بالتصالح مع اختلاف القيم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المباشر</w:t>
      </w:r>
    </w:p>
    <w:p>
      <w:pPr>
        <w:pStyle w:val="BookText"/>
        <w:rPr/>
      </w:pPr>
      <w:r>
        <w:rPr>
          <w:rFonts w:ascii="Amiri" w:hAnsi="Amiri" w:eastAsia="Amiri" w:cs="Amiri"/>
          <w:color w:val="111111"/>
          <w:sz w:val="28"/>
          <w:sz w:val="28"/>
          <w:szCs w:val="28"/>
          <w:rtl w:val="true"/>
          <w:lang w:bidi="ar-SA"/>
        </w:rPr>
        <w:t>كما هو الغائب المتعارف في طبابة المريض، فلايكون تنزيل إطلاق النصّ و الفتوى عليه تنزيلاً له على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الإتلاف</w:t>
      </w:r>
    </w:p>
    <w:p>
      <w:pPr>
        <w:pStyle w:val="BookText"/>
        <w:rPr/>
      </w:pPr>
      <w:r>
        <w:rPr>
          <w:rFonts w:ascii="Amiri" w:hAnsi="Amiri" w:eastAsia="Amiri" w:cs="Amiri"/>
          <w:color w:val="111111"/>
          <w:sz w:val="28"/>
          <w:sz w:val="28"/>
          <w:szCs w:val="28"/>
          <w:rtl w:val="true"/>
          <w:lang w:bidi="ar-SA"/>
        </w:rPr>
        <w:t>إذا كانت العثرة عن مسامحة و تقصير، وإلّا ففي صدق الإتلاف و الحكم بالضّمان تأمّل و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حاصل</w:t>
      </w:r>
    </w:p>
    <w:p>
      <w:pPr>
        <w:pStyle w:val="BookText"/>
        <w:rPr/>
      </w:pPr>
      <w:r>
        <w:rPr>
          <w:rFonts w:ascii="Amiri" w:hAnsi="Amiri" w:eastAsia="Amiri" w:cs="Amiri"/>
          <w:color w:val="111111"/>
          <w:sz w:val="28"/>
          <w:sz w:val="28"/>
          <w:szCs w:val="28"/>
          <w:rtl w:val="true"/>
          <w:lang w:bidi="ar-SA"/>
        </w:rPr>
        <w:t>لكنّ على تقدير الكفاية، كما انّ الإذن فى الثاني أيضاً وقع مبنيّاً عليها فالكفاية قيد للإذن لبّاً فلا موجب لرفع الضمان في كلا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p>
    <w:p>
      <w:pPr>
        <w:pStyle w:val="BookText"/>
        <w:rPr/>
      </w:pPr>
      <w:r>
        <w:rPr>
          <w:rFonts w:ascii="Amiri" w:hAnsi="Amiri" w:eastAsia="Amiri" w:cs="Amiri"/>
          <w:color w:val="111111"/>
          <w:sz w:val="28"/>
          <w:sz w:val="28"/>
          <w:szCs w:val="28"/>
          <w:rtl w:val="true"/>
          <w:lang w:bidi="ar-SA"/>
        </w:rPr>
        <w:t>بل أقواها الاوّل للحسن، و أمّا الصحيح فالظاهر انّ مورده غير المقام أو انّه مقيّد بالحسن، فيحمل على ما إذا استهلك مالاً آخر للمستأجر غير ما استوجر على إصلاحه فافسده، فالأقوى فيه هو الأخير للصحيح المزبور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و التفصيل فيه في أوّل الفصل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ثبوت</w:t>
      </w:r>
    </w:p>
    <w:p>
      <w:pPr>
        <w:pStyle w:val="BookText"/>
        <w:rPr/>
      </w:pPr>
      <w:r>
        <w:rPr>
          <w:rFonts w:ascii="Amiri" w:hAnsi="Amiri" w:eastAsia="Amiri" w:cs="Amiri"/>
          <w:color w:val="111111"/>
          <w:sz w:val="28"/>
          <w:sz w:val="28"/>
          <w:szCs w:val="28"/>
          <w:rtl w:val="true"/>
          <w:lang w:bidi="ar-SA"/>
        </w:rPr>
        <w:t>بل الظاهر ثبوت الأجرة المسمّاة بالإضافة إلى المشترط أو المتعارف مع أجرة مثل الزائد عليه إذا لم يفسخ الموجر الإجارة بتخلّف الشرط، و إلّا فأجرة مثل المجموع، هذا إذا لم يرجع الاشتراط إلى تقييد المقدار المزبور بعدم الزيادة و كونه بشرط لا عن غيره، و إلّا فيصير بلحاظ التباين اللّحاظي كالتباين الحقيقيّ في الحكم كما يأتي، ثمّ لا وجه للتقييد بعدم التلف في كلامه لاستقرار الأجرة بالتعدّي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ثبوت</w:t>
      </w:r>
    </w:p>
    <w:p>
      <w:pPr>
        <w:pStyle w:val="BookText"/>
        <w:rPr/>
      </w:pPr>
      <w:r>
        <w:rPr>
          <w:rFonts w:ascii="Amiri" w:hAnsi="Amiri" w:eastAsia="Amiri" w:cs="Amiri"/>
          <w:color w:val="111111"/>
          <w:sz w:val="28"/>
          <w:sz w:val="28"/>
          <w:szCs w:val="28"/>
          <w:rtl w:val="true"/>
          <w:lang w:bidi="ar-SA"/>
        </w:rPr>
        <w:t>ما لم تنفسخ الإجارة و إلّا فأجرة مثل 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المالك</w:t>
      </w:r>
    </w:p>
    <w:p>
      <w:pPr>
        <w:pStyle w:val="BookText"/>
        <w:rPr/>
      </w:pPr>
      <w:r>
        <w:rPr>
          <w:rFonts w:ascii="Amiri" w:hAnsi="Amiri" w:eastAsia="Amiri" w:cs="Amiri"/>
          <w:color w:val="111111"/>
          <w:sz w:val="28"/>
          <w:sz w:val="28"/>
          <w:szCs w:val="28"/>
          <w:rtl w:val="true"/>
          <w:lang w:bidi="ar-SA"/>
        </w:rPr>
        <w:t>باشتراطه في ضمن العقد و إلّا فلا أثر لمنعه عن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مأذون</w:t>
      </w:r>
    </w:p>
    <w:p>
      <w:pPr>
        <w:pStyle w:val="BookText"/>
        <w:rPr/>
      </w:pPr>
      <w:r>
        <w:rPr>
          <w:rFonts w:ascii="Amiri" w:hAnsi="Amiri" w:eastAsia="Amiri" w:cs="Amiri"/>
          <w:color w:val="111111"/>
          <w:sz w:val="28"/>
          <w:sz w:val="28"/>
          <w:szCs w:val="28"/>
          <w:rtl w:val="true"/>
          <w:lang w:bidi="ar-SA"/>
        </w:rPr>
        <w:t>بل لأنّه مع التعارف و عدم التعدّي بالافراط والتفريط لاتصير يده عليها يد عدوان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لغلبة النوم</w:t>
      </w:r>
    </w:p>
    <w:p>
      <w:pPr>
        <w:pStyle w:val="BookText"/>
        <w:rPr/>
      </w:pPr>
      <w:r>
        <w:rPr>
          <w:rFonts w:ascii="Amiri" w:hAnsi="Amiri" w:eastAsia="Amiri" w:cs="Amiri"/>
          <w:color w:val="111111"/>
          <w:sz w:val="28"/>
          <w:sz w:val="28"/>
          <w:szCs w:val="28"/>
          <w:rtl w:val="true"/>
          <w:lang w:bidi="ar-SA"/>
        </w:rPr>
        <w:t>في إطلاق كونها تقصيراً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الضمان</w:t>
      </w:r>
    </w:p>
    <w:p>
      <w:pPr>
        <w:pStyle w:val="BookText"/>
        <w:rPr/>
      </w:pPr>
      <w:r>
        <w:rPr>
          <w:rFonts w:ascii="Amiri" w:hAnsi="Amiri" w:eastAsia="Amiri" w:cs="Amiri"/>
          <w:color w:val="111111"/>
          <w:sz w:val="28"/>
          <w:sz w:val="28"/>
          <w:szCs w:val="28"/>
          <w:rtl w:val="true"/>
          <w:lang w:bidi="ar-SA"/>
        </w:rPr>
        <w:t>على النحو المتقدّم في اوّل الفصل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عنده</w:t>
      </w:r>
    </w:p>
    <w:p>
      <w:pPr>
        <w:pStyle w:val="BookText"/>
        <w:rPr/>
      </w:pPr>
      <w:r>
        <w:rPr>
          <w:rFonts w:ascii="Amiri" w:hAnsi="Amiri" w:eastAsia="Amiri" w:cs="Amiri"/>
          <w:color w:val="111111"/>
          <w:sz w:val="28"/>
          <w:sz w:val="28"/>
          <w:szCs w:val="28"/>
          <w:rtl w:val="true"/>
          <w:lang w:bidi="ar-SA"/>
        </w:rPr>
        <w:t>أو ما أشبهه من موجبات الحفظ على النحو المعمول فيستحقّ الأجرة بمقداره، نعم لو سرق قبل الإتيان بشيء من ذلك فلا يستحقّ الأجرة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الضمان</w:t>
      </w:r>
    </w:p>
    <w:p>
      <w:pPr>
        <w:pStyle w:val="BookText"/>
        <w:rPr/>
      </w:pPr>
      <w:r>
        <w:rPr>
          <w:rFonts w:ascii="Amiri" w:hAnsi="Amiri" w:eastAsia="Amiri" w:cs="Amiri"/>
          <w:color w:val="111111"/>
          <w:sz w:val="28"/>
          <w:sz w:val="28"/>
          <w:szCs w:val="28"/>
          <w:rtl w:val="true"/>
          <w:lang w:bidi="ar-SA"/>
        </w:rPr>
        <w:t>على النحو المتقدّم في أوّل الفصل</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اذن </w:t>
      </w:r>
    </w:p>
    <w:p>
      <w:pPr>
        <w:pStyle w:val="BookText"/>
        <w:rPr/>
      </w:pPr>
      <w:r>
        <w:rPr>
          <w:rFonts w:ascii="Amiri" w:hAnsi="Amiri" w:eastAsia="Amiri" w:cs="Amiri"/>
          <w:color w:val="111111"/>
          <w:sz w:val="28"/>
          <w:sz w:val="28"/>
          <w:szCs w:val="28"/>
          <w:rtl w:val="true"/>
          <w:lang w:bidi="ar-SA"/>
        </w:rPr>
        <w:t>لكن قد يمكن استكشاف إذنه بالبناء المعاملي فيما تعارف فيه ذلك لاستيفاء المنفعة و إن لم يكن ممّا يتوقّف عليه الاستيفاء، ويترتّب عليه عدم ضمانه بالتسليم حينئذٍ مع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ضامناً لأجرة</w:t>
      </w:r>
    </w:p>
    <w:p>
      <w:pPr>
        <w:pStyle w:val="BookText"/>
        <w:rPr/>
      </w:pPr>
      <w:r>
        <w:rPr>
          <w:rFonts w:ascii="Amiri" w:hAnsi="Amiri" w:eastAsia="Amiri" w:cs="Amiri"/>
          <w:color w:val="111111"/>
          <w:sz w:val="28"/>
          <w:sz w:val="28"/>
          <w:szCs w:val="28"/>
          <w:rtl w:val="true"/>
          <w:lang w:bidi="ar-SA"/>
        </w:rPr>
        <w:t>الظاهر كونه ضامناً لما أتلفه على المستأجر الأوّل، لكنّه مع جهله بالفساد يضمن له أقلّ الأمرين من المسمّاة في الثّانية و من أجرة مثل المنفعة المستوفاة، و المستأجر الأوّل ضامن للأجرة المسمّاة فى الأولى للمالك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لايبعد البطلان بمعنى كونه موقوفاً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p>
    <w:p>
      <w:pPr>
        <w:pStyle w:val="BookText"/>
        <w:rPr/>
      </w:pPr>
      <w:r>
        <w:rPr>
          <w:rFonts w:ascii="Amiri" w:hAnsi="Amiri" w:eastAsia="Amiri" w:cs="Amiri"/>
          <w:color w:val="111111"/>
          <w:sz w:val="28"/>
          <w:sz w:val="28"/>
          <w:szCs w:val="28"/>
          <w:rtl w:val="true"/>
          <w:lang w:bidi="ar-SA"/>
        </w:rPr>
        <w:t>بل الأظهر فيها صحّة الإجارة مع الخيار للمالك إن لم يتمكّن من إلزامه بالعمل بالشّرط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فاشکال</w:t>
      </w:r>
    </w:p>
    <w:p>
      <w:pPr>
        <w:pStyle w:val="BookText"/>
        <w:rPr/>
      </w:pPr>
      <w:r>
        <w:rPr>
          <w:rFonts w:ascii="IRNazanin" w:hAnsi="IRNazanin" w:eastAsia="IRNazanin"/>
          <w:color w:val="111111"/>
          <w:sz w:val="28"/>
          <w:sz w:val="28"/>
          <w:szCs w:val="28"/>
          <w:rtl w:val="true"/>
          <w:lang w:bidi="fa-IR"/>
        </w:rPr>
        <w:t>و الأقوى عدم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IRNazanin" w:hAnsi="IRNazanin" w:eastAsia="IRNazanin"/>
          <w:color w:val="111111"/>
          <w:sz w:val="28"/>
          <w:sz w:val="28"/>
          <w:szCs w:val="28"/>
          <w:rtl w:val="true"/>
          <w:lang w:bidi="fa-IR"/>
        </w:rPr>
        <w:t>و الأقوى 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يكفى</w:t>
      </w:r>
    </w:p>
    <w:p>
      <w:pPr>
        <w:pStyle w:val="BookText"/>
        <w:rPr/>
      </w:pPr>
      <w:r>
        <w:rPr>
          <w:rFonts w:ascii="Amiri" w:hAnsi="Amiri" w:eastAsia="Amiri" w:cs="Amiri"/>
          <w:color w:val="111111"/>
          <w:sz w:val="28"/>
          <w:sz w:val="28"/>
          <w:szCs w:val="28"/>
          <w:rtl w:val="true"/>
          <w:lang w:bidi="ar-SA"/>
        </w:rPr>
        <w:t>محلّ إشكال و إن اشتراهما بماله</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بعضها </w:t>
      </w:r>
    </w:p>
    <w:p>
      <w:pPr>
        <w:pStyle w:val="BookText"/>
        <w:rPr/>
      </w:pPr>
      <w:r>
        <w:rPr>
          <w:rFonts w:ascii="Amiri" w:hAnsi="Amiri" w:eastAsia="Amiri" w:cs="Amiri"/>
          <w:color w:val="111111"/>
          <w:sz w:val="28"/>
          <w:sz w:val="28"/>
          <w:szCs w:val="28"/>
          <w:rtl w:val="true"/>
          <w:lang w:bidi="ar-SA"/>
        </w:rPr>
        <w:t>فيما إذا استوفى المستأجر بعض العمل قبل الفسخ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الفائت</w:t>
      </w:r>
    </w:p>
    <w:p>
      <w:pPr>
        <w:pStyle w:val="BookText"/>
        <w:rPr/>
      </w:pPr>
      <w:r>
        <w:rPr>
          <w:rFonts w:ascii="Amiri" w:hAnsi="Amiri" w:eastAsia="Amiri" w:cs="Amiri"/>
          <w:color w:val="111111"/>
          <w:sz w:val="28"/>
          <w:sz w:val="28"/>
          <w:szCs w:val="28"/>
          <w:rtl w:val="true"/>
          <w:lang w:bidi="ar-SA"/>
        </w:rPr>
        <w:t>بل الظاهر انّ له المطالبة بأكثر الأمرين من عوضه و عوض المنفعة المستوفاة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آمراً له بالعمل</w:t>
      </w:r>
    </w:p>
    <w:p>
      <w:pPr>
        <w:pStyle w:val="BookText"/>
        <w:rPr/>
      </w:pPr>
      <w:r>
        <w:rPr>
          <w:rFonts w:ascii="Amiri" w:hAnsi="Amiri" w:eastAsia="Amiri" w:cs="Amiri"/>
          <w:color w:val="111111"/>
          <w:sz w:val="28"/>
          <w:sz w:val="28"/>
          <w:szCs w:val="28"/>
          <w:rtl w:val="true"/>
          <w:lang w:bidi="ar-SA"/>
        </w:rPr>
        <w:t>لايبعد جواز مطالبته مع استيفائه بأمره لعمل الأجير الّذي هو مملوك للمستأجر من غير إذنه فعليه عوضه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الغرور</w:t>
      </w:r>
    </w:p>
    <w:p>
      <w:pPr>
        <w:pStyle w:val="BookText"/>
        <w:rPr/>
      </w:pPr>
      <w:r>
        <w:rPr>
          <w:rFonts w:ascii="Amiri" w:hAnsi="Amiri" w:eastAsia="Amiri" w:cs="Amiri"/>
          <w:color w:val="111111"/>
          <w:sz w:val="28"/>
          <w:sz w:val="28"/>
          <w:szCs w:val="28"/>
          <w:rtl w:val="true"/>
          <w:lang w:bidi="ar-SA"/>
        </w:rPr>
        <w:t>مجرّد أمر الغير لايوجب غرور الأجير إلّا مع دعواه الإذن أو الوكالة عن المستأجر لكنّه لايجدى في جواز رجوع المستأجر إلى الغير لعدم كونه مغروراً بأمره، بل في جواز رجوع الأجير إليه بعد أن رجع المستأجر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الثلاثة</w:t>
      </w:r>
    </w:p>
    <w:p>
      <w:pPr>
        <w:pStyle w:val="BookText"/>
        <w:rPr/>
      </w:pPr>
      <w:r>
        <w:rPr>
          <w:rFonts w:ascii="Amiri" w:hAnsi="Amiri" w:eastAsia="Amiri" w:cs="Amiri"/>
          <w:color w:val="111111"/>
          <w:sz w:val="28"/>
          <w:sz w:val="28"/>
          <w:szCs w:val="28"/>
          <w:rtl w:val="true"/>
          <w:lang w:bidi="ar-SA"/>
        </w:rPr>
        <w:t>كما انّ له إبقاء إجارة نفسه و ردّ الثانية و الرجوع بأجرة مثل العمل إلى الأجير أو إلى الغير مع استيفائه ،له وحينئذٍ فيتخيّر بين الأمور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كالوجه الأوّل</w:t>
      </w:r>
    </w:p>
    <w:p>
      <w:pPr>
        <w:pStyle w:val="BookText"/>
        <w:rPr/>
      </w:pPr>
      <w:r>
        <w:rPr>
          <w:rFonts w:ascii="Amiri" w:hAnsi="Amiri" w:eastAsia="Amiri" w:cs="Amiri"/>
          <w:color w:val="111111"/>
          <w:sz w:val="28"/>
          <w:sz w:val="28"/>
          <w:szCs w:val="28"/>
          <w:rtl w:val="true"/>
          <w:lang w:bidi="ar-SA"/>
        </w:rPr>
        <w:t>مع كون العمل الّذي أتى به لنفسه أو لغيره من سنخ تلك المنفعة الخاصّة، وإلاّ فللمستأجر مع عدم فسخ الإجارة و إبقائها مطالبة عوض الفائت فقط لا أكثر الأمرين من عوضه و عوض المنفعة المستوفاة كما مرّ في الوجه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اجازة</w:t>
      </w:r>
    </w:p>
    <w:p>
      <w:pPr>
        <w:pStyle w:val="BookText"/>
        <w:rPr/>
      </w:pPr>
      <w:r>
        <w:rPr>
          <w:rFonts w:ascii="Amiri" w:hAnsi="Amiri" w:eastAsia="Amiri" w:cs="Amiri"/>
          <w:color w:val="111111"/>
          <w:sz w:val="28"/>
          <w:sz w:val="28"/>
          <w:szCs w:val="28"/>
          <w:rtl w:val="true"/>
          <w:lang w:bidi="ar-SA"/>
        </w:rPr>
        <w:t>لكن له إسقاط حقّه، فيصحّ العقد الواقع على الكتابة نظير إجازة المرتهن لبيع الرهن، وحينئذٍ فينتقل العوض فيه إلى المالك لا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فكالثاني</w:t>
      </w:r>
    </w:p>
    <w:p>
      <w:pPr>
        <w:pStyle w:val="BookText"/>
        <w:rPr/>
      </w:pPr>
      <w:r>
        <w:rPr>
          <w:rFonts w:ascii="Amiri" w:hAnsi="Amiri" w:eastAsia="Amiri" w:cs="Amiri"/>
          <w:color w:val="111111"/>
          <w:sz w:val="28"/>
          <w:sz w:val="28"/>
          <w:szCs w:val="28"/>
          <w:rtl w:val="true"/>
          <w:lang w:bidi="ar-SA"/>
        </w:rPr>
        <w:t>بما ذكرنا فيه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p>
    <w:p>
      <w:pPr>
        <w:pStyle w:val="BookText"/>
        <w:rPr/>
      </w:pPr>
      <w:r>
        <w:rPr>
          <w:rFonts w:ascii="Amiri" w:hAnsi="Amiri" w:eastAsia="Amiri" w:cs="Amiri"/>
          <w:color w:val="111111"/>
          <w:sz w:val="28"/>
          <w:sz w:val="28"/>
          <w:szCs w:val="28"/>
          <w:rtl w:val="true"/>
          <w:lang w:bidi="ar-SA"/>
        </w:rPr>
        <w:t>لا يبعد وقوفه على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p>
    <w:p>
      <w:pPr>
        <w:pStyle w:val="BookText"/>
        <w:rPr/>
      </w:pPr>
      <w:r>
        <w:rPr>
          <w:rFonts w:ascii="Amiri" w:hAnsi="Amiri" w:eastAsia="Amiri" w:cs="Amiri"/>
          <w:color w:val="111111"/>
          <w:sz w:val="28"/>
          <w:sz w:val="28"/>
          <w:szCs w:val="28"/>
          <w:rtl w:val="true"/>
          <w:lang w:bidi="ar-SA"/>
        </w:rPr>
        <w:t>في إطلاق المنع كإطلاق الاقتضاء نظر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الأجرة</w:t>
      </w:r>
    </w:p>
    <w:p>
      <w:pPr>
        <w:pStyle w:val="BookText"/>
        <w:rPr/>
      </w:pPr>
      <w:r>
        <w:rPr>
          <w:rFonts w:ascii="Amiri" w:hAnsi="Amiri" w:eastAsia="Amiri" w:cs="Amiri"/>
          <w:color w:val="111111"/>
          <w:sz w:val="28"/>
          <w:sz w:val="28"/>
          <w:szCs w:val="28"/>
          <w:rtl w:val="true"/>
          <w:lang w:bidi="ar-SA"/>
        </w:rPr>
        <w:t>الحكم بلزوم الأجرتين مع أنّه غير معهود من الفقهاء في باب الضمانات و كذا الحكم في ضمان الغاصب مخالف لحديث أبي ولّاد الظاهر في وجوب أجرة المثل فقط، لكنّ يحتمل قريباً لزوم أكثر الأجرتين عليه لعدم منافاته للحديث المزبور، حيث أنّه ورد على المتعارف في مثل الواقعة من عدم زيادة المسمّاة على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حصل</w:t>
      </w:r>
    </w:p>
    <w:p>
      <w:pPr>
        <w:pStyle w:val="BookText"/>
        <w:rPr/>
      </w:pPr>
      <w:r>
        <w:rPr>
          <w:rFonts w:ascii="Amiri" w:hAnsi="Amiri" w:eastAsia="Amiri" w:cs="Amiri"/>
          <w:color w:val="111111"/>
          <w:sz w:val="28"/>
          <w:sz w:val="28"/>
          <w:szCs w:val="28"/>
          <w:rtl w:val="true"/>
          <w:lang w:bidi="ar-SA"/>
        </w:rPr>
        <w:t>فيه منع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شيئاً</w:t>
      </w:r>
    </w:p>
    <w:p>
      <w:pPr>
        <w:pStyle w:val="BookText"/>
        <w:rPr/>
      </w:pPr>
      <w:r>
        <w:rPr>
          <w:rFonts w:ascii="Amiri" w:hAnsi="Amiri" w:eastAsia="Amiri" w:cs="Amiri"/>
          <w:color w:val="111111"/>
          <w:sz w:val="28"/>
          <w:sz w:val="28"/>
          <w:szCs w:val="28"/>
          <w:rtl w:val="true"/>
          <w:lang w:bidi="ar-SA"/>
        </w:rPr>
        <w:t>هذا إذا فسخ المستأجر، لكن له ان لايفسخ و يطالب قيمة العمل المستأجر عليه و للأجير الأجرة المسمّاة حينئذٍ، و أمّا التفويت فالظاهر أنّه لايوجب بطلان الإجارة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الأجرة</w:t>
      </w:r>
    </w:p>
    <w:p>
      <w:pPr>
        <w:pStyle w:val="BookText"/>
        <w:rPr/>
      </w:pPr>
      <w:r>
        <w:rPr>
          <w:rFonts w:ascii="Amiri" w:hAnsi="Amiri" w:eastAsia="Amiri" w:cs="Amiri"/>
          <w:color w:val="111111"/>
          <w:sz w:val="28"/>
          <w:sz w:val="28"/>
          <w:szCs w:val="28"/>
          <w:rtl w:val="true"/>
          <w:lang w:bidi="ar-SA"/>
        </w:rPr>
        <w:t>الكلام فيها على ما ذكر آنفاً فى المسئلة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الإجارة</w:t>
      </w:r>
    </w:p>
    <w:p>
      <w:pPr>
        <w:pStyle w:val="BookText"/>
        <w:rPr/>
      </w:pPr>
      <w:r>
        <w:rPr>
          <w:rFonts w:ascii="Amiri" w:hAnsi="Amiri" w:eastAsia="Amiri" w:cs="Amiri"/>
          <w:color w:val="111111"/>
          <w:sz w:val="28"/>
          <w:sz w:val="28"/>
          <w:szCs w:val="28"/>
          <w:rtl w:val="true"/>
          <w:lang w:bidi="ar-SA"/>
        </w:rPr>
        <w:t>رأساً مع عدم مضي مقدار معتدّ به من المدّة وإلّا فبالإضافة إلى ما بقي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التخيير</w:t>
      </w:r>
    </w:p>
    <w:p>
      <w:pPr>
        <w:pStyle w:val="BookText"/>
        <w:rPr/>
      </w:pPr>
      <w:r>
        <w:rPr>
          <w:rFonts w:ascii="Amiri" w:hAnsi="Amiri" w:eastAsia="Amiri" w:cs="Amiri"/>
          <w:color w:val="111111"/>
          <w:sz w:val="28"/>
          <w:sz w:val="28"/>
          <w:szCs w:val="28"/>
          <w:rtl w:val="true"/>
          <w:lang w:bidi="ar-SA"/>
        </w:rPr>
        <w:t>و هذا لعلّه الأقوى و قد تقدّم منه له الفتوى به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المسئلة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الثالث على عكس ما ذكره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الأجرة</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يحتمل أن يكون للموجر فسخ الإجارة للتخلّف و مطالبة المستأجر بأجرة </w:t>
      </w:r>
    </w:p>
    <w:p>
      <w:pPr>
        <w:pStyle w:val="BookText"/>
        <w:rPr/>
      </w:pPr>
      <w:r>
        <w:rPr>
          <w:rFonts w:ascii="Amiri" w:hAnsi="Amiri" w:eastAsia="Amiri" w:cs="Amiri"/>
          <w:color w:val="111111"/>
          <w:sz w:val="28"/>
          <w:sz w:val="28"/>
          <w:szCs w:val="28"/>
          <w:rtl w:val="true"/>
          <w:lang w:bidi="ar-SA"/>
        </w:rPr>
        <w:t>المثل للمنافع المحلّلة الفائتة في تلك المدّة، لكنّه لايخلو عن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أجرة</w:t>
      </w:r>
    </w:p>
    <w:p>
      <w:pPr>
        <w:pStyle w:val="BookText"/>
        <w:rPr/>
      </w:pPr>
      <w:r>
        <w:rPr>
          <w:rFonts w:ascii="Amiri" w:hAnsi="Amiri" w:eastAsia="Amiri" w:cs="Amiri"/>
          <w:color w:val="111111"/>
          <w:sz w:val="28"/>
          <w:sz w:val="28"/>
          <w:szCs w:val="28"/>
          <w:rtl w:val="true"/>
          <w:lang w:bidi="ar-SA"/>
        </w:rPr>
        <w:t>و لاينتقض بضمان الغاصب للمنافع المستوفاة مع حرمة استيفائها عليه لأنّها في نفسها محلّلة و لها ماليّة و إن حرم استيفائها علي الغاصب و هذا بخلاف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 المسمّاة</w:t>
      </w:r>
    </w:p>
    <w:p>
      <w:pPr>
        <w:pStyle w:val="BookText"/>
        <w:rPr/>
      </w:pPr>
      <w:r>
        <w:rPr>
          <w:rFonts w:ascii="Amiri" w:hAnsi="Amiri" w:eastAsia="Amiri" w:cs="Amiri"/>
          <w:color w:val="111111"/>
          <w:sz w:val="28"/>
          <w:sz w:val="28"/>
          <w:szCs w:val="28"/>
          <w:rtl w:val="true"/>
          <w:lang w:bidi="ar-SA"/>
        </w:rPr>
        <w:t>مع تسليم الدابّة إليه وتمكينه منها مدّة يمكنه الاستيفاء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كنفس المنفعة</w:t>
      </w:r>
    </w:p>
    <w:p>
      <w:pPr>
        <w:pStyle w:val="BookText"/>
        <w:rPr/>
      </w:pPr>
      <w:r>
        <w:rPr>
          <w:rFonts w:ascii="Amiri" w:hAnsi="Amiri" w:eastAsia="Amiri" w:cs="Amiri"/>
          <w:color w:val="111111"/>
          <w:sz w:val="28"/>
          <w:sz w:val="28"/>
          <w:szCs w:val="28"/>
          <w:rtl w:val="true"/>
          <w:lang w:bidi="ar-SA"/>
        </w:rPr>
        <w:t>في التنظير نظر فإنّ وجود المنفعة ظلّي لوجود العين و أنّه رمز لوجودها في نظر العقلاء، فيكفي لاعتبار ملكيّتها نفس وجود العين، و هذا بخلاف المقام، فانّه ليس بموجود مطلقاً، وقد يمكن ان لا يوجد في الخارج أصلاً فكيف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 الثّمار</w:t>
      </w:r>
    </w:p>
    <w:p>
      <w:pPr>
        <w:pStyle w:val="BookText"/>
        <w:rPr/>
      </w:pPr>
      <w:r>
        <w:rPr>
          <w:rFonts w:ascii="Amiri" w:hAnsi="Amiri" w:eastAsia="Amiri" w:cs="Amiri"/>
          <w:color w:val="111111"/>
          <w:sz w:val="28"/>
          <w:sz w:val="28"/>
          <w:szCs w:val="28"/>
          <w:rtl w:val="true"/>
          <w:lang w:bidi="ar-SA"/>
        </w:rPr>
        <w:t>الحكم بصحّة البيع فيها تعبّدي بالنصّ، وإلّا فهو خلاف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للأخبار الخاصّة</w:t>
      </w:r>
    </w:p>
    <w:p>
      <w:pPr>
        <w:pStyle w:val="BookText"/>
        <w:rPr/>
      </w:pPr>
      <w:r>
        <w:rPr>
          <w:rFonts w:ascii="Amiri" w:hAnsi="Amiri" w:eastAsia="Amiri" w:cs="Amiri"/>
          <w:color w:val="111111"/>
          <w:sz w:val="28"/>
          <w:sz w:val="28"/>
          <w:szCs w:val="28"/>
          <w:rtl w:val="true"/>
          <w:lang w:bidi="ar-SA"/>
        </w:rPr>
        <w:t>و للغرر و غيره من المحاذير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الأحوط العدم</w:t>
      </w:r>
    </w:p>
    <w:p>
      <w:pPr>
        <w:pStyle w:val="BookText"/>
        <w:rPr/>
      </w:pPr>
      <w:r>
        <w:rPr>
          <w:rFonts w:ascii="Amiri" w:hAnsi="Amiri" w:eastAsia="Amiri" w:cs="Amiri"/>
          <w:color w:val="111111"/>
          <w:sz w:val="28"/>
          <w:sz w:val="28"/>
          <w:szCs w:val="28"/>
          <w:rtl w:val="true"/>
          <w:lang w:bidi="ar-SA"/>
        </w:rPr>
        <w:t>لايترك، بل قد يقوي البطلان مع عدم الطمأنينة بحصولهما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w:t>
      </w:r>
    </w:p>
    <w:p>
      <w:pPr>
        <w:pStyle w:val="BookText"/>
        <w:rPr/>
      </w:pPr>
      <w:r>
        <w:rPr>
          <w:rFonts w:ascii="Amiri" w:hAnsi="Amiri" w:eastAsia="Amiri" w:cs="Amiri"/>
          <w:color w:val="111111"/>
          <w:sz w:val="28"/>
          <w:sz w:val="28"/>
          <w:szCs w:val="28"/>
          <w:rtl w:val="true"/>
          <w:lang w:bidi="ar-SA"/>
        </w:rPr>
        <w:t>إذا لم يقيّد بكونه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لتعمل مسجداً</w:t>
      </w:r>
    </w:p>
    <w:p>
      <w:pPr>
        <w:pStyle w:val="BookText"/>
        <w:rPr/>
      </w:pPr>
      <w:r>
        <w:rPr>
          <w:rFonts w:ascii="IRNazanin" w:hAnsi="IRNazanin" w:eastAsia="IRNazanin"/>
          <w:color w:val="111111"/>
          <w:sz w:val="28"/>
          <w:sz w:val="28"/>
          <w:szCs w:val="28"/>
          <w:rtl w:val="true"/>
          <w:lang w:bidi="fa-IR"/>
        </w:rPr>
        <w:t>مشكل، نعم يجوز استیجارها لتجعل مصلّى أو معبداً ، و لا تجري بذلك عليها آثار</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المسجديّة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w:t>
      </w:r>
    </w:p>
    <w:p>
      <w:pPr>
        <w:pStyle w:val="BookText"/>
        <w:rPr/>
      </w:pPr>
      <w:r>
        <w:rPr>
          <w:rFonts w:ascii="Amiri" w:hAnsi="Amiri" w:eastAsia="Amiri" w:cs="Amiri"/>
          <w:color w:val="111111"/>
          <w:sz w:val="28"/>
          <w:sz w:val="28"/>
          <w:szCs w:val="28"/>
          <w:rtl w:val="true"/>
          <w:lang w:bidi="ar-SA"/>
        </w:rPr>
        <w:t>مشكل و إن طالت المدّة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الاستظلال</w:t>
      </w:r>
    </w:p>
    <w:p>
      <w:pPr>
        <w:pStyle w:val="BookText"/>
        <w:rPr/>
      </w:pPr>
      <w:r>
        <w:rPr>
          <w:rFonts w:ascii="Amiri" w:hAnsi="Amiri" w:eastAsia="Amiri" w:cs="Amiri"/>
          <w:color w:val="111111"/>
          <w:sz w:val="28"/>
          <w:sz w:val="28"/>
          <w:szCs w:val="28"/>
          <w:rtl w:val="true"/>
          <w:lang w:bidi="ar-SA"/>
        </w:rPr>
        <w:t>لو بني على عدم جواز الاستظلال بذلك بدون إذن صاحبه، و إلّا يشكل صحّة الإجارة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حيازة</w:t>
      </w:r>
    </w:p>
    <w:p>
      <w:pPr>
        <w:pStyle w:val="BookText"/>
        <w:rPr/>
      </w:pPr>
      <w:r>
        <w:rPr>
          <w:rFonts w:ascii="Amiri" w:hAnsi="Amiri" w:eastAsia="Amiri" w:cs="Amiri"/>
          <w:color w:val="111111"/>
          <w:sz w:val="28"/>
          <w:sz w:val="28"/>
          <w:szCs w:val="28"/>
          <w:rtl w:val="true"/>
          <w:lang w:bidi="ar-SA"/>
        </w:rPr>
        <w:t>مشكل إلّا مع قصد التملّك له وفاء بعقد الإجارة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القول</w:t>
      </w:r>
    </w:p>
    <w:p>
      <w:pPr>
        <w:pStyle w:val="BookText"/>
        <w:rPr/>
      </w:pPr>
      <w:r>
        <w:rPr>
          <w:rFonts w:ascii="Amiri" w:hAnsi="Amiri" w:eastAsia="Amiri" w:cs="Amiri"/>
          <w:color w:val="111111"/>
          <w:sz w:val="28"/>
          <w:sz w:val="28"/>
          <w:szCs w:val="28"/>
          <w:rtl w:val="true"/>
          <w:lang w:bidi="ar-SA"/>
        </w:rPr>
        <w:t>بل يقوي ذلك فيما كان المستأجر عليه في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w:t>
      </w:r>
    </w:p>
    <w:p>
      <w:pPr>
        <w:pStyle w:val="BookText"/>
        <w:rPr/>
      </w:pP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ترجيح</w:t>
      </w:r>
    </w:p>
    <w:p>
      <w:pPr>
        <w:pStyle w:val="BookText"/>
        <w:rPr/>
      </w:pPr>
      <w:r>
        <w:rPr>
          <w:rFonts w:ascii="Amiri" w:hAnsi="Amiri" w:eastAsia="Amiri" w:cs="Amiri"/>
          <w:color w:val="111111"/>
          <w:sz w:val="28"/>
          <w:sz w:val="28"/>
          <w:szCs w:val="28"/>
          <w:rtl w:val="true"/>
          <w:lang w:bidi="ar-SA"/>
        </w:rPr>
        <w:t>لا يبعد ترجيح الأوّل منهما كما هو المرتكز عند العقلاء في باب الحيازات مع كونه الموافق لمقتضى الأصل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بلبنها</w:t>
      </w:r>
    </w:p>
    <w:p>
      <w:pPr>
        <w:pStyle w:val="BookText"/>
        <w:rPr/>
      </w:pPr>
      <w:r>
        <w:rPr>
          <w:rFonts w:ascii="Amiri" w:hAnsi="Amiri" w:eastAsia="Amiri" w:cs="Amiri"/>
          <w:color w:val="111111"/>
          <w:sz w:val="28"/>
          <w:sz w:val="28"/>
          <w:szCs w:val="28"/>
          <w:rtl w:val="true"/>
          <w:lang w:bidi="ar-SA"/>
        </w:rPr>
        <w:t>فيكون مثل الاستقاء من البئر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انفسخت الإجارة</w:t>
      </w:r>
    </w:p>
    <w:p>
      <w:pPr>
        <w:pStyle w:val="BookText"/>
        <w:rPr/>
      </w:pPr>
      <w:r>
        <w:rPr>
          <w:rFonts w:ascii="Amiri" w:hAnsi="Amiri" w:eastAsia="Amiri" w:cs="Amiri"/>
          <w:color w:val="111111"/>
          <w:sz w:val="28"/>
          <w:sz w:val="28"/>
          <w:szCs w:val="28"/>
          <w:rtl w:val="true"/>
          <w:lang w:bidi="ar-SA"/>
        </w:rPr>
        <w:t>مع عدم الإجازة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المستأجر</w:t>
      </w:r>
    </w:p>
    <w:p>
      <w:pPr>
        <w:pStyle w:val="BookText"/>
        <w:rPr/>
      </w:pPr>
      <w:r>
        <w:rPr>
          <w:rFonts w:ascii="Amiri" w:hAnsi="Amiri" w:eastAsia="Amiri" w:cs="Amiri"/>
          <w:color w:val="111111"/>
          <w:sz w:val="28"/>
          <w:sz w:val="28"/>
          <w:szCs w:val="28"/>
          <w:rtl w:val="true"/>
          <w:lang w:bidi="ar-SA"/>
        </w:rPr>
        <w:t>في إطلاقه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المبعّضة</w:t>
      </w:r>
    </w:p>
    <w:p>
      <w:pPr>
        <w:pStyle w:val="BookText"/>
        <w:rPr/>
      </w:pPr>
      <w:r>
        <w:rPr>
          <w:rFonts w:ascii="Amiri" w:hAnsi="Amiri" w:eastAsia="Amiri" w:cs="Amiri"/>
          <w:color w:val="111111"/>
          <w:sz w:val="28"/>
          <w:sz w:val="28"/>
          <w:szCs w:val="28"/>
          <w:rtl w:val="true"/>
          <w:lang w:bidi="ar-SA"/>
        </w:rPr>
        <w:t>إلاّ مع التقسيم بالمهايات وكون الارضاع فى نوبته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الأمع</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للبنها </w:t>
      </w:r>
    </w:p>
    <w:p>
      <w:pPr>
        <w:pStyle w:val="BookText"/>
        <w:rPr/>
      </w:pPr>
      <w:r>
        <w:rPr>
          <w:rFonts w:ascii="Amiri" w:hAnsi="Amiri" w:eastAsia="Amiri" w:cs="Amiri"/>
          <w:color w:val="111111"/>
          <w:sz w:val="28"/>
          <w:sz w:val="28"/>
          <w:szCs w:val="28"/>
          <w:rtl w:val="true"/>
          <w:lang w:bidi="ar-SA"/>
        </w:rPr>
        <w:t>أى للانتفاع بلبنها لا لتملك ما يكون أو يتكوّن فيها من اللبن و هكذا في أثمار الأشجار و مياه الآبار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الكفائية</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الضمان</w:t>
      </w:r>
    </w:p>
    <w:p>
      <w:pPr>
        <w:pStyle w:val="BookText"/>
        <w:rPr/>
      </w:pPr>
      <w:r>
        <w:rPr>
          <w:rFonts w:ascii="Amiri" w:hAnsi="Amiri" w:eastAsia="Amiri" w:cs="Amiri"/>
          <w:color w:val="111111"/>
          <w:sz w:val="28"/>
          <w:sz w:val="28"/>
          <w:szCs w:val="28"/>
          <w:rtl w:val="true"/>
          <w:lang w:bidi="ar-SA"/>
        </w:rPr>
        <w:t>على النحو المتقدّم في العين المستأجرة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لمنافاته للترتيب</w:t>
      </w:r>
    </w:p>
    <w:p>
      <w:pPr>
        <w:pStyle w:val="BookText"/>
        <w:rPr/>
      </w:pPr>
      <w:r>
        <w:rPr>
          <w:rFonts w:ascii="Amiri" w:hAnsi="Amiri" w:eastAsia="Amiri" w:cs="Amiri"/>
          <w:color w:val="111111"/>
          <w:sz w:val="28"/>
          <w:sz w:val="28"/>
          <w:szCs w:val="28"/>
          <w:rtl w:val="true"/>
          <w:lang w:bidi="ar-SA"/>
        </w:rPr>
        <w:t>لكنّ الكلام بعد في اعتباره في غير المترتّبتين أداء كالظهرين و العشائين من وقت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اثنين</w:t>
      </w:r>
    </w:p>
    <w:p>
      <w:pPr>
        <w:pStyle w:val="BookText"/>
        <w:rPr/>
      </w:pPr>
      <w:r>
        <w:rPr>
          <w:rFonts w:ascii="Amiri" w:hAnsi="Amiri" w:eastAsia="Amiri" w:cs="Amiri"/>
          <w:color w:val="111111"/>
          <w:sz w:val="28"/>
          <w:sz w:val="28"/>
          <w:szCs w:val="28"/>
          <w:rtl w:val="true"/>
          <w:lang w:bidi="ar-SA"/>
        </w:rPr>
        <w:t>بالمباشرة في عام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في الحجّ</w:t>
      </w:r>
    </w:p>
    <w:p>
      <w:pPr>
        <w:pStyle w:val="BookText"/>
        <w:rPr/>
      </w:pPr>
      <w:r>
        <w:rPr>
          <w:rFonts w:ascii="IRNazanin" w:hAnsi="IRNazanin" w:eastAsia="IRNazanin"/>
          <w:color w:val="111111"/>
          <w:sz w:val="28"/>
          <w:sz w:val="28"/>
          <w:szCs w:val="28"/>
          <w:rtl w:val="true"/>
          <w:lang w:bidi="fa-IR"/>
        </w:rPr>
        <w:t>المندوب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المستحبة</w:t>
      </w:r>
    </w:p>
    <w:p>
      <w:pPr>
        <w:pStyle w:val="BookText"/>
        <w:rPr/>
      </w:pPr>
      <w:r>
        <w:rPr>
          <w:rFonts w:ascii="Amiri" w:hAnsi="Amiri" w:eastAsia="Amiri" w:cs="Amiri"/>
          <w:color w:val="111111"/>
          <w:sz w:val="28"/>
          <w:sz w:val="28"/>
          <w:szCs w:val="28"/>
          <w:rtl w:val="true"/>
          <w:lang w:bidi="ar-SA"/>
        </w:rPr>
        <w:t>على الأحوط و إن لم يبعد الجواز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قريباً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إتيانه تبرّعاً</w:t>
      </w:r>
    </w:p>
    <w:p>
      <w:pPr>
        <w:pStyle w:val="BookText"/>
        <w:rPr/>
      </w:pPr>
      <w:r>
        <w:rPr>
          <w:rFonts w:ascii="Amiri" w:hAnsi="Amiri" w:eastAsia="Amiri" w:cs="Amiri"/>
          <w:color w:val="111111"/>
          <w:sz w:val="28"/>
          <w:sz w:val="28"/>
          <w:szCs w:val="28"/>
          <w:rtl w:val="true"/>
          <w:lang w:bidi="ar-SA"/>
        </w:rPr>
        <w:t>إلاّ إذا كان هناك انصراف أو قرينة على استدعائه بنحو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التبرّع</w:t>
      </w:r>
    </w:p>
    <w:p>
      <w:pPr>
        <w:pStyle w:val="BookText"/>
        <w:rPr/>
      </w:pPr>
      <w:r>
        <w:rPr>
          <w:rFonts w:ascii="Amiri" w:hAnsi="Amiri" w:eastAsia="Amiri" w:cs="Amiri"/>
          <w:color w:val="111111"/>
          <w:sz w:val="28"/>
          <w:sz w:val="28"/>
          <w:szCs w:val="28"/>
          <w:rtl w:val="true"/>
          <w:lang w:bidi="ar-SA"/>
        </w:rPr>
        <w:t>لو أغمض عن هذا الأصل فلا وجه للضمان إلّا التمسك بالعامّ في الشّبهة المصداقيّة أو الأخذ بقاعدة المقتضي و المانع و كلاهما في حيّز المنع</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النادر </w:t>
      </w:r>
      <w:bookmarkStart w:id="69" w:name="pg8990_68170"/>
    </w:p>
    <w:p>
      <w:pPr>
        <w:pStyle w:val="BookText"/>
        <w:rPr/>
      </w:pPr>
      <w:bookmarkEnd w:id="69"/>
      <w:r>
        <w:rPr>
          <w:rFonts w:ascii="Amiri" w:hAnsi="Amiri" w:eastAsia="Amiri" w:cs="Amiri"/>
          <w:color w:val="111111"/>
          <w:sz w:val="28"/>
          <w:sz w:val="28"/>
          <w:szCs w:val="28"/>
          <w:rtl w:val="true"/>
          <w:lang w:bidi="ar-SA"/>
        </w:rPr>
        <w:t>مع كونه مرغوباً فيه عند العقلاء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w:t>
      </w:r>
    </w:p>
    <w:p>
      <w:pPr>
        <w:pStyle w:val="BookText"/>
        <w:rPr/>
      </w:pPr>
      <w:r>
        <w:rPr>
          <w:rFonts w:ascii="Amiri" w:hAnsi="Amiri" w:eastAsia="Amiri" w:cs="Amiri"/>
          <w:color w:val="111111"/>
          <w:sz w:val="28"/>
          <w:sz w:val="28"/>
          <w:szCs w:val="28"/>
          <w:rtl w:val="true"/>
          <w:lang w:bidi="ar-SA"/>
        </w:rPr>
        <w:t>إذا كان له غرض عقلائى في حصول ذلك العمل الراجح و إن كان هو التسبيب إلى إيجاده بالإجازة، فإنّه من أسنى الأغراض العقلائيّة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الجمع</w:t>
      </w:r>
    </w:p>
    <w:p>
      <w:pPr>
        <w:pStyle w:val="BookText"/>
        <w:rPr/>
      </w:pPr>
      <w:r>
        <w:rPr>
          <w:rFonts w:ascii="Amiri" w:hAnsi="Amiri" w:eastAsia="Amiri" w:cs="Amiri"/>
          <w:color w:val="111111"/>
          <w:sz w:val="28"/>
          <w:sz w:val="28"/>
          <w:szCs w:val="28"/>
          <w:rtl w:val="true"/>
          <w:lang w:bidi="ar-SA"/>
        </w:rPr>
        <w:t>مع تعيين الثمن و الأجرة بالمقاولة أو القرينة و وقوع العقد مبنيّاً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حوائجه</w:t>
      </w:r>
    </w:p>
    <w:p>
      <w:pPr>
        <w:pStyle w:val="BookText"/>
        <w:rPr/>
      </w:pPr>
      <w:r>
        <w:rPr>
          <w:rFonts w:ascii="Amiri" w:hAnsi="Amiri" w:eastAsia="Amiri" w:cs="Amiri"/>
          <w:color w:val="111111"/>
          <w:sz w:val="28"/>
          <w:sz w:val="28"/>
          <w:szCs w:val="28"/>
          <w:rtl w:val="true"/>
          <w:lang w:bidi="ar-SA"/>
        </w:rPr>
        <w:t>المعتادة المقدورة للأجير اللائقة بحاله، و معه فلايكون له جميع منافعه إلّا أن يراد بذلك استيجاره على نحو يكون له جميع المنافع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لتضرّر المالك</w:t>
      </w:r>
    </w:p>
    <w:p>
      <w:pPr>
        <w:pStyle w:val="BookText"/>
        <w:rPr/>
      </w:pPr>
      <w:r>
        <w:rPr>
          <w:rFonts w:ascii="Amiri" w:hAnsi="Amiri" w:eastAsia="Amiri" w:cs="Amiri"/>
          <w:color w:val="111111"/>
          <w:sz w:val="28"/>
          <w:sz w:val="28"/>
          <w:szCs w:val="28"/>
          <w:rtl w:val="true"/>
          <w:lang w:bidi="ar-SA"/>
        </w:rPr>
        <w:t>فيمتنع الرّجوع إلى قاعدة نفي الضرر لسقوطها بالتعارض مع عدم الترجيح، فترجع إلى قاعدة السلطنة المقتضيّة لجواز أمر المالك بالقلع و عدم وجوب الصبر عليه حتّى مع الأجرة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819357_2870459653"/>
      <w:bookmarkStart w:id="71" w:name="_Toc26"/>
      <w:bookmarkEnd w:id="70"/>
      <w:r>
        <w:rPr>
          <w:rtl w:val="true"/>
        </w:rPr>
        <w:t>فصل في التنازع</w:t>
      </w:r>
      <w:bookmarkEnd w:id="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الزيادة</w:t>
      </w:r>
    </w:p>
    <w:p>
      <w:pPr>
        <w:pStyle w:val="BookText"/>
        <w:rPr/>
      </w:pPr>
      <w:r>
        <w:rPr>
          <w:rFonts w:ascii="Amiri" w:hAnsi="Amiri" w:eastAsia="Amiri" w:cs="Amiri"/>
          <w:color w:val="111111"/>
          <w:sz w:val="28"/>
          <w:sz w:val="28"/>
          <w:szCs w:val="28"/>
          <w:rtl w:val="true"/>
          <w:lang w:bidi="ar-SA"/>
        </w:rPr>
        <w:t>لكن لم تسمع الدعوى حينئذٍ لعدم الفائدة فيها فلا حاجة إلى فصل و لا 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يستحقّ الزيادة</w:t>
      </w:r>
    </w:p>
    <w:p>
      <w:pPr>
        <w:pStyle w:val="BookText"/>
        <w:rPr/>
      </w:pPr>
      <w:r>
        <w:rPr>
          <w:rFonts w:ascii="Amiri" w:hAnsi="Amiri" w:eastAsia="Amiri" w:cs="Amiri"/>
          <w:color w:val="111111"/>
          <w:sz w:val="28"/>
          <w:sz w:val="28"/>
          <w:szCs w:val="28"/>
          <w:rtl w:val="true"/>
          <w:lang w:bidi="ar-SA"/>
        </w:rPr>
        <w:t>الكلام فيه كما في سابقه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كون المقام من باب التداعي، فتثبت أجرة المثل بعد التحالف تقديماً للأصل الحاكم على أصل البرائة، نعم لو كانت زائدة عمّا يدّعيه المالك فلايستحقّ عليه مطالبة المقدار الزائد حسب اعترافه</w:t>
      </w:r>
      <w:r>
        <w:rPr>
          <w:rFonts w:eastAsia="Amiri" w:cs="Amiri" w:ascii="Amiri" w:hAnsi="Amiri"/>
          <w:color w:val="111111"/>
          <w:sz w:val="28"/>
          <w:szCs w:val="28"/>
          <w:rtl w:val="true"/>
          <w:lang w:bidi="ar-SA"/>
        </w:rPr>
        <w:t xml:space="preserve">. </w:t>
      </w:r>
      <w:bookmarkStart w:id="72" w:name="pg8990_68171"/>
    </w:p>
    <w:p>
      <w:pPr>
        <w:pStyle w:val="BookText"/>
        <w:rPr/>
      </w:pPr>
      <w:bookmarkEnd w:id="72"/>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p>
    <w:p>
      <w:pPr>
        <w:pStyle w:val="BookText"/>
        <w:rPr/>
      </w:pPr>
      <w:r>
        <w:rPr>
          <w:rFonts w:ascii="Amiri" w:hAnsi="Amiri" w:eastAsia="Amiri" w:cs="Amiri"/>
          <w:color w:val="111111"/>
          <w:sz w:val="28"/>
          <w:sz w:val="28"/>
          <w:szCs w:val="28"/>
          <w:rtl w:val="true"/>
          <w:lang w:bidi="ar-SA"/>
        </w:rPr>
        <w:t>و إن كان التّصالح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w:t>
      </w:r>
    </w:p>
    <w:p>
      <w:pPr>
        <w:pStyle w:val="BookText"/>
        <w:rPr/>
      </w:pPr>
      <w:r>
        <w:rPr>
          <w:rFonts w:ascii="Amiri" w:hAnsi="Amiri" w:eastAsia="Amiri" w:cs="Amiri"/>
          <w:color w:val="111111"/>
          <w:sz w:val="28"/>
          <w:sz w:val="28"/>
          <w:szCs w:val="28"/>
          <w:rtl w:val="true"/>
          <w:lang w:bidi="ar-SA"/>
        </w:rPr>
        <w:t>لأنّ دعوى الموجر و إن كانت إقراراً على نفسه، لكنّه باعتبار تضمّنها لاستحقاق المسمّى على المستأجر بتسليم ما يدّعي إجارته يكون مدّعياً و كذا دعوى المستأجر في طرف الأجرة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المستأجر</w:t>
      </w:r>
    </w:p>
    <w:p>
      <w:pPr>
        <w:pStyle w:val="BookText"/>
        <w:rPr/>
      </w:pPr>
      <w:r>
        <w:rPr>
          <w:rFonts w:ascii="Amiri" w:hAnsi="Amiri" w:eastAsia="Amiri" w:cs="Amiri"/>
          <w:color w:val="111111"/>
          <w:sz w:val="28"/>
          <w:sz w:val="28"/>
          <w:szCs w:val="28"/>
          <w:rtl w:val="true"/>
          <w:lang w:bidi="ar-SA"/>
        </w:rPr>
        <w:t>بناءً على انفساخ الإجارة بتفويت الموجر محلّها ، و أمّا بناءً على المختار من ثبوت الخيار للمستأجر فيلزم التّحالف مع عدم الفسخ و مطالبته أجرة المثل إذا كانت زائدة على المسمّاة أو مباينة لها، و منه يظهر الحال في المسئلة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p>
    <w:p>
      <w:pPr>
        <w:pStyle w:val="BookText"/>
        <w:rPr/>
      </w:pPr>
      <w:r>
        <w:rPr>
          <w:rFonts w:ascii="Amiri" w:hAnsi="Amiri" w:eastAsia="Amiri" w:cs="Amiri"/>
          <w:color w:val="111111"/>
          <w:sz w:val="28"/>
          <w:sz w:val="28"/>
          <w:szCs w:val="28"/>
          <w:rtl w:val="true"/>
          <w:lang w:bidi="ar-SA"/>
        </w:rPr>
        <w:t>غير ظاهر، و انّما وجب عليه الرّد إلى المالك</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819359_2870459653"/>
      <w:bookmarkStart w:id="74" w:name="_Toc27"/>
      <w:bookmarkEnd w:id="73"/>
      <w:r>
        <w:rPr>
          <w:rtl w:val="true"/>
        </w:rPr>
        <w:t>خاتمه</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مجهولاً</w:t>
      </w:r>
    </w:p>
    <w:p>
      <w:pPr>
        <w:pStyle w:val="BookText"/>
        <w:rPr/>
      </w:pPr>
      <w:r>
        <w:rPr>
          <w:rFonts w:ascii="Amiri" w:hAnsi="Amiri" w:eastAsia="Amiri" w:cs="Amiri"/>
          <w:color w:val="111111"/>
          <w:sz w:val="28"/>
          <w:sz w:val="28"/>
          <w:szCs w:val="28"/>
          <w:rtl w:val="true"/>
          <w:lang w:bidi="ar-SA"/>
        </w:rPr>
        <w:t>إن كان التفاوت يسيراً غير معتدّ به عرفاً، وإلّا فلا فرق بينه و بين سائر الشروط إلاّ من جهة دعوى إطلاق بعض الأخبار في المقام و هي غير ظاهرة الانصراف الإطلاق إلى ما هو المعلوم حدّه غالباً بين المتعاملين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جوازه</w:t>
      </w:r>
    </w:p>
    <w:p>
      <w:pPr>
        <w:pStyle w:val="BookText"/>
        <w:rPr/>
      </w:pPr>
      <w:r>
        <w:rPr>
          <w:rFonts w:ascii="Amiri" w:hAnsi="Amiri" w:eastAsia="Amiri" w:cs="Amiri"/>
          <w:color w:val="111111"/>
          <w:sz w:val="28"/>
          <w:sz w:val="28"/>
          <w:szCs w:val="28"/>
          <w:rtl w:val="true"/>
          <w:lang w:bidi="ar-SA"/>
        </w:rPr>
        <w:t>مشكل حتّى بناءً على شرعيّة عباداته لعدم الملازمة بينها و بين جواز النيابة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عنها</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الخروج بذلك عن ملكه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تملّكها</w:t>
      </w:r>
    </w:p>
    <w:p>
      <w:pPr>
        <w:pStyle w:val="BookText"/>
        <w:rPr/>
      </w:pPr>
      <w:r>
        <w:rPr>
          <w:rFonts w:ascii="Amiri" w:hAnsi="Amiri" w:eastAsia="Amiri" w:cs="Amiri"/>
          <w:color w:val="111111"/>
          <w:sz w:val="28"/>
          <w:sz w:val="28"/>
          <w:szCs w:val="28"/>
          <w:rtl w:val="true"/>
          <w:lang w:bidi="ar-SA"/>
        </w:rPr>
        <w:t>بالحيازة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تفرغ ذمّة</w:t>
      </w:r>
    </w:p>
    <w:p>
      <w:pPr>
        <w:pStyle w:val="BookText"/>
        <w:rPr/>
      </w:pPr>
      <w:r>
        <w:rPr>
          <w:rFonts w:ascii="Amiri" w:hAnsi="Amiri" w:eastAsia="Amiri" w:cs="Amiri"/>
          <w:color w:val="111111"/>
          <w:sz w:val="28"/>
          <w:sz w:val="28"/>
          <w:szCs w:val="28"/>
          <w:rtl w:val="true"/>
          <w:lang w:bidi="ar-SA"/>
        </w:rPr>
        <w:t>إلّا إذا كانت هذه المنفعة الخاصّة في ذلك الزّمان لزيد و لورثته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عزله</w:t>
      </w:r>
    </w:p>
    <w:p>
      <w:pPr>
        <w:pStyle w:val="BookText"/>
        <w:rPr/>
      </w:pPr>
      <w:r>
        <w:rPr>
          <w:rFonts w:ascii="Amiri" w:hAnsi="Amiri" w:eastAsia="Amiri" w:cs="Amiri"/>
          <w:color w:val="111111"/>
          <w:sz w:val="28"/>
          <w:sz w:val="28"/>
          <w:szCs w:val="28"/>
          <w:rtl w:val="true"/>
          <w:lang w:bidi="ar-SA"/>
        </w:rPr>
        <w:t>تكليفاً لا انّ عزله ليس بعازل، فيشكل جواز تجديد الوكيل الإجارة من نفسه مع كون الموكّل كارهاً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اشتراط</w:t>
      </w:r>
    </w:p>
    <w:p>
      <w:pPr>
        <w:pStyle w:val="BookText"/>
        <w:rPr/>
      </w:pPr>
      <w:r>
        <w:rPr>
          <w:rFonts w:ascii="Amiri" w:hAnsi="Amiri" w:eastAsia="Amiri" w:cs="Amiri"/>
          <w:color w:val="111111"/>
          <w:sz w:val="28"/>
          <w:sz w:val="28"/>
          <w:szCs w:val="28"/>
          <w:rtl w:val="true"/>
          <w:lang w:bidi="ar-SA"/>
        </w:rPr>
        <w:t>هذا القيد راجع إلى الجملتين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w:t>
      </w:r>
    </w:p>
    <w:p>
      <w:pPr>
        <w:pStyle w:val="BookText"/>
        <w:rPr/>
      </w:pPr>
      <w:r>
        <w:rPr>
          <w:rFonts w:ascii="Amiri" w:hAnsi="Amiri" w:eastAsia="Amiri" w:cs="Amiri"/>
          <w:color w:val="111111"/>
          <w:sz w:val="28"/>
          <w:sz w:val="28"/>
          <w:szCs w:val="28"/>
          <w:rtl w:val="true"/>
          <w:lang w:bidi="ar-SA"/>
        </w:rPr>
        <w:t>بالفتح إلى الأجير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الوجهين المتقدّمين</w:t>
      </w:r>
    </w:p>
    <w:p>
      <w:pPr>
        <w:pStyle w:val="BookText"/>
        <w:rPr/>
      </w:pPr>
      <w:r>
        <w:rPr>
          <w:rFonts w:ascii="Amiri" w:hAnsi="Amiri" w:eastAsia="Amiri" w:cs="Amiri"/>
          <w:color w:val="111111"/>
          <w:sz w:val="28"/>
          <w:sz w:val="28"/>
          <w:szCs w:val="28"/>
          <w:rtl w:val="true"/>
          <w:lang w:bidi="ar-SA"/>
        </w:rPr>
        <w:t>وقد مرّ التفصيل فيهما فى المسئلة الخامسة من الفصل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أوجههما الأوّل</w:t>
      </w:r>
    </w:p>
    <w:p>
      <w:pPr>
        <w:pStyle w:val="BookText"/>
        <w:rPr/>
      </w:pPr>
      <w:r>
        <w:rPr>
          <w:rFonts w:ascii="Amiri" w:hAnsi="Amiri" w:eastAsia="Amiri" w:cs="Amiri"/>
          <w:color w:val="111111"/>
          <w:sz w:val="28"/>
          <w:sz w:val="28"/>
          <w:szCs w:val="28"/>
          <w:rtl w:val="true"/>
          <w:lang w:bidi="ar-SA"/>
        </w:rPr>
        <w:t>بل لعلّ أوجهها الثاني، و لو كان الاستيجار على مجموع العمل فالظّاهر انّه مع اعمال الخيار لايستحقّ شيئاً و إن أتمّ بعد ذلك لا بقصد المجانيّة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p>
    <w:p>
      <w:pPr>
        <w:pStyle w:val="BookText"/>
        <w:rPr/>
      </w:pPr>
      <w:r>
        <w:rPr>
          <w:rFonts w:ascii="Amiri" w:hAnsi="Amiri" w:eastAsia="Amiri" w:cs="Amiri"/>
          <w:color w:val="111111"/>
          <w:sz w:val="28"/>
          <w:sz w:val="28"/>
          <w:szCs w:val="28"/>
          <w:rtl w:val="true"/>
          <w:lang w:bidi="ar-SA"/>
        </w:rPr>
        <w:t>لكنّه ضعيف، فلا فرق في الحكم بين كون الخيار للمستأجر أو للأجير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المتعارف</w:t>
      </w:r>
    </w:p>
    <w:p>
      <w:pPr>
        <w:pStyle w:val="BookText"/>
        <w:rPr/>
      </w:pPr>
      <w:r>
        <w:rPr>
          <w:rFonts w:ascii="Amiri" w:hAnsi="Amiri" w:eastAsia="Amiri" w:cs="Amiri"/>
          <w:color w:val="111111"/>
          <w:sz w:val="28"/>
          <w:sz w:val="28"/>
          <w:szCs w:val="28"/>
          <w:rtl w:val="true"/>
          <w:lang w:bidi="ar-SA"/>
        </w:rPr>
        <w:t>المتعارف في زماننا هو إجارة نفسه لا حجاج الحاج بجميع مصارفه و نفقاته، و لا</w:t>
      </w:r>
    </w:p>
    <w:p>
      <w:pPr>
        <w:pStyle w:val="BookText"/>
        <w:rPr/>
      </w:pPr>
      <w:r>
        <w:rPr>
          <w:rFonts w:ascii="Amiri" w:hAnsi="Amiri" w:eastAsia="Amiri" w:cs="Amiri"/>
          <w:color w:val="111111"/>
          <w:sz w:val="28"/>
          <w:sz w:val="28"/>
          <w:szCs w:val="28"/>
          <w:rtl w:val="true"/>
          <w:lang w:bidi="ar-SA"/>
        </w:rPr>
        <w:t>مانع منه أيضاً مع التعيين أو التعيّن على وجه يرتفع به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له</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 اتّحد مورد الإجارتين و لو في الجملة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الإجارة</w:t>
      </w:r>
    </w:p>
    <w:p>
      <w:pPr>
        <w:pStyle w:val="BookText"/>
        <w:rPr/>
      </w:pPr>
      <w:r>
        <w:rPr>
          <w:rFonts w:ascii="Amiri" w:hAnsi="Amiri" w:eastAsia="Amiri" w:cs="Amiri"/>
          <w:color w:val="111111"/>
          <w:sz w:val="28"/>
          <w:sz w:val="28"/>
          <w:szCs w:val="28"/>
          <w:rtl w:val="true"/>
          <w:lang w:bidi="ar-SA"/>
        </w:rPr>
        <w:t>في إطلاقه نظر، فانّه يبعد التبعية فيما إذا تملّكها بمثل الإرث و نحوه من الأسباب الّتي ليس فيها احتمال زوال، و هذا بخلاف التملّك بمثل العقود الّتي يتطرّق فيها احتمال الفسخ و الانفساخ فالحكم ليس على نهج واحد في موارد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قاصداً</w:t>
      </w:r>
    </w:p>
    <w:p>
      <w:pPr>
        <w:pStyle w:val="BookText"/>
        <w:rPr/>
      </w:pPr>
      <w:r>
        <w:rPr>
          <w:rFonts w:ascii="Amiri" w:hAnsi="Amiri" w:eastAsia="Amiri" w:cs="Amiri"/>
          <w:color w:val="111111"/>
          <w:sz w:val="28"/>
          <w:sz w:val="28"/>
          <w:szCs w:val="28"/>
          <w:rtl w:val="true"/>
          <w:lang w:bidi="ar-SA"/>
        </w:rPr>
        <w:t>مجرّد قصد التبعيّة لايجدي في حصول الملك بالتبعيّة إلاّ أن يكون على نحو الاشتراط في العقد أو على نحو انضمام المنفعة إلى العين في انشاء التمليك كي يحصل به ملك المنفعة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البرائة</w:t>
      </w:r>
    </w:p>
    <w:p>
      <w:pPr>
        <w:pStyle w:val="BookText"/>
        <w:rPr/>
      </w:pPr>
      <w:r>
        <w:rPr>
          <w:rFonts w:ascii="Amiri" w:hAnsi="Amiri" w:eastAsia="Amiri" w:cs="Amiri"/>
          <w:color w:val="111111"/>
          <w:sz w:val="28"/>
          <w:sz w:val="28"/>
          <w:szCs w:val="28"/>
          <w:rtl w:val="true"/>
          <w:lang w:bidi="ar-SA"/>
        </w:rPr>
        <w:t>عمّا اشتغلت به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صحّته</w:t>
      </w:r>
    </w:p>
    <w:p>
      <w:pPr>
        <w:pStyle w:val="BookText"/>
        <w:rPr/>
      </w:pPr>
      <w:r>
        <w:rPr>
          <w:rFonts w:ascii="Amiri" w:hAnsi="Amiri" w:eastAsia="Amiri" w:cs="Amiri"/>
          <w:color w:val="111111"/>
          <w:sz w:val="28"/>
          <w:sz w:val="28"/>
          <w:szCs w:val="28"/>
          <w:rtl w:val="true"/>
          <w:lang w:bidi="ar-SA"/>
        </w:rPr>
        <w:t>بل الظاهر صحّته اشتراط البرائة عمّا اشتغلت به الذمّة لتأخّر البرائة عن الاشتغال زماناً، نعم لو كان المراد بها عدم اشتغال الذمّة لا السقوط عنها بعد اشتغالها لكان القول بعدم صحّته متوجّهاً لما ذكر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بتعميرها</w:t>
      </w:r>
    </w:p>
    <w:p>
      <w:pPr>
        <w:pStyle w:val="BookText"/>
        <w:rPr/>
      </w:pPr>
      <w:r>
        <w:rPr>
          <w:rFonts w:ascii="Amiri" w:hAnsi="Amiri" w:eastAsia="Amiri" w:cs="Amiri"/>
          <w:color w:val="111111"/>
          <w:sz w:val="28"/>
          <w:sz w:val="28"/>
          <w:szCs w:val="28"/>
          <w:rtl w:val="true"/>
          <w:lang w:bidi="ar-SA"/>
        </w:rPr>
        <w:t>مع التعيين على وجه يرتفع به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w:t>
      </w:r>
    </w:p>
    <w:p>
      <w:pPr>
        <w:pStyle w:val="BookText"/>
        <w:rPr/>
      </w:pPr>
      <w:r>
        <w:rPr>
          <w:rFonts w:ascii="Amiri" w:hAnsi="Amiri" w:eastAsia="Amiri" w:cs="Amiri"/>
          <w:color w:val="111111"/>
          <w:sz w:val="28"/>
          <w:sz w:val="28"/>
          <w:szCs w:val="28"/>
          <w:rtl w:val="true"/>
          <w:lang w:bidi="ar-SA"/>
        </w:rPr>
        <w:t>الوجوب الشرعي في مثلها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p>
    <w:p>
      <w:pPr>
        <w:pStyle w:val="BookText"/>
        <w:rPr/>
      </w:pPr>
      <w:r>
        <w:rPr>
          <w:rFonts w:ascii="Amiri" w:hAnsi="Amiri" w:eastAsia="Amiri" w:cs="Amiri"/>
          <w:color w:val="111111"/>
          <w:sz w:val="28"/>
          <w:sz w:val="28"/>
          <w:szCs w:val="28"/>
          <w:rtl w:val="true"/>
          <w:lang w:bidi="ar-SA"/>
        </w:rPr>
        <w:t>مشكل إلّا مع تعيّن المرض بنحو خاصّ يندفع به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مظنوناً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الوثوق بحصوله لئلاّ تكون المعامله عليه غرريّة، نعم الظاهر أنّه لا مانع من القرار عليه بنحو الجعالة مطلقاً و إن لم يحصل الظنّ بحصوله، و الفرق أنّ المستأجر </w:t>
      </w:r>
    </w:p>
    <w:p>
      <w:pPr>
        <w:pStyle w:val="BookText"/>
        <w:rPr/>
      </w:pPr>
      <w:r>
        <w:rPr>
          <w:rFonts w:ascii="Amiri" w:hAnsi="Amiri" w:eastAsia="Amiri" w:cs="Amiri"/>
          <w:color w:val="111111"/>
          <w:sz w:val="28"/>
          <w:sz w:val="28"/>
          <w:szCs w:val="28"/>
          <w:rtl w:val="true"/>
          <w:lang w:bidi="ar-SA"/>
        </w:rPr>
        <w:t>يملك المستأجر عليه على الأجير بعقد الإجارة، فلابدّ من الاطمئنان بحصوله لاندفاع الغرر و صحّة الالتزام به و بذل المال، بلحاظه، و لايجدي في ذلك مجرّد إمكان حصوله من باب الاتّفاق، و هذا بخلاف الجاعل في الجعالة، فانّه لايستحقّ شيئاً على العامل بها و انّما يعمل هو باختياره لترقّب الفائدة و ترتّبها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w:t>
      </w:r>
    </w:p>
    <w:p>
      <w:pPr>
        <w:pStyle w:val="BookText"/>
        <w:rPr/>
      </w:pPr>
      <w:r>
        <w:rPr>
          <w:rFonts w:ascii="Amiri" w:hAnsi="Amiri" w:eastAsia="Amiri" w:cs="Amiri"/>
          <w:color w:val="111111"/>
          <w:sz w:val="28"/>
          <w:sz w:val="28"/>
          <w:szCs w:val="28"/>
          <w:rtl w:val="true"/>
          <w:lang w:bidi="ar-SA"/>
        </w:rPr>
        <w:t>مشكل بل لايبعد انصراف الإطلاق إلى ما هو المتعارف من القرائة المرتّبة إلّا أن تقوم هناك قرينة على عدم لزومها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كلمة</w:t>
      </w:r>
    </w:p>
    <w:p>
      <w:pPr>
        <w:pStyle w:val="BookText"/>
        <w:rPr/>
      </w:pPr>
      <w:r>
        <w:rPr>
          <w:rFonts w:ascii="IRNazanin" w:hAnsi="IRNazanin" w:eastAsia="IRNazanin"/>
          <w:color w:val="111111"/>
          <w:sz w:val="28"/>
          <w:sz w:val="28"/>
          <w:szCs w:val="28"/>
          <w:rtl w:val="true"/>
          <w:lang w:bidi="fa-IR"/>
        </w:rPr>
        <w:t>سهواً بالقدر المتعارف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p>
    <w:p>
      <w:pPr>
        <w:pStyle w:val="BookText"/>
        <w:rPr/>
      </w:pPr>
      <w:r>
        <w:rPr>
          <w:rFonts w:ascii="Amiri" w:hAnsi="Amiri" w:eastAsia="Amiri" w:cs="Amiri"/>
          <w:color w:val="111111"/>
          <w:sz w:val="28"/>
          <w:sz w:val="28"/>
          <w:szCs w:val="28"/>
          <w:rtl w:val="true"/>
          <w:lang w:bidi="ar-SA"/>
        </w:rPr>
        <w:t>لكن إشكاله أهون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في اللزوم ما لايخفى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الأجرة</w:t>
      </w:r>
    </w:p>
    <w:p>
      <w:pPr>
        <w:pStyle w:val="BookText"/>
        <w:rPr/>
      </w:pPr>
      <w:r>
        <w:rPr>
          <w:rFonts w:ascii="Amiri" w:hAnsi="Amiri" w:eastAsia="Amiri" w:cs="Amiri"/>
          <w:color w:val="111111"/>
          <w:sz w:val="28"/>
          <w:sz w:val="28"/>
          <w:szCs w:val="28"/>
          <w:rtl w:val="true"/>
          <w:lang w:bidi="ar-SA"/>
        </w:rPr>
        <w:t>إذا وقعت الإجارة على نحو توزّع على أجزاء الصّلوة و لم يمكن تدارك ما نقص</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الإجارة و الحمد لله أوّلاً وآخراً</w:t>
      </w:r>
      <w:r>
        <w:rPr>
          <w:rFonts w:eastAsia="Amiri" w:cs="Amiri" w:ascii="Amiri" w:hAnsi="Amiri"/>
          <w:color w:val="111111"/>
          <w:sz w:val="28"/>
          <w:szCs w:val="28"/>
          <w:rtl w:val="true"/>
          <w:lang w:bidi="ar-SA"/>
        </w:rPr>
        <w:t xml:space="preserve">) </w:t>
      </w:r>
      <w:bookmarkStart w:id="75" w:name="pg8990_68175"/>
    </w:p>
    <w:p>
      <w:pPr>
        <w:pStyle w:val="Heading2"/>
        <w:numPr>
          <w:ilvl w:val="1"/>
          <w:numId w:val="1"/>
        </w:numPr>
        <w:rPr/>
      </w:pPr>
      <w:bookmarkStart w:id="76" w:name="__RefHeading___Toc1819361_2870459653"/>
      <w:bookmarkStart w:id="77" w:name="_Toc28"/>
      <w:bookmarkEnd w:id="75"/>
      <w:bookmarkEnd w:id="76"/>
      <w:r>
        <w:rPr>
          <w:rtl w:val="true"/>
        </w:rPr>
        <w:t>كتاب المضاربة</w:t>
      </w:r>
      <w:bookmarkEnd w:id="77"/>
    </w:p>
    <w:p>
      <w:pPr>
        <w:pStyle w:val="BookText"/>
        <w:rPr/>
      </w:pPr>
      <w:r>
        <w:rPr>
          <w:rFonts w:ascii="IRNazanin" w:hAnsi="IRNazanin" w:eastAsia="IRNazanin"/>
          <w:color w:val="111111"/>
          <w:sz w:val="28"/>
          <w:sz w:val="28"/>
          <w:szCs w:val="28"/>
          <w:rtl w:val="true"/>
          <w:lang w:bidi="fa-IR"/>
        </w:rPr>
        <w:t>باعتبار</w:t>
      </w:r>
    </w:p>
    <w:p>
      <w:pPr>
        <w:pStyle w:val="BookText"/>
        <w:rPr/>
      </w:pPr>
      <w:r>
        <w:rPr>
          <w:rFonts w:ascii="Amiri" w:hAnsi="Amiri" w:eastAsia="Amiri" w:cs="Amiri"/>
          <w:color w:val="111111"/>
          <w:sz w:val="28"/>
          <w:sz w:val="28"/>
          <w:szCs w:val="28"/>
          <w:rtl w:val="true"/>
          <w:lang w:bidi="ar-SA"/>
        </w:rPr>
        <w:t>لا موجب لهذا الاعتبار بعد عدم لزوم الاشتراك في هيئة المفاعلة، فيمكن كونها في المقام لفعل الواحد كالمسافرة من سافر بمعنى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دفع</w:t>
      </w:r>
    </w:p>
    <w:p>
      <w:pPr>
        <w:pStyle w:val="BookText"/>
        <w:rPr/>
      </w:pPr>
      <w:r>
        <w:rPr>
          <w:rFonts w:ascii="Amiri" w:hAnsi="Amiri" w:eastAsia="Amiri" w:cs="Amiri"/>
          <w:color w:val="111111"/>
          <w:sz w:val="28"/>
          <w:sz w:val="28"/>
          <w:szCs w:val="28"/>
          <w:rtl w:val="true"/>
          <w:lang w:bidi="ar-SA"/>
        </w:rPr>
        <w:t>هذا تعريف باللازم العادي، و إلّا فالظاهر انّ حقيقتها بحسب اعتبار العرف عبارة عن اشتراك شخصين في تجارة على انّ المال من أحدهما و العمل من الآخر و يكون الربح بينهما على ما تعاهدا عليه من جعل سهم للمال و سهم للعمل سواء دفع إليه ربّ المال المال أم لا و إن كان الغالب هو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الظاهر</w:t>
      </w:r>
    </w:p>
    <w:p>
      <w:pPr>
        <w:pStyle w:val="BookText"/>
        <w:rPr/>
      </w:pPr>
      <w:r>
        <w:rPr>
          <w:rFonts w:ascii="Amiri" w:hAnsi="Amiri" w:eastAsia="Amiri" w:cs="Amiri"/>
          <w:color w:val="111111"/>
          <w:sz w:val="28"/>
          <w:sz w:val="28"/>
          <w:szCs w:val="28"/>
          <w:rtl w:val="true"/>
          <w:lang w:bidi="ar-SA"/>
        </w:rPr>
        <w:t>فى اقتضاء هذا الظهور لعدم استحقاق الأجرة واقعاً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فعمل المسلم</w:t>
      </w:r>
    </w:p>
    <w:p>
      <w:pPr>
        <w:pStyle w:val="BookText"/>
        <w:rPr/>
      </w:pPr>
      <w:r>
        <w:rPr>
          <w:rFonts w:ascii="Amiri" w:hAnsi="Amiri" w:eastAsia="Amiri" w:cs="Amiri"/>
          <w:color w:val="111111"/>
          <w:sz w:val="28"/>
          <w:sz w:val="28"/>
          <w:szCs w:val="28"/>
          <w:rtl w:val="true"/>
          <w:lang w:bidi="ar-SA"/>
        </w:rPr>
        <w:t>كنفس ماله، فيقتضي استيفائه للضمان، كما لايجوز التسليط عليه باستيفائه كرهاً و جبراً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لفلس</w:t>
      </w:r>
    </w:p>
    <w:p>
      <w:pPr>
        <w:pStyle w:val="BookText"/>
        <w:rPr/>
      </w:pPr>
      <w:r>
        <w:rPr>
          <w:rFonts w:ascii="Amiri" w:hAnsi="Amiri" w:eastAsia="Amiri" w:cs="Amiri"/>
          <w:color w:val="111111"/>
          <w:sz w:val="28"/>
          <w:sz w:val="28"/>
          <w:szCs w:val="28"/>
          <w:rtl w:val="true"/>
          <w:lang w:bidi="ar-SA"/>
        </w:rPr>
        <w:t>هذا معتبر في ربّ المال لا العامل</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جنون </w:t>
      </w:r>
    </w:p>
    <w:p>
      <w:pPr>
        <w:pStyle w:val="BookText"/>
        <w:rPr/>
      </w:pPr>
      <w:r>
        <w:rPr>
          <w:rFonts w:ascii="Amiri" w:hAnsi="Amiri" w:eastAsia="Amiri" w:cs="Amiri"/>
          <w:color w:val="111111"/>
          <w:sz w:val="28"/>
          <w:sz w:val="28"/>
          <w:szCs w:val="28"/>
          <w:rtl w:val="true"/>
          <w:lang w:bidi="ar-SA"/>
        </w:rPr>
        <w:t>لعلّ المراد به السفه و إلاّ فذكره مستدرك، و على الأوّل ففي اعتبار عدمه في العامل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الإيجاب</w:t>
      </w:r>
    </w:p>
    <w:p>
      <w:pPr>
        <w:pStyle w:val="BookText"/>
        <w:rPr/>
      </w:pPr>
      <w:r>
        <w:rPr>
          <w:rFonts w:ascii="Amiri" w:hAnsi="Amiri" w:eastAsia="Amiri" w:cs="Amiri"/>
          <w:color w:val="111111"/>
          <w:sz w:val="28"/>
          <w:sz w:val="28"/>
          <w:szCs w:val="28"/>
          <w:rtl w:val="true"/>
          <w:lang w:bidi="ar-SA"/>
        </w:rPr>
        <w:t>أي بعد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p>
    <w:p>
      <w:pPr>
        <w:pStyle w:val="BookText"/>
        <w:rPr/>
      </w:pPr>
      <w:r>
        <w:rPr>
          <w:rFonts w:ascii="Amiri" w:hAnsi="Amiri" w:eastAsia="Amiri" w:cs="Amiri"/>
          <w:color w:val="111111"/>
          <w:sz w:val="28"/>
          <w:sz w:val="28"/>
          <w:szCs w:val="28"/>
          <w:rtl w:val="true"/>
          <w:lang w:bidi="ar-SA"/>
        </w:rPr>
        <w:t>مع كون مراد الأصحاب نفي الصحّة مطلقاً و لولا بعنوان المضاربة لكنّه فضلاً تحقّق الإجماع عليه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p>
    <w:p>
      <w:pPr>
        <w:pStyle w:val="BookText"/>
        <w:rPr/>
      </w:pPr>
      <w:r>
        <w:rPr>
          <w:rFonts w:ascii="Amiri" w:hAnsi="Amiri" w:eastAsia="Amiri" w:cs="Amiri"/>
          <w:color w:val="111111"/>
          <w:sz w:val="28"/>
          <w:sz w:val="28"/>
          <w:szCs w:val="28"/>
          <w:rtl w:val="true"/>
          <w:lang w:bidi="ar-SA"/>
        </w:rPr>
        <w:t>لايخلو من إشكال إذا فرض العمل بزيادة الربح على المقدار المعيّن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القول</w:t>
      </w:r>
    </w:p>
    <w:p>
      <w:pPr>
        <w:pStyle w:val="BookText"/>
        <w:rPr/>
      </w:pPr>
      <w:r>
        <w:rPr>
          <w:rFonts w:ascii="Amiri" w:hAnsi="Amiri" w:eastAsia="Amiri" w:cs="Amiri"/>
          <w:color w:val="111111"/>
          <w:sz w:val="28"/>
          <w:sz w:val="28"/>
          <w:szCs w:val="28"/>
          <w:rtl w:val="true"/>
          <w:lang w:bidi="ar-SA"/>
        </w:rPr>
        <w:t>لايبعد ابتناء الصحّة على القول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القول</w:t>
      </w:r>
    </w:p>
    <w:p>
      <w:pPr>
        <w:pStyle w:val="BookText"/>
        <w:rPr/>
      </w:pPr>
      <w:r>
        <w:rPr>
          <w:rFonts w:ascii="Amiri" w:hAnsi="Amiri" w:eastAsia="Amiri" w:cs="Amiri"/>
          <w:color w:val="111111"/>
          <w:sz w:val="28"/>
          <w:sz w:val="28"/>
          <w:szCs w:val="28"/>
          <w:rtl w:val="true"/>
          <w:lang w:bidi="ar-SA"/>
        </w:rPr>
        <w:t>الأقوي عدم جواز الاشتراط للأجنبي إذا لم يكن عاملاً، و دعوى العموم ممنوعة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w:t>
      </w:r>
    </w:p>
    <w:p>
      <w:pPr>
        <w:pStyle w:val="BookText"/>
        <w:rPr/>
      </w:pPr>
      <w:r>
        <w:rPr>
          <w:rFonts w:ascii="Amiri" w:hAnsi="Amiri" w:eastAsia="Amiri" w:cs="Amiri"/>
          <w:color w:val="111111"/>
          <w:sz w:val="28"/>
          <w:sz w:val="28"/>
          <w:szCs w:val="28"/>
          <w:rtl w:val="true"/>
          <w:lang w:bidi="ar-SA"/>
        </w:rPr>
        <w:t>لم تبعد الصحّة بالإضافة إلى ما يقدر العامل على الاتّجار به و استحقاقه بحصّة من</w:t>
      </w:r>
    </w:p>
    <w:p>
      <w:pPr>
        <w:pStyle w:val="BookText"/>
        <w:rPr/>
      </w:pPr>
      <w:r>
        <w:rPr>
          <w:rFonts w:ascii="Amiri" w:hAnsi="Amiri" w:eastAsia="Amiri" w:cs="Amiri"/>
          <w:color w:val="111111"/>
          <w:sz w:val="28"/>
          <w:sz w:val="28"/>
          <w:szCs w:val="28"/>
          <w:rtl w:val="true"/>
          <w:lang w:bidi="ar-SA"/>
        </w:rPr>
        <w:t>الربح إلّا إذا وقعت علي وجه التقييد بالعمل بمجموع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للمالك</w:t>
      </w:r>
    </w:p>
    <w:p>
      <w:pPr>
        <w:pStyle w:val="BookText"/>
        <w:rPr/>
      </w:pPr>
      <w:r>
        <w:rPr>
          <w:rFonts w:ascii="Amiri" w:hAnsi="Amiri" w:eastAsia="Amiri" w:cs="Amiri"/>
          <w:color w:val="111111"/>
          <w:sz w:val="28"/>
          <w:sz w:val="28"/>
          <w:szCs w:val="28"/>
          <w:rtl w:val="true"/>
          <w:lang w:bidi="ar-SA"/>
        </w:rPr>
        <w:t>على تقدير بطلان المضاربة كلّيّة كما اختاره و حينئذٍ فلايستحقّ العامل للربح بل له أجرة المثل لعمله حتّى مع علمه بالبطلان لعدم إقدامه على العمل تبرّعاً بل بعنوان المعاوضة و إن كانت فاسدة فلم يقصد المجانيّة بعمله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لتلف المال</w:t>
      </w:r>
    </w:p>
    <w:p>
      <w:pPr>
        <w:pStyle w:val="BookText"/>
        <w:rPr/>
      </w:pPr>
      <w:r>
        <w:rPr>
          <w:rFonts w:ascii="Amiri" w:hAnsi="Amiri" w:eastAsia="Amiri" w:cs="Amiri"/>
          <w:color w:val="111111"/>
          <w:sz w:val="28"/>
          <w:sz w:val="28"/>
          <w:szCs w:val="28"/>
          <w:rtl w:val="true"/>
          <w:lang w:bidi="ar-SA"/>
        </w:rPr>
        <w:t>على مسلكه و لم يبعد عدم الضمان فيما يقدر العامل على ما سلكناه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المضاربه </w:t>
      </w:r>
    </w:p>
    <w:p>
      <w:pPr>
        <w:pStyle w:val="BookText"/>
        <w:rPr/>
      </w:pPr>
      <w:r>
        <w:rPr>
          <w:rFonts w:ascii="Amiri" w:hAnsi="Amiri" w:eastAsia="Amiri" w:cs="Amiri"/>
          <w:color w:val="111111"/>
          <w:sz w:val="28"/>
          <w:sz w:val="28"/>
          <w:szCs w:val="28"/>
          <w:rtl w:val="true"/>
          <w:lang w:bidi="ar-SA"/>
        </w:rPr>
        <w:t>بل أقواها الأوّل على مختاره من بطلان المضاربة كلّيّة و إن المنشاء للضمان ذلك، و أمّا على ما اخترناه فالأقرب هو الثاني مع تعيّنه بالتلف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وجه</w:t>
      </w:r>
    </w:p>
    <w:p>
      <w:pPr>
        <w:pStyle w:val="BookText"/>
        <w:rPr/>
      </w:pPr>
      <w:r>
        <w:rPr>
          <w:rFonts w:ascii="Amiri" w:hAnsi="Amiri" w:eastAsia="Amiri" w:cs="Amiri"/>
          <w:color w:val="111111"/>
          <w:sz w:val="28"/>
          <w:sz w:val="28"/>
          <w:szCs w:val="28"/>
          <w:rtl w:val="true"/>
          <w:lang w:bidi="ar-SA"/>
        </w:rPr>
        <w:t>لاتلازم بين الصحّة و عدم الضمان كما في موارد تخلّف الشروط حيث يضمن العامل مع أنّ الربح بينهما، و يمكن أن يكون الوجه في ذلك هو تسليم المال إليه مبنيّاً على العمل به فمع العجز يكون وضع اليد عليه على غير الوجه المأذون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إليه</w:t>
      </w:r>
    </w:p>
    <w:p>
      <w:pPr>
        <w:pStyle w:val="BookText"/>
        <w:rPr/>
      </w:pPr>
      <w:r>
        <w:rPr>
          <w:rFonts w:ascii="Amiri" w:hAnsi="Amiri" w:eastAsia="Amiri" w:cs="Amiri"/>
          <w:color w:val="111111"/>
          <w:sz w:val="28"/>
          <w:sz w:val="28"/>
          <w:szCs w:val="28"/>
          <w:rtl w:val="true"/>
          <w:lang w:bidi="ar-SA"/>
        </w:rPr>
        <w:t>مع الإذن في بقاء المال تحت يده، كما لم يبعد دلالة عقد المضاربة عليه من أجل ظهوره فيه بحسب الغالب و إن لم يشترط كون رأس المال بيد العامل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w:t>
      </w:r>
    </w:p>
    <w:p>
      <w:pPr>
        <w:pStyle w:val="BookText"/>
        <w:rPr/>
      </w:pPr>
      <w:r>
        <w:rPr>
          <w:rFonts w:ascii="Amiri" w:hAnsi="Amiri" w:eastAsia="Amiri" w:cs="Amiri"/>
          <w:color w:val="111111"/>
          <w:sz w:val="28"/>
          <w:sz w:val="28"/>
          <w:szCs w:val="28"/>
          <w:rtl w:val="true"/>
          <w:lang w:bidi="ar-SA"/>
        </w:rPr>
        <w:t>أي يجوز للمالك الرّجوع عن الإذن فى التصرّف في ماله، و يجوز للعامل الامتناع من العمل في أيّ وقت كان، و أمّا جواز فسخ ما عيّناه من الربح بينهما و الرجوع إلى أجرة المثل بعد العمل فالأقوى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لإطلاقه</w:t>
      </w:r>
    </w:p>
    <w:p>
      <w:pPr>
        <w:pStyle w:val="BookText"/>
        <w:rPr/>
      </w:pPr>
      <w:r>
        <w:rPr>
          <w:rFonts w:ascii="Amiri" w:hAnsi="Amiri" w:eastAsia="Amiri" w:cs="Amiri"/>
          <w:color w:val="111111"/>
          <w:sz w:val="28"/>
          <w:sz w:val="28"/>
          <w:szCs w:val="28"/>
          <w:rtl w:val="true"/>
          <w:lang w:bidi="ar-SA"/>
        </w:rPr>
        <w:t>بل و فيه منع أيضاً إذ لو تمّ ذلك فانّما يتمّ بالإضافة إلى شرط عدم ملك الفسخ بنحو شرط النتيجة، لا بالإضافة إلى شرط عدم الفسخ بنحو شرط الفعل كما هو المفروض، فلا مانع حينئذٍ من صحّة الشرط و لزوم الوفاء به تكليفاً لكنّه إذا فسخ فالظاهر أنّه ينفسخ العقد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ذلك</w:t>
      </w:r>
    </w:p>
    <w:p>
      <w:pPr>
        <w:pStyle w:val="BookText"/>
        <w:rPr/>
      </w:pPr>
      <w:r>
        <w:rPr>
          <w:rFonts w:ascii="Amiri" w:hAnsi="Amiri" w:eastAsia="Amiri" w:cs="Amiri"/>
          <w:color w:val="111111"/>
          <w:sz w:val="28"/>
          <w:sz w:val="28"/>
          <w:szCs w:val="28"/>
          <w:rtl w:val="true"/>
          <w:lang w:bidi="ar-SA"/>
        </w:rPr>
        <w:t>تكليفاً على الأحوط لا وضعاً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لزومه</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تكليفاً على الأحوط إذا كان المشروط عدم الفسخ لا عدم ملك الفسخ و إلّا كان الشرط باطلاً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الاوّل</w:t>
      </w:r>
    </w:p>
    <w:p>
      <w:pPr>
        <w:pStyle w:val="BookText"/>
        <w:rPr/>
      </w:pPr>
      <w:r>
        <w:rPr>
          <w:rFonts w:ascii="IRNazanin" w:hAnsi="IRNazanin" w:eastAsia="IRNazanin"/>
          <w:color w:val="111111"/>
          <w:sz w:val="28"/>
          <w:sz w:val="28"/>
          <w:szCs w:val="28"/>
          <w:rtl w:val="true"/>
          <w:lang w:bidi="fa-IR"/>
        </w:rPr>
        <w:t>مقتضى القاعدة التفصيل بين ما إذا كان الشرط من قبيل شرط الفعل كجبر الخسارة و تداركها من مال العامل فيصحّ، و بين ما إذا كان من قبيل شرط النتيجة کرجوع الخسارة إليه و ضمان المال عليه فيبطل، لكن في مصحّح محمّد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ضمن تاجراً فليس له إلّا رأس ماله و ليس له من الربح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أنّها مع اشتراط كون الخسارة على العامل انقلبت قرضاً و أنّ تمام الربح للعامل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إليه</w:t>
      </w:r>
    </w:p>
    <w:p>
      <w:pPr>
        <w:pStyle w:val="BookText"/>
        <w:rPr/>
      </w:pPr>
      <w:r>
        <w:rPr>
          <w:rFonts w:ascii="Amiri" w:hAnsi="Amiri" w:eastAsia="Amiri" w:cs="Amiri"/>
          <w:color w:val="111111"/>
          <w:sz w:val="28"/>
          <w:sz w:val="28"/>
          <w:szCs w:val="28"/>
          <w:rtl w:val="true"/>
          <w:lang w:bidi="ar-SA"/>
        </w:rPr>
        <w:t>لايبعد كفاية عدم الانصراف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إليه</w:t>
      </w:r>
    </w:p>
    <w:p>
      <w:pPr>
        <w:pStyle w:val="BookText"/>
        <w:rPr/>
      </w:pPr>
      <w:r>
        <w:rPr>
          <w:rFonts w:ascii="Amiri" w:hAnsi="Amiri" w:eastAsia="Amiri" w:cs="Amiri"/>
          <w:color w:val="111111"/>
          <w:sz w:val="28"/>
          <w:sz w:val="28"/>
          <w:szCs w:val="28"/>
          <w:rtl w:val="true"/>
          <w:lang w:bidi="ar-SA"/>
        </w:rPr>
        <w:t>لايبعد كفاية عدم الانصراف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اطلاع</w:t>
      </w:r>
    </w:p>
    <w:p>
      <w:pPr>
        <w:pStyle w:val="BookText"/>
        <w:rPr/>
      </w:pPr>
      <w:r>
        <w:rPr>
          <w:rFonts w:ascii="Amiri" w:hAnsi="Amiri" w:eastAsia="Amiri" w:cs="Amiri"/>
          <w:color w:val="111111"/>
          <w:sz w:val="28"/>
          <w:sz w:val="28"/>
          <w:szCs w:val="28"/>
          <w:rtl w:val="true"/>
          <w:lang w:bidi="ar-SA"/>
        </w:rPr>
        <w:t>لا خصوصيّة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باطل</w:t>
      </w:r>
    </w:p>
    <w:p>
      <w:pPr>
        <w:pStyle w:val="BookText"/>
        <w:rPr/>
      </w:pPr>
      <w:r>
        <w:rPr>
          <w:rFonts w:ascii="Amiri" w:hAnsi="Amiri" w:eastAsia="Amiri" w:cs="Amiri"/>
          <w:color w:val="111111"/>
          <w:sz w:val="28"/>
          <w:sz w:val="28"/>
          <w:szCs w:val="28"/>
          <w:rtl w:val="true"/>
          <w:lang w:bidi="ar-SA"/>
        </w:rPr>
        <w:t>لايخلو من إشكال فانّه لايزيد عن المخالفة الصريحة لما شرط عليه الّتي ورد النصّ فيها بضمان العامل و كون الربح بينهما، حيث أنّه يقتضي صحّة المعاملة من دون توقّفها على إجازة المالك لكن مع ذلك لاينبغي 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بطل</w:t>
      </w:r>
    </w:p>
    <w:p>
      <w:pPr>
        <w:pStyle w:val="BookText"/>
        <w:rPr/>
      </w:pPr>
      <w:r>
        <w:rPr>
          <w:rFonts w:ascii="Amiri" w:hAnsi="Amiri" w:eastAsia="Amiri" w:cs="Amiri"/>
          <w:color w:val="111111"/>
          <w:sz w:val="28"/>
          <w:sz w:val="28"/>
          <w:szCs w:val="28"/>
          <w:rtl w:val="true"/>
          <w:lang w:bidi="ar-SA"/>
        </w:rPr>
        <w:t>يجري فيها ما ذكر آنفاً في المسئلة السابقة، هذا إذا لم يمضه المالك وإلّا فلا إشكال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w:t>
      </w:r>
    </w:p>
    <w:p>
      <w:pPr>
        <w:pStyle w:val="BookText"/>
        <w:rPr/>
      </w:pPr>
      <w:r>
        <w:rPr>
          <w:rFonts w:ascii="Amiri" w:hAnsi="Amiri" w:eastAsia="Amiri" w:cs="Amiri"/>
          <w:color w:val="111111"/>
          <w:sz w:val="28"/>
          <w:sz w:val="28"/>
          <w:szCs w:val="28"/>
          <w:rtl w:val="true"/>
          <w:lang w:bidi="ar-SA"/>
        </w:rPr>
        <w:t>بحيث ينصرف عنه الإطلاق فيصير كالاشتراط وقد مرّ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المالك</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إذنه أو إمضائه للمعاملة لكنّها لم تكن من المضاربة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صحّيح</w:t>
      </w:r>
    </w:p>
    <w:p>
      <w:pPr>
        <w:pStyle w:val="BookText"/>
        <w:rPr/>
      </w:pPr>
      <w:r>
        <w:rPr>
          <w:rFonts w:ascii="Amiri" w:hAnsi="Amiri" w:eastAsia="Amiri" w:cs="Amiri"/>
          <w:color w:val="111111"/>
          <w:sz w:val="28"/>
          <w:sz w:val="28"/>
          <w:szCs w:val="28"/>
          <w:rtl w:val="true"/>
          <w:lang w:bidi="ar-SA"/>
        </w:rPr>
        <w:t>للعامل فكان تمام الرّبح له و ليس مربوطاً بباب المضاربة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عاصياً</w:t>
      </w:r>
    </w:p>
    <w:p>
      <w:pPr>
        <w:pStyle w:val="BookText"/>
        <w:rPr/>
      </w:pPr>
      <w:r>
        <w:rPr>
          <w:rFonts w:ascii="Amiri" w:hAnsi="Amiri" w:eastAsia="Amiri" w:cs="Amiri"/>
          <w:color w:val="111111"/>
          <w:sz w:val="28"/>
          <w:sz w:val="28"/>
          <w:szCs w:val="28"/>
          <w:rtl w:val="true"/>
          <w:lang w:bidi="ar-SA"/>
        </w:rPr>
        <w:t>و ضامناً للمالك، بل و ضامناً للبايع أيضاً كما مرّ في الوجه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لظاهر الحال</w:t>
      </w:r>
    </w:p>
    <w:p>
      <w:pPr>
        <w:pStyle w:val="BookText"/>
        <w:rPr/>
      </w:pPr>
      <w:r>
        <w:rPr>
          <w:rFonts w:ascii="Amiri" w:hAnsi="Amiri" w:eastAsia="Amiri" w:cs="Amiri"/>
          <w:color w:val="111111"/>
          <w:sz w:val="28"/>
          <w:sz w:val="28"/>
          <w:szCs w:val="28"/>
          <w:rtl w:val="true"/>
          <w:lang w:bidi="ar-SA"/>
        </w:rPr>
        <w:t>في إطلاقه نظر، إذ قد يكون ظاهر الحال في بعض العمّال البيع لغيره لا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ماله</w:t>
      </w:r>
    </w:p>
    <w:p>
      <w:pPr>
        <w:pStyle w:val="BookText"/>
        <w:rPr/>
      </w:pPr>
      <w:r>
        <w:rPr>
          <w:rFonts w:ascii="Amiri" w:hAnsi="Amiri" w:eastAsia="Amiri" w:cs="Amiri"/>
          <w:color w:val="111111"/>
          <w:sz w:val="28"/>
          <w:sz w:val="28"/>
          <w:szCs w:val="28"/>
          <w:rtl w:val="true"/>
          <w:lang w:bidi="ar-SA"/>
        </w:rPr>
        <w:t>و يضمن المال لو تلف عند الأجير إلّا مع كونه مأذوناً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المسلم</w:t>
      </w:r>
    </w:p>
    <w:p>
      <w:pPr>
        <w:pStyle w:val="BookText"/>
        <w:rPr/>
      </w:pPr>
      <w:r>
        <w:rPr>
          <w:rFonts w:ascii="Amiri" w:hAnsi="Amiri" w:eastAsia="Amiri" w:cs="Amiri"/>
          <w:color w:val="111111"/>
          <w:sz w:val="28"/>
          <w:sz w:val="28"/>
          <w:szCs w:val="28"/>
          <w:rtl w:val="true"/>
          <w:lang w:bidi="ar-SA"/>
        </w:rPr>
        <w:t>الّذي كان استيفائه موجباً للضمان، لكنّه إنّما يتحقّق مع إذن المالك لتولّي نفسه أيضاً كغيره و إلّا فالعمل له من دون إذنه هتك لاحترام عمله و لم يكن حينئذٍ استيفاء من المالك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الأحوط</w:t>
      </w:r>
    </w:p>
    <w:p>
      <w:pPr>
        <w:pStyle w:val="BookText"/>
        <w:rPr/>
      </w:pPr>
      <w:r>
        <w:rPr>
          <w:rFonts w:ascii="Amiri" w:hAnsi="Amiri" w:eastAsia="Amiri" w:cs="Amiri"/>
          <w:color w:val="111111"/>
          <w:sz w:val="28"/>
          <w:sz w:val="28"/>
          <w:szCs w:val="28"/>
          <w:rtl w:val="true"/>
          <w:lang w:bidi="ar-SA"/>
        </w:rPr>
        <w:t>بل لايبعد جواز الأخذ من مال التّجارة عملاً بإطلاق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التوزيع</w:t>
      </w:r>
    </w:p>
    <w:p>
      <w:pPr>
        <w:pStyle w:val="BookText"/>
        <w:rPr/>
      </w:pPr>
      <w:r>
        <w:rPr>
          <w:rFonts w:ascii="Amiri" w:hAnsi="Amiri" w:eastAsia="Amiri" w:cs="Amiri"/>
          <w:color w:val="111111"/>
          <w:sz w:val="28"/>
          <w:sz w:val="28"/>
          <w:szCs w:val="28"/>
          <w:rtl w:val="true"/>
          <w:lang w:bidi="ar-SA"/>
        </w:rPr>
        <w:t>بل الظاهر كونه علي نفسه لعدم ثبوت دخوله تحت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توزع النفقة</w:t>
      </w:r>
    </w:p>
    <w:p>
      <w:pPr>
        <w:pStyle w:val="BookText"/>
        <w:rPr/>
      </w:pPr>
      <w:r>
        <w:rPr>
          <w:rFonts w:ascii="Amiri" w:hAnsi="Amiri" w:eastAsia="Amiri" w:cs="Amiri"/>
          <w:color w:val="111111"/>
          <w:sz w:val="28"/>
          <w:sz w:val="28"/>
          <w:szCs w:val="28"/>
          <w:rtl w:val="true"/>
          <w:lang w:bidi="ar-SA"/>
        </w:rPr>
        <w:t>في الفرض الاوّل لصدق مال المضاربة على جميع الأموال، و أمّا في الفرض الثاني فهو مشكل، بل لايبعد كون نفقته على مال المضاربة للغير إذا كانت علّة مستقلّة للسفر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كون النفقة من جميع مال المضاربة بمقتضى إطلاق النصّ و انقسام الباقي على نسبة السهام، لكنّ لايترك الاحتياط برعاية أقلّ الأمرين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w:t>
      </w:r>
    </w:p>
    <w:p>
      <w:pPr>
        <w:pStyle w:val="BookText"/>
        <w:rPr/>
      </w:pPr>
      <w:r>
        <w:rPr>
          <w:rFonts w:ascii="Amiri" w:hAnsi="Amiri" w:eastAsia="Amiri" w:cs="Amiri"/>
          <w:color w:val="111111"/>
          <w:sz w:val="28"/>
          <w:sz w:val="28"/>
          <w:szCs w:val="28"/>
          <w:rtl w:val="true"/>
          <w:lang w:bidi="ar-SA"/>
        </w:rPr>
        <w:t>على الأحوط فيه و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مضاربة فاسدة</w:t>
      </w:r>
    </w:p>
    <w:p>
      <w:pPr>
        <w:pStyle w:val="BookText"/>
        <w:rPr/>
      </w:pPr>
      <w:r>
        <w:rPr>
          <w:rFonts w:ascii="Amiri" w:hAnsi="Amiri" w:eastAsia="Amiri" w:cs="Amiri"/>
          <w:color w:val="111111"/>
          <w:sz w:val="28"/>
          <w:sz w:val="28"/>
          <w:szCs w:val="28"/>
          <w:rtl w:val="true"/>
          <w:lang w:bidi="ar-SA"/>
        </w:rPr>
        <w:t>إذا علم أنّه أراد المضاربة ثمّ عقّبها بالمنافي، و إلّا فيحكم بكونها بضاعة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الأجرة</w:t>
      </w:r>
    </w:p>
    <w:p>
      <w:pPr>
        <w:pStyle w:val="BookText"/>
        <w:rPr/>
      </w:pPr>
      <w:r>
        <w:rPr>
          <w:rFonts w:ascii="Amiri" w:hAnsi="Amiri" w:eastAsia="Amiri" w:cs="Amiri"/>
          <w:color w:val="111111"/>
          <w:sz w:val="28"/>
          <w:sz w:val="28"/>
          <w:szCs w:val="28"/>
          <w:rtl w:val="true"/>
          <w:lang w:bidi="ar-SA"/>
        </w:rPr>
        <w:t>فيه اشكال بل لايبعد عدم الاستحقاق لكون ما أريد به البضاعة ظاهراً في العمل مجاناً، و أمّا التمسّك بقاعدة الاحترام بعد فرض كفايتها بنفسها للضمان فهو في المقام من قبيل التمسّك بالعام فى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مضاربة فاسدة</w:t>
      </w:r>
    </w:p>
    <w:p>
      <w:pPr>
        <w:pStyle w:val="BookText"/>
        <w:rPr/>
      </w:pPr>
      <w:r>
        <w:rPr>
          <w:rFonts w:ascii="Amiri" w:hAnsi="Amiri" w:eastAsia="Amiri" w:cs="Amiri"/>
          <w:color w:val="111111"/>
          <w:sz w:val="28"/>
          <w:sz w:val="28"/>
          <w:szCs w:val="28"/>
          <w:rtl w:val="true"/>
          <w:lang w:bidi="ar-SA"/>
        </w:rPr>
        <w:t>إذا علم أنّه أراد المضاربة لكنّه عقبها بالمنافي، وإلّا فتحمل على القرض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عمله</w:t>
      </w:r>
    </w:p>
    <w:p>
      <w:pPr>
        <w:pStyle w:val="BookText"/>
        <w:rPr/>
      </w:pPr>
      <w:r>
        <w:rPr>
          <w:rFonts w:ascii="Amiri" w:hAnsi="Amiri" w:eastAsia="Amiri" w:cs="Amiri"/>
          <w:color w:val="111111"/>
          <w:sz w:val="28"/>
          <w:sz w:val="28"/>
          <w:szCs w:val="28"/>
          <w:rtl w:val="true"/>
          <w:lang w:bidi="ar-SA"/>
        </w:rPr>
        <w:t>ما لم يكن الكلام ظاهراً فى المجانيّة و لم يقصد العامل التبرّع بعمله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بالفساد</w:t>
      </w:r>
    </w:p>
    <w:p>
      <w:pPr>
        <w:pStyle w:val="BookText"/>
        <w:rPr/>
      </w:pPr>
      <w:r>
        <w:rPr>
          <w:rFonts w:ascii="Amiri" w:hAnsi="Amiri" w:eastAsia="Amiri" w:cs="Amiri"/>
          <w:color w:val="111111"/>
          <w:sz w:val="28"/>
          <w:sz w:val="28"/>
          <w:szCs w:val="28"/>
          <w:rtl w:val="true"/>
          <w:lang w:bidi="ar-SA"/>
        </w:rPr>
        <w:t>الظاهر عدم الفرق بين علمه و جهله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يجري التّحالف فى المسئله الأولى فيها إذا ادّعى المالك القرض الصحيح مع فرض التّلف أو الخسران لتضمين العامل و نفي استحقاقه الأجرة لعمله، و ادّعى العامل القراض الفاسد لنفي الضمان و إثبات الأجرة، فيحكم بعد التّحالف بضمان العامل بالمال لقاعدة اليد و عدم استحقاق الأجرة لعمله لعدم ثبوت المقتضي له، و التمسّك لذلك بقاعدة الاحترام كان من قبيل التمسّك بالعامّ في الشّبهة المصداقيّة، و أمّا فيما إذا ادّعى العامل القرض ليكون الربح الحاصل له، فيحكم بكون الربح للمالك بعد حلفه على نفي القرض، و لا أثر لدعواه القراض الفاسد ليحلف العامل على نفيه، فلا مورد لإجراء التّحالف حينئذٍ، و أمّا المسئلة الثانية و هي ما إذا </w:t>
      </w:r>
    </w:p>
    <w:p>
      <w:pPr>
        <w:pStyle w:val="BookText"/>
        <w:rPr/>
      </w:pPr>
      <w:r>
        <w:rPr>
          <w:rFonts w:ascii="Amiri" w:hAnsi="Amiri" w:eastAsia="Amiri" w:cs="Amiri"/>
          <w:color w:val="111111"/>
          <w:sz w:val="28"/>
          <w:sz w:val="28"/>
          <w:szCs w:val="28"/>
          <w:rtl w:val="true"/>
          <w:lang w:bidi="ar-SA"/>
        </w:rPr>
        <w:t>اختلف المالك و العامل في أنّها مضاربة فاسدة أو بضاعة فالعامل في كلا فرضيها لا ضمان عليه و لا له شيء من الرّبح، بل كان تمام الربح للمالك و للعامل أجرة عمله فى الفرض الأوّل، وكذا فى الفرض الثاني مع عدم ظهور الكلام فى المجانيّة و عدم قصد العامل التبرّع بعمله فلا موقع للتحالف كما لايخفى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نصفه</w:t>
      </w:r>
    </w:p>
    <w:p>
      <w:pPr>
        <w:pStyle w:val="BookText"/>
        <w:rPr/>
      </w:pPr>
      <w:r>
        <w:rPr>
          <w:rFonts w:ascii="Amiri" w:hAnsi="Amiri" w:eastAsia="Amiri" w:cs="Amiri"/>
          <w:color w:val="111111"/>
          <w:sz w:val="28"/>
          <w:sz w:val="28"/>
          <w:szCs w:val="28"/>
          <w:rtl w:val="true"/>
          <w:lang w:bidi="ar-SA"/>
        </w:rPr>
        <w:t>لاتخلو عن شبهة إلّا إذا أريد بها المعنى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بالشرط</w:t>
      </w:r>
    </w:p>
    <w:p>
      <w:pPr>
        <w:pStyle w:val="BookText"/>
        <w:rPr/>
      </w:pPr>
      <w:r>
        <w:rPr>
          <w:rFonts w:ascii="Amiri" w:hAnsi="Amiri" w:eastAsia="Amiri" w:cs="Amiri"/>
          <w:color w:val="111111"/>
          <w:sz w:val="28"/>
          <w:sz w:val="28"/>
          <w:szCs w:val="28"/>
          <w:rtl w:val="true"/>
          <w:lang w:bidi="ar-SA"/>
        </w:rPr>
        <w:t>مشكل إلّا إذا كان من قبيل شرط الفعل لكنّه خلاف الفرض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المضاربة</w:t>
      </w:r>
    </w:p>
    <w:p>
      <w:pPr>
        <w:pStyle w:val="BookText"/>
        <w:rPr/>
      </w:pPr>
      <w:r>
        <w:rPr>
          <w:rFonts w:ascii="Amiri" w:hAnsi="Amiri" w:eastAsia="Amiri" w:cs="Amiri"/>
          <w:color w:val="111111"/>
          <w:sz w:val="28"/>
          <w:sz w:val="28"/>
          <w:szCs w:val="28"/>
          <w:rtl w:val="true"/>
          <w:lang w:bidi="ar-SA"/>
        </w:rPr>
        <w:t>تمسّكاً بإطلاقات أدلّة المضاربة لصحّتها مع الشرط المذكور و لو قلنا بمنعه في الشركة لكونه خلاف مقتضاها، لكنّه غير ظاهر أيضاً لخروجه عن مفهومها فيشكل التمسّك لإثبات الصحّة معه بدليلها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p>
    <w:p>
      <w:pPr>
        <w:pStyle w:val="BookText"/>
        <w:rPr/>
      </w:pPr>
      <w:r>
        <w:rPr>
          <w:rFonts w:ascii="Amiri" w:hAnsi="Amiri" w:eastAsia="Amiri" w:cs="Amiri"/>
          <w:color w:val="111111"/>
          <w:sz w:val="28"/>
          <w:sz w:val="28"/>
          <w:szCs w:val="28"/>
          <w:rtl w:val="true"/>
          <w:lang w:bidi="ar-SA"/>
        </w:rPr>
        <w:t>لكن لايمكن الالتزام به، نعم لايبعد أن يقال بأنّ المضاربة حيث كانت من العقود الإذنيّة وكانت مؤونة إنشائها خفيفة فجاز أن يحصل بإجازة الورثة إنشاء مستأنف المضاربة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p>
    <w:p>
      <w:pPr>
        <w:pStyle w:val="BookText"/>
        <w:rPr/>
      </w:pPr>
      <w:r>
        <w:rPr>
          <w:rFonts w:ascii="Amiri" w:hAnsi="Amiri" w:eastAsia="Amiri" w:cs="Amiri"/>
          <w:color w:val="111111"/>
          <w:sz w:val="28"/>
          <w:sz w:val="28"/>
          <w:szCs w:val="28"/>
          <w:rtl w:val="true"/>
          <w:lang w:bidi="ar-SA"/>
        </w:rPr>
        <w:t>لا أرى فيه بأساً إذا كان المقصود جواز العمل لكلّ منهما في أيّ مقدار نظير جعل الوكالة لإثنين في بيع ماله أو جعل الجعالة لكلّ من ردّ ضالّته فلكلّ استحقاق حصّة من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مضاربة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انّه ليس من عمل المضارب فى المال كي يجعل بازائه حصّة من الربح فلو كان ذلك موجباً لاستحقاق شيء لصدوره لا بقصد التبرّع فانّما هو على المالك حيث </w:t>
      </w:r>
    </w:p>
    <w:p>
      <w:pPr>
        <w:pStyle w:val="BookText"/>
        <w:rPr/>
      </w:pPr>
      <w:r>
        <w:rPr>
          <w:rFonts w:ascii="Amiri" w:hAnsi="Amiri" w:eastAsia="Amiri" w:cs="Amiri"/>
          <w:color w:val="111111"/>
          <w:sz w:val="28"/>
          <w:sz w:val="28"/>
          <w:szCs w:val="28"/>
          <w:rtl w:val="true"/>
          <w:lang w:bidi="ar-SA"/>
        </w:rPr>
        <w:t>كان صدوره بإذنه كما هو المفروض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منه</w:t>
      </w:r>
    </w:p>
    <w:p>
      <w:pPr>
        <w:pStyle w:val="BookText"/>
        <w:rPr/>
      </w:pPr>
      <w:r>
        <w:rPr>
          <w:rFonts w:ascii="Amiri" w:hAnsi="Amiri" w:eastAsia="Amiri" w:cs="Amiri"/>
          <w:color w:val="111111"/>
          <w:sz w:val="28"/>
          <w:sz w:val="28"/>
          <w:szCs w:val="28"/>
          <w:rtl w:val="true"/>
          <w:lang w:bidi="ar-SA"/>
        </w:rPr>
        <w:t>حيث يؤل ذلك إلى فسخه للأولى الّتي كانت على نحو الانفراد و إنشائه لمضاربة</w:t>
      </w:r>
    </w:p>
    <w:p>
      <w:pPr>
        <w:pStyle w:val="BookText"/>
        <w:rPr/>
      </w:pPr>
      <w:r>
        <w:rPr>
          <w:rFonts w:ascii="Amiri" w:hAnsi="Amiri" w:eastAsia="Amiri" w:cs="Amiri"/>
          <w:color w:val="111111"/>
          <w:sz w:val="28"/>
          <w:sz w:val="28"/>
          <w:szCs w:val="28"/>
          <w:rtl w:val="true"/>
          <w:lang w:bidi="ar-SA"/>
        </w:rPr>
        <w:t>أخرى على نحو التشريك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جهله</w:t>
      </w:r>
    </w:p>
    <w:p>
      <w:pPr>
        <w:pStyle w:val="BookText"/>
        <w:rPr/>
      </w:pPr>
      <w:r>
        <w:rPr>
          <w:rFonts w:ascii="Amiri" w:hAnsi="Amiri" w:eastAsia="Amiri" w:cs="Amiri"/>
          <w:color w:val="111111"/>
          <w:sz w:val="28"/>
          <w:sz w:val="28"/>
          <w:szCs w:val="28"/>
          <w:rtl w:val="true"/>
          <w:lang w:bidi="ar-SA"/>
        </w:rPr>
        <w:t>بل و مع علمه أيضاً على وجه و هو كون الضمان بالاستيفاء لعمل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للمالك</w:t>
      </w:r>
    </w:p>
    <w:p>
      <w:pPr>
        <w:pStyle w:val="BookText"/>
        <w:rPr/>
      </w:pPr>
      <w:r>
        <w:rPr>
          <w:rFonts w:ascii="Amiri" w:hAnsi="Amiri" w:eastAsia="Amiri" w:cs="Amiri"/>
          <w:color w:val="111111"/>
          <w:sz w:val="28"/>
          <w:sz w:val="28"/>
          <w:szCs w:val="28"/>
          <w:rtl w:val="true"/>
          <w:lang w:bidi="ar-SA"/>
        </w:rPr>
        <w:t>لو لم يكن المقام مشمولاً لما دلّ على اشتراك الربح بينهما عند مخالفة الشرط لكن الشمول غير بعيد فلاحظ صحيح الحلبي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يشترط</w:t>
      </w:r>
    </w:p>
    <w:p>
      <w:pPr>
        <w:pStyle w:val="BookText"/>
        <w:rPr/>
      </w:pPr>
      <w:r>
        <w:rPr>
          <w:rFonts w:ascii="Amiri" w:hAnsi="Amiri" w:eastAsia="Amiri" w:cs="Amiri"/>
          <w:color w:val="111111"/>
          <w:sz w:val="28"/>
          <w:sz w:val="28"/>
          <w:szCs w:val="28"/>
          <w:rtl w:val="true"/>
          <w:lang w:bidi="ar-SA"/>
        </w:rPr>
        <w:t>أي لم يلحظ في مقابله قسط من الرّبح كي يستلزم الجهل به للجهالة في حصّة العامل فى القراض، و حينئذٍ فالإيراد عليه بما في المتن غير متين لكونه خلاف الفرض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الإرث</w:t>
      </w:r>
    </w:p>
    <w:p>
      <w:pPr>
        <w:pStyle w:val="BookText"/>
        <w:rPr/>
      </w:pPr>
      <w:r>
        <w:rPr>
          <w:rFonts w:ascii="Amiri" w:hAnsi="Amiri" w:eastAsia="Amiri" w:cs="Amiri"/>
          <w:color w:val="111111"/>
          <w:sz w:val="28"/>
          <w:sz w:val="28"/>
          <w:szCs w:val="28"/>
          <w:rtl w:val="true"/>
          <w:lang w:bidi="ar-SA"/>
        </w:rPr>
        <w:t>الظاهر ترتّب هذا الأثر على جميع الأقوال، غايه الأمر انّ الموروث ملك على قول و حقّ على قول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الربح</w:t>
      </w:r>
    </w:p>
    <w:p>
      <w:pPr>
        <w:pStyle w:val="BookText"/>
        <w:rPr/>
      </w:pPr>
      <w:r>
        <w:rPr>
          <w:rFonts w:ascii="Amiri" w:hAnsi="Amiri" w:eastAsia="Amiri" w:cs="Amiri"/>
          <w:color w:val="111111"/>
          <w:sz w:val="28"/>
          <w:sz w:val="28"/>
          <w:szCs w:val="28"/>
          <w:rtl w:val="true"/>
          <w:lang w:bidi="ar-SA"/>
        </w:rPr>
        <w:t>الظاهر انّ قسمة الربح بإفراز حصّة العامل منه مع تراضيها هي قسمة لجميع المال و أنّها فسخ فعلي لايحسب التلف و الخسران بعده من الرّبح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مقدار</w:t>
      </w:r>
    </w:p>
    <w:p>
      <w:pPr>
        <w:pStyle w:val="BookText"/>
        <w:rPr/>
      </w:pPr>
      <w:r>
        <w:rPr>
          <w:rFonts w:ascii="Amiri" w:hAnsi="Amiri" w:eastAsia="Amiri" w:cs="Amiri"/>
          <w:color w:val="111111"/>
          <w:sz w:val="28"/>
          <w:sz w:val="28"/>
          <w:szCs w:val="28"/>
          <w:rtl w:val="true"/>
          <w:lang w:bidi="ar-SA"/>
        </w:rPr>
        <w:t>بل الأقوى كفاية إفراز حصّة العامل من الربح و دفع الباقي للمالك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الخسران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الخسران لاينافي القسمة مع امكان تداركه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مأذوناً</w:t>
      </w:r>
    </w:p>
    <w:p>
      <w:pPr>
        <w:pStyle w:val="BookText"/>
        <w:rPr/>
      </w:pPr>
      <w:r>
        <w:rPr>
          <w:rFonts w:ascii="Amiri" w:hAnsi="Amiri" w:eastAsia="Amiri" w:cs="Amiri"/>
          <w:color w:val="111111"/>
          <w:sz w:val="28"/>
          <w:sz w:val="28"/>
          <w:szCs w:val="28"/>
          <w:rtl w:val="true"/>
          <w:lang w:bidi="ar-SA"/>
        </w:rPr>
        <w:t>هذا خلاف ما هو المفروض من وقوع القسمة بالتّراضي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بإتلاف ضامن</w:t>
      </w:r>
    </w:p>
    <w:p>
      <w:pPr>
        <w:pStyle w:val="BookText"/>
        <w:rPr/>
      </w:pPr>
      <w:r>
        <w:rPr>
          <w:rFonts w:ascii="Amiri" w:hAnsi="Amiri" w:eastAsia="Amiri" w:cs="Amiri"/>
          <w:color w:val="111111"/>
          <w:sz w:val="28"/>
          <w:sz w:val="28"/>
          <w:szCs w:val="28"/>
          <w:rtl w:val="true"/>
          <w:lang w:bidi="ar-SA"/>
        </w:rPr>
        <w:t xml:space="preserve">جبر تلف المال بالربح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إتلافه من العامل على وجه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الذمّة</w:t>
      </w:r>
    </w:p>
    <w:p>
      <w:pPr>
        <w:pStyle w:val="BookText"/>
        <w:rPr/>
      </w:pPr>
      <w:r>
        <w:rPr>
          <w:rFonts w:ascii="Amiri" w:hAnsi="Amiri" w:eastAsia="Amiri" w:cs="Amiri"/>
          <w:color w:val="111111"/>
          <w:sz w:val="28"/>
          <w:sz w:val="28"/>
          <w:szCs w:val="28"/>
          <w:rtl w:val="true"/>
          <w:lang w:bidi="ar-SA"/>
        </w:rPr>
        <w:t>بناءً على صحّته في باب القراض كما هو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الوضيعة</w:t>
      </w:r>
    </w:p>
    <w:p>
      <w:pPr>
        <w:pStyle w:val="BookText"/>
        <w:rPr/>
      </w:pPr>
      <w:r>
        <w:rPr>
          <w:rFonts w:ascii="Amiri" w:hAnsi="Amiri" w:eastAsia="Amiri" w:cs="Amiri"/>
          <w:color w:val="111111"/>
          <w:sz w:val="28"/>
          <w:sz w:val="28"/>
          <w:szCs w:val="28"/>
          <w:rtl w:val="true"/>
          <w:lang w:bidi="ar-SA"/>
        </w:rPr>
        <w:t>مع تحقّق مخالفة المالك هنالك و إلّا فلا وجه للضّمان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أقواهما العدم والتنزيل ممّا ليس عليه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الفرق</w:t>
      </w:r>
    </w:p>
    <w:p>
      <w:pPr>
        <w:pStyle w:val="BookText"/>
        <w:rPr/>
      </w:pPr>
      <w:r>
        <w:rPr>
          <w:rFonts w:ascii="Amiri" w:hAnsi="Amiri" w:eastAsia="Amiri" w:cs="Amiri"/>
          <w:color w:val="111111"/>
          <w:sz w:val="28"/>
          <w:sz w:val="28"/>
          <w:szCs w:val="28"/>
          <w:rtl w:val="true"/>
          <w:lang w:bidi="ar-SA"/>
        </w:rPr>
        <w:t>لكنّه ليس بفارق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المشتري</w:t>
      </w:r>
    </w:p>
    <w:p>
      <w:pPr>
        <w:pStyle w:val="BookText"/>
        <w:rPr/>
      </w:pPr>
      <w:r>
        <w:rPr>
          <w:rFonts w:ascii="Amiri" w:hAnsi="Amiri" w:eastAsia="Amiri" w:cs="Amiri"/>
          <w:color w:val="111111"/>
          <w:sz w:val="28"/>
          <w:sz w:val="28"/>
          <w:szCs w:val="28"/>
          <w:rtl w:val="true"/>
          <w:lang w:bidi="ar-SA"/>
        </w:rPr>
        <w:t>فيما إذا تصدّى العامل للبيع و الشراء، و أمّا إذا تصدّى المالك للبيع فلايحسب من عمل المضاربة ليكون الرّبح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p>
    <w:p>
      <w:pPr>
        <w:pStyle w:val="BookText"/>
        <w:rPr/>
      </w:pPr>
      <w:r>
        <w:rPr>
          <w:rFonts w:ascii="IRNazanin" w:hAnsi="IRNazanin" w:eastAsia="IRNazanin"/>
          <w:color w:val="111111"/>
          <w:sz w:val="28"/>
          <w:sz w:val="28"/>
          <w:szCs w:val="28"/>
          <w:rtl w:val="true"/>
          <w:lang w:bidi="fa-IR"/>
        </w:rPr>
        <w:t>و هو المنصور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له المالك</w:t>
      </w:r>
    </w:p>
    <w:p>
      <w:pPr>
        <w:pStyle w:val="BookText"/>
        <w:rPr/>
      </w:pPr>
      <w:r>
        <w:rPr>
          <w:rFonts w:ascii="Amiri" w:hAnsi="Amiri" w:eastAsia="Amiri" w:cs="Amiri"/>
          <w:color w:val="111111"/>
          <w:sz w:val="28"/>
          <w:sz w:val="28"/>
          <w:szCs w:val="28"/>
          <w:rtl w:val="true"/>
          <w:lang w:bidi="ar-SA"/>
        </w:rPr>
        <w:t>أي حلّلها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بعده</w:t>
      </w:r>
    </w:p>
    <w:p>
      <w:pPr>
        <w:pStyle w:val="BookText"/>
        <w:rPr/>
      </w:pPr>
      <w:r>
        <w:rPr>
          <w:rFonts w:ascii="Amiri" w:hAnsi="Amiri" w:eastAsia="Amiri" w:cs="Amiri"/>
          <w:color w:val="111111"/>
          <w:sz w:val="28"/>
          <w:sz w:val="28"/>
          <w:szCs w:val="28"/>
          <w:rtl w:val="true"/>
          <w:lang w:bidi="ar-SA"/>
        </w:rPr>
        <w:t>لايخلو عن تأمّل و إن ورد النصّ بما قوّاه، و سيأتي تحقيقه في آخر فصل نكاح العبيد و الإماء</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النهاية الجواز </w:t>
      </w:r>
    </w:p>
    <w:p>
      <w:pPr>
        <w:pStyle w:val="BookText"/>
        <w:rPr/>
      </w:pPr>
      <w:r>
        <w:rPr>
          <w:rFonts w:ascii="Amiri" w:hAnsi="Amiri" w:eastAsia="Amiri" w:cs="Amiri"/>
          <w:color w:val="111111"/>
          <w:sz w:val="28"/>
          <w:sz w:val="28"/>
          <w:szCs w:val="28"/>
          <w:rtl w:val="true"/>
          <w:lang w:bidi="ar-SA"/>
        </w:rPr>
        <w:t>فيه إشكال و إن قلنا بانّ التحليل ليس بعقد و لا تمليك، و ذلك لأصالة عدم ترتّب الأثر عليه قبل الشراء حيث لم يحرز لدليله إطلاق يشمل الفرض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معه</w:t>
      </w:r>
    </w:p>
    <w:p>
      <w:pPr>
        <w:pStyle w:val="BookText"/>
        <w:rPr/>
      </w:pPr>
      <w:r>
        <w:rPr>
          <w:rFonts w:ascii="Amiri" w:hAnsi="Amiri" w:eastAsia="Amiri" w:cs="Amiri"/>
          <w:color w:val="111111"/>
          <w:sz w:val="28"/>
          <w:sz w:val="28"/>
          <w:szCs w:val="28"/>
          <w:rtl w:val="true"/>
          <w:lang w:bidi="ar-SA"/>
        </w:rPr>
        <w:t>لايخلو عن تأمّل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سقوطه</w:t>
      </w:r>
    </w:p>
    <w:p>
      <w:pPr>
        <w:pStyle w:val="BookText"/>
        <w:rPr/>
      </w:pPr>
      <w:r>
        <w:rPr>
          <w:rFonts w:ascii="Amiri" w:hAnsi="Amiri" w:eastAsia="Amiri" w:cs="Amiri"/>
          <w:color w:val="111111"/>
          <w:sz w:val="28"/>
          <w:sz w:val="28"/>
          <w:szCs w:val="28"/>
          <w:rtl w:val="true"/>
          <w:lang w:bidi="ar-SA"/>
        </w:rPr>
        <w:t>لكنّه غير ظاهر، بل لعلّه أضعف الوجوه الّتي ذكروها فيه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لسيّدها</w:t>
      </w:r>
    </w:p>
    <w:p>
      <w:pPr>
        <w:pStyle w:val="BookText"/>
        <w:rPr/>
      </w:pPr>
      <w:r>
        <w:rPr>
          <w:rFonts w:ascii="Amiri" w:hAnsi="Amiri" w:eastAsia="Amiri" w:cs="Amiri"/>
          <w:color w:val="111111"/>
          <w:sz w:val="28"/>
          <w:sz w:val="28"/>
          <w:szCs w:val="28"/>
          <w:rtl w:val="true"/>
          <w:lang w:bidi="ar-SA"/>
        </w:rPr>
        <w:t>كأنّه من سهو القلم إذ المفروض رقيّة الزوج لا الزوجه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w:t>
      </w:r>
    </w:p>
    <w:p>
      <w:pPr>
        <w:pStyle w:val="BookText"/>
        <w:rPr/>
      </w:pPr>
      <w:r>
        <w:rPr>
          <w:rFonts w:ascii="Amiri" w:hAnsi="Amiri" w:eastAsia="Amiri" w:cs="Amiri"/>
          <w:color w:val="111111"/>
          <w:sz w:val="28"/>
          <w:sz w:val="28"/>
          <w:szCs w:val="28"/>
          <w:rtl w:val="true"/>
          <w:lang w:bidi="ar-SA"/>
        </w:rPr>
        <w:t>دعوى الانصراف كلّيّة غير ظاهرة و كذا فيما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التبرّع</w:t>
      </w:r>
    </w:p>
    <w:p>
      <w:pPr>
        <w:pStyle w:val="BookText"/>
        <w:rPr/>
      </w:pPr>
      <w:r>
        <w:rPr>
          <w:rFonts w:ascii="Amiri" w:hAnsi="Amiri" w:eastAsia="Amiri" w:cs="Amiri"/>
          <w:color w:val="111111"/>
          <w:sz w:val="28"/>
          <w:sz w:val="28"/>
          <w:szCs w:val="28"/>
          <w:rtl w:val="true"/>
          <w:lang w:bidi="ar-SA"/>
        </w:rPr>
        <w:t>و كان بأمر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المنع</w:t>
      </w:r>
    </w:p>
    <w:p>
      <w:pPr>
        <w:pStyle w:val="BookText"/>
        <w:rPr/>
      </w:pPr>
      <w:r>
        <w:rPr>
          <w:rFonts w:ascii="Amiri" w:hAnsi="Amiri" w:eastAsia="Amiri" w:cs="Amiri"/>
          <w:color w:val="111111"/>
          <w:sz w:val="28"/>
          <w:sz w:val="28"/>
          <w:szCs w:val="28"/>
          <w:rtl w:val="true"/>
          <w:lang w:bidi="ar-SA"/>
        </w:rPr>
        <w:t>غير ظاهر، بل قد يمكن القول بأنّ شرط ملكيّة شيء ممن ينعتق على المالك للعامل بعنوان الرّبح خلاف السنّة فلاتعمّه أدلّة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w:t>
      </w:r>
    </w:p>
    <w:p>
      <w:pPr>
        <w:pStyle w:val="BookText"/>
        <w:rPr/>
      </w:pPr>
      <w:r>
        <w:rPr>
          <w:rFonts w:ascii="Amiri" w:hAnsi="Amiri" w:eastAsia="Amiri" w:cs="Amiri"/>
          <w:color w:val="111111"/>
          <w:sz w:val="28"/>
          <w:sz w:val="28"/>
          <w:szCs w:val="28"/>
          <w:rtl w:val="true"/>
          <w:lang w:bidi="ar-SA"/>
        </w:rPr>
        <w:t>على القول بصحّته كما مرّ أنّه غير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من غيره</w:t>
      </w:r>
    </w:p>
    <w:p>
      <w:pPr>
        <w:pStyle w:val="BookText"/>
        <w:rPr/>
      </w:pPr>
      <w:r>
        <w:rPr>
          <w:rFonts w:ascii="Amiri" w:hAnsi="Amiri" w:eastAsia="Amiri" w:cs="Amiri"/>
          <w:color w:val="111111"/>
          <w:sz w:val="28"/>
          <w:sz w:val="28"/>
          <w:szCs w:val="28"/>
          <w:rtl w:val="true"/>
          <w:lang w:bidi="ar-SA"/>
        </w:rPr>
        <w:t>يعني من أعيان المضاربة بزيادة قيمتها فإنّها توجب ملكيّة حصته في جميع مال المضاربة الّتي من جملتها العبد المشتري، لكن يشكل الحكم بالسّراية حينئذٍ لعدم عموم النصّ لمثله، و الأصل عدم 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الفسخ</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بالمعنى الّذي تقدّم في أوائل الكتاب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يشترط</w:t>
      </w:r>
    </w:p>
    <w:p>
      <w:pPr>
        <w:pStyle w:val="BookText"/>
        <w:rPr/>
      </w:pPr>
      <w:r>
        <w:rPr>
          <w:rFonts w:ascii="Amiri" w:hAnsi="Amiri" w:eastAsia="Amiri" w:cs="Amiri"/>
          <w:color w:val="111111"/>
          <w:sz w:val="28"/>
          <w:sz w:val="28"/>
          <w:szCs w:val="28"/>
          <w:rtl w:val="true"/>
          <w:lang w:bidi="ar-SA"/>
        </w:rPr>
        <w:t>فيه إشكال إلّا إذا كان بنحو شرط الفعل بأن شرط عدم الفسخ فالظاهر صحّته و لزوم الوفاء به تكليفاً لكنّه إذا فسخ انفسخ العقد به كما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p>
    <w:p>
      <w:pPr>
        <w:pStyle w:val="BookText"/>
        <w:rPr/>
      </w:pPr>
      <w:r>
        <w:rPr>
          <w:rFonts w:ascii="Amiri" w:hAnsi="Amiri" w:eastAsia="Amiri" w:cs="Amiri"/>
          <w:color w:val="111111"/>
          <w:sz w:val="28"/>
          <w:sz w:val="28"/>
          <w:szCs w:val="28"/>
          <w:rtl w:val="true"/>
          <w:lang w:bidi="ar-SA"/>
        </w:rPr>
        <w:t>لا مضاربة ظاهراً بعد القسمة كي تفسخ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هذا الشرط</w:t>
      </w:r>
    </w:p>
    <w:p>
      <w:pPr>
        <w:pStyle w:val="BookText"/>
        <w:rPr/>
      </w:pPr>
      <w:r>
        <w:rPr>
          <w:rFonts w:ascii="Amiri" w:hAnsi="Amiri" w:eastAsia="Amiri" w:cs="Amiri"/>
          <w:color w:val="111111"/>
          <w:sz w:val="28"/>
          <w:sz w:val="28"/>
          <w:szCs w:val="28"/>
          <w:rtl w:val="true"/>
          <w:lang w:bidi="ar-SA"/>
        </w:rPr>
        <w:t>قد تقدّم الكلام فيه في المسئلة الرابعة بما تقتضيه القاعدة أو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العامل</w:t>
      </w:r>
    </w:p>
    <w:p>
      <w:pPr>
        <w:pStyle w:val="BookText"/>
        <w:rPr/>
      </w:pPr>
      <w:r>
        <w:rPr>
          <w:rFonts w:ascii="Amiri" w:hAnsi="Amiri" w:eastAsia="Amiri" w:cs="Amiri"/>
          <w:color w:val="111111"/>
          <w:sz w:val="28"/>
          <w:sz w:val="28"/>
          <w:szCs w:val="28"/>
          <w:rtl w:val="true"/>
          <w:lang w:bidi="ar-SA"/>
        </w:rPr>
        <w:t>فيه إشكال إلّا أن يرجع إلى اشتراط إعطاء المالك من ماله مجّاناً على ذاك التقدير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p>
    <w:p>
      <w:pPr>
        <w:pStyle w:val="BookText"/>
        <w:rPr/>
      </w:pPr>
      <w:r>
        <w:rPr>
          <w:rFonts w:ascii="Amiri" w:hAnsi="Amiri" w:eastAsia="Amiri" w:cs="Amiri"/>
          <w:color w:val="111111"/>
          <w:sz w:val="28"/>
          <w:sz w:val="28"/>
          <w:szCs w:val="28"/>
          <w:rtl w:val="true"/>
          <w:lang w:bidi="ar-SA"/>
        </w:rPr>
        <w:t>بل له وجه و هو قاعدة الاستيفاء الموجب للضمان، و التعليل بما ذكره عليل، إذ الظاهر أنّ بناء المضاربة على أمر وجودي و هو استحقاقه الربح على فرض حصوله لا على أمر عدمي، و هو عدم استحقاقه لشيء سوى الرّبح، و الفرق بينها و بين الجعالة أمر 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المقدّم</w:t>
      </w:r>
    </w:p>
    <w:p>
      <w:pPr>
        <w:pStyle w:val="BookText"/>
        <w:rPr/>
      </w:pPr>
      <w:r>
        <w:rPr>
          <w:rFonts w:ascii="Amiri" w:hAnsi="Amiri" w:eastAsia="Amiri" w:cs="Amiri"/>
          <w:color w:val="111111"/>
          <w:sz w:val="28"/>
          <w:sz w:val="28"/>
          <w:szCs w:val="28"/>
          <w:rtl w:val="true"/>
          <w:lang w:bidi="ar-SA"/>
        </w:rPr>
        <w:t>مع احتماله للفسخ، لكن العمدة في ذلك عدم الموجب للضمان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المناط</w:t>
      </w:r>
    </w:p>
    <w:p>
      <w:pPr>
        <w:pStyle w:val="BookText"/>
        <w:rPr/>
      </w:pPr>
      <w:r>
        <w:rPr>
          <w:rFonts w:ascii="Amiri" w:hAnsi="Amiri" w:eastAsia="Amiri" w:cs="Amiri"/>
          <w:color w:val="111111"/>
          <w:sz w:val="28"/>
          <w:sz w:val="28"/>
          <w:szCs w:val="28"/>
          <w:rtl w:val="true"/>
          <w:lang w:bidi="ar-SA"/>
        </w:rPr>
        <w:t>بل الظاهر كون المناط معرضية للرّبح مطلقاً و إن كان لأجل وجود زبون أي من يغبن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w:t>
      </w:r>
    </w:p>
    <w:p>
      <w:pPr>
        <w:pStyle w:val="BookText"/>
        <w:rPr/>
      </w:pPr>
      <w:r>
        <w:rPr>
          <w:rFonts w:ascii="IRNazanin" w:hAnsi="IRNazanin" w:eastAsia="IRNazanin"/>
          <w:color w:val="111111"/>
          <w:sz w:val="28"/>
          <w:sz w:val="28"/>
          <w:szCs w:val="28"/>
          <w:rtl w:val="true"/>
          <w:lang w:bidi="fa-IR"/>
        </w:rPr>
        <w:t>لا قوّة فيه، بل الأحوط إجابته لا لعموم قوله صَلَّى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اليد ما اخذت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في غير محله، بل لقرب دعوى كون ذلك من لوازم المضاربة عرفاً فحينئذٍ الاقدام عليها ملازم للتعهد على الانضاض</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بعدها </w:t>
      </w:r>
    </w:p>
    <w:p>
      <w:pPr>
        <w:pStyle w:val="BookText"/>
        <w:rPr/>
      </w:pPr>
      <w:r>
        <w:rPr>
          <w:rFonts w:ascii="Amiri" w:hAnsi="Amiri" w:eastAsia="Amiri" w:cs="Amiri"/>
          <w:color w:val="111111"/>
          <w:sz w:val="28"/>
          <w:sz w:val="28"/>
          <w:szCs w:val="28"/>
          <w:rtl w:val="true"/>
          <w:lang w:bidi="ar-SA"/>
        </w:rPr>
        <w:t>لايبعد الاستقرار بالقسمة إذا رضيا بها بلا انضاض، فلا موقع حينئذٍ لجبر الخسارة الحاصلة بعدها بالرّبح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w:t>
      </w:r>
    </w:p>
    <w:p>
      <w:pPr>
        <w:pStyle w:val="BookText"/>
        <w:rPr/>
      </w:pPr>
      <w:r>
        <w:rPr>
          <w:rFonts w:ascii="Amiri" w:hAnsi="Amiri" w:eastAsia="Amiri" w:cs="Amiri"/>
          <w:color w:val="111111"/>
          <w:sz w:val="28"/>
          <w:sz w:val="28"/>
          <w:szCs w:val="28"/>
          <w:rtl w:val="true"/>
          <w:lang w:bidi="ar-SA"/>
        </w:rPr>
        <w:t>لا قوّة فيه بل الأحوط الجباية لما ذكر فى الانضاض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وارثه</w:t>
      </w:r>
    </w:p>
    <w:p>
      <w:pPr>
        <w:pStyle w:val="BookText"/>
        <w:rPr/>
      </w:pPr>
      <w:r>
        <w:rPr>
          <w:rFonts w:ascii="Amiri" w:hAnsi="Amiri" w:eastAsia="Amiri" w:cs="Amiri"/>
          <w:color w:val="111111"/>
          <w:sz w:val="28"/>
          <w:sz w:val="28"/>
          <w:szCs w:val="28"/>
          <w:rtl w:val="true"/>
          <w:lang w:bidi="ar-SA"/>
        </w:rPr>
        <w:t>فيما له من الأموال و الحقوق لا فيها عليه كالانضاض مع مطالبة المالك بناء على وجوبه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المضاربة</w:t>
      </w:r>
    </w:p>
    <w:p>
      <w:pPr>
        <w:pStyle w:val="BookText"/>
        <w:rPr/>
      </w:pPr>
      <w:r>
        <w:rPr>
          <w:rFonts w:ascii="Amiri" w:hAnsi="Amiri" w:eastAsia="Amiri" w:cs="Amiri"/>
          <w:color w:val="111111"/>
          <w:sz w:val="28"/>
          <w:sz w:val="28"/>
          <w:szCs w:val="28"/>
          <w:rtl w:val="true"/>
          <w:lang w:bidi="ar-SA"/>
        </w:rPr>
        <w:t>بل ما لم تستقرّ ملكيّة العامل للربح و قد تقدّم ما تستقرّ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جابراً</w:t>
      </w:r>
    </w:p>
    <w:p>
      <w:pPr>
        <w:pStyle w:val="BookText"/>
        <w:rPr/>
      </w:pPr>
      <w:r>
        <w:rPr>
          <w:rFonts w:ascii="Amiri" w:hAnsi="Amiri" w:eastAsia="Amiri" w:cs="Amiri"/>
          <w:color w:val="111111"/>
          <w:sz w:val="28"/>
          <w:sz w:val="28"/>
          <w:szCs w:val="28"/>
          <w:rtl w:val="true"/>
          <w:lang w:bidi="ar-SA"/>
        </w:rPr>
        <w:t>إذا فرضنا انفساخ المضاربة بالإضافة إلى ما أخذه المالك و بقائها بالإضافة إلى بقيّة المال فكيف يجبر الخسران في المأخوذ بربح الباقي بعده، وكذا خسران الباقي بالرّبح في المأخوذ قبله، مع أنّ المضاربة فيه خاسرة كانت أو رابحة قد تمّت، فلاتنقلب عمّا هي عليها، فالظاهر هو استقرار الخسران و الرّبح فيه بأخذه الموجب لانفساخ المضاربة على الفرض و عدم استقرارهما في الباقي لبقاء المضاربة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الشايع</w:t>
      </w:r>
    </w:p>
    <w:p>
      <w:pPr>
        <w:pStyle w:val="BookText"/>
        <w:rPr/>
      </w:pPr>
      <w:r>
        <w:rPr>
          <w:rFonts w:ascii="Amiri" w:hAnsi="Amiri" w:eastAsia="Amiri" w:cs="Amiri"/>
          <w:color w:val="111111"/>
          <w:sz w:val="28"/>
          <w:sz w:val="28"/>
          <w:szCs w:val="28"/>
          <w:rtl w:val="true"/>
          <w:lang w:bidi="ar-SA"/>
        </w:rPr>
        <w:t>قد عرفت أنّه يستقرّ بالأخذ، فلا موقع لجبر خسران الباقي به، و لابدّ من ردّ حصّة العامل منه إليه لانفساخ المضاربة بالإضافة إلى ما اشتمل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w:t>
      </w:r>
    </w:p>
    <w:p>
      <w:pPr>
        <w:pStyle w:val="BookText"/>
        <w:rPr/>
      </w:pPr>
      <w:r>
        <w:rPr>
          <w:rFonts w:ascii="Amiri" w:hAnsi="Amiri" w:eastAsia="Amiri" w:cs="Amiri"/>
          <w:color w:val="111111"/>
          <w:sz w:val="28"/>
          <w:sz w:val="28"/>
          <w:szCs w:val="28"/>
          <w:rtl w:val="true"/>
          <w:lang w:bidi="ar-SA"/>
        </w:rPr>
        <w:t>قد مرّ أنّه لايبعد الاستقرار بالقسمة إذا رضيا بها بلا انضاض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الإجازة</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لاتجدى الإجازة في الاستحقاق مع تقيّد الإذن أوّلاً بمضاربة صحيحة نعم لا إشكال ظاهراً فى الاستحقاق لأجرة عمله مع عدم تقيّد الإذن بذلك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w:t>
      </w:r>
    </w:p>
    <w:p>
      <w:pPr>
        <w:pStyle w:val="BookText"/>
        <w:rPr/>
      </w:pPr>
      <w:r>
        <w:rPr>
          <w:rFonts w:ascii="Amiri" w:hAnsi="Amiri" w:eastAsia="Amiri" w:cs="Amiri"/>
          <w:color w:val="111111"/>
          <w:sz w:val="28"/>
          <w:sz w:val="28"/>
          <w:szCs w:val="28"/>
          <w:rtl w:val="true"/>
          <w:lang w:bidi="ar-SA"/>
        </w:rPr>
        <w:t xml:space="preserve">مع التقييد، و مع عدمه فالأقوى هو الثاني، إذ الظاهر انّ الإذن في السفر يستلزم الإذن في الانفاق و التسليط على إتلاف ماله مجاناً، و لا حاجة معه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لايضمن بصحيحه لايضمن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يقال بعدم جريانها في المقام من حيث عدم كون النفقة مورداً للعقد، و التفصيل المزبور يجري في التلف و النقص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أجرة له</w:t>
      </w:r>
    </w:p>
    <w:p>
      <w:pPr>
        <w:pStyle w:val="BookText"/>
        <w:rPr/>
      </w:pPr>
      <w:r>
        <w:rPr>
          <w:rFonts w:ascii="Amiri" w:hAnsi="Amiri" w:eastAsia="Amiri" w:cs="Amiri"/>
          <w:color w:val="111111"/>
          <w:sz w:val="28"/>
          <w:sz w:val="28"/>
          <w:szCs w:val="28"/>
          <w:rtl w:val="true"/>
          <w:lang w:bidi="ar-SA"/>
        </w:rPr>
        <w:t>مع التقييد و إلّا فمجرّد عمله بالفساد شرعاً لايستلزم قصد التبرّع و عدم استحقاق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مقيّداً</w:t>
      </w:r>
    </w:p>
    <w:p>
      <w:pPr>
        <w:pStyle w:val="BookText"/>
        <w:rPr/>
      </w:pPr>
      <w:r>
        <w:rPr>
          <w:rFonts w:ascii="Amiri" w:hAnsi="Amiri" w:eastAsia="Amiri" w:cs="Amiri"/>
          <w:color w:val="111111"/>
          <w:sz w:val="28"/>
          <w:sz w:val="28"/>
          <w:szCs w:val="28"/>
          <w:rtl w:val="true"/>
          <w:lang w:bidi="ar-SA"/>
        </w:rPr>
        <w:t>في إطلاقه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للمالك</w:t>
      </w:r>
    </w:p>
    <w:p>
      <w:pPr>
        <w:pStyle w:val="BookText"/>
        <w:rPr/>
      </w:pPr>
      <w:r>
        <w:rPr>
          <w:rFonts w:ascii="Amiri" w:hAnsi="Amiri" w:eastAsia="Amiri" w:cs="Amiri"/>
          <w:color w:val="111111"/>
          <w:sz w:val="28"/>
          <w:sz w:val="28"/>
          <w:szCs w:val="28"/>
          <w:rtl w:val="true"/>
          <w:lang w:bidi="ar-SA"/>
        </w:rPr>
        <w:t>فيه تأمّل و إشكال، أمّا على ما قوّاه من دخول الرّبح في ملك العامل ابتداء فواضح أنّه لا أصل يقتضي كون جميع المال للمالك، و أمّا على ما نسب إلى المشهور من ترتّب ملك العامل على ملك المالك فالأصل و إن كان يقتضي بقاء الموجود على ملك المالك إلّا انّ في تقدّمه على قول العامل مع كونه ذا اليد في المقدار المتنازع فيه اشكالاً ظاهراً فلايبعد تقديم قول العامل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أوجههما الأوّل إذا لم يقصّر في الردّ و التخلية بعد الفسخ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إقراره</w:t>
      </w:r>
    </w:p>
    <w:p>
      <w:pPr>
        <w:pStyle w:val="BookText"/>
        <w:rPr/>
      </w:pPr>
      <w:r>
        <w:rPr>
          <w:rFonts w:ascii="Amiri" w:hAnsi="Amiri" w:eastAsia="Amiri" w:cs="Amiri"/>
          <w:color w:val="111111"/>
          <w:sz w:val="28"/>
          <w:sz w:val="28"/>
          <w:szCs w:val="28"/>
          <w:rtl w:val="true"/>
          <w:lang w:bidi="ar-SA"/>
        </w:rPr>
        <w:t>فيه تأمّل، و لاحتمال سماع قوله مع اليمين أو البيّنة 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بإقراره</w:t>
      </w:r>
    </w:p>
    <w:p>
      <w:pPr>
        <w:pStyle w:val="BookText"/>
        <w:rPr/>
      </w:pPr>
      <w:r>
        <w:rPr>
          <w:rFonts w:ascii="Amiri" w:hAnsi="Amiri" w:eastAsia="Amiri" w:cs="Amiri"/>
          <w:color w:val="111111"/>
          <w:sz w:val="28"/>
          <w:sz w:val="28"/>
          <w:szCs w:val="28"/>
          <w:rtl w:val="true"/>
          <w:lang w:bidi="ar-SA"/>
        </w:rPr>
        <w:t>أي إقراره بعدم التلف عنده فلم يسمع دعواه و لو مع البيّنة بل يكلّف بأداء العين و</w:t>
      </w:r>
    </w:p>
    <w:p>
      <w:pPr>
        <w:pStyle w:val="BookText"/>
        <w:rPr/>
      </w:pPr>
      <w:r>
        <w:rPr>
          <w:rFonts w:ascii="Amiri" w:hAnsi="Amiri" w:eastAsia="Amiri" w:cs="Amiri"/>
          <w:color w:val="111111"/>
          <w:sz w:val="28"/>
          <w:sz w:val="28"/>
          <w:szCs w:val="28"/>
          <w:rtl w:val="true"/>
          <w:lang w:bidi="ar-SA"/>
        </w:rPr>
        <w:t>إن أدّى إلى حبسه حتى يدفعها أو يتبيّن تلفها فيدفع البدل</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اليمين </w:t>
      </w:r>
    </w:p>
    <w:p>
      <w:pPr>
        <w:pStyle w:val="BookText"/>
        <w:rPr/>
      </w:pPr>
      <w:r>
        <w:rPr>
          <w:rFonts w:ascii="Amiri" w:hAnsi="Amiri" w:eastAsia="Amiri" w:cs="Amiri"/>
          <w:color w:val="111111"/>
          <w:sz w:val="28"/>
          <w:sz w:val="28"/>
          <w:szCs w:val="28"/>
          <w:rtl w:val="true"/>
          <w:lang w:bidi="ar-SA"/>
        </w:rPr>
        <w:t>بعد امتناع المدّعي من إقامة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كذلك</w:t>
      </w:r>
    </w:p>
    <w:p>
      <w:pPr>
        <w:pStyle w:val="BookText"/>
        <w:rPr/>
      </w:pPr>
      <w:r>
        <w:rPr>
          <w:rFonts w:ascii="Amiri" w:hAnsi="Amiri" w:eastAsia="Amiri" w:cs="Amiri"/>
          <w:color w:val="111111"/>
          <w:sz w:val="28"/>
          <w:sz w:val="28"/>
          <w:szCs w:val="28"/>
          <w:rtl w:val="true"/>
          <w:lang w:bidi="ar-SA"/>
        </w:rPr>
        <w:t>مشكل لمنافاة ظاهر فعله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يتحالفان</w:t>
      </w:r>
    </w:p>
    <w:p>
      <w:pPr>
        <w:pStyle w:val="BookText"/>
        <w:rPr/>
      </w:pPr>
      <w:r>
        <w:rPr>
          <w:rFonts w:ascii="Amiri" w:hAnsi="Amiri" w:eastAsia="Amiri" w:cs="Amiri"/>
          <w:color w:val="111111"/>
          <w:sz w:val="28"/>
          <w:sz w:val="28"/>
          <w:szCs w:val="28"/>
          <w:rtl w:val="true"/>
          <w:lang w:bidi="ar-SA"/>
        </w:rPr>
        <w:t>الظاهر أنّه لا موقع للتّحالف مع عدم كون دعوى المضاربة ملزمة، بل يحلف المالك</w:t>
      </w:r>
    </w:p>
    <w:p>
      <w:pPr>
        <w:pStyle w:val="BookText"/>
        <w:rPr/>
      </w:pPr>
      <w:r>
        <w:rPr>
          <w:rFonts w:ascii="Amiri" w:hAnsi="Amiri" w:eastAsia="Amiri" w:cs="Amiri"/>
          <w:color w:val="111111"/>
          <w:sz w:val="28"/>
          <w:sz w:val="28"/>
          <w:szCs w:val="28"/>
          <w:rtl w:val="true"/>
          <w:lang w:bidi="ar-SA"/>
        </w:rPr>
        <w:t>على نفي القرض و يقدّم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المثل</w:t>
      </w:r>
    </w:p>
    <w:p>
      <w:pPr>
        <w:pStyle w:val="BookText"/>
        <w:rPr/>
      </w:pPr>
      <w:r>
        <w:rPr>
          <w:rFonts w:ascii="Amiri" w:hAnsi="Amiri" w:eastAsia="Amiri" w:cs="Amiri"/>
          <w:color w:val="111111"/>
          <w:sz w:val="28"/>
          <w:sz w:val="28"/>
          <w:szCs w:val="28"/>
          <w:rtl w:val="true"/>
          <w:lang w:bidi="ar-SA"/>
        </w:rPr>
        <w:t>لا وجه لها بعد اتفاق المالك و القابض على عدم استحقاقها، كما لا وجه للزّائد على الحصّة من الربح فى الفرض بعد حلف المالك على نفي القرض و تقديم قوله كما مرّ و أمّا الحصّة من الربح فهي بإقراره للقابض و لايستحلف المنكر لنفي ما أقرّ له المقرّ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المالك</w:t>
      </w:r>
    </w:p>
    <w:p>
      <w:pPr>
        <w:pStyle w:val="BookText"/>
        <w:rPr/>
      </w:pPr>
      <w:r>
        <w:rPr>
          <w:rFonts w:ascii="Amiri" w:hAnsi="Amiri" w:eastAsia="Amiri" w:cs="Amiri"/>
          <w:color w:val="111111"/>
          <w:sz w:val="28"/>
          <w:sz w:val="28"/>
          <w:szCs w:val="28"/>
          <w:rtl w:val="true"/>
          <w:lang w:bidi="ar-SA"/>
        </w:rPr>
        <w:t>لدعوى أصالة الضمان في الأموال التالفة في يد غير مالكها المستفادة من النصّ كمصحّح إسحاق بن عمار و لكنّه محل تأمّل، بل لايبعد تقديم قول العامل مع حلفه على نفي الإقراض، لأصالة عدمه وكون دعوى المضاربة غير ملزمة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يتخالفان</w:t>
      </w:r>
    </w:p>
    <w:p>
      <w:pPr>
        <w:pStyle w:val="BookText"/>
        <w:rPr/>
      </w:pPr>
      <w:r>
        <w:rPr>
          <w:rFonts w:ascii="Amiri" w:hAnsi="Amiri" w:eastAsia="Amiri" w:cs="Amiri"/>
          <w:color w:val="111111"/>
          <w:sz w:val="28"/>
          <w:sz w:val="28"/>
          <w:szCs w:val="28"/>
          <w:rtl w:val="true"/>
          <w:lang w:bidi="ar-SA"/>
        </w:rPr>
        <w:t>بل لايبعد تقديم قول المالك مع حلفه على نفي المضاربة، و أمّا الابضاع فإن كانت دعواه بلا أجرة فلا أثر لنفيه، و إن كانت مع الأجرة فهو إقرار بها للعامل، و قد تقدّم عدم استحلاف المنكر لنفي ما أقرّ له المقرّ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الابضاع</w:t>
      </w:r>
    </w:p>
    <w:p>
      <w:pPr>
        <w:pStyle w:val="BookText"/>
        <w:rPr/>
      </w:pPr>
      <w:r>
        <w:rPr>
          <w:rFonts w:ascii="Amiri" w:hAnsi="Amiri" w:eastAsia="Amiri" w:cs="Amiri"/>
          <w:color w:val="111111"/>
          <w:sz w:val="28"/>
          <w:sz w:val="28"/>
          <w:szCs w:val="28"/>
          <w:rtl w:val="true"/>
          <w:lang w:bidi="ar-SA"/>
        </w:rPr>
        <w:t>على وجه استحقّ معه أجرة المثل لعمله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التّحالف</w:t>
      </w:r>
    </w:p>
    <w:p>
      <w:pPr>
        <w:pStyle w:val="BookText"/>
        <w:rPr/>
      </w:pPr>
      <w:r>
        <w:rPr>
          <w:rFonts w:ascii="Amiri" w:hAnsi="Amiri" w:eastAsia="Amiri" w:cs="Amiri"/>
          <w:color w:val="111111"/>
          <w:sz w:val="28"/>
          <w:sz w:val="28"/>
          <w:szCs w:val="28"/>
          <w:rtl w:val="true"/>
          <w:lang w:bidi="ar-SA"/>
        </w:rPr>
        <w:t>بل الأقرب تقديم قول العامل مع حلفه على نفى المضاربة ما لم تقم عليها بيّنة من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المالك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قوله</w:t>
      </w:r>
    </w:p>
    <w:p>
      <w:pPr>
        <w:pStyle w:val="BookText"/>
        <w:rPr/>
      </w:pPr>
      <w:r>
        <w:rPr>
          <w:rFonts w:ascii="Amiri" w:hAnsi="Amiri" w:eastAsia="Amiri" w:cs="Amiri"/>
          <w:color w:val="111111"/>
          <w:sz w:val="28"/>
          <w:sz w:val="28"/>
          <w:szCs w:val="28"/>
          <w:rtl w:val="true"/>
          <w:lang w:bidi="ar-SA"/>
        </w:rPr>
        <w:t xml:space="preserve">قد مرّ التأمّل و الإشكال فيه، و أنّه لايبعد تقديم قول العامل مطلقاً حتّى على مسلك المشهور من ترتّب ملك العامل على ملك المالك فلاحظ التعليقة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w:t>
      </w:r>
    </w:p>
    <w:p>
      <w:pPr>
        <w:pStyle w:val="BookText"/>
        <w:rPr/>
      </w:pPr>
      <w:r>
        <w:rPr>
          <w:rFonts w:ascii="Amiri" w:hAnsi="Amiri" w:eastAsia="Amiri" w:cs="Amiri"/>
          <w:color w:val="111111"/>
          <w:sz w:val="28"/>
          <w:sz w:val="28"/>
          <w:szCs w:val="28"/>
          <w:rtl w:val="true"/>
          <w:lang w:bidi="ar-SA"/>
        </w:rPr>
        <w:t>الحكم بحصول شركة المالك بمجرّد الاشتباه مع تميّز ماله في الواقع مشكل، بل لايبعد كون المرجع فيه هو الصلح القهري أو القرعة كما سيأتي منه قدّس سرّه في الشّركة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الضمان</w:t>
      </w:r>
    </w:p>
    <w:p>
      <w:pPr>
        <w:pStyle w:val="BookText"/>
        <w:rPr/>
      </w:pPr>
      <w:r>
        <w:rPr>
          <w:rFonts w:ascii="Amiri" w:hAnsi="Amiri" w:eastAsia="Amiri" w:cs="Amiri"/>
          <w:color w:val="111111"/>
          <w:sz w:val="28"/>
          <w:sz w:val="28"/>
          <w:szCs w:val="28"/>
          <w:rtl w:val="true"/>
          <w:lang w:bidi="ar-SA"/>
        </w:rPr>
        <w:t>بل الأقوى عدم الضمان في الصّورة الثانية، و أمّا فى الصورة الأولى فيشكل تصرّف الورثة إلّا بعد التخلّص منه، و التمسّك بالعموم للضمان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تلفها</w:t>
      </w:r>
    </w:p>
    <w:p>
      <w:pPr>
        <w:pStyle w:val="BookText"/>
        <w:rPr/>
      </w:pPr>
      <w:r>
        <w:rPr>
          <w:rFonts w:ascii="Amiri" w:hAnsi="Amiri" w:eastAsia="Amiri" w:cs="Amiri"/>
          <w:color w:val="111111"/>
          <w:sz w:val="28"/>
          <w:sz w:val="28"/>
          <w:szCs w:val="28"/>
          <w:rtl w:val="true"/>
          <w:lang w:bidi="ar-SA"/>
        </w:rPr>
        <w:t>هذا يرجع إلى ما قبله، و التفاوت بينهما من جهه الثبوت و الإثبات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w:t>
      </w:r>
    </w:p>
    <w:p>
      <w:pPr>
        <w:pStyle w:val="BookText"/>
        <w:rPr/>
      </w:pPr>
      <w:r>
        <w:rPr>
          <w:rFonts w:ascii="Amiri" w:hAnsi="Amiri" w:eastAsia="Amiri" w:cs="Amiri"/>
          <w:color w:val="111111"/>
          <w:sz w:val="28"/>
          <w:sz w:val="28"/>
          <w:szCs w:val="28"/>
          <w:rtl w:val="true"/>
          <w:lang w:bidi="ar-SA"/>
        </w:rPr>
        <w:t>لا ريب في فساد هذه الدّعوى بالإضافة إلى الأمانة التالفة بغير تفريط فهي أيضاً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w:t>
      </w:r>
    </w:p>
    <w:p>
      <w:pPr>
        <w:pStyle w:val="BookText"/>
        <w:rPr/>
      </w:pPr>
      <w:r>
        <w:rPr>
          <w:rFonts w:ascii="Amiri" w:hAnsi="Amiri" w:eastAsia="Amiri" w:cs="Amiri"/>
          <w:color w:val="111111"/>
          <w:sz w:val="28"/>
          <w:sz w:val="28"/>
          <w:szCs w:val="28"/>
          <w:rtl w:val="true"/>
          <w:lang w:bidi="ar-SA"/>
        </w:rPr>
        <w:t>هذا الخبر بعد الغضّ عن سنده منصرف إلى العلم بوجود مال المضاربة في التركة فلايشمل مورد الكلام، و على فرض الشمول فلا مناص من حمله على صورة التعدّي و لو بترك التعيين بمثل الوصيّة، و التسمية للعلم بعدم الضمان في غير تلك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الأقوى عدم الضمان فيها أيضاً و بقاء اليد استصحاباً ليس بأولى من بقائها يقيناً، حيث قد عرفت عدم الضمان معه في قسيم الفرض، و التعليل بالأصل الّذي </w:t>
      </w:r>
    </w:p>
    <w:p>
      <w:pPr>
        <w:pStyle w:val="BookText"/>
        <w:rPr/>
      </w:pPr>
      <w:r>
        <w:rPr>
          <w:rFonts w:ascii="Amiri" w:hAnsi="Amiri" w:eastAsia="Amiri" w:cs="Amiri"/>
          <w:color w:val="111111"/>
          <w:sz w:val="28"/>
          <w:sz w:val="28"/>
          <w:szCs w:val="28"/>
          <w:rtl w:val="true"/>
          <w:lang w:bidi="ar-SA"/>
        </w:rPr>
        <w:t xml:space="preserve">ذكره عليل، مع أنّه لا حاجة إلى الأصل المزبور بعد فرض جواز التمسّك بالعموم على مسلكه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مشتركة</w:t>
      </w:r>
    </w:p>
    <w:p>
      <w:pPr>
        <w:pStyle w:val="BookText"/>
        <w:rPr/>
      </w:pPr>
      <w:r>
        <w:rPr>
          <w:rFonts w:ascii="Amiri" w:hAnsi="Amiri" w:eastAsia="Amiri" w:cs="Amiri"/>
          <w:color w:val="111111"/>
          <w:sz w:val="28"/>
          <w:sz w:val="28"/>
          <w:szCs w:val="28"/>
          <w:rtl w:val="true"/>
          <w:lang w:bidi="ar-SA"/>
        </w:rPr>
        <w:t>لم يحرز اشتراك اليد بالإضافة إلى الأعيان الموجودة في زمان كي يستصحب، و لا محذور حينئذٍ في أماريتها على الملك بالنسبة إليها إذا لم يعلم بتضمّنها لمال الغير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w:t>
      </w:r>
    </w:p>
    <w:p>
      <w:pPr>
        <w:pStyle w:val="BookText"/>
        <w:rPr/>
      </w:pPr>
      <w:r>
        <w:rPr>
          <w:rFonts w:ascii="Amiri" w:hAnsi="Amiri" w:eastAsia="Amiri" w:cs="Amiri"/>
          <w:color w:val="111111"/>
          <w:sz w:val="28"/>
          <w:sz w:val="28"/>
          <w:szCs w:val="28"/>
          <w:rtl w:val="true"/>
          <w:lang w:bidi="ar-SA"/>
        </w:rPr>
        <w:t>فيه إشكال مع ذاك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بعروض السفه</w:t>
      </w:r>
    </w:p>
    <w:p>
      <w:pPr>
        <w:pStyle w:val="BookText"/>
        <w:rPr/>
      </w:pPr>
      <w:r>
        <w:rPr>
          <w:rFonts w:ascii="Amiri" w:hAnsi="Amiri" w:eastAsia="Amiri" w:cs="Amiri"/>
          <w:color w:val="111111"/>
          <w:sz w:val="28"/>
          <w:sz w:val="28"/>
          <w:szCs w:val="28"/>
          <w:rtl w:val="true"/>
          <w:lang w:bidi="ar-SA"/>
        </w:rPr>
        <w:t>في بطلان المضاربة بعروض السفه للعامل إشكال كما تقدّم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w:t>
      </w:r>
    </w:p>
    <w:p>
      <w:pPr>
        <w:pStyle w:val="BookText"/>
        <w:rPr/>
      </w:pPr>
      <w:r>
        <w:rPr>
          <w:rFonts w:ascii="Amiri" w:hAnsi="Amiri" w:eastAsia="Amiri" w:cs="Amiri"/>
          <w:color w:val="111111"/>
          <w:sz w:val="28"/>
          <w:sz w:val="28"/>
          <w:szCs w:val="28"/>
          <w:rtl w:val="true"/>
          <w:lang w:bidi="ar-SA"/>
        </w:rPr>
        <w:t>لا وجه لبطلان المضاربة بعروض الحجر للعامل بعد حصول الربح، غايته المنع عن تصرّفه في حصّته بدون إجازة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العامل</w:t>
      </w:r>
    </w:p>
    <w:p>
      <w:pPr>
        <w:pStyle w:val="BookText"/>
        <w:rPr/>
      </w:pPr>
      <w:r>
        <w:rPr>
          <w:rFonts w:ascii="Amiri" w:hAnsi="Amiri" w:eastAsia="Amiri" w:cs="Amiri"/>
          <w:color w:val="111111"/>
          <w:sz w:val="28"/>
          <w:sz w:val="28"/>
          <w:szCs w:val="28"/>
          <w:rtl w:val="true"/>
          <w:lang w:bidi="ar-SA"/>
        </w:rPr>
        <w:t>الظاهر أنّه لايجدي ذلك في نفوذ المعاملة بالإضافة إلى الزائد على الثّلث على القول المزبور، بناءً على ما نسب إلى المشهور من ترتّب ملك العامل على ملك المالك لربح المضاربة لكونه من نماء ماله، و أمّا على القول بكونه في عرضه كما لايبعد فيمكن دعوى صحّة المعاملة و نفوذها حينئذٍ حتّى على القول بكون المنجزات من الثّلث لعدم دخول تمام الرّبح في ملك المالك من أوّل الأمر حين ظهوره على الفرض لكي يعتبر فى خروج حصّة العامل عن ملكه رعاية عدم الزّيادة على الثّلث على القول المزبور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خسران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إشكال، فانّه ان أجاز المعاملة فلم يرجع على أحد بشيء لأنّه بفعله، و إن لم يجزها فلايمكن تصوّر الخسران معه في الحقيقة لتوقّفه على صحّة المعاملة الّتي لاتكون إلّا بإجازته لها، و لو أمكن فرضه لا وجه للرجوع به، بل بأصل ماله </w:t>
      </w:r>
    </w:p>
    <w:p>
      <w:pPr>
        <w:pStyle w:val="BookText"/>
        <w:rPr/>
      </w:pPr>
      <w:r>
        <w:rPr>
          <w:rFonts w:ascii="Amiri" w:hAnsi="Amiri" w:eastAsia="Amiri" w:cs="Amiri"/>
          <w:color w:val="111111"/>
          <w:sz w:val="28"/>
          <w:sz w:val="28"/>
          <w:szCs w:val="28"/>
          <w:rtl w:val="true"/>
          <w:lang w:bidi="ar-SA"/>
        </w:rPr>
        <w:t>عيناً أو بدلاً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العامل</w:t>
      </w:r>
    </w:p>
    <w:p>
      <w:pPr>
        <w:pStyle w:val="BookText"/>
        <w:rPr/>
      </w:pPr>
      <w:r>
        <w:rPr>
          <w:rFonts w:ascii="Amiri" w:hAnsi="Amiri" w:eastAsia="Amiri" w:cs="Amiri"/>
          <w:color w:val="111111"/>
          <w:sz w:val="28"/>
          <w:sz w:val="28"/>
          <w:szCs w:val="28"/>
          <w:rtl w:val="true"/>
          <w:lang w:bidi="ar-SA"/>
        </w:rPr>
        <w:t>بل رجع عليه لاستقرار التلف في يده إلّا إذا كان مغروراً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المضارب</w:t>
      </w:r>
    </w:p>
    <w:p>
      <w:pPr>
        <w:pStyle w:val="BookText"/>
        <w:rPr/>
      </w:pPr>
      <w:r>
        <w:rPr>
          <w:rFonts w:ascii="Amiri" w:hAnsi="Amiri" w:eastAsia="Amiri" w:cs="Amiri"/>
          <w:color w:val="111111"/>
          <w:sz w:val="28"/>
          <w:sz w:val="28"/>
          <w:szCs w:val="28"/>
          <w:rtl w:val="true"/>
          <w:lang w:bidi="ar-SA"/>
        </w:rPr>
        <w:t>بل رجع عليه إذا كان مغروراً من قبله، و مجرّد جهله لايستلزم غروره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استحقاقه</w:t>
      </w:r>
    </w:p>
    <w:p>
      <w:pPr>
        <w:pStyle w:val="BookText"/>
        <w:rPr/>
      </w:pPr>
      <w:r>
        <w:rPr>
          <w:rFonts w:ascii="Amiri" w:hAnsi="Amiri" w:eastAsia="Amiri" w:cs="Amiri"/>
          <w:color w:val="111111"/>
          <w:sz w:val="28"/>
          <w:sz w:val="28"/>
          <w:szCs w:val="28"/>
          <w:rtl w:val="true"/>
          <w:lang w:bidi="ar-SA"/>
        </w:rPr>
        <w:t>لكنّ تقدّم منه في المسئلة الثامنة و الأربعين تقوية خلافه، و ما اختاره هنا 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w:t>
      </w:r>
    </w:p>
    <w:p>
      <w:pPr>
        <w:pStyle w:val="BookText"/>
        <w:rPr/>
      </w:pPr>
      <w:r>
        <w:rPr>
          <w:rFonts w:ascii="Amiri" w:hAnsi="Amiri" w:eastAsia="Amiri" w:cs="Amiri"/>
          <w:color w:val="111111"/>
          <w:sz w:val="28"/>
          <w:sz w:val="28"/>
          <w:szCs w:val="28"/>
          <w:rtl w:val="true"/>
          <w:lang w:bidi="ar-SA"/>
        </w:rPr>
        <w:t>قد مرّ انّ مجرّد علمه بالحال لايستلزم قصد التبرّع و الإقدام مجاناً نعم الظاهر كونه متهتّكاً لعمله فلايستحقّ الرّجوع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المضاربة</w:t>
      </w:r>
    </w:p>
    <w:p>
      <w:pPr>
        <w:pStyle w:val="BookText"/>
        <w:rPr/>
      </w:pPr>
      <w:r>
        <w:rPr>
          <w:rFonts w:ascii="Amiri" w:hAnsi="Amiri" w:eastAsia="Amiri" w:cs="Amiri"/>
          <w:color w:val="111111"/>
          <w:sz w:val="28"/>
          <w:sz w:val="28"/>
          <w:szCs w:val="28"/>
          <w:rtl w:val="true"/>
          <w:lang w:bidi="ar-SA"/>
        </w:rPr>
        <w:t>يعني اشتراط إنشاء عقدها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نظیر شرط</w:t>
      </w:r>
    </w:p>
    <w:p>
      <w:pPr>
        <w:pStyle w:val="BookText"/>
        <w:rPr/>
      </w:pPr>
      <w:r>
        <w:rPr>
          <w:rFonts w:ascii="Amiri" w:hAnsi="Amiri" w:eastAsia="Amiri" w:cs="Amiri"/>
          <w:color w:val="111111"/>
          <w:sz w:val="28"/>
          <w:sz w:val="28"/>
          <w:szCs w:val="28"/>
          <w:rtl w:val="true"/>
          <w:lang w:bidi="ar-SA"/>
        </w:rPr>
        <w:t>فى التنظير نظر، حيث انّ شرط العمل من قبيل شرط الفعل و شرط الوكالة من قبيل شرط النتيجة، اللّهمّ إلّا أن يكون المقصود من قوله عمل المضاربة نفس المضاربة بقرينة قوله بعد ذلك لايجوز للمشروط عليه فسخها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النتيجة</w:t>
      </w:r>
    </w:p>
    <w:p>
      <w:pPr>
        <w:pStyle w:val="BookText"/>
        <w:rPr/>
      </w:pPr>
      <w:r>
        <w:rPr>
          <w:rFonts w:ascii="Amiri" w:hAnsi="Amiri" w:eastAsia="Amiri" w:cs="Amiri"/>
          <w:color w:val="111111"/>
          <w:sz w:val="28"/>
          <w:sz w:val="28"/>
          <w:szCs w:val="28"/>
          <w:rtl w:val="true"/>
          <w:lang w:bidi="ar-SA"/>
        </w:rPr>
        <w:t>في جوازها مع فقدان بعض الشروط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بإيقاع عقدها</w:t>
      </w:r>
    </w:p>
    <w:p>
      <w:pPr>
        <w:pStyle w:val="BookText"/>
        <w:rPr/>
      </w:pPr>
      <w:r>
        <w:rPr>
          <w:rFonts w:ascii="Amiri" w:hAnsi="Amiri" w:eastAsia="Amiri" w:cs="Amiri"/>
          <w:color w:val="111111"/>
          <w:sz w:val="28"/>
          <w:sz w:val="28"/>
          <w:szCs w:val="28"/>
          <w:rtl w:val="true"/>
          <w:lang w:bidi="ar-SA"/>
        </w:rPr>
        <w:t>أي مع نفسه بحسب ولايته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الإذن</w:t>
      </w:r>
    </w:p>
    <w:p>
      <w:pPr>
        <w:pStyle w:val="BookText"/>
        <w:rPr/>
      </w:pPr>
      <w:r>
        <w:rPr>
          <w:rFonts w:ascii="Amiri" w:hAnsi="Amiri" w:eastAsia="Amiri" w:cs="Amiri"/>
          <w:color w:val="111111"/>
          <w:sz w:val="28"/>
          <w:sz w:val="28"/>
          <w:szCs w:val="28"/>
          <w:rtl w:val="true"/>
          <w:lang w:bidi="ar-SA"/>
        </w:rPr>
        <w:t>أي بالقصد بلا إنشاء عقدها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حصّة الكبار </w:t>
      </w:r>
    </w:p>
    <w:p>
      <w:pPr>
        <w:pStyle w:val="BookText"/>
        <w:rPr/>
      </w:pPr>
      <w:r>
        <w:rPr>
          <w:rFonts w:ascii="Amiri" w:hAnsi="Amiri" w:eastAsia="Amiri" w:cs="Amiri"/>
          <w:color w:val="111111"/>
          <w:sz w:val="28"/>
          <w:sz w:val="28"/>
          <w:szCs w:val="28"/>
          <w:rtl w:val="true"/>
          <w:lang w:bidi="ar-SA"/>
        </w:rPr>
        <w:t>مشكل و كذا الوصيّة إلى ما بعد البلوغ في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الإجازة</w:t>
      </w:r>
    </w:p>
    <w:p>
      <w:pPr>
        <w:pStyle w:val="BookText"/>
        <w:rPr/>
      </w:pPr>
      <w:r>
        <w:rPr>
          <w:rFonts w:ascii="Amiri" w:hAnsi="Amiri" w:eastAsia="Amiri" w:cs="Amiri"/>
          <w:color w:val="111111"/>
          <w:sz w:val="28"/>
          <w:sz w:val="28"/>
          <w:szCs w:val="28"/>
          <w:rtl w:val="true"/>
          <w:lang w:bidi="ar-SA"/>
        </w:rPr>
        <w:t>كفايتها في المقام محلّ إشكال، بل لابدّ من إنشاء عقد جديد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بالمنع</w:t>
      </w:r>
    </w:p>
    <w:p>
      <w:pPr>
        <w:pStyle w:val="BookText"/>
        <w:rPr/>
      </w:pPr>
      <w:r>
        <w:rPr>
          <w:rFonts w:ascii="Amiri" w:hAnsi="Amiri" w:eastAsia="Amiri" w:cs="Amiri"/>
          <w:color w:val="111111"/>
          <w:sz w:val="28"/>
          <w:sz w:val="28"/>
          <w:szCs w:val="28"/>
          <w:rtl w:val="true"/>
          <w:lang w:bidi="ar-SA"/>
        </w:rPr>
        <w:t>لم يتّضح وجهه غير الاستظهار من الخبرين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تقصير</w:t>
      </w:r>
    </w:p>
    <w:p>
      <w:pPr>
        <w:pStyle w:val="BookText"/>
        <w:rPr/>
      </w:pPr>
      <w:r>
        <w:rPr>
          <w:rFonts w:ascii="Amiri" w:hAnsi="Amiri" w:eastAsia="Amiri" w:cs="Amiri"/>
          <w:color w:val="111111"/>
          <w:sz w:val="28"/>
          <w:sz w:val="28"/>
          <w:szCs w:val="28"/>
          <w:rtl w:val="true"/>
          <w:lang w:bidi="ar-SA"/>
        </w:rPr>
        <w:t>و لو من جهة التساهل في الرّد الواجب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أقربهما الانفساخ</w:t>
      </w:r>
    </w:p>
    <w:p>
      <w:pPr>
        <w:pStyle w:val="BookText"/>
        <w:rPr/>
      </w:pPr>
      <w:r>
        <w:rPr>
          <w:rFonts w:ascii="Amiri" w:hAnsi="Amiri" w:eastAsia="Amiri" w:cs="Amiri"/>
          <w:color w:val="111111"/>
          <w:sz w:val="28"/>
          <w:sz w:val="28"/>
          <w:szCs w:val="28"/>
          <w:rtl w:val="true"/>
          <w:lang w:bidi="ar-SA"/>
        </w:rPr>
        <w:t>غير ظاهر، بل لايبعد عدمه، و قد تقدّم منه في المسئلة السابعة و الأربعين جواز</w:t>
      </w:r>
    </w:p>
    <w:p>
      <w:pPr>
        <w:pStyle w:val="BookText"/>
        <w:rPr/>
      </w:pPr>
      <w:r>
        <w:rPr>
          <w:rFonts w:ascii="Amiri" w:hAnsi="Amiri" w:eastAsia="Amiri" w:cs="Amiri"/>
          <w:color w:val="111111"/>
          <w:sz w:val="28"/>
          <w:sz w:val="28"/>
          <w:szCs w:val="28"/>
          <w:rtl w:val="true"/>
          <w:lang w:bidi="ar-SA"/>
        </w:rPr>
        <w:t>التبعيض في المال لشخص واحد فهو هنا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p>
    <w:p>
      <w:pPr>
        <w:pStyle w:val="BookText"/>
        <w:rPr/>
      </w:pPr>
      <w:r>
        <w:rPr>
          <w:rFonts w:ascii="Amiri" w:hAnsi="Amiri" w:eastAsia="Amiri" w:cs="Amiri"/>
          <w:color w:val="111111"/>
          <w:sz w:val="28"/>
          <w:sz w:val="28"/>
          <w:szCs w:val="28"/>
          <w:rtl w:val="true"/>
          <w:lang w:bidi="ar-SA"/>
        </w:rPr>
        <w:t>الإشكال فى محلّه ظاهراً إلّا أن تكون الصحّة لا بعنوان المضاربة بل من جهة</w:t>
      </w:r>
    </w:p>
    <w:p>
      <w:pPr>
        <w:pStyle w:val="BookText"/>
        <w:rPr/>
      </w:pPr>
      <w:r>
        <w:rPr>
          <w:rFonts w:ascii="Amiri" w:hAnsi="Amiri" w:eastAsia="Amiri" w:cs="Amiri"/>
          <w:color w:val="111111"/>
          <w:sz w:val="28"/>
          <w:sz w:val="28"/>
          <w:szCs w:val="28"/>
          <w:rtl w:val="true"/>
          <w:lang w:bidi="ar-SA"/>
        </w:rPr>
        <w:t>العمومات الدالّة على صحّة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الشرط</w:t>
      </w:r>
    </w:p>
    <w:p>
      <w:pPr>
        <w:pStyle w:val="BookText"/>
        <w:rPr/>
      </w:pPr>
      <w:r>
        <w:rPr>
          <w:rFonts w:ascii="Amiri" w:hAnsi="Amiri" w:eastAsia="Amiri" w:cs="Amiri"/>
          <w:color w:val="111111"/>
          <w:sz w:val="28"/>
          <w:sz w:val="28"/>
          <w:szCs w:val="28"/>
          <w:rtl w:val="true"/>
          <w:lang w:bidi="ar-SA"/>
        </w:rPr>
        <w:t>في صحّة هذا الشرط و تأثيره في الاشتراك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يشترطا</w:t>
      </w:r>
    </w:p>
    <w:p>
      <w:pPr>
        <w:pStyle w:val="BookText"/>
        <w:rPr/>
      </w:pPr>
      <w:r>
        <w:rPr>
          <w:rFonts w:ascii="Amiri" w:hAnsi="Amiri" w:eastAsia="Amiri" w:cs="Amiri"/>
          <w:color w:val="111111"/>
          <w:sz w:val="28"/>
          <w:sz w:val="28"/>
          <w:szCs w:val="28"/>
          <w:rtl w:val="true"/>
          <w:lang w:bidi="ar-SA"/>
        </w:rPr>
        <w:t>في صحّة الاشتراط كذلك مع فرض وحدة المضاربة عرفاً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w:t>
      </w:r>
    </w:p>
    <w:p>
      <w:pPr>
        <w:pStyle w:val="BookText"/>
        <w:rPr/>
      </w:pPr>
      <w:r>
        <w:rPr>
          <w:rFonts w:ascii="Amiri" w:hAnsi="Amiri" w:eastAsia="Amiri" w:cs="Amiri"/>
          <w:color w:val="111111"/>
          <w:sz w:val="28"/>
          <w:sz w:val="28"/>
          <w:szCs w:val="28"/>
          <w:rtl w:val="true"/>
          <w:lang w:bidi="ar-SA"/>
        </w:rPr>
        <w:t>في الذمّة أو فى الخارج وإلّا فلم يكن مملوكاً و مورداً للمضاربة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المزج</w:t>
      </w:r>
    </w:p>
    <w:p>
      <w:pPr>
        <w:pStyle w:val="BookText"/>
        <w:rPr/>
      </w:pPr>
      <w:r>
        <w:rPr>
          <w:rFonts w:ascii="Amiri" w:hAnsi="Amiri" w:eastAsia="Amiri" w:cs="Amiri"/>
          <w:color w:val="111111"/>
          <w:sz w:val="28"/>
          <w:sz w:val="28"/>
          <w:szCs w:val="28"/>
          <w:rtl w:val="true"/>
          <w:lang w:bidi="ar-SA"/>
        </w:rPr>
        <w:t>لا وجه للاستدراك إلّا أن يكون الدفع الثاني فسخاً فعليّاً للمضاربة الأولي و إنشاء لمضاربة جديدة بالمجموع، فحينئذٍ يتوجّه القول بالانجبار، لكنّه بالنسبة إلى ما يأتي لا إلى ما مضى</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كتاب المضاربة و الحمد لله</w:t>
      </w:r>
      <w:r>
        <w:rPr>
          <w:rFonts w:eastAsia="Amiri" w:cs="Amiri" w:ascii="Amiri" w:hAnsi="Amiri"/>
          <w:color w:val="111111"/>
          <w:sz w:val="28"/>
          <w:szCs w:val="28"/>
          <w:rtl w:val="true"/>
          <w:lang w:bidi="ar-SA"/>
        </w:rPr>
        <w:t xml:space="preserve">) </w:t>
      </w:r>
      <w:bookmarkStart w:id="78" w:name="pg8990_68193"/>
    </w:p>
    <w:p>
      <w:pPr>
        <w:pStyle w:val="Heading2"/>
        <w:numPr>
          <w:ilvl w:val="1"/>
          <w:numId w:val="1"/>
        </w:numPr>
        <w:rPr/>
      </w:pPr>
      <w:bookmarkStart w:id="79" w:name="__RefHeading___Toc1819363_2870459653"/>
      <w:bookmarkStart w:id="80" w:name="_Toc29"/>
      <w:bookmarkEnd w:id="78"/>
      <w:bookmarkEnd w:id="79"/>
      <w:r>
        <w:rPr>
          <w:rtl w:val="true"/>
        </w:rPr>
        <w:t>فصل في أحكام الشركة</w:t>
      </w:r>
      <w:bookmarkEnd w:id="80"/>
    </w:p>
    <w:p>
      <w:pPr>
        <w:pStyle w:val="BookText"/>
        <w:rPr/>
      </w:pPr>
      <w:r>
        <w:rPr>
          <w:rFonts w:ascii="Amiri" w:hAnsi="Amiri" w:eastAsia="Amiri" w:cs="Amiri"/>
          <w:color w:val="111111"/>
          <w:sz w:val="28"/>
          <w:sz w:val="28"/>
          <w:szCs w:val="28"/>
          <w:rtl w:val="true"/>
          <w:lang w:bidi="ar-SA"/>
        </w:rPr>
        <w:t>ظاهريّة قهريّة</w:t>
      </w:r>
    </w:p>
    <w:p>
      <w:pPr>
        <w:pStyle w:val="BookText"/>
        <w:rPr/>
      </w:pPr>
      <w:r>
        <w:rPr>
          <w:rFonts w:ascii="Amiri" w:hAnsi="Amiri" w:eastAsia="Amiri" w:cs="Amiri"/>
          <w:color w:val="111111"/>
          <w:sz w:val="28"/>
          <w:sz w:val="28"/>
          <w:szCs w:val="28"/>
          <w:rtl w:val="true"/>
          <w:lang w:bidi="ar-SA"/>
        </w:rPr>
        <w:t>كيف يمكن القول بالشركة ظاهراً مع العلم بعدمها واقعاً، لكنّ الظاهر ترتيب آثارها من العرف و العقلاء في موارد الامتزاج القهري أو الاختياري إذا كان بحيث يوجب عدّ الممتزجين شيئاً واحداً عرفاً مع عدم ثبوت ردع الشارع عنه مضافاً إلى دعوى ظهور الإجماع عليه، و حينئذٍ فتكون الشركة حكميّة واقعيّة بمعنى جريان أحكام الشركة فيها مع أصالة بقاء الملكيّة على ما هي عليه من تعلّقها بالجزء المعيّن الخارجيّ في نفس الأمر بحيث لو علم بكون بعضه لأحدهما لم يكن للآخر شركة فيه و لامزاحمة، و لعلّها هي المراد بالظاهريّة في عبارة المتن فلا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عليه</w:t>
      </w:r>
    </w:p>
    <w:p>
      <w:pPr>
        <w:pStyle w:val="BookText"/>
        <w:rPr/>
      </w:pPr>
      <w:r>
        <w:rPr>
          <w:rFonts w:ascii="Amiri" w:hAnsi="Amiri" w:eastAsia="Amiri" w:cs="Amiri"/>
          <w:color w:val="111111"/>
          <w:sz w:val="28"/>
          <w:sz w:val="28"/>
          <w:szCs w:val="28"/>
          <w:rtl w:val="true"/>
          <w:lang w:bidi="ar-SA"/>
        </w:rPr>
        <w:t>بل الأحوط فيه هو التّصالح، و كذا في فرض العلم بزيادة عمل أحدهما مع عدم العلم بمقدار الزيادة، و أمّا الأصل الّذي ذكره فلا أصل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فكالمسئلة السابقة</w:t>
      </w:r>
    </w:p>
    <w:p>
      <w:pPr>
        <w:pStyle w:val="BookText"/>
        <w:rPr/>
      </w:pPr>
      <w:r>
        <w:rPr>
          <w:rFonts w:ascii="Amiri" w:hAnsi="Amiri" w:eastAsia="Amiri" w:cs="Amiri"/>
          <w:color w:val="111111"/>
          <w:sz w:val="28"/>
          <w:sz w:val="28"/>
          <w:szCs w:val="28"/>
          <w:rtl w:val="true"/>
          <w:lang w:bidi="ar-SA"/>
        </w:rPr>
        <w:t>و قد عرفت الحال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بالشعير</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الأوّل</w:t>
      </w:r>
    </w:p>
    <w:p>
      <w:pPr>
        <w:pStyle w:val="BookText"/>
        <w:rPr/>
      </w:pPr>
      <w:r>
        <w:rPr>
          <w:rFonts w:ascii="Amiri" w:hAnsi="Amiri" w:eastAsia="Amiri" w:cs="Amiri"/>
          <w:color w:val="111111"/>
          <w:sz w:val="28"/>
          <w:sz w:val="28"/>
          <w:szCs w:val="28"/>
          <w:rtl w:val="true"/>
          <w:lang w:bidi="ar-SA"/>
        </w:rPr>
        <w:t>فيه إشكال، بل لايبعد القول الثالث إذا لم يتقيّد المنشأ بالشرط على وجه وحدة المطلوب و إلّا فالثاني، و كذا لو شرطا كون الخسارة على أحدهما أزيد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الربح</w:t>
      </w:r>
    </w:p>
    <w:p>
      <w:pPr>
        <w:pStyle w:val="BookText"/>
        <w:rPr/>
      </w:pPr>
      <w:r>
        <w:rPr>
          <w:rFonts w:ascii="Amiri" w:hAnsi="Amiri" w:eastAsia="Amiri" w:cs="Amiri"/>
          <w:color w:val="111111"/>
          <w:sz w:val="28"/>
          <w:sz w:val="28"/>
          <w:szCs w:val="28"/>
          <w:rtl w:val="true"/>
          <w:lang w:bidi="ar-SA"/>
        </w:rPr>
        <w:t>لم يظهر وجه الفرق بين تمام الربح و بعض الربح في مخالفة الأوّل لمقتضى العقد دون الثاني، نعم الظاهر فساد الشرط المزبور لأنّه خلاف المشروع و لايكون هو مشرعاً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الخسارة</w:t>
      </w:r>
    </w:p>
    <w:p>
      <w:pPr>
        <w:pStyle w:val="BookText"/>
        <w:rPr/>
      </w:pPr>
      <w:r>
        <w:rPr>
          <w:rFonts w:ascii="Amiri" w:hAnsi="Amiri" w:eastAsia="Amiri" w:cs="Amiri"/>
          <w:color w:val="111111"/>
          <w:sz w:val="28"/>
          <w:sz w:val="28"/>
          <w:szCs w:val="28"/>
          <w:rtl w:val="true"/>
          <w:lang w:bidi="ar-SA"/>
        </w:rPr>
        <w:t>الكلام فيها هو الكلام في الربح بعينه إلّا أن يكون المراد من رجوع الخسارة إلى أحدهما لزوم تداركها فلاريب حينئذٍ في صحّة الشرط و العقد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البيع</w:t>
      </w:r>
    </w:p>
    <w:p>
      <w:pPr>
        <w:pStyle w:val="BookText"/>
        <w:rPr/>
      </w:pPr>
      <w:r>
        <w:rPr>
          <w:rFonts w:ascii="Amiri" w:hAnsi="Amiri" w:eastAsia="Amiri" w:cs="Amiri"/>
          <w:color w:val="111111"/>
          <w:sz w:val="28"/>
          <w:sz w:val="28"/>
          <w:szCs w:val="28"/>
          <w:rtl w:val="true"/>
          <w:lang w:bidi="ar-SA"/>
        </w:rPr>
        <w:t>إذا كان هذا و ما بعده خارجاً عن المتعارف بحيث انصرف عنه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الخسارة</w:t>
      </w:r>
    </w:p>
    <w:p>
      <w:pPr>
        <w:pStyle w:val="BookText"/>
        <w:rPr/>
      </w:pPr>
      <w:r>
        <w:rPr>
          <w:rFonts w:ascii="Amiri" w:hAnsi="Amiri" w:eastAsia="Amiri" w:cs="Amiri"/>
          <w:color w:val="111111"/>
          <w:sz w:val="28"/>
          <w:sz w:val="28"/>
          <w:szCs w:val="28"/>
          <w:rtl w:val="true"/>
          <w:lang w:bidi="ar-SA"/>
        </w:rPr>
        <w:t>لا وجه لضمان الخسارة مطلقاً، أمّا مع الإجازة فظاهر لكونه بفعله، و أمّا مع عدم الإجازة فلبطلان المعاملة في حصّته و عدم تصوّر الخسران فيها معه لتوقّفه على صحّة المعاملة، و لو فرض حصوله لا وجه للرّجوع به، بل بأصل ماله عيناً أو بدلاً كما تقدّم في المسئلة السادسة من مسائل المضاربة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الإذن</w:t>
      </w:r>
    </w:p>
    <w:p>
      <w:pPr>
        <w:pStyle w:val="BookText"/>
        <w:rPr/>
      </w:pPr>
      <w:r>
        <w:rPr>
          <w:rFonts w:ascii="Amiri" w:hAnsi="Amiri" w:eastAsia="Amiri" w:cs="Amiri"/>
          <w:color w:val="111111"/>
          <w:sz w:val="28"/>
          <w:sz w:val="28"/>
          <w:szCs w:val="28"/>
          <w:rtl w:val="true"/>
          <w:lang w:bidi="ar-SA"/>
        </w:rPr>
        <w:t>حيث لم يكن مقيّداً بعدم التعدّي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كفاية</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ظاهر مع اقتضاء الإذن في التّجارة اختصاصه بما فيه مصلحة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الفسخ</w:t>
      </w:r>
    </w:p>
    <w:p>
      <w:pPr>
        <w:pStyle w:val="BookText"/>
        <w:rPr/>
      </w:pPr>
      <w:r>
        <w:rPr>
          <w:rFonts w:ascii="Amiri" w:hAnsi="Amiri" w:eastAsia="Amiri" w:cs="Amiri"/>
          <w:color w:val="111111"/>
          <w:sz w:val="28"/>
          <w:sz w:val="28"/>
          <w:szCs w:val="28"/>
          <w:rtl w:val="true"/>
          <w:lang w:bidi="ar-SA"/>
        </w:rPr>
        <w:t>على تقدير صحّة الشرط المذكور و عدم أخذه مقوّماً للإذن في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لازماً</w:t>
      </w:r>
    </w:p>
    <w:p>
      <w:pPr>
        <w:pStyle w:val="BookText"/>
        <w:rPr/>
      </w:pPr>
      <w:r>
        <w:rPr>
          <w:rFonts w:ascii="Amiri" w:hAnsi="Amiri" w:eastAsia="Amiri" w:cs="Amiri"/>
          <w:color w:val="111111"/>
          <w:sz w:val="28"/>
          <w:sz w:val="28"/>
          <w:szCs w:val="28"/>
          <w:rtl w:val="true"/>
          <w:lang w:bidi="ar-SA"/>
        </w:rPr>
        <w:t>تكليفاً بمعنى عدم جواز مخالفته بالرجوع قبل الأجل لا وضعاً فلو عصى و رجع</w:t>
      </w:r>
    </w:p>
    <w:p>
      <w:pPr>
        <w:pStyle w:val="BookText"/>
        <w:rPr/>
      </w:pPr>
      <w:r>
        <w:rPr>
          <w:rFonts w:ascii="Amiri" w:hAnsi="Amiri" w:eastAsia="Amiri" w:cs="Amiri"/>
          <w:color w:val="111111"/>
          <w:sz w:val="28"/>
          <w:sz w:val="28"/>
          <w:szCs w:val="28"/>
          <w:rtl w:val="true"/>
          <w:lang w:bidi="ar-SA"/>
        </w:rPr>
        <w:t>فالظاهر أنّه يؤثر أثره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أحدهما</w:t>
      </w:r>
    </w:p>
    <w:p>
      <w:pPr>
        <w:pStyle w:val="BookText"/>
        <w:rPr/>
      </w:pPr>
      <w:r>
        <w:rPr>
          <w:rFonts w:ascii="Amiri" w:hAnsi="Amiri" w:eastAsia="Amiri" w:cs="Amiri"/>
          <w:color w:val="111111"/>
          <w:sz w:val="28"/>
          <w:sz w:val="28"/>
          <w:szCs w:val="28"/>
          <w:rtl w:val="true"/>
          <w:lang w:bidi="ar-SA"/>
        </w:rPr>
        <w:t>على تقدير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مثل</w:t>
      </w:r>
    </w:p>
    <w:p>
      <w:pPr>
        <w:pStyle w:val="BookText"/>
        <w:rPr/>
      </w:pPr>
      <w:r>
        <w:rPr>
          <w:rFonts w:ascii="Amiri" w:hAnsi="Amiri" w:eastAsia="Amiri" w:cs="Amiri"/>
          <w:color w:val="111111"/>
          <w:sz w:val="28"/>
          <w:sz w:val="28"/>
          <w:szCs w:val="28"/>
          <w:rtl w:val="true"/>
          <w:lang w:bidi="ar-SA"/>
        </w:rPr>
        <w:t>إن لم يكن متبرّعاً به</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أحكام الشركة والحمد لله</w:t>
      </w:r>
      <w:r>
        <w:rPr>
          <w:rFonts w:eastAsia="Amiri" w:cs="Amiri" w:ascii="Amiri" w:hAnsi="Amiri"/>
          <w:color w:val="111111"/>
          <w:sz w:val="28"/>
          <w:szCs w:val="28"/>
          <w:rtl w:val="true"/>
          <w:lang w:bidi="ar-SA"/>
        </w:rPr>
        <w:t xml:space="preserve">) </w:t>
      </w:r>
      <w:bookmarkStart w:id="81" w:name="pg8990_68196"/>
    </w:p>
    <w:p>
      <w:pPr>
        <w:pStyle w:val="Heading2"/>
        <w:numPr>
          <w:ilvl w:val="1"/>
          <w:numId w:val="1"/>
        </w:numPr>
        <w:rPr/>
      </w:pPr>
      <w:bookmarkStart w:id="82" w:name="__RefHeading___Toc1819365_2870459653"/>
      <w:bookmarkStart w:id="83" w:name="_Toc30"/>
      <w:bookmarkEnd w:id="81"/>
      <w:bookmarkEnd w:id="82"/>
      <w:r>
        <w:rPr>
          <w:rtl w:val="true"/>
        </w:rPr>
        <w:t>كتاب المزارعة</w:t>
      </w:r>
      <w:bookmarkEnd w:id="83"/>
    </w:p>
    <w:p>
      <w:pPr>
        <w:pStyle w:val="Heading3"/>
        <w:numPr>
          <w:ilvl w:val="2"/>
          <w:numId w:val="1"/>
        </w:numPr>
        <w:rPr/>
      </w:pPr>
      <w:bookmarkStart w:id="84" w:name="__RefHeading___Toc1819367_2870459653"/>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هي المعاملة</w:t>
      </w:r>
    </w:p>
    <w:p>
      <w:pPr>
        <w:pStyle w:val="BookText"/>
        <w:rPr/>
      </w:pPr>
      <w:r>
        <w:rPr>
          <w:rFonts w:ascii="Amiri" w:hAnsi="Amiri" w:eastAsia="Amiri" w:cs="Amiri"/>
          <w:color w:val="111111"/>
          <w:sz w:val="28"/>
          <w:sz w:val="28"/>
          <w:szCs w:val="28"/>
          <w:rtl w:val="true"/>
          <w:lang w:bidi="ar-SA"/>
        </w:rPr>
        <w:t>هذا من قبيل شرح الإسم، و الظاهر انّ حقيقتها من سنخ المشاركات لا المعاوضات، فتكون بحسب اعتبار العرف نظير المضاربة عبارة عن اشتراك شخصين في زراعة على أن تكون الأرض من أحدهما و يكون العمل من الآخر و يكون الحاصل بينهما على ما تعاهدا عليه، و يؤيّده التعبير عنها بالمشاركة في بعض</w:t>
      </w:r>
    </w:p>
    <w:p>
      <w:pPr>
        <w:pStyle w:val="BookText"/>
        <w:rPr/>
      </w:pPr>
      <w:r>
        <w:rPr>
          <w:rFonts w:ascii="Amiri" w:hAnsi="Amiri" w:eastAsia="Amiri" w:cs="Amiri"/>
          <w:color w:val="111111"/>
          <w:sz w:val="28"/>
          <w:sz w:val="28"/>
          <w:szCs w:val="28"/>
          <w:rtl w:val="true"/>
          <w:lang w:bidi="ar-SA"/>
        </w:rPr>
        <w:t>أدلّة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بدعویٰ</w:t>
      </w:r>
    </w:p>
    <w:p>
      <w:pPr>
        <w:pStyle w:val="BookText"/>
        <w:rPr/>
      </w:pPr>
      <w:r>
        <w:rPr>
          <w:rFonts w:ascii="Amiri" w:hAnsi="Amiri" w:eastAsia="Amiri" w:cs="Amiri"/>
          <w:color w:val="111111"/>
          <w:sz w:val="28"/>
          <w:sz w:val="28"/>
          <w:szCs w:val="28"/>
          <w:rtl w:val="true"/>
          <w:lang w:bidi="ar-SA"/>
        </w:rPr>
        <w:t>أو بدعوى كونها مصداقاً للتعاون على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w:t>
      </w:r>
    </w:p>
    <w:p>
      <w:pPr>
        <w:pStyle w:val="BookText"/>
        <w:rPr/>
      </w:pPr>
      <w:r>
        <w:rPr>
          <w:rFonts w:ascii="Amiri" w:hAnsi="Amiri" w:eastAsia="Amiri" w:cs="Amiri"/>
          <w:color w:val="111111"/>
          <w:sz w:val="28"/>
          <w:sz w:val="28"/>
          <w:szCs w:val="28"/>
          <w:rtl w:val="true"/>
          <w:lang w:bidi="ar-SA"/>
        </w:rPr>
        <w:t>فيه تأمّل مع أنّ المنقول عن نسخ مصحّحة الزراعة بدل المزارعة، و حينئذٍ يكون كسائر الأخبار المذكورة من أدلّة استحباب الزراعة لا المزارعة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القرينة</w:t>
      </w:r>
    </w:p>
    <w:p>
      <w:pPr>
        <w:pStyle w:val="BookText"/>
        <w:rPr/>
      </w:pPr>
      <w:r>
        <w:rPr>
          <w:rFonts w:ascii="Amiri" w:hAnsi="Amiri" w:eastAsia="Amiri" w:cs="Amiri"/>
          <w:color w:val="111111"/>
          <w:sz w:val="28"/>
          <w:sz w:val="28"/>
          <w:szCs w:val="28"/>
          <w:rtl w:val="true"/>
          <w:lang w:bidi="ar-SA"/>
        </w:rPr>
        <w:t>الموجبة للظهور العرفي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تلزم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لايبعد اللزوم بمجرّد حصول العقد بإعطاء الأرض و أخذها من دون توقّفه علي الشروع في العمل، إلّا أن يتمّ هناك إجماع على عدم اللزوم لكنّه لم يتمّ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بالاجارة</w:t>
      </w:r>
    </w:p>
    <w:p>
      <w:pPr>
        <w:pStyle w:val="BookText"/>
        <w:rPr/>
      </w:pPr>
      <w:r>
        <w:rPr>
          <w:rFonts w:ascii="Amiri" w:hAnsi="Amiri" w:eastAsia="Amiri" w:cs="Amiri"/>
          <w:color w:val="111111"/>
          <w:sz w:val="28"/>
          <w:sz w:val="28"/>
          <w:szCs w:val="28"/>
          <w:rtl w:val="true"/>
          <w:lang w:bidi="ar-SA"/>
        </w:rPr>
        <w:t>مع عدم التقييد بالمباشرة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التحجير</w:t>
      </w:r>
    </w:p>
    <w:p>
      <w:pPr>
        <w:pStyle w:val="BookText"/>
        <w:rPr/>
      </w:pPr>
      <w:r>
        <w:rPr>
          <w:rFonts w:ascii="Amiri" w:hAnsi="Amiri" w:eastAsia="Amiri" w:cs="Amiri"/>
          <w:color w:val="111111"/>
          <w:sz w:val="28"/>
          <w:sz w:val="28"/>
          <w:szCs w:val="28"/>
          <w:rtl w:val="true"/>
          <w:lang w:bidi="ar-SA"/>
        </w:rPr>
        <w:t>في كفاية التحجير و نحوه لجواز المزارعة إشكال و إن كان موجباً للأولوية، و الحكم بجواز مزارعة أرض الخراج مع مجرّد حصول الأولوية فيها بالإحياء أو بالتفويض إنّما هو للنصّ، و القياس ممنوع و المناط غير منقّح و لا 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p>
    <w:p>
      <w:pPr>
        <w:pStyle w:val="BookText"/>
        <w:rPr/>
      </w:pPr>
      <w:r>
        <w:rPr>
          <w:rFonts w:ascii="Amiri" w:hAnsi="Amiri" w:eastAsia="Amiri" w:cs="Amiri"/>
          <w:color w:val="111111"/>
          <w:sz w:val="28"/>
          <w:sz w:val="28"/>
          <w:szCs w:val="28"/>
          <w:rtl w:val="true"/>
          <w:lang w:bidi="ar-SA"/>
        </w:rPr>
        <w:t>كما إذا وضع فيها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الشهيد</w:t>
      </w:r>
    </w:p>
    <w:p>
      <w:pPr>
        <w:pStyle w:val="BookText"/>
        <w:rPr/>
      </w:pPr>
      <w:r>
        <w:rPr>
          <w:rFonts w:ascii="Amiri" w:hAnsi="Amiri" w:eastAsia="Amiri" w:cs="Amiri"/>
          <w:color w:val="111111"/>
          <w:sz w:val="28"/>
          <w:sz w:val="28"/>
          <w:szCs w:val="28"/>
          <w:rtl w:val="true"/>
          <w:lang w:bidi="ar-SA"/>
        </w:rPr>
        <w:t xml:space="preserve">لكنّه خلاف ظاهر كلامه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لايبعد</w:t>
      </w:r>
    </w:p>
    <w:p>
      <w:pPr>
        <w:pStyle w:val="BookText"/>
        <w:rPr/>
      </w:pPr>
      <w:r>
        <w:rPr>
          <w:rFonts w:ascii="Amiri" w:hAnsi="Amiri" w:eastAsia="Amiri" w:cs="Amiri"/>
          <w:color w:val="111111"/>
          <w:sz w:val="28"/>
          <w:sz w:val="28"/>
          <w:szCs w:val="28"/>
          <w:rtl w:val="true"/>
          <w:lang w:bidi="ar-SA"/>
        </w:rPr>
        <w:t>مشكل فإنّه كيف يكون من المزارعة المصطلحة مع أنّها كما سيأتي من العقود اللّازمة، و الإذن في الزّرع ليس عقداً فضلاً عن كونه لازماً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اشتراط</w:t>
      </w:r>
    </w:p>
    <w:p>
      <w:pPr>
        <w:pStyle w:val="BookText"/>
        <w:rPr/>
      </w:pPr>
      <w:r>
        <w:rPr>
          <w:rFonts w:ascii="Amiri" w:hAnsi="Amiri" w:eastAsia="Amiri" w:cs="Amiri"/>
          <w:color w:val="111111"/>
          <w:sz w:val="28"/>
          <w:sz w:val="28"/>
          <w:szCs w:val="28"/>
          <w:rtl w:val="true"/>
          <w:lang w:bidi="ar-SA"/>
        </w:rPr>
        <w:t>إذا كان راجعاً إلى تقييد العمل بالمباشرة لا إلى شرط الفعل، وإلّا فلاتبطل المزارعة بتعذّره بل يثبت الخيار للآخر بتخلّفه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فلاتلزم</w:t>
      </w:r>
    </w:p>
    <w:p>
      <w:pPr>
        <w:pStyle w:val="BookText"/>
        <w:rPr/>
      </w:pPr>
      <w:r>
        <w:rPr>
          <w:rFonts w:ascii="Amiri" w:hAnsi="Amiri" w:eastAsia="Amiri" w:cs="Amiri"/>
          <w:color w:val="111111"/>
          <w:sz w:val="28"/>
          <w:sz w:val="28"/>
          <w:szCs w:val="28"/>
          <w:rtl w:val="true"/>
          <w:lang w:bidi="ar-SA"/>
        </w:rPr>
        <w:t>قد عرفت الحال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لوازمه</w:t>
      </w:r>
    </w:p>
    <w:p>
      <w:pPr>
        <w:pStyle w:val="BookText"/>
        <w:rPr/>
      </w:pPr>
      <w:r>
        <w:rPr>
          <w:rFonts w:ascii="Amiri" w:hAnsi="Amiri" w:eastAsia="Amiri" w:cs="Amiri"/>
          <w:color w:val="111111"/>
          <w:sz w:val="28"/>
          <w:sz w:val="28"/>
          <w:szCs w:val="28"/>
          <w:rtl w:val="true"/>
          <w:lang w:bidi="ar-SA"/>
        </w:rPr>
        <w:t>نعم ولكنّه لايقتضي المنع من الرجوع عنه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للمعير الرّجوع </w:t>
      </w:r>
    </w:p>
    <w:p>
      <w:pPr>
        <w:pStyle w:val="BookText"/>
        <w:rPr/>
      </w:pPr>
      <w:r>
        <w:rPr>
          <w:rFonts w:ascii="Amiri" w:hAnsi="Amiri" w:eastAsia="Amiri" w:cs="Amiri"/>
          <w:color w:val="111111"/>
          <w:sz w:val="28"/>
          <w:sz w:val="28"/>
          <w:szCs w:val="28"/>
          <w:rtl w:val="true"/>
          <w:lang w:bidi="ar-SA"/>
        </w:rPr>
        <w:t>فيه نظر فكيف يمكن الرّجوع مع فرض الإذن في إيقاع العقد اللازم على ملكه</w:t>
      </w:r>
    </w:p>
    <w:p>
      <w:pPr>
        <w:pStyle w:val="BookText"/>
        <w:rPr/>
      </w:pPr>
      <w:r>
        <w:rPr>
          <w:rFonts w:ascii="Amiri" w:hAnsi="Amiri" w:eastAsia="Amiri" w:cs="Amiri"/>
          <w:color w:val="111111"/>
          <w:sz w:val="28"/>
          <w:sz w:val="28"/>
          <w:szCs w:val="28"/>
          <w:rtl w:val="true"/>
          <w:lang w:bidi="ar-SA"/>
        </w:rPr>
        <w:t>الّذي هو بمنزلة الإذن في إتلافه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الأقوى</w:t>
      </w:r>
    </w:p>
    <w:p>
      <w:pPr>
        <w:pStyle w:val="BookText"/>
        <w:rPr/>
      </w:pPr>
      <w:r>
        <w:rPr>
          <w:rFonts w:ascii="Amiri" w:hAnsi="Amiri" w:eastAsia="Amiri" w:cs="Amiri"/>
          <w:color w:val="111111"/>
          <w:sz w:val="28"/>
          <w:sz w:val="28"/>
          <w:szCs w:val="28"/>
          <w:rtl w:val="true"/>
          <w:lang w:bidi="ar-SA"/>
        </w:rPr>
        <w:t>قد تقدّم انّ ما ذهب إليه المشهور من خلافه هو المنصور، و الظاهر عدم ابتناء المسئلة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مشروطاً</w:t>
      </w:r>
    </w:p>
    <w:p>
      <w:pPr>
        <w:pStyle w:val="BookText"/>
        <w:rPr/>
      </w:pPr>
      <w:r>
        <w:rPr>
          <w:rFonts w:ascii="Amiri" w:hAnsi="Amiri" w:eastAsia="Amiri" w:cs="Amiri"/>
          <w:color w:val="111111"/>
          <w:sz w:val="28"/>
          <w:sz w:val="28"/>
          <w:szCs w:val="28"/>
          <w:rtl w:val="true"/>
          <w:lang w:bidi="ar-SA"/>
        </w:rPr>
        <w:t>إلّا مع الاشتراط بذلك و لو ابتناء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لا ريب في لزوم سلامة ذلك المقدار لصحّة استثنائه و إلّا فلا مورد له، و أمّا الزائد على ذلك فلا وجه لاعتباره إلّا مع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أجرة</w:t>
      </w:r>
    </w:p>
    <w:p>
      <w:pPr>
        <w:pStyle w:val="BookText"/>
        <w:rPr/>
      </w:pPr>
      <w:r>
        <w:rPr>
          <w:rFonts w:ascii="Amiri" w:hAnsi="Amiri" w:eastAsia="Amiri" w:cs="Amiri"/>
          <w:color w:val="111111"/>
          <w:sz w:val="28"/>
          <w:sz w:val="28"/>
          <w:szCs w:val="28"/>
          <w:rtl w:val="true"/>
          <w:lang w:bidi="ar-SA"/>
        </w:rPr>
        <w:t>بل و كذا مع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صحّته</w:t>
      </w:r>
    </w:p>
    <w:p>
      <w:pPr>
        <w:pStyle w:val="BookText"/>
        <w:rPr/>
      </w:pPr>
      <w:r>
        <w:rPr>
          <w:rFonts w:ascii="Amiri" w:hAnsi="Amiri" w:eastAsia="Amiri" w:cs="Amiri"/>
          <w:color w:val="111111"/>
          <w:sz w:val="28"/>
          <w:sz w:val="28"/>
          <w:szCs w:val="28"/>
          <w:rtl w:val="true"/>
          <w:lang w:bidi="ar-SA"/>
        </w:rPr>
        <w:t>مع تعيين مدّة التأخير وإلّا فالحكم بصحّته و صحّة العقد معه لايخلو عن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p>
    <w:p>
      <w:pPr>
        <w:pStyle w:val="BookText"/>
        <w:rPr/>
      </w:pPr>
      <w:r>
        <w:rPr>
          <w:rFonts w:ascii="Amiri" w:hAnsi="Amiri" w:eastAsia="Amiri" w:cs="Amiri"/>
          <w:color w:val="111111"/>
          <w:sz w:val="28"/>
          <w:sz w:val="28"/>
          <w:szCs w:val="28"/>
          <w:rtl w:val="true"/>
          <w:lang w:bidi="ar-SA"/>
        </w:rPr>
        <w:t>و هو الأظهر مع فرض كونها في تلك المدّة تحت يد العامل و استيلائه و إلّا ففى ضمانه مطلقاً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النقص</w:t>
      </w:r>
    </w:p>
    <w:p>
      <w:pPr>
        <w:pStyle w:val="BookText"/>
        <w:rPr/>
      </w:pPr>
      <w:r>
        <w:rPr>
          <w:rFonts w:ascii="Amiri" w:hAnsi="Amiri" w:eastAsia="Amiri" w:cs="Amiri"/>
          <w:color w:val="111111"/>
          <w:sz w:val="28"/>
          <w:sz w:val="28"/>
          <w:szCs w:val="28"/>
          <w:rtl w:val="true"/>
          <w:lang w:bidi="ar-SA"/>
        </w:rPr>
        <w:t>و هو الأقوى حيث فرض تسليم الأرض وكونها بيد العامل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ascii="Amiri" w:hAnsi="Amiri" w:eastAsia="Amiri" w:cs="Amiri"/>
          <w:color w:val="111111"/>
          <w:sz w:val="28"/>
          <w:sz w:val="28"/>
          <w:szCs w:val="28"/>
          <w:rtl w:val="true"/>
          <w:lang w:bidi="ar-SA"/>
        </w:rPr>
        <w:t>أوجهها الأخير لكنّ الأحوط التّصالح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الأوجه هو الاوّل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التخيير</w:t>
      </w:r>
    </w:p>
    <w:p>
      <w:pPr>
        <w:pStyle w:val="BookText"/>
        <w:rPr/>
      </w:pPr>
      <w:r>
        <w:rPr>
          <w:rFonts w:ascii="Amiri" w:hAnsi="Amiri" w:eastAsia="Amiri" w:cs="Amiri"/>
          <w:color w:val="111111"/>
          <w:sz w:val="28"/>
          <w:sz w:val="28"/>
          <w:szCs w:val="28"/>
          <w:rtl w:val="true"/>
          <w:lang w:bidi="ar-SA"/>
        </w:rPr>
        <w:t>إن كان متعلّق العقد في الحقيقة كلّما كانت فيه مصلحة الأرض مما عيّنه و ما كان أقلّ ضرراً منه فالظاهر أنّ تخلّفه يوجب البطلان فيكون كما لو ترك الزرع أصلاً حتى انقضت المدّة فيجري فيه ما ذكر من الوجوه هناك، و إن كان متعلّق العقد مطلق الزرع و كان تعيين الزرع الخاص ممّا يكون فيه مصلحة الأرض مأخوذاً فيه على وجه الشرطيّة يجري فيه التخيير بين الفسخ و الإمضاء بلا أرش، و لو فرض كونه خارجاً عن العقد فالأقوى فيه هو الشركة بلا أرش، و على كلّ حال لايتوجّه التخيير بين الأمرين المذكورين في كلامه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العامل</w:t>
      </w:r>
    </w:p>
    <w:p>
      <w:pPr>
        <w:pStyle w:val="BookText"/>
        <w:rPr/>
      </w:pPr>
      <w:r>
        <w:rPr>
          <w:rFonts w:ascii="Amiri" w:hAnsi="Amiri" w:eastAsia="Amiri" w:cs="Amiri"/>
          <w:color w:val="111111"/>
          <w:sz w:val="28"/>
          <w:sz w:val="28"/>
          <w:szCs w:val="28"/>
          <w:rtl w:val="true"/>
          <w:lang w:bidi="ar-SA"/>
        </w:rPr>
        <w:t>بل لايستحقّ مطلقاً و لو في صورة جهله بالتعيين، لأنّ استحقاق الأجرة يتوقّف على كون العمل بأمر المالك ليتحقّق به الاستيفاء الموجب للضمان، و المفروض عدم كونه بإذنه فلا وجه للاستحقاق و إن كان جاهلاً بالتعيين فضلاً عن كونه عالماً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استحقّه</w:t>
      </w:r>
    </w:p>
    <w:p>
      <w:pPr>
        <w:pStyle w:val="BookText"/>
        <w:rPr/>
      </w:pPr>
      <w:r>
        <w:rPr>
          <w:rFonts w:ascii="IRNazanin" w:hAnsi="IRNazanin" w:eastAsia="IRNazanin"/>
          <w:color w:val="111111"/>
          <w:sz w:val="28"/>
          <w:sz w:val="28"/>
          <w:szCs w:val="28"/>
          <w:rtl w:val="true"/>
          <w:lang w:bidi="fa-IR"/>
        </w:rPr>
        <w:t>الظاهر انّ الضمان في المقام من جهة اليد مع كون الأرض بمنافعها تحت استيلاء العامل الخروج يده حينئذٍ عن الأمان إلى العدوان بالتخلف فلايستحقّ المالك أزيد من أجرة المثل لمنفعة الأرض سواء استوفاها العامل أم لم يستوفها، لكن مع اختلاف المنافع فالظاهر ضمان ما هو الأكثر قيمة، و ما ذكره من تعليل الضمان مرّتين بأنّه من جهتين ضعيف مع كونه مخالفاً لظاهر صحيحة أبي ولّاد حيث حكم الإمام علیه السلام فيها بضمان أجرة البغل من الموضع الّذي خولف من دون أن يحكم بضمان أجرة أخرى لمنفعة البغل فلاحظ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العامل</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يظهر وجه الخصوصية لهذا الشرط من بين سائر الشروط، فالحكم بالغرامة حتّى بالإضافة إلى ما به التفاوت بين الزّرعين مع فرض عدم الفسخ و اشتراك الحاصل </w:t>
      </w:r>
    </w:p>
    <w:p>
      <w:pPr>
        <w:pStyle w:val="BookText"/>
        <w:rPr/>
      </w:pPr>
      <w:r>
        <w:rPr>
          <w:rFonts w:ascii="Amiri" w:hAnsi="Amiri" w:eastAsia="Amiri" w:cs="Amiri"/>
          <w:color w:val="111111"/>
          <w:sz w:val="28"/>
          <w:sz w:val="28"/>
          <w:szCs w:val="28"/>
          <w:rtl w:val="true"/>
          <w:lang w:bidi="ar-SA"/>
        </w:rPr>
        <w:t>بينهما مشكل و الأظهر هو التخيير بين الأمرين الاوّلين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البذر</w:t>
      </w:r>
    </w:p>
    <w:p>
      <w:pPr>
        <w:pStyle w:val="BookText"/>
        <w:rPr/>
      </w:pPr>
      <w:r>
        <w:rPr>
          <w:rFonts w:ascii="Amiri" w:hAnsi="Amiri" w:eastAsia="Amiri" w:cs="Amiri"/>
          <w:color w:val="111111"/>
          <w:sz w:val="28"/>
          <w:sz w:val="28"/>
          <w:szCs w:val="28"/>
          <w:rtl w:val="true"/>
          <w:lang w:bidi="ar-SA"/>
        </w:rPr>
        <w:t>بل الحاصل مشترك بينهما بمقتضى إطلاق العقد و عدم فسخه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الفسخ</w:t>
      </w:r>
    </w:p>
    <w:p>
      <w:pPr>
        <w:pStyle w:val="BookText"/>
        <w:rPr/>
      </w:pPr>
      <w:r>
        <w:rPr>
          <w:rFonts w:ascii="Amiri" w:hAnsi="Amiri" w:eastAsia="Amiri" w:cs="Amiri"/>
          <w:color w:val="111111"/>
          <w:sz w:val="28"/>
          <w:sz w:val="28"/>
          <w:szCs w:val="28"/>
          <w:rtl w:val="true"/>
          <w:lang w:bidi="ar-SA"/>
        </w:rPr>
        <w:t>إن كان تحصيل الماء ضرراً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w:t>
      </w:r>
    </w:p>
    <w:p>
      <w:pPr>
        <w:pStyle w:val="BookText"/>
        <w:rPr/>
      </w:pPr>
      <w:r>
        <w:rPr>
          <w:rFonts w:ascii="Amiri" w:hAnsi="Amiri" w:eastAsia="Amiri" w:cs="Amiri"/>
          <w:color w:val="111111"/>
          <w:sz w:val="28"/>
          <w:sz w:val="28"/>
          <w:szCs w:val="28"/>
          <w:rtl w:val="true"/>
          <w:lang w:bidi="ar-SA"/>
        </w:rPr>
        <w:t>فتقع المزارعة منه بالإضافة إلى حصّته من الأرض لا إلى حصّة العامل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هذه</w:t>
      </w:r>
    </w:p>
    <w:p>
      <w:pPr>
        <w:pStyle w:val="BookText"/>
        <w:rPr/>
      </w:pPr>
      <w:r>
        <w:rPr>
          <w:rFonts w:ascii="Amiri" w:hAnsi="Amiri" w:eastAsia="Amiri" w:cs="Amiri"/>
          <w:color w:val="111111"/>
          <w:sz w:val="28"/>
          <w:sz w:val="28"/>
          <w:szCs w:val="28"/>
          <w:rtl w:val="true"/>
          <w:lang w:bidi="ar-SA"/>
        </w:rPr>
        <w:t>الظاهر أنّ المعتبر في المزارعة كون الأرض من أحدهما و العمل من الآخر، و أمّا غيرهما من الأمور فهي تابعة للشّرط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الأقوى جواز</w:t>
      </w:r>
    </w:p>
    <w:p>
      <w:pPr>
        <w:pStyle w:val="BookText"/>
        <w:rPr/>
      </w:pPr>
      <w:r>
        <w:rPr>
          <w:rFonts w:ascii="Amiri" w:hAnsi="Amiri" w:eastAsia="Amiri" w:cs="Amiri"/>
          <w:color w:val="111111"/>
          <w:sz w:val="28"/>
          <w:sz w:val="28"/>
          <w:szCs w:val="28"/>
          <w:rtl w:val="true"/>
          <w:lang w:bidi="ar-SA"/>
        </w:rPr>
        <w:t>فيه إشكال فإنّه و إن يناسب ما استظهرناه من كون المزارعة من سنخ المشاركات لا المعاوضات إلاّ انّ المتيقّن من دليلها ما يكون بين إثنين فالحكم بصحّة غيره بعنوان المزارعة مشكل، نعم يمكن إثبات صحّته لا بعنوان المزارعة بعمومات صحّة العقود و لكنّه غير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 غيره</w:t>
      </w:r>
    </w:p>
    <w:p>
      <w:pPr>
        <w:pStyle w:val="BookText"/>
        <w:rPr/>
      </w:pPr>
      <w:r>
        <w:rPr>
          <w:rFonts w:ascii="Amiri" w:hAnsi="Amiri" w:eastAsia="Amiri" w:cs="Amiri"/>
          <w:color w:val="111111"/>
          <w:sz w:val="28"/>
          <w:sz w:val="28"/>
          <w:szCs w:val="28"/>
          <w:rtl w:val="true"/>
          <w:lang w:bidi="ar-SA"/>
        </w:rPr>
        <w:t>أى يجعله شريكاً فى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يزارعه</w:t>
      </w:r>
    </w:p>
    <w:p>
      <w:pPr>
        <w:pStyle w:val="BookText"/>
        <w:rPr/>
      </w:pPr>
      <w:r>
        <w:rPr>
          <w:rFonts w:ascii="Amiri" w:hAnsi="Amiri" w:eastAsia="Amiri" w:cs="Amiri"/>
          <w:color w:val="111111"/>
          <w:sz w:val="28"/>
          <w:sz w:val="28"/>
          <w:szCs w:val="28"/>
          <w:rtl w:val="true"/>
          <w:lang w:bidi="ar-SA"/>
        </w:rPr>
        <w:t>أي يزارع على حصّته غيره و لكنّه حيثما لم يشترط المالك عليه الزرع بنفسه و إلاّ لزم و لم تجز المشاركة إلّا بإذنه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مزارعته</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يتلقّى المزارع الثاني من الأوّل لا من المالك إذ المفروض عدم فسخ المزارعة الأولى، و لكنّ الحكم بجوازه مع ذلك لايخلو عن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حصّته</w:t>
      </w:r>
    </w:p>
    <w:p>
      <w:pPr>
        <w:pStyle w:val="BookText"/>
        <w:rPr/>
      </w:pPr>
      <w:r>
        <w:rPr>
          <w:rFonts w:ascii="Amiri" w:hAnsi="Amiri" w:eastAsia="Amiri" w:cs="Amiri"/>
          <w:color w:val="111111"/>
          <w:sz w:val="28"/>
          <w:sz w:val="28"/>
          <w:szCs w:val="28"/>
          <w:rtl w:val="true"/>
          <w:lang w:bidi="ar-SA"/>
        </w:rPr>
        <w:t>في نقلها قبل ظهور الحاصل تأمّل و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منفعة</w:t>
      </w:r>
    </w:p>
    <w:p>
      <w:pPr>
        <w:pStyle w:val="BookText"/>
        <w:rPr/>
      </w:pPr>
      <w:r>
        <w:rPr>
          <w:rFonts w:ascii="Amiri" w:hAnsi="Amiri" w:eastAsia="Amiri" w:cs="Amiri"/>
          <w:color w:val="111111"/>
          <w:sz w:val="28"/>
          <w:sz w:val="28"/>
          <w:szCs w:val="28"/>
          <w:rtl w:val="true"/>
          <w:lang w:bidi="ar-SA"/>
        </w:rPr>
        <w:t xml:space="preserve">هذا مبنيّ على كون المزارعة من المعاوضات و أنّها المعاوضة بين منفعة الأرض و العمل كما اختاره قدّس سرّه و سيأتي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المسئلة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قد مرّ أنّ الظاهر خلافه و كونها من سنخ المشاركات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p>
    <w:p>
      <w:pPr>
        <w:pStyle w:val="BookText"/>
        <w:rPr/>
      </w:pPr>
      <w:r>
        <w:rPr>
          <w:rFonts w:ascii="Amiri" w:hAnsi="Amiri" w:eastAsia="Amiri" w:cs="Amiri"/>
          <w:color w:val="111111"/>
          <w:sz w:val="28"/>
          <w:sz w:val="28"/>
          <w:szCs w:val="28"/>
          <w:rtl w:val="true"/>
          <w:lang w:bidi="ar-SA"/>
        </w:rPr>
        <w:t xml:space="preserve">إن لم تكن تلك الأعمال بأمر المالك و لو لأجل توهّم صحّة العقد و إلّا فعليه أجرة 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ذلك</w:t>
      </w:r>
    </w:p>
    <w:p>
      <w:pPr>
        <w:pStyle w:val="BookText"/>
        <w:rPr/>
      </w:pPr>
      <w:r>
        <w:rPr>
          <w:rFonts w:ascii="Amiri" w:hAnsi="Amiri" w:eastAsia="Amiri" w:cs="Amiri"/>
          <w:color w:val="111111"/>
          <w:sz w:val="28"/>
          <w:sz w:val="28"/>
          <w:szCs w:val="28"/>
          <w:rtl w:val="true"/>
          <w:lang w:bidi="ar-SA"/>
        </w:rPr>
        <w:t>إذا كان تحصيله بأمر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عمله</w:t>
      </w:r>
    </w:p>
    <w:p>
      <w:pPr>
        <w:pStyle w:val="BookText"/>
        <w:rPr/>
      </w:pPr>
      <w:r>
        <w:rPr>
          <w:rFonts w:ascii="Amiri" w:hAnsi="Amiri" w:eastAsia="Amiri" w:cs="Amiri"/>
          <w:color w:val="111111"/>
          <w:sz w:val="28"/>
          <w:sz w:val="28"/>
          <w:szCs w:val="28"/>
          <w:rtl w:val="true"/>
          <w:lang w:bidi="ar-SA"/>
        </w:rPr>
        <w:t>مع كونه صادراً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الهاتك</w:t>
      </w:r>
    </w:p>
    <w:p>
      <w:pPr>
        <w:pStyle w:val="BookText"/>
        <w:rPr/>
      </w:pPr>
      <w:r>
        <w:rPr>
          <w:rFonts w:ascii="Amiri" w:hAnsi="Amiri" w:eastAsia="Amiri" w:cs="Amiri"/>
          <w:color w:val="111111"/>
          <w:sz w:val="28"/>
          <w:sz w:val="28"/>
          <w:szCs w:val="28"/>
          <w:rtl w:val="true"/>
          <w:lang w:bidi="ar-SA"/>
        </w:rPr>
        <w:t>قد مرّ أنّ العلم بالبطلان لايستلزم الهتك لعمله و لا التبرّع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أجرتها</w:t>
      </w:r>
    </w:p>
    <w:p>
      <w:pPr>
        <w:pStyle w:val="BookText"/>
        <w:rPr/>
      </w:pPr>
      <w:r>
        <w:rPr>
          <w:rFonts w:ascii="Amiri" w:hAnsi="Amiri" w:eastAsia="Amiri" w:cs="Amiri"/>
          <w:color w:val="111111"/>
          <w:sz w:val="28"/>
          <w:sz w:val="28"/>
          <w:szCs w:val="28"/>
          <w:rtl w:val="true"/>
          <w:lang w:bidi="ar-SA"/>
        </w:rPr>
        <w:t>لايبعد الضمان مع ترك الزرع مطلقاً بلا فرق في ذلك بين صحّة المعاملة و بطلانها و لا بين علم المالك و العامل بالحال وعدمه، و ذلك لأنّه مقتضى اليد المستولية على الأرض بمنافعها عدواناً من جهة التخلّف، وكما أنّ علم العامل بالبطلان لايستلزم الهتك لعمله فكذا علم المالك بذلك لايستلزم الهتك لماله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ملكيّة العامل</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أنّه مبنيّ على كون المزارعة من المعاوضات، و لكنّ الظاهر كونها من سنخ المشاركات فلاتقتضي ملكيّة العامل لمنفعة الأرض و لا ملكيّة مالك الأرض </w:t>
      </w:r>
    </w:p>
    <w:p>
      <w:pPr>
        <w:pStyle w:val="BookText"/>
        <w:rPr/>
      </w:pPr>
      <w:r>
        <w:rPr>
          <w:rFonts w:ascii="Amiri" w:hAnsi="Amiri" w:eastAsia="Amiri" w:cs="Amiri"/>
          <w:color w:val="111111"/>
          <w:sz w:val="28"/>
          <w:sz w:val="28"/>
          <w:szCs w:val="28"/>
          <w:rtl w:val="true"/>
          <w:lang w:bidi="ar-SA"/>
        </w:rPr>
        <w:t>لعمل العامل، بل تقتضي استحقاق كلّ منهما على الآخر العمل مما التزم به من تسليم الأرض للانتفاع بها أو تسليم العمل و اشتراكهما في الزّرع بعد حصوله على الوجه الّذي قرّر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التبن</w:t>
      </w:r>
    </w:p>
    <w:p>
      <w:pPr>
        <w:pStyle w:val="BookText"/>
        <w:rPr/>
      </w:pPr>
      <w:r>
        <w:rPr>
          <w:rFonts w:ascii="Amiri" w:hAnsi="Amiri" w:eastAsia="Amiri" w:cs="Amiri"/>
          <w:color w:val="111111"/>
          <w:sz w:val="28"/>
          <w:sz w:val="28"/>
          <w:szCs w:val="28"/>
          <w:rtl w:val="true"/>
          <w:lang w:bidi="ar-SA"/>
        </w:rPr>
        <w:t>لايبعد كون التبن من الحاصل فيشتركان فيه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الأرض</w:t>
      </w:r>
    </w:p>
    <w:p>
      <w:pPr>
        <w:pStyle w:val="BookText"/>
        <w:rPr/>
      </w:pPr>
      <w:r>
        <w:rPr>
          <w:rFonts w:ascii="Amiri" w:hAnsi="Amiri" w:eastAsia="Amiri" w:cs="Amiri"/>
          <w:color w:val="111111"/>
          <w:sz w:val="28"/>
          <w:sz w:val="28"/>
          <w:szCs w:val="28"/>
          <w:rtl w:val="true"/>
          <w:lang w:bidi="ar-SA"/>
        </w:rPr>
        <w:t>هذا ينافي ما تقدّم منه قدّس سرّه في المسئلة التاسعة، و هو الحقيق بالقبول إذ الظاهر انّ الفسخ يرفع العقد و يجعله كأن لم يكن فيرجع الزّرع إلى مالكه، فإن كان هو المالك ضمن عمل العامل بالاستيفاء و إن كان هو العامل ضمن منفعة الأرض بذلك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الأرض</w:t>
      </w:r>
    </w:p>
    <w:p>
      <w:pPr>
        <w:pStyle w:val="BookText"/>
        <w:rPr/>
      </w:pPr>
      <w:r>
        <w:rPr>
          <w:rFonts w:ascii="Amiri" w:hAnsi="Amiri" w:eastAsia="Amiri" w:cs="Amiri"/>
          <w:color w:val="111111"/>
          <w:sz w:val="28"/>
          <w:sz w:val="28"/>
          <w:szCs w:val="28"/>
          <w:rtl w:val="true"/>
          <w:lang w:bidi="ar-SA"/>
        </w:rPr>
        <w:t>لم يبعد القول بثبوت الأجرة على صاحب البذر بالاستيفاء كما مرّ آنفاً و إن فرض صحّة المعاملة إلى حين الفسخ، إذ صحّتها لاتنافي الضمان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الجميع</w:t>
      </w:r>
    </w:p>
    <w:p>
      <w:pPr>
        <w:pStyle w:val="BookText"/>
        <w:rPr/>
      </w:pPr>
      <w:r>
        <w:rPr>
          <w:rFonts w:ascii="Amiri" w:hAnsi="Amiri" w:eastAsia="Amiri" w:cs="Amiri"/>
          <w:color w:val="111111"/>
          <w:sz w:val="28"/>
          <w:sz w:val="28"/>
          <w:szCs w:val="28"/>
          <w:rtl w:val="true"/>
          <w:lang w:bidi="ar-SA"/>
        </w:rPr>
        <w:t>لم يظهر حكم الصّورة الثالثة في طيّ المسائل المذكورة و الظاهر انّ حكمها حكم الصّورة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الإجازة</w:t>
      </w:r>
    </w:p>
    <w:p>
      <w:pPr>
        <w:pStyle w:val="BookText"/>
        <w:rPr/>
      </w:pPr>
      <w:r>
        <w:rPr>
          <w:rFonts w:ascii="Amiri" w:hAnsi="Amiri" w:eastAsia="Amiri" w:cs="Amiri"/>
          <w:color w:val="111111"/>
          <w:sz w:val="28"/>
          <w:sz w:val="28"/>
          <w:szCs w:val="28"/>
          <w:rtl w:val="true"/>
          <w:lang w:bidi="ar-SA"/>
        </w:rPr>
        <w:t>هذا إنّما يتمّ على ما اختاره في المزارعة من أنّها معاوضة، و أمّا على المختار من أنّها من قبيل المشاركة عبارة عن اشتراك شخصين فى الزّراعة على أن تكون الأرض من أحدهما و العمل من الآخر و الحاصل بينهما على ما تعاهدا عليه كما تقدّم فهي نوع تعهّد و التزام من الطرفين غير صالح للإجازة، إذ لا مجال لإجازة تعهّد الغير و لا لكونه مورداً لجريان الفضوليّ فيه كما لايخفي</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للإجازة </w:t>
      </w:r>
    </w:p>
    <w:p>
      <w:pPr>
        <w:pStyle w:val="BookText"/>
        <w:rPr/>
      </w:pPr>
      <w:r>
        <w:rPr>
          <w:rFonts w:ascii="Amiri" w:hAnsi="Amiri" w:eastAsia="Amiri" w:cs="Amiri"/>
          <w:color w:val="111111"/>
          <w:sz w:val="28"/>
          <w:sz w:val="28"/>
          <w:szCs w:val="28"/>
          <w:rtl w:val="true"/>
          <w:lang w:bidi="ar-SA"/>
        </w:rPr>
        <w:t>كأن اشترط الغاصب كون البذر علي عهدته، فانّ إجازة المالك لايصحّح ذلك بخلاف ما إذا كان البذر من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الأرض</w:t>
      </w:r>
    </w:p>
    <w:p>
      <w:pPr>
        <w:pStyle w:val="BookText"/>
        <w:rPr/>
      </w:pPr>
      <w:r>
        <w:rPr>
          <w:rFonts w:ascii="Amiri" w:hAnsi="Amiri" w:eastAsia="Amiri" w:cs="Amiri"/>
          <w:color w:val="111111"/>
          <w:sz w:val="28"/>
          <w:sz w:val="28"/>
          <w:szCs w:val="28"/>
          <w:rtl w:val="true"/>
          <w:lang w:bidi="ar-SA"/>
        </w:rPr>
        <w:t>لعدم الموجب للضمان بل على العامل أجرة الأرض إن كان هو الغاصب للبذر و على مالك الأرض أجرة المثل للعمل إن كان هو الغاصب لذلك و الوجه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للمزارعة</w:t>
      </w:r>
    </w:p>
    <w:p>
      <w:pPr>
        <w:pStyle w:val="BookText"/>
        <w:rPr/>
      </w:pPr>
      <w:r>
        <w:rPr>
          <w:rFonts w:ascii="Amiri" w:hAnsi="Amiri" w:eastAsia="Amiri" w:cs="Amiri"/>
          <w:color w:val="111111"/>
          <w:sz w:val="28"/>
          <w:sz w:val="28"/>
          <w:szCs w:val="28"/>
          <w:rtl w:val="true"/>
          <w:lang w:bidi="ar-SA"/>
        </w:rPr>
        <w:t>بناءً على جواز كون صاحب البذر طرفاً للمزارعة، لكنّه لو تمّ فإنّما يتمّ على مسلكه، و أمّا على المختار فيشكل جريان الفضوليّ فيها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فلايضرّ</w:t>
      </w:r>
    </w:p>
    <w:p>
      <w:pPr>
        <w:pStyle w:val="BookText"/>
        <w:rPr/>
      </w:pPr>
      <w:r>
        <w:rPr>
          <w:rFonts w:ascii="IRNazanin" w:hAnsi="IRNazanin" w:eastAsia="IRNazanin"/>
          <w:color w:val="111111"/>
          <w:sz w:val="28"/>
          <w:sz w:val="28"/>
          <w:szCs w:val="28"/>
          <w:rtl w:val="true"/>
          <w:lang w:bidi="fa-IR"/>
        </w:rPr>
        <w:t>فى إطلاقه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w:t>
      </w:r>
    </w:p>
    <w:p>
      <w:pPr>
        <w:pStyle w:val="BookText"/>
        <w:rPr/>
      </w:pPr>
      <w:r>
        <w:rPr>
          <w:rFonts w:ascii="Amiri" w:hAnsi="Amiri" w:eastAsia="Amiri" w:cs="Amiri"/>
          <w:color w:val="111111"/>
          <w:sz w:val="28"/>
          <w:sz w:val="28"/>
          <w:szCs w:val="28"/>
          <w:rtl w:val="true"/>
          <w:lang w:bidi="ar-SA"/>
        </w:rPr>
        <w:t>إلّا إذا تعارف أخذه منه فوقع العقد مبنيّاً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p>
    <w:p>
      <w:pPr>
        <w:pStyle w:val="BookText"/>
        <w:rPr/>
      </w:pPr>
      <w:r>
        <w:rPr>
          <w:rFonts w:ascii="Amiri" w:hAnsi="Amiri" w:eastAsia="Amiri" w:cs="Amiri"/>
          <w:color w:val="111111"/>
          <w:sz w:val="28"/>
          <w:sz w:val="28"/>
          <w:szCs w:val="28"/>
          <w:rtl w:val="true"/>
          <w:lang w:bidi="ar-SA"/>
        </w:rPr>
        <w:t>مع أنّه كان من المعهود شرعاً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التراضي</w:t>
      </w:r>
    </w:p>
    <w:p>
      <w:pPr>
        <w:pStyle w:val="BookText"/>
        <w:rPr/>
      </w:pPr>
      <w:r>
        <w:rPr>
          <w:rFonts w:ascii="Amiri" w:hAnsi="Amiri" w:eastAsia="Amiri" w:cs="Amiri"/>
          <w:color w:val="111111"/>
          <w:sz w:val="28"/>
          <w:sz w:val="28"/>
          <w:szCs w:val="28"/>
          <w:rtl w:val="true"/>
          <w:lang w:bidi="ar-SA"/>
        </w:rPr>
        <w:t>الاكتفاء به مشكل، بل لابدّ فيها من الإنشاء قولاً أو فعلاً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إشاعتها</w:t>
      </w:r>
    </w:p>
    <w:p>
      <w:pPr>
        <w:pStyle w:val="BookText"/>
        <w:rPr/>
      </w:pPr>
      <w:r>
        <w:rPr>
          <w:rFonts w:ascii="IRNazanin" w:hAnsi="IRNazanin" w:eastAsia="IRNazanin"/>
          <w:color w:val="111111"/>
          <w:sz w:val="28"/>
          <w:sz w:val="28"/>
          <w:szCs w:val="28"/>
          <w:rtl w:val="true"/>
          <w:lang w:bidi="fa-IR"/>
        </w:rPr>
        <w:t>مشکل، بل الظاهر من النصّ و الفتوى خروج العين عن الإشاعة و اختصاصها بالمتقبّل، و أمّا كون التلف عليهما فليس لأجل الإشاعة و لا أنّه مبتن عليها بل هو للإجماع و قيام السيرة العمليّة على اشتراط استقرار تلك المعاملة ببقاء سلامة الحاصل إلى وقت التسليم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الزكوة الإسم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الاحتياط في وقت تعلقها في كتاب الزكوة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الإعراض</w:t>
      </w:r>
    </w:p>
    <w:p>
      <w:pPr>
        <w:pStyle w:val="BookText"/>
        <w:rPr/>
      </w:pPr>
      <w:r>
        <w:rPr>
          <w:rFonts w:ascii="Amiri" w:hAnsi="Amiri" w:eastAsia="Amiri" w:cs="Amiri"/>
          <w:color w:val="111111"/>
          <w:sz w:val="28"/>
          <w:sz w:val="28"/>
          <w:szCs w:val="28"/>
          <w:rtl w:val="true"/>
          <w:lang w:bidi="ar-SA"/>
        </w:rPr>
        <w:t>و خروجه بذلك عن ملكه لكنّه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شركتهما</w:t>
      </w:r>
    </w:p>
    <w:p>
      <w:pPr>
        <w:pStyle w:val="BookText"/>
        <w:rPr/>
      </w:pPr>
      <w:r>
        <w:rPr>
          <w:rFonts w:ascii="Amiri" w:hAnsi="Amiri" w:eastAsia="Amiri" w:cs="Amiri"/>
          <w:color w:val="111111"/>
          <w:sz w:val="28"/>
          <w:sz w:val="28"/>
          <w:szCs w:val="28"/>
          <w:rtl w:val="true"/>
          <w:lang w:bidi="ar-SA"/>
        </w:rPr>
        <w:t>هذا انّما يكون مع القرار بينهما، وإلّا ففي اقتضاء عقد المزارعة لذلك إشكال، بل الظاهر أنّه لايقتضي أزيد من الاشتراك في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الحبّ</w:t>
      </w:r>
    </w:p>
    <w:p>
      <w:pPr>
        <w:pStyle w:val="BookText"/>
        <w:rPr/>
      </w:pPr>
      <w:r>
        <w:rPr>
          <w:rFonts w:ascii="Amiri" w:hAnsi="Amiri" w:eastAsia="Amiri" w:cs="Amiri"/>
          <w:color w:val="111111"/>
          <w:sz w:val="28"/>
          <w:sz w:val="28"/>
          <w:szCs w:val="28"/>
          <w:rtl w:val="true"/>
          <w:lang w:bidi="ar-SA"/>
        </w:rPr>
        <w:t>من الحاصل المشترك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لايستحقّ صاحب</w:t>
      </w:r>
    </w:p>
    <w:p>
      <w:pPr>
        <w:pStyle w:val="BookText"/>
        <w:rPr/>
      </w:pPr>
      <w:r>
        <w:rPr>
          <w:rFonts w:ascii="Amiri" w:hAnsi="Amiri" w:eastAsia="Amiri" w:cs="Amiri"/>
          <w:color w:val="111111"/>
          <w:sz w:val="28"/>
          <w:sz w:val="28"/>
          <w:szCs w:val="28"/>
          <w:rtl w:val="true"/>
          <w:lang w:bidi="ar-SA"/>
        </w:rPr>
        <w:t>بالإضافة إلى ما مضي قبل التبيّن و أمّا بالإضافة إلى بقائه بعد التبيّن فالظاهر انّ</w:t>
      </w:r>
    </w:p>
    <w:p>
      <w:pPr>
        <w:pStyle w:val="BookText"/>
        <w:rPr/>
      </w:pPr>
      <w:r>
        <w:rPr>
          <w:rFonts w:ascii="Amiri" w:hAnsi="Amiri" w:eastAsia="Amiri" w:cs="Amiri"/>
          <w:color w:val="111111"/>
          <w:sz w:val="28"/>
          <w:sz w:val="28"/>
          <w:szCs w:val="28"/>
          <w:rtl w:val="true"/>
          <w:lang w:bidi="ar-SA"/>
        </w:rPr>
        <w:t>للمالك ان يطالبه بقلعه أو دفع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w:t>
      </w:r>
    </w:p>
    <w:p>
      <w:pPr>
        <w:pStyle w:val="BookText"/>
        <w:rPr/>
      </w:pPr>
      <w:r>
        <w:rPr>
          <w:rFonts w:ascii="Amiri" w:hAnsi="Amiri" w:eastAsia="Amiri" w:cs="Amiri"/>
          <w:color w:val="111111"/>
          <w:sz w:val="28"/>
          <w:sz w:val="28"/>
          <w:szCs w:val="28"/>
          <w:rtl w:val="true"/>
          <w:lang w:bidi="ar-SA"/>
        </w:rPr>
        <w:t>بل الظاهر تقديم قول مدّعي القلّة لاتّفاقهما على وقوع العقد عليها و الاختلاف في</w:t>
      </w:r>
    </w:p>
    <w:p>
      <w:pPr>
        <w:pStyle w:val="BookText"/>
        <w:rPr/>
      </w:pPr>
      <w:r>
        <w:rPr>
          <w:rFonts w:ascii="Amiri" w:hAnsi="Amiri" w:eastAsia="Amiri" w:cs="Amiri"/>
          <w:color w:val="111111"/>
          <w:sz w:val="28"/>
          <w:sz w:val="28"/>
          <w:szCs w:val="28"/>
          <w:rtl w:val="true"/>
          <w:lang w:bidi="ar-SA"/>
        </w:rPr>
        <w:t>وقوعه على الزّيادة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التحالف</w:t>
      </w:r>
    </w:p>
    <w:p>
      <w:pPr>
        <w:pStyle w:val="BookText"/>
        <w:rPr/>
      </w:pPr>
      <w:r>
        <w:rPr>
          <w:rFonts w:ascii="Amiri" w:hAnsi="Amiri" w:eastAsia="Amiri" w:cs="Amiri"/>
          <w:color w:val="111111"/>
          <w:sz w:val="28"/>
          <w:sz w:val="28"/>
          <w:szCs w:val="28"/>
          <w:rtl w:val="true"/>
          <w:lang w:bidi="ar-SA"/>
        </w:rPr>
        <w:t>ادّعاء كلّ منهما شرطاً على الآخر و انكاره لما ادّعى عليه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المثل</w:t>
      </w:r>
    </w:p>
    <w:p>
      <w:pPr>
        <w:pStyle w:val="BookText"/>
        <w:rPr/>
      </w:pPr>
      <w:r>
        <w:rPr>
          <w:rFonts w:ascii="Amiri" w:hAnsi="Amiri" w:eastAsia="Amiri" w:cs="Amiri"/>
          <w:color w:val="111111"/>
          <w:sz w:val="28"/>
          <w:sz w:val="28"/>
          <w:szCs w:val="28"/>
          <w:rtl w:val="true"/>
          <w:lang w:bidi="ar-SA"/>
        </w:rPr>
        <w:t>عدا ما يزيد على المسمّاة أو الحصّة أخذاً باعترافه بعدم استحقاق الزيادة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w:t>
      </w:r>
    </w:p>
    <w:p>
      <w:pPr>
        <w:pStyle w:val="BookText"/>
        <w:rPr/>
      </w:pPr>
      <w:r>
        <w:rPr>
          <w:rFonts w:ascii="Amiri" w:hAnsi="Amiri" w:eastAsia="Amiri" w:cs="Amiri"/>
          <w:color w:val="111111"/>
          <w:sz w:val="28"/>
          <w:sz w:val="28"/>
          <w:szCs w:val="28"/>
          <w:rtl w:val="true"/>
          <w:lang w:bidi="ar-SA"/>
        </w:rPr>
        <w:t>يعنى الرجوع عن العقد الواقع بينه و بين العامل، لكنّه مشكل مع علم المالك بكونه</w:t>
      </w:r>
    </w:p>
    <w:p>
      <w:pPr>
        <w:pStyle w:val="BookText"/>
        <w:rPr/>
      </w:pPr>
      <w:r>
        <w:rPr>
          <w:rFonts w:ascii="Amiri" w:hAnsi="Amiri" w:eastAsia="Amiri" w:cs="Amiri"/>
          <w:color w:val="111111"/>
          <w:sz w:val="28"/>
          <w:sz w:val="28"/>
          <w:szCs w:val="28"/>
          <w:rtl w:val="true"/>
          <w:lang w:bidi="ar-SA"/>
        </w:rPr>
        <w:t>عقد مزارعة لايجوز الرّجوع فيه إلّا بالتقايل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أوجههما الاوّل</w:t>
      </w:r>
      <w:r>
        <w:rPr>
          <w:rFonts w:eastAsia="IRNazanin" w:cs="IRNazanin"/>
          <w:color w:val="111111"/>
          <w:sz w:val="28"/>
          <w:szCs w:val="28"/>
          <w:rtl w:val="true"/>
          <w:lang w:bidi="fa-IR"/>
        </w:rPr>
        <w:t xml:space="preserve">. </w:t>
      </w:r>
      <w:bookmarkStart w:id="86" w:name="pg8990_68205"/>
    </w:p>
    <w:p>
      <w:pPr>
        <w:pStyle w:val="Heading3"/>
        <w:numPr>
          <w:ilvl w:val="2"/>
          <w:numId w:val="1"/>
        </w:numPr>
        <w:rPr/>
      </w:pPr>
      <w:bookmarkStart w:id="87" w:name="__RefHeading___Toc1819369_2870459653"/>
      <w:bookmarkStart w:id="88" w:name="_Toc32"/>
      <w:bookmarkEnd w:id="86"/>
      <w:bookmarkEnd w:id="87"/>
      <w:r>
        <w:rPr>
          <w:rtl w:val="true"/>
        </w:rPr>
        <w:t>مسائل متفرقة</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ضمانه التفاوت</w:t>
      </w:r>
    </w:p>
    <w:p>
      <w:pPr>
        <w:pStyle w:val="BookText"/>
        <w:rPr/>
      </w:pPr>
      <w:r>
        <w:rPr>
          <w:rFonts w:ascii="Amiri" w:hAnsi="Amiri" w:eastAsia="Amiri" w:cs="Amiri"/>
          <w:color w:val="111111"/>
          <w:sz w:val="28"/>
          <w:sz w:val="28"/>
          <w:szCs w:val="28"/>
          <w:rtl w:val="true"/>
          <w:lang w:bidi="ar-SA"/>
        </w:rPr>
        <w:t>أي ما به التفاوت بين الموجود من الحاصل و ما كان يحصل لو لم يقصّر في عمله لكنّه يتمّ على الوجه الرّابع من الوجوه الستّة في مسئلة ترك الزرع مع انّه قدّس سرّه اختار هناك الوجه الخامس، و مقتضى ما اخترنا في تلك المسئلة من ضمان أجرة المثل للأرض مع كونها تحت يد العامل هو القول بالضمان هنا لكون التقصير في حكم ترك الزرع فيضمن تمام أجرة الأرض مع كونها تحت يده لأنّه بمنزلة الغاصب حينئذٍ و يكون الزرع الموجود لمالك البذر، وقد يحتمل هنا القول بكون النقص في العمل موجباً للخيار في فسخ المزارعة لا الضمان، و ذلك للفرق بين ترك العمل الّذي هو موضوع المزارعة و نقص العمل المزبور، لكنّ الإشكال بعد في كونه فارقاً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التخمين</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p>
    <w:p>
      <w:pPr>
        <w:pStyle w:val="BookText"/>
        <w:rPr/>
      </w:pP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تقسيمهما</w:t>
      </w:r>
    </w:p>
    <w:p>
      <w:pPr>
        <w:pStyle w:val="BookText"/>
        <w:rPr/>
      </w:pPr>
      <w:r>
        <w:rPr>
          <w:rFonts w:ascii="IRNazanin" w:hAnsi="IRNazanin" w:eastAsia="IRNazanin"/>
          <w:color w:val="111111"/>
          <w:sz w:val="28"/>
          <w:sz w:val="28"/>
          <w:szCs w:val="28"/>
          <w:rtl w:val="true"/>
          <w:lang w:bidi="fa-IR"/>
        </w:rPr>
        <w:t>إلى بعد ظهور الزّرع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مشتركاً</w:t>
      </w:r>
    </w:p>
    <w:p>
      <w:pPr>
        <w:pStyle w:val="BookText"/>
        <w:rPr/>
      </w:pPr>
      <w:r>
        <w:rPr>
          <w:rFonts w:ascii="Amiri" w:hAnsi="Amiri" w:eastAsia="Amiri" w:cs="Amiri"/>
          <w:color w:val="111111"/>
          <w:sz w:val="28"/>
          <w:sz w:val="28"/>
          <w:szCs w:val="28"/>
          <w:rtl w:val="true"/>
          <w:lang w:bidi="ar-SA"/>
        </w:rPr>
        <w:t>فتتحقّق المزارعة من حين الاشتراك</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كتاب المزارعة و الحمد لله </w:t>
      </w:r>
      <w:r>
        <w:rPr>
          <w:rFonts w:eastAsia="Amiri" w:cs="Amiri" w:ascii="Amiri" w:hAnsi="Amiri"/>
          <w:color w:val="111111"/>
          <w:sz w:val="28"/>
          <w:szCs w:val="28"/>
          <w:rtl w:val="true"/>
          <w:lang w:bidi="ar-SA"/>
        </w:rPr>
        <w:t xml:space="preserve">) </w:t>
      </w:r>
      <w:bookmarkStart w:id="89" w:name="pg8990_68206"/>
    </w:p>
    <w:p>
      <w:pPr>
        <w:pStyle w:val="Heading2"/>
        <w:numPr>
          <w:ilvl w:val="1"/>
          <w:numId w:val="1"/>
        </w:numPr>
        <w:rPr/>
      </w:pPr>
      <w:bookmarkStart w:id="90" w:name="__RefHeading___Toc1819371_2870459653"/>
      <w:bookmarkStart w:id="91" w:name="_Toc33"/>
      <w:bookmarkEnd w:id="89"/>
      <w:bookmarkEnd w:id="90"/>
      <w:r>
        <w:rPr>
          <w:rtl w:val="true"/>
        </w:rPr>
        <w:t>كتاب المساقاة</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فلس</w:t>
      </w:r>
    </w:p>
    <w:p>
      <w:pPr>
        <w:pStyle w:val="BookText"/>
        <w:rPr/>
      </w:pPr>
      <w:r>
        <w:rPr>
          <w:rFonts w:ascii="Amiri" w:hAnsi="Amiri" w:eastAsia="Amiri" w:cs="Amiri"/>
          <w:color w:val="111111"/>
          <w:sz w:val="28"/>
          <w:sz w:val="28"/>
          <w:szCs w:val="28"/>
          <w:rtl w:val="true"/>
          <w:lang w:bidi="ar-SA"/>
        </w:rPr>
        <w:t>أي فلس المالك، و أمّا فلس العامل فغير مانع عن صحّتها إلّا إذا اشترط عليه تصرّف مالي في مال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w:t>
      </w:r>
    </w:p>
    <w:p>
      <w:pPr>
        <w:pStyle w:val="BookText"/>
        <w:rPr/>
      </w:pPr>
      <w:r>
        <w:rPr>
          <w:rFonts w:ascii="Amiri" w:hAnsi="Amiri" w:eastAsia="Amiri" w:cs="Amiri"/>
          <w:color w:val="111111"/>
          <w:sz w:val="28"/>
          <w:sz w:val="28"/>
          <w:szCs w:val="28"/>
          <w:rtl w:val="true"/>
          <w:lang w:bidi="ar-SA"/>
        </w:rPr>
        <w:t>بعنوان المساقات، وإلّا فسيأتي منه قدّس سرّه التصريح بالصحّة في المسئلة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p>
    <w:p>
      <w:pPr>
        <w:pStyle w:val="BookText"/>
        <w:rPr/>
      </w:pPr>
      <w:r>
        <w:rPr>
          <w:rFonts w:ascii="Amiri" w:hAnsi="Amiri" w:eastAsia="Amiri" w:cs="Amiri"/>
          <w:color w:val="111111"/>
          <w:sz w:val="28"/>
          <w:sz w:val="28"/>
          <w:szCs w:val="28"/>
          <w:rtl w:val="true"/>
          <w:lang w:bidi="ar-SA"/>
        </w:rPr>
        <w:t>فيه و فيما بعده إشكال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المساقات</w:t>
      </w:r>
    </w:p>
    <w:p>
      <w:pPr>
        <w:pStyle w:val="BookText"/>
        <w:rPr/>
      </w:pPr>
      <w:r>
        <w:rPr>
          <w:rFonts w:ascii="IRNazanin" w:hAnsi="IRNazanin" w:eastAsia="IRNazanin"/>
          <w:color w:val="111111"/>
          <w:sz w:val="28"/>
          <w:sz w:val="28"/>
          <w:szCs w:val="28"/>
          <w:rtl w:val="true"/>
          <w:lang w:bidi="fa-IR"/>
        </w:rPr>
        <w:t>مشکل فلايترك الاحتياط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الجواز</w:t>
      </w:r>
    </w:p>
    <w:p>
      <w:pPr>
        <w:pStyle w:val="BookText"/>
        <w:rPr/>
      </w:pPr>
      <w:r>
        <w:rPr>
          <w:rFonts w:ascii="Amiri" w:hAnsi="Amiri" w:eastAsia="Amiri" w:cs="Amiri"/>
          <w:color w:val="111111"/>
          <w:sz w:val="28"/>
          <w:sz w:val="28"/>
          <w:szCs w:val="28"/>
          <w:rtl w:val="true"/>
          <w:lang w:bidi="ar-SA"/>
        </w:rPr>
        <w:t>بل الأحوط وقوعها بعنوان المصالحة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خبر</w:t>
      </w:r>
    </w:p>
    <w:p>
      <w:pPr>
        <w:pStyle w:val="BookText"/>
        <w:rPr/>
      </w:pPr>
      <w:r>
        <w:rPr>
          <w:rFonts w:ascii="Amiri" w:hAnsi="Amiri" w:eastAsia="Amiri" w:cs="Amiri"/>
          <w:color w:val="111111"/>
          <w:sz w:val="28"/>
          <w:sz w:val="28"/>
          <w:szCs w:val="28"/>
          <w:rtl w:val="true"/>
          <w:lang w:bidi="ar-SA"/>
        </w:rPr>
        <w:t xml:space="preserve">قد وقعت الاشارة إليه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فى المعاملة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الدخول في المساقاة و هو مشكل بالتّعليق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الاوّل</w:t>
      </w:r>
    </w:p>
    <w:p>
      <w:pPr>
        <w:pStyle w:val="BookText"/>
        <w:rPr/>
      </w:pPr>
      <w:r>
        <w:rPr>
          <w:rFonts w:ascii="Amiri" w:hAnsi="Amiri" w:eastAsia="Amiri" w:cs="Amiri"/>
          <w:color w:val="111111"/>
          <w:sz w:val="28"/>
          <w:sz w:val="28"/>
          <w:szCs w:val="28"/>
          <w:rtl w:val="true"/>
          <w:lang w:bidi="ar-SA"/>
        </w:rPr>
        <w:t>بل الثاني لخروج مثل الحفظ عن عنوان المساقاة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حصّته</w:t>
      </w:r>
    </w:p>
    <w:p>
      <w:pPr>
        <w:pStyle w:val="BookText"/>
        <w:rPr/>
      </w:pPr>
      <w:r>
        <w:rPr>
          <w:rFonts w:ascii="Amiri" w:hAnsi="Amiri" w:eastAsia="Amiri" w:cs="Amiri"/>
          <w:color w:val="111111"/>
          <w:sz w:val="28"/>
          <w:sz w:val="28"/>
          <w:szCs w:val="28"/>
          <w:rtl w:val="true"/>
          <w:lang w:bidi="ar-SA"/>
        </w:rPr>
        <w:t>لا وجه لاختصاص الأجرة على القول بها بحصّة من العمل بعد فرض انّ المالك</w:t>
      </w:r>
    </w:p>
    <w:p>
      <w:pPr>
        <w:pStyle w:val="BookText"/>
        <w:rPr/>
      </w:pPr>
      <w:r>
        <w:rPr>
          <w:rFonts w:ascii="Amiri" w:hAnsi="Amiri" w:eastAsia="Amiri" w:cs="Amiri"/>
          <w:color w:val="111111"/>
          <w:sz w:val="28"/>
          <w:sz w:val="28"/>
          <w:szCs w:val="28"/>
          <w:rtl w:val="true"/>
          <w:lang w:bidi="ar-SA"/>
        </w:rPr>
        <w:t>يكون مالكاً لتمام العمل في ذمّة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ذلك</w:t>
      </w:r>
    </w:p>
    <w:p>
      <w:pPr>
        <w:pStyle w:val="BookText"/>
        <w:rPr/>
      </w:pPr>
      <w:r>
        <w:rPr>
          <w:rFonts w:ascii="Amiri" w:hAnsi="Amiri" w:eastAsia="Amiri" w:cs="Amiri"/>
          <w:color w:val="111111"/>
          <w:sz w:val="28"/>
          <w:sz w:val="28"/>
          <w:szCs w:val="28"/>
          <w:rtl w:val="true"/>
          <w:lang w:bidi="ar-SA"/>
        </w:rPr>
        <w:t>غير ظاهر بل لايبعد عدم استحقاقه إلاّ الفسخ أو الإمضاء بلا 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p>
    <w:p>
      <w:pPr>
        <w:pStyle w:val="BookText"/>
        <w:rPr/>
      </w:pPr>
      <w:r>
        <w:rPr>
          <w:rFonts w:ascii="IRNazanin" w:hAnsi="IRNazanin" w:eastAsia="IRNazanin"/>
          <w:color w:val="111111"/>
          <w:sz w:val="28"/>
          <w:sz w:val="28"/>
          <w:szCs w:val="28"/>
          <w:rtl w:val="true"/>
          <w:lang w:bidi="fa-IR"/>
        </w:rPr>
        <w:t>و هو الأقوى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الصحّة</w:t>
      </w:r>
    </w:p>
    <w:p>
      <w:pPr>
        <w:pStyle w:val="BookText"/>
        <w:rPr/>
      </w:pPr>
      <w:r>
        <w:rPr>
          <w:rFonts w:ascii="Amiri" w:hAnsi="Amiri" w:eastAsia="Amiri" w:cs="Amiri"/>
          <w:color w:val="111111"/>
          <w:sz w:val="28"/>
          <w:sz w:val="28"/>
          <w:szCs w:val="28"/>
          <w:rtl w:val="true"/>
          <w:lang w:bidi="ar-SA"/>
        </w:rPr>
        <w:t>بل لايبعد البطلان كما مرّ في الإجارة للإبهام الّذي لايقدم عليه العقلاء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السقوط</w:t>
      </w:r>
    </w:p>
    <w:p>
      <w:pPr>
        <w:pStyle w:val="BookText"/>
        <w:rPr/>
      </w:pPr>
      <w:r>
        <w:rPr>
          <w:rFonts w:ascii="Amiri" w:hAnsi="Amiri" w:eastAsia="Amiri" w:cs="Amiri"/>
          <w:color w:val="111111"/>
          <w:sz w:val="28"/>
          <w:sz w:val="28"/>
          <w:szCs w:val="28"/>
          <w:rtl w:val="true"/>
          <w:lang w:bidi="ar-SA"/>
        </w:rPr>
        <w:t>بل الأقوى السقوط مطلقاً في فرض عدم الخروج أصلاً و عدم السقوط في فرض التلف لكنّ الأحوط فيه هو التّصالح و التراضي خصوصاً إذا كان الشرط للمالك على العامل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العامل</w:t>
      </w:r>
    </w:p>
    <w:p>
      <w:pPr>
        <w:pStyle w:val="BookText"/>
        <w:rPr/>
      </w:pPr>
      <w:r>
        <w:rPr>
          <w:rFonts w:ascii="Amiri" w:hAnsi="Amiri" w:eastAsia="Amiri" w:cs="Amiri"/>
          <w:color w:val="111111"/>
          <w:sz w:val="28"/>
          <w:sz w:val="28"/>
          <w:szCs w:val="28"/>
          <w:rtl w:val="true"/>
          <w:lang w:bidi="ar-SA"/>
        </w:rPr>
        <w:t>الظاهر هو الاستحقاق مع استيفاء المالك له بأمره أو استدعائه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سفهيّة</w:t>
      </w:r>
    </w:p>
    <w:p>
      <w:pPr>
        <w:pStyle w:val="BookText"/>
        <w:rPr/>
      </w:pPr>
      <w:r>
        <w:rPr>
          <w:rFonts w:ascii="Amiri" w:hAnsi="Amiri" w:eastAsia="Amiri" w:cs="Amiri"/>
          <w:color w:val="111111"/>
          <w:sz w:val="28"/>
          <w:sz w:val="28"/>
          <w:szCs w:val="28"/>
          <w:rtl w:val="true"/>
          <w:lang w:bidi="ar-SA"/>
        </w:rPr>
        <w:t>بل لعدم تحقّق القصد المعتبر فى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جاهلاً</w:t>
      </w:r>
    </w:p>
    <w:p>
      <w:pPr>
        <w:pStyle w:val="BookText"/>
        <w:rPr/>
      </w:pPr>
      <w:r>
        <w:rPr>
          <w:rFonts w:ascii="Amiri" w:hAnsi="Amiri" w:eastAsia="Amiri" w:cs="Amiri"/>
          <w:color w:val="111111"/>
          <w:sz w:val="28"/>
          <w:sz w:val="28"/>
          <w:szCs w:val="28"/>
          <w:rtl w:val="true"/>
          <w:lang w:bidi="ar-SA"/>
        </w:rPr>
        <w:t>و كذا إذا كان عالماً لعدم اقتضائه التبرّع بعمله إذا فرض كونه بأمر المالك أو استدعائه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الأقوى الأوّل </w:t>
      </w:r>
    </w:p>
    <w:p>
      <w:pPr>
        <w:pStyle w:val="BookText"/>
        <w:rPr/>
      </w:pPr>
      <w:r>
        <w:rPr>
          <w:rFonts w:ascii="Amiri" w:hAnsi="Amiri" w:eastAsia="Amiri" w:cs="Amiri"/>
          <w:color w:val="111111"/>
          <w:sz w:val="28"/>
          <w:sz w:val="28"/>
          <w:szCs w:val="28"/>
          <w:rtl w:val="true"/>
          <w:lang w:bidi="ar-SA"/>
        </w:rPr>
        <w:t>بل الأقوى التفصيل الأخير إذا كان الخلاف في الصحّة و عدمها بعنوان المساقاة كما هو المقصود ظاهراً، و أمّا إذا كان ذلك في العقد مطلقاً لا بالعنوان المزبور فالأقوى الصحّة مطلقاً عملاً بعمومات صحّة العقود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البدوّ</w:t>
      </w:r>
    </w:p>
    <w:p>
      <w:pPr>
        <w:pStyle w:val="BookText"/>
        <w:rPr/>
      </w:pPr>
      <w:r>
        <w:rPr>
          <w:rFonts w:ascii="Amiri" w:hAnsi="Amiri" w:eastAsia="Amiri" w:cs="Amiri"/>
          <w:color w:val="111111"/>
          <w:sz w:val="28"/>
          <w:sz w:val="28"/>
          <w:szCs w:val="28"/>
          <w:rtl w:val="true"/>
          <w:lang w:bidi="ar-SA"/>
        </w:rPr>
        <w:t>إذا كان مالاً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الظهور</w:t>
      </w:r>
    </w:p>
    <w:p>
      <w:pPr>
        <w:pStyle w:val="BookText"/>
        <w:rPr/>
      </w:pPr>
      <w:r>
        <w:rPr>
          <w:rFonts w:ascii="Amiri" w:hAnsi="Amiri" w:eastAsia="Amiri" w:cs="Amiri"/>
          <w:color w:val="111111"/>
          <w:sz w:val="28"/>
          <w:sz w:val="28"/>
          <w:szCs w:val="28"/>
          <w:rtl w:val="true"/>
          <w:lang w:bidi="ar-SA"/>
        </w:rPr>
        <w:t>فيه إشكال مطلقاً و إن كان مع الضميمة أو في عامين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عليه</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w:t>
      </w:r>
    </w:p>
    <w:p>
      <w:pPr>
        <w:pStyle w:val="BookText"/>
        <w:rPr/>
      </w:pPr>
      <w:r>
        <w:rPr>
          <w:rFonts w:ascii="Amiri" w:hAnsi="Amiri" w:eastAsia="Amiri" w:cs="Amiri"/>
          <w:color w:val="111111"/>
          <w:sz w:val="28"/>
          <w:sz w:val="28"/>
          <w:szCs w:val="28"/>
          <w:rtl w:val="true"/>
          <w:lang w:bidi="ar-SA"/>
        </w:rPr>
        <w:t>في كفاية ما ليس له وجود في الدّمة و لا في الخارج إشكال، و الظاهر عدم ترتّب آثار الملكيّة عليه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المثل لعلمه</w:t>
      </w:r>
    </w:p>
    <w:p>
      <w:pPr>
        <w:pStyle w:val="BookText"/>
        <w:rPr/>
      </w:pPr>
      <w:r>
        <w:rPr>
          <w:rFonts w:ascii="Amiri" w:hAnsi="Amiri" w:eastAsia="Amiri" w:cs="Amiri"/>
          <w:color w:val="111111"/>
          <w:sz w:val="28"/>
          <w:sz w:val="28"/>
          <w:szCs w:val="28"/>
          <w:rtl w:val="true"/>
          <w:lang w:bidi="ar-SA"/>
        </w:rPr>
        <w:t>مع كونه بأمر المالك أو استدعائه بلا فرق بين علم العامل ببطلان العقد و جهله لما قد مرّ مراراً من انّ علمه بالبطلان لايقتضي التبرّع بعلمه، و الأصل عدمه، نعم إذا كان بطلان العقد لأجل جعل جميع الفائدة للمالك فالظاهر عدم استحقاق الأجرة لانّ مرجع إقدامه على العمل بلا أجرة الإقدام على التبرّع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w:t>
      </w:r>
    </w:p>
    <w:p>
      <w:pPr>
        <w:pStyle w:val="BookText"/>
        <w:rPr/>
      </w:pP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المقاصة</w:t>
      </w:r>
    </w:p>
    <w:p>
      <w:pPr>
        <w:pStyle w:val="BookText"/>
        <w:rPr/>
      </w:pPr>
      <w:r>
        <w:rPr>
          <w:rFonts w:ascii="Amiri" w:hAnsi="Amiri" w:eastAsia="Amiri" w:cs="Amiri"/>
          <w:color w:val="111111"/>
          <w:sz w:val="28"/>
          <w:sz w:val="28"/>
          <w:szCs w:val="28"/>
          <w:rtl w:val="true"/>
          <w:lang w:bidi="ar-SA"/>
        </w:rPr>
        <w:t>في جوازها إشكال و أشكل منه جواز استيجار المالك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أحوط</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مخيّراً</w:t>
      </w:r>
    </w:p>
    <w:p>
      <w:pPr>
        <w:pStyle w:val="BookText"/>
        <w:rPr/>
      </w:pPr>
      <w:r>
        <w:rPr>
          <w:rFonts w:ascii="Amiri" w:hAnsi="Amiri" w:eastAsia="Amiri" w:cs="Amiri"/>
          <w:color w:val="111111"/>
          <w:sz w:val="28"/>
          <w:sz w:val="28"/>
          <w:szCs w:val="28"/>
          <w:rtl w:val="true"/>
          <w:lang w:bidi="ar-SA"/>
        </w:rPr>
        <w:t>لا يترك الاحتياط المذكور في سابقه بتقديم الإجبار على الخيار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أتى به</w:t>
      </w:r>
    </w:p>
    <w:p>
      <w:pPr>
        <w:pStyle w:val="BookText"/>
        <w:rPr/>
      </w:pPr>
      <w:r>
        <w:rPr>
          <w:rFonts w:ascii="Amiri" w:hAnsi="Amiri" w:eastAsia="Amiri" w:cs="Amiri"/>
          <w:color w:val="111111"/>
          <w:sz w:val="28"/>
          <w:sz w:val="28"/>
          <w:szCs w:val="28"/>
          <w:rtl w:val="true"/>
          <w:lang w:bidi="ar-SA"/>
        </w:rPr>
        <w:t>فيه تأمّل و إشكال، و أشكل منه ما لو قصد التبرّع عن المالك لعدم ظهور انتساب العمل إلى العامل بوجه لكي يستحقّ به الحصّة المسمّاة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 حصّته</w:t>
      </w:r>
    </w:p>
    <w:p>
      <w:pPr>
        <w:pStyle w:val="BookText"/>
        <w:rPr/>
      </w:pPr>
      <w:r>
        <w:rPr>
          <w:rFonts w:ascii="Amiri" w:hAnsi="Amiri" w:eastAsia="Amiri" w:cs="Amiri"/>
          <w:color w:val="111111"/>
          <w:sz w:val="28"/>
          <w:sz w:val="28"/>
          <w:szCs w:val="28"/>
          <w:rtl w:val="true"/>
          <w:lang w:bidi="ar-SA"/>
        </w:rPr>
        <w:t>كيف يحكم ببقاء ملكيّة العامل لحصّته بعد فسخ العقد الّذي هو السبب لذلك حدوثاً و بقاء، فانّ الفسخ و إن قلنا بكونه من حينه و لكنّه يقتضي فرض العقد كأن لم يكن من ذاك الحين بالإضافة إلى آثاره الّتي منها ملكيّة العامل للحصّة فيلزم منه نفي ملكيّته لها من حين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عنه</w:t>
      </w:r>
    </w:p>
    <w:p>
      <w:pPr>
        <w:pStyle w:val="BookText"/>
        <w:rPr/>
      </w:pPr>
      <w:r>
        <w:rPr>
          <w:rFonts w:ascii="Amiri" w:hAnsi="Amiri" w:eastAsia="Amiri" w:cs="Amiri"/>
          <w:color w:val="111111"/>
          <w:sz w:val="28"/>
          <w:sz w:val="28"/>
          <w:szCs w:val="28"/>
          <w:rtl w:val="true"/>
          <w:lang w:bidi="ar-SA"/>
        </w:rPr>
        <w:t>قد عرفت الإشكال في جوازه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لاحترام ماله</w:t>
      </w:r>
    </w:p>
    <w:p>
      <w:pPr>
        <w:pStyle w:val="BookText"/>
        <w:rPr/>
      </w:pPr>
      <w:r>
        <w:rPr>
          <w:rFonts w:ascii="Amiri" w:hAnsi="Amiri" w:eastAsia="Amiri" w:cs="Amiri"/>
          <w:color w:val="111111"/>
          <w:sz w:val="28"/>
          <w:sz w:val="28"/>
          <w:szCs w:val="28"/>
          <w:rtl w:val="true"/>
          <w:lang w:bidi="ar-SA"/>
        </w:rPr>
        <w:t>لو سلّم أصل المسئلة فذلك إنّما يكون 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أعرف بعمله و بنيّته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المساقاة</w:t>
      </w:r>
    </w:p>
    <w:p>
      <w:pPr>
        <w:pStyle w:val="BookText"/>
        <w:rPr/>
      </w:pPr>
      <w:r>
        <w:rPr>
          <w:rFonts w:ascii="Amiri" w:hAnsi="Amiri" w:eastAsia="Amiri" w:cs="Amiri"/>
          <w:color w:val="111111"/>
          <w:sz w:val="28"/>
          <w:sz w:val="28"/>
          <w:szCs w:val="28"/>
          <w:rtl w:val="true"/>
          <w:lang w:bidi="ar-SA"/>
        </w:rPr>
        <w:t>في تصحيح عقد المساقاة بالإجازة إشكال، لما تقدّم في المزارعة من أنّها تتضمّن نوع تعهّد للطرفين لايقبل الإجازة إذ لا معني لإجازة تعهّد 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جاهلاً</w:t>
      </w:r>
    </w:p>
    <w:p>
      <w:pPr>
        <w:pStyle w:val="BookText"/>
        <w:rPr/>
      </w:pPr>
      <w:r>
        <w:rPr>
          <w:rFonts w:ascii="Amiri" w:hAnsi="Amiri" w:eastAsia="Amiri" w:cs="Amiri"/>
          <w:color w:val="111111"/>
          <w:sz w:val="28"/>
          <w:sz w:val="28"/>
          <w:szCs w:val="28"/>
          <w:rtl w:val="true"/>
          <w:lang w:bidi="ar-SA"/>
        </w:rPr>
        <w:t>لا فرق بين علمه و جهله في ذلك مع كون العمل باستيفاء الغاصب نعم إذا كان علمه بالحال موجباً لحرمة العمل فالظاهر أنّه لا يستحقّ عليه 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الغاصب</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استيلاء كلّ منهما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لكنّه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النهي عنه</w:t>
      </w:r>
    </w:p>
    <w:p>
      <w:pPr>
        <w:pStyle w:val="BookText"/>
        <w:rPr/>
      </w:pPr>
      <w:r>
        <w:rPr>
          <w:rFonts w:ascii="Amiri" w:hAnsi="Amiri" w:eastAsia="Amiri" w:cs="Amiri"/>
          <w:color w:val="111111"/>
          <w:sz w:val="28"/>
          <w:sz w:val="28"/>
          <w:szCs w:val="28"/>
          <w:rtl w:val="true"/>
          <w:lang w:bidi="ar-SA"/>
        </w:rPr>
        <w:t>إذا اخذ شرطاً في ضمن العقد و إلّا فالنهي بمجرّده لايؤثّر إلّا في منع تسليم الأصول إلى العامل الثاني، و أمّا المساقاة بدون التسليم لو فرض جوازها فلايقتضي النهي لمنعه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حينه</w:t>
      </w:r>
    </w:p>
    <w:p>
      <w:pPr>
        <w:pStyle w:val="BookText"/>
        <w:rPr/>
      </w:pPr>
      <w:r>
        <w:rPr>
          <w:rFonts w:ascii="Amiri" w:hAnsi="Amiri" w:eastAsia="Amiri" w:cs="Amiri"/>
          <w:color w:val="111111"/>
          <w:sz w:val="28"/>
          <w:sz w:val="28"/>
          <w:szCs w:val="28"/>
          <w:rtl w:val="true"/>
          <w:lang w:bidi="ar-SA"/>
        </w:rPr>
        <w:t>بل القاعدة تقتضي انكشاف بطلانها من حين الوقوع فيكون تمام الثمر للمالك و عليه أجرة مثل ما عمله العامل مستنداً إلى أمره أو استدعائه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أحدهما</w:t>
      </w:r>
    </w:p>
    <w:p>
      <w:pPr>
        <w:pStyle w:val="BookText"/>
        <w:rPr/>
      </w:pPr>
      <w:r>
        <w:rPr>
          <w:rFonts w:ascii="Amiri" w:hAnsi="Amiri" w:eastAsia="Amiri" w:cs="Amiri"/>
          <w:color w:val="111111"/>
          <w:sz w:val="28"/>
          <w:sz w:val="28"/>
          <w:szCs w:val="28"/>
          <w:rtl w:val="true"/>
          <w:lang w:bidi="ar-SA"/>
        </w:rPr>
        <w:t>تقدّم انّ الفسخ يوجب زوال ملكيّة العامل للحصّة و رجوع تمام الثمر إلى المالك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مانع</w:t>
      </w:r>
    </w:p>
    <w:p>
      <w:pPr>
        <w:pStyle w:val="BookText"/>
        <w:rPr/>
      </w:pPr>
      <w:r>
        <w:rPr>
          <w:rFonts w:ascii="Amiri" w:hAnsi="Amiri" w:eastAsia="Amiri" w:cs="Amiri"/>
          <w:color w:val="111111"/>
          <w:sz w:val="28"/>
          <w:sz w:val="28"/>
          <w:szCs w:val="28"/>
          <w:rtl w:val="true"/>
          <w:lang w:bidi="ar-SA"/>
        </w:rPr>
        <w:t>يجري فيه ما تقدّم في الموت، لكن هذا إذا لم يمكن استيجار غيره أو كان العمل مقيّداً بالمباشرة و إلّا فيستأجر من يتمّ العمل مطلقاً على كلا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w:t>
      </w:r>
    </w:p>
    <w:p>
      <w:pPr>
        <w:pStyle w:val="BookText"/>
        <w:rPr/>
      </w:pPr>
      <w:r>
        <w:rPr>
          <w:rFonts w:ascii="Amiri" w:hAnsi="Amiri" w:eastAsia="Amiri" w:cs="Amiri"/>
          <w:color w:val="111111"/>
          <w:sz w:val="28"/>
          <w:sz w:val="28"/>
          <w:szCs w:val="28"/>
          <w:rtl w:val="true"/>
          <w:lang w:bidi="ar-SA"/>
        </w:rPr>
        <w:t>لايبعد انكشاف بطلانها من حين الوقوع بخروج الأصول عن القابليّة لبلوغ الثمر و ادراكه لوقوع المساقاة مبنيّة عليه بنحو القيديّة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التسلم</w:t>
      </w:r>
    </w:p>
    <w:p>
      <w:pPr>
        <w:pStyle w:val="BookText"/>
        <w:rPr/>
      </w:pPr>
      <w:r>
        <w:rPr>
          <w:rFonts w:ascii="Amiri" w:hAnsi="Amiri" w:eastAsia="Amiri" w:cs="Amiri"/>
          <w:color w:val="111111"/>
          <w:sz w:val="28"/>
          <w:sz w:val="28"/>
          <w:szCs w:val="28"/>
          <w:rtl w:val="true"/>
          <w:lang w:bidi="ar-SA"/>
        </w:rPr>
        <w:t>لكنّ الظاهر كفاية التمكّن منه بواسطة التمكّن من اتمام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p>
    <w:p>
      <w:pPr>
        <w:pStyle w:val="BookText"/>
        <w:rPr/>
      </w:pPr>
      <w:r>
        <w:rPr>
          <w:rFonts w:ascii="Amiri" w:hAnsi="Amiri" w:eastAsia="Amiri" w:cs="Amiri"/>
          <w:color w:val="111111"/>
          <w:sz w:val="28"/>
          <w:sz w:val="28"/>
          <w:szCs w:val="28"/>
          <w:rtl w:val="true"/>
          <w:lang w:bidi="ar-SA"/>
        </w:rPr>
        <w:t>بل على الأحوط، و لكن لايبعد اعتبار التمكّن من التصرّف حال التعلّق كما تقدّم في كتاب الزكوة فلاتجب الزكوة بدونه</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وجوب </w:t>
      </w:r>
    </w:p>
    <w:p>
      <w:pPr>
        <w:pStyle w:val="BookText"/>
        <w:rPr/>
      </w:pPr>
      <w:r>
        <w:rPr>
          <w:rFonts w:ascii="Amiri" w:hAnsi="Amiri" w:eastAsia="Amiri" w:cs="Amiri"/>
          <w:color w:val="111111"/>
          <w:sz w:val="28"/>
          <w:sz w:val="28"/>
          <w:szCs w:val="28"/>
          <w:rtl w:val="true"/>
          <w:lang w:bidi="ar-SA"/>
        </w:rPr>
        <w:t>بل و عدم وجوب زكوة حصّته الخاصّة به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رفع</w:t>
      </w:r>
    </w:p>
    <w:p>
      <w:pPr>
        <w:pStyle w:val="BookText"/>
        <w:rPr/>
      </w:pPr>
      <w:r>
        <w:rPr>
          <w:rFonts w:ascii="Amiri" w:hAnsi="Amiri" w:eastAsia="Amiri" w:cs="Amiri"/>
          <w:color w:val="111111"/>
          <w:sz w:val="28"/>
          <w:sz w:val="28"/>
          <w:szCs w:val="28"/>
          <w:rtl w:val="true"/>
          <w:lang w:bidi="ar-SA"/>
        </w:rPr>
        <w:t>و يمكن استفادته من قضيّة سمرة بن جندب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جاهلاً</w:t>
      </w:r>
    </w:p>
    <w:p>
      <w:pPr>
        <w:pStyle w:val="BookText"/>
        <w:rPr/>
      </w:pPr>
      <w:r>
        <w:rPr>
          <w:rFonts w:ascii="Amiri" w:hAnsi="Amiri" w:eastAsia="Amiri" w:cs="Amiri"/>
          <w:color w:val="111111"/>
          <w:sz w:val="28"/>
          <w:sz w:val="28"/>
          <w:szCs w:val="28"/>
          <w:rtl w:val="true"/>
          <w:lang w:bidi="ar-SA"/>
        </w:rPr>
        <w:t>بل مطلقاً لما مرّ مراراً من انّ العلم بالبطلان لايقتضي التبرّع بعمله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جهله به</w:t>
      </w:r>
    </w:p>
    <w:p>
      <w:pPr>
        <w:pStyle w:val="BookText"/>
        <w:rPr/>
      </w:pPr>
      <w:r>
        <w:rPr>
          <w:rFonts w:ascii="Amiri" w:hAnsi="Amiri" w:eastAsia="Amiri" w:cs="Amiri"/>
          <w:color w:val="111111"/>
          <w:sz w:val="28"/>
          <w:sz w:val="28"/>
          <w:szCs w:val="28"/>
          <w:rtl w:val="true"/>
          <w:lang w:bidi="ar-SA"/>
        </w:rPr>
        <w:t>بل و مع علمه به أيضاً كما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بنفسه</w:t>
      </w:r>
    </w:p>
    <w:p>
      <w:pPr>
        <w:pStyle w:val="BookText"/>
        <w:rPr/>
      </w:pPr>
      <w:r>
        <w:rPr>
          <w:rFonts w:ascii="Amiri" w:hAnsi="Amiri" w:eastAsia="Amiri" w:cs="Amiri"/>
          <w:color w:val="111111"/>
          <w:sz w:val="28"/>
          <w:sz w:val="28"/>
          <w:szCs w:val="28"/>
          <w:rtl w:val="true"/>
          <w:lang w:bidi="ar-SA"/>
        </w:rPr>
        <w:t>إذا امتنع من قلع غرسه و لم يأتمر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تفاوت</w:t>
      </w:r>
    </w:p>
    <w:p>
      <w:pPr>
        <w:pStyle w:val="BookText"/>
        <w:rPr/>
      </w:pPr>
      <w:r>
        <w:rPr>
          <w:rFonts w:ascii="IRNazanin" w:hAnsi="IRNazanin" w:eastAsia="IRNazanin"/>
          <w:color w:val="111111"/>
          <w:sz w:val="28"/>
          <w:sz w:val="28"/>
          <w:szCs w:val="28"/>
          <w:rtl w:val="true"/>
          <w:lang w:bidi="fa-IR"/>
        </w:rPr>
        <w:t>و الأحوط التصالح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بالأرش</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كون المراد بالأرش هو تفاوت ما بين قيمته باقياً بأجرة و مستحقّاً للقلع بالأرش، و قيمته مقلوعاً مطلقاً لا مشروطاً بالأرش كما نسب إليه، و هو و ان لايخلو من دور أيضاً كما اعترف به في صريح كلامه قدّس سرّه إلّا انّ الظاهر إمكان ارتفاعه بالاختلاف بالإجمال و التفصيل فلاحظ و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يستأجره للغرس</w:t>
      </w:r>
    </w:p>
    <w:p>
      <w:pPr>
        <w:pStyle w:val="BookText"/>
        <w:rPr/>
      </w:pPr>
      <w:r>
        <w:rPr>
          <w:rFonts w:ascii="Amiri" w:hAnsi="Amiri" w:eastAsia="Amiri" w:cs="Amiri"/>
          <w:color w:val="111111"/>
          <w:sz w:val="28"/>
          <w:sz w:val="28"/>
          <w:szCs w:val="28"/>
          <w:rtl w:val="true"/>
          <w:lang w:bidi="ar-SA"/>
        </w:rPr>
        <w:t>في إطلاقه نظر إلّا أن يكون المراد استيجاره لغرس حصّته من الأشجار في أرض نفسه، و يجعل أجرة العامل غرس حصّته الأشجار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الصحّة</w:t>
      </w:r>
    </w:p>
    <w:p>
      <w:pPr>
        <w:pStyle w:val="BookText"/>
        <w:rPr/>
      </w:pPr>
      <w:r>
        <w:rPr>
          <w:rFonts w:ascii="Amiri" w:hAnsi="Amiri" w:eastAsia="Amiri" w:cs="Amiri"/>
          <w:color w:val="111111"/>
          <w:sz w:val="28"/>
          <w:sz w:val="28"/>
          <w:szCs w:val="28"/>
          <w:rtl w:val="true"/>
          <w:lang w:bidi="ar-SA"/>
        </w:rPr>
        <w:t>مشكل مع عدم إحراز عنوان العمل و كونه مردّداً بين عنوان فاسد و عنوان صحيح، كما إذا ادّعى أحدهما المغارسة و الآخر معاملة أخري صحيحة</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المساقاة والحمد لله</w:t>
      </w:r>
      <w:r>
        <w:rPr>
          <w:rFonts w:eastAsia="Amiri" w:cs="Amiri" w:ascii="Amiri" w:hAnsi="Amiri"/>
          <w:color w:val="111111"/>
          <w:sz w:val="28"/>
          <w:szCs w:val="28"/>
          <w:rtl w:val="true"/>
          <w:lang w:bidi="ar-SA"/>
        </w:rPr>
        <w:t xml:space="preserve">) </w:t>
      </w:r>
      <w:bookmarkStart w:id="92" w:name="pg8990_68212"/>
    </w:p>
    <w:p>
      <w:pPr>
        <w:pStyle w:val="Heading2"/>
        <w:numPr>
          <w:ilvl w:val="1"/>
          <w:numId w:val="1"/>
        </w:numPr>
        <w:rPr/>
      </w:pPr>
      <w:bookmarkStart w:id="93" w:name="__RefHeading___Toc1819373_2870459653"/>
      <w:bookmarkStart w:id="94" w:name="_Toc34"/>
      <w:bookmarkEnd w:id="92"/>
      <w:bookmarkEnd w:id="93"/>
      <w:r>
        <w:rPr>
          <w:rtl w:val="true"/>
        </w:rPr>
        <w:t>كتاب الضّمان</w:t>
      </w:r>
      <w:bookmarkEnd w:id="94"/>
    </w:p>
    <w:p>
      <w:pPr>
        <w:pStyle w:val="Heading3"/>
        <w:numPr>
          <w:ilvl w:val="2"/>
          <w:numId w:val="1"/>
        </w:numPr>
        <w:rPr/>
      </w:pPr>
      <w:bookmarkStart w:id="95" w:name="__RefHeading___Toc1819375_2870459653"/>
      <w:bookmarkStart w:id="96" w:name="_Toc35"/>
      <w:bookmarkEnd w:id="95"/>
      <w:r>
        <w:rPr>
          <w:rtl w:val="true"/>
        </w:rPr>
        <w:t>اشارة</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رضى</w:t>
      </w:r>
    </w:p>
    <w:p>
      <w:pPr>
        <w:pStyle w:val="BookText"/>
        <w:rPr/>
      </w:pPr>
      <w:r>
        <w:rPr>
          <w:rFonts w:ascii="Amiri" w:hAnsi="Amiri" w:eastAsia="Amiri" w:cs="Amiri"/>
          <w:color w:val="111111"/>
          <w:sz w:val="28"/>
          <w:sz w:val="28"/>
          <w:szCs w:val="28"/>
          <w:rtl w:val="true"/>
          <w:lang w:bidi="ar-SA"/>
        </w:rPr>
        <w:t>في إطلاقه نظر نعم لا إشكال فيها إذا أبرزه بمبرز لفظيّ أو 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مختاراً</w:t>
      </w:r>
    </w:p>
    <w:p>
      <w:pPr>
        <w:pStyle w:val="BookText"/>
        <w:rPr/>
      </w:pPr>
      <w:r>
        <w:rPr>
          <w:rFonts w:ascii="Amiri" w:hAnsi="Amiri" w:eastAsia="Amiri" w:cs="Amiri"/>
          <w:color w:val="111111"/>
          <w:sz w:val="28"/>
          <w:sz w:val="28"/>
          <w:szCs w:val="28"/>
          <w:rtl w:val="true"/>
          <w:lang w:bidi="ar-SA"/>
        </w:rPr>
        <w:t>وكذا المضمون له فلايكفي إبرازه الرّضا مع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لاينفع إذنه</w:t>
      </w:r>
    </w:p>
    <w:p>
      <w:pPr>
        <w:pStyle w:val="BookText"/>
        <w:rPr/>
      </w:pPr>
      <w:r>
        <w:rPr>
          <w:rFonts w:ascii="Amiri" w:hAnsi="Amiri" w:eastAsia="Amiri" w:cs="Amiri"/>
          <w:color w:val="111111"/>
          <w:sz w:val="28"/>
          <w:sz w:val="28"/>
          <w:szCs w:val="28"/>
          <w:rtl w:val="true"/>
          <w:lang w:bidi="ar-SA"/>
        </w:rPr>
        <w:t>لم يبعد جواز الرّجوع على المفلس حينئذٍ بمقدار نصيب المضمون له من أمواله كما لا مانع من الرّجوع عليه مطلقاً بعد ارتفاع حجره بسبب اذنه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w:t>
      </w:r>
    </w:p>
    <w:p>
      <w:pPr>
        <w:pStyle w:val="BookText"/>
        <w:rPr/>
      </w:pPr>
      <w:r>
        <w:rPr>
          <w:rFonts w:ascii="Amiri" w:hAnsi="Amiri" w:eastAsia="Amiri" w:cs="Amiri"/>
          <w:color w:val="111111"/>
          <w:sz w:val="28"/>
          <w:sz w:val="28"/>
          <w:szCs w:val="28"/>
          <w:rtl w:val="true"/>
          <w:lang w:bidi="ar-SA"/>
        </w:rPr>
        <w:t>بل يبعد كبعد دعوى الانصراف عمّا لاينافي حقّ المولى، و أمّا ضمانه بالإتلاف شرعاً فقهريّ خارج عن موضوع الآية تخصّصاً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لانفهامه عرفاً</w:t>
      </w:r>
    </w:p>
    <w:p>
      <w:pPr>
        <w:pStyle w:val="BookText"/>
        <w:rPr/>
      </w:pPr>
      <w:r>
        <w:rPr>
          <w:rFonts w:ascii="Amiri" w:hAnsi="Amiri" w:eastAsia="Amiri" w:cs="Amiri"/>
          <w:color w:val="111111"/>
          <w:sz w:val="28"/>
          <w:sz w:val="28"/>
          <w:szCs w:val="28"/>
          <w:rtl w:val="true"/>
          <w:lang w:bidi="ar-SA"/>
        </w:rPr>
        <w:t>لا إشكال مع انفهامه، و أمّا مع عدم الانفهام وكونه مجملاً مردّداً بين كونه في ذمّة المولى أو في ذمّة المملوك كما هو المفروض فالظّاهر بطلانه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w:t>
      </w:r>
    </w:p>
    <w:p>
      <w:pPr>
        <w:pStyle w:val="BookText"/>
        <w:rPr/>
      </w:pPr>
      <w:r>
        <w:rPr>
          <w:rFonts w:ascii="IRNazanin" w:hAnsi="IRNazanin" w:eastAsia="IRNazanin"/>
          <w:color w:val="111111"/>
          <w:sz w:val="28"/>
          <w:sz w:val="28"/>
          <w:szCs w:val="28"/>
          <w:rtl w:val="true"/>
          <w:lang w:bidi="fa-IR"/>
        </w:rPr>
        <w:t>و هو المنصور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يمكن القول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الغضّ عن كونه خلاف ظاهر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تعقّل </w:t>
      </w:r>
    </w:p>
    <w:p>
      <w:pPr>
        <w:pStyle w:val="BookText"/>
        <w:rPr/>
      </w:pPr>
      <w:r>
        <w:rPr>
          <w:rFonts w:ascii="Amiri" w:hAnsi="Amiri" w:eastAsia="Amiri" w:cs="Amiri"/>
          <w:color w:val="111111"/>
          <w:sz w:val="28"/>
          <w:sz w:val="28"/>
          <w:szCs w:val="28"/>
          <w:rtl w:val="true"/>
          <w:lang w:bidi="ar-SA"/>
        </w:rPr>
        <w:t xml:space="preserve">التفكيك بين التعليقين، و على فرض الإمكان فتصحيح الضمان فيه إنّما يتمّ على مذهب العامّة من كونه ضمّ ذمّة إلى ذمّة لا على مذهبنا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الضمان اليدي</w:t>
      </w:r>
    </w:p>
    <w:p>
      <w:pPr>
        <w:pStyle w:val="BookText"/>
        <w:rPr/>
      </w:pPr>
      <w:r>
        <w:rPr>
          <w:rFonts w:ascii="Amiri" w:hAnsi="Amiri" w:eastAsia="Amiri" w:cs="Amiri"/>
          <w:color w:val="111111"/>
          <w:sz w:val="28"/>
          <w:sz w:val="28"/>
          <w:szCs w:val="28"/>
          <w:rtl w:val="true"/>
          <w:lang w:bidi="ar-SA"/>
        </w:rPr>
        <w:t>و يمكن القول بأنّ عهدة العين في ضمان اليد أيضاً فعليّ إلّا أنّه مع البقاء يلزم الردّ بعينه و مع التلف بمثله أو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الشخصي</w:t>
      </w:r>
    </w:p>
    <w:p>
      <w:pPr>
        <w:pStyle w:val="BookText"/>
        <w:rPr/>
      </w:pPr>
      <w:r>
        <w:rPr>
          <w:rFonts w:ascii="Amiri" w:hAnsi="Amiri" w:eastAsia="Amiri" w:cs="Amiri"/>
          <w:color w:val="111111"/>
          <w:sz w:val="28"/>
          <w:sz w:val="28"/>
          <w:szCs w:val="28"/>
          <w:rtl w:val="true"/>
          <w:lang w:bidi="ar-SA"/>
        </w:rPr>
        <w:t>المبيع الشخصي قبل القبض مضمون بضمان المعاوضة و كان تلفه من مال بايعه لا أنّه مضمون بضمان اليد ثابت في الذمّة كي يمكن نقله فلا موقع لذكره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بالصحّة</w:t>
      </w:r>
    </w:p>
    <w:p>
      <w:pPr>
        <w:pStyle w:val="BookText"/>
        <w:rPr/>
      </w:pPr>
      <w:r>
        <w:rPr>
          <w:rFonts w:ascii="Amiri" w:hAnsi="Amiri" w:eastAsia="Amiri" w:cs="Amiri"/>
          <w:color w:val="111111"/>
          <w:sz w:val="28"/>
          <w:sz w:val="28"/>
          <w:szCs w:val="28"/>
          <w:rtl w:val="true"/>
          <w:lang w:bidi="ar-SA"/>
        </w:rPr>
        <w:t>كيف يمكن القول بالصحّة حينئذٍ مع أنّه لا موضوع للإنشاء فلم يمكن أن يقع هناك عقد و لا ضمان كي يتمسّك لصحّته بالعمومات الدالة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للمضمون</w:t>
      </w:r>
    </w:p>
    <w:p>
      <w:pPr>
        <w:pStyle w:val="BookText"/>
        <w:rPr/>
      </w:pPr>
      <w:r>
        <w:rPr>
          <w:rFonts w:ascii="Amiri" w:hAnsi="Amiri" w:eastAsia="Amiri" w:cs="Amiri"/>
          <w:color w:val="111111"/>
          <w:sz w:val="28"/>
          <w:sz w:val="28"/>
          <w:szCs w:val="28"/>
          <w:rtl w:val="true"/>
          <w:lang w:bidi="ar-SA"/>
        </w:rPr>
        <w:t>أي عن المضمون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مديونه</w:t>
      </w:r>
    </w:p>
    <w:p>
      <w:pPr>
        <w:pStyle w:val="BookText"/>
        <w:rPr/>
      </w:pPr>
      <w:r>
        <w:rPr>
          <w:rFonts w:ascii="Amiri" w:hAnsi="Amiri" w:eastAsia="Amiri" w:cs="Amiri"/>
          <w:color w:val="111111"/>
          <w:sz w:val="28"/>
          <w:sz w:val="28"/>
          <w:szCs w:val="28"/>
          <w:rtl w:val="true"/>
          <w:lang w:bidi="ar-SA"/>
        </w:rPr>
        <w:t>أصل الكلام لم يحلّ دائنه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العنوانين</w:t>
      </w:r>
    </w:p>
    <w:p>
      <w:pPr>
        <w:pStyle w:val="BookText"/>
        <w:rPr/>
      </w:pPr>
      <w:r>
        <w:rPr>
          <w:rFonts w:ascii="Amiri" w:hAnsi="Amiri" w:eastAsia="Amiri" w:cs="Amiri"/>
          <w:color w:val="111111"/>
          <w:sz w:val="28"/>
          <w:sz w:val="28"/>
          <w:szCs w:val="28"/>
          <w:rtl w:val="true"/>
          <w:lang w:bidi="ar-SA"/>
        </w:rPr>
        <w:t>كيف يمكن الجمع بين اللّحاظين المتغايرين في إنشاء واحد مع فرض كون أحدهما نقل ما في الذمّة إلى ذمّة أخرى مشغولة بمثله و الآخر إثبات مال في الذمّة و فراغ ذمّة أخرى و انّ الأوّل وظيفة المديون المحيل و الثاني وظيفة الضامن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قرب</w:t>
      </w:r>
    </w:p>
    <w:p>
      <w:pPr>
        <w:pStyle w:val="BookText"/>
        <w:rPr/>
      </w:pPr>
      <w:r>
        <w:rPr>
          <w:rFonts w:ascii="Amiri" w:hAnsi="Amiri" w:eastAsia="Amiri" w:cs="Amiri"/>
          <w:color w:val="111111"/>
          <w:sz w:val="28"/>
          <w:sz w:val="28"/>
          <w:szCs w:val="28"/>
          <w:rtl w:val="true"/>
          <w:lang w:bidi="ar-SA"/>
        </w:rPr>
        <w:t>الأقرب الصحّة مطلقاً بلا فرق بين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الحكم</w:t>
      </w:r>
    </w:p>
    <w:p>
      <w:pPr>
        <w:pStyle w:val="BookText"/>
        <w:rPr/>
      </w:pPr>
      <w:r>
        <w:rPr>
          <w:rFonts w:ascii="Amiri" w:hAnsi="Amiri" w:eastAsia="Amiri" w:cs="Amiri"/>
          <w:color w:val="111111"/>
          <w:sz w:val="28"/>
          <w:sz w:val="28"/>
          <w:szCs w:val="28"/>
          <w:rtl w:val="true"/>
          <w:lang w:bidi="ar-SA"/>
        </w:rPr>
        <w:t>لكنّه ضعيف جدّاً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ذمّة المضمون عنه </w:t>
      </w:r>
    </w:p>
    <w:p>
      <w:pPr>
        <w:pStyle w:val="BookText"/>
        <w:rPr/>
      </w:pPr>
      <w:r>
        <w:rPr>
          <w:rFonts w:ascii="Amiri" w:hAnsi="Amiri" w:eastAsia="Amiri" w:cs="Amiri"/>
          <w:color w:val="111111"/>
          <w:sz w:val="28"/>
          <w:sz w:val="28"/>
          <w:szCs w:val="28"/>
          <w:rtl w:val="true"/>
          <w:lang w:bidi="ar-SA"/>
        </w:rPr>
        <w:t>أي عمّا ضمنه الضامن بالإبراء كما كانت بريئة عن حقّ المضمون له بالضمان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p>
    <w:p>
      <w:pPr>
        <w:pStyle w:val="BookText"/>
        <w:rPr/>
      </w:pPr>
      <w:r>
        <w:rPr>
          <w:rFonts w:ascii="Amiri" w:hAnsi="Amiri" w:eastAsia="Amiri" w:cs="Amiri"/>
          <w:color w:val="111111"/>
          <w:sz w:val="28"/>
          <w:sz w:val="28"/>
          <w:szCs w:val="28"/>
          <w:rtl w:val="true"/>
          <w:lang w:bidi="ar-SA"/>
        </w:rPr>
        <w:t>كيف يمكن القول بذلك حينئذٍ لو كانت ذمّة الضامن وثيقة على الدّين كما هو ظاهر ذاك القول، فانّه لاريب في انّ إسقاطها لايستلزم سقوط نفس الدّين و كذا لو كانت بدلاً عنه اللّهمّ إلّا أن يفهم من الإبراء إرادة رفع اليد عن أصل الدّين المضمون لكنّه خارج عن موضوع البحث 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أوجههما العدم وعلى فرض الإلحاق فإنّما هو فيا إذا لم يمكن إجباره على الوفاء و لو بالرّجوع إلى الحاكم و إلّا فلا مجال للقول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تخيط</w:t>
      </w:r>
    </w:p>
    <w:p>
      <w:pPr>
        <w:pStyle w:val="BookText"/>
        <w:rPr/>
      </w:pPr>
      <w:r>
        <w:rPr>
          <w:rFonts w:ascii="Amiri" w:hAnsi="Amiri" w:eastAsia="Amiri" w:cs="Amiri"/>
          <w:color w:val="111111"/>
          <w:sz w:val="28"/>
          <w:sz w:val="28"/>
          <w:szCs w:val="28"/>
          <w:rtl w:val="true"/>
          <w:lang w:bidi="ar-SA"/>
        </w:rPr>
        <w:t>بنحو الالتزام فى الالتزام لا على نحو التعليق في الضمان، و لازمه جواز الفسخ مع التخلّف وإن استلزم اشتغال ذمّة المضمون عنه بعد الخلوّ لكنّ ينبغي حينئذٍ رعاية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الرّجوع</w:t>
      </w:r>
    </w:p>
    <w:p>
      <w:pPr>
        <w:pStyle w:val="BookText"/>
        <w:rPr/>
      </w:pPr>
      <w:r>
        <w:rPr>
          <w:rFonts w:ascii="Amiri" w:hAnsi="Amiri" w:eastAsia="Amiri" w:cs="Amiri"/>
          <w:color w:val="111111"/>
          <w:sz w:val="28"/>
          <w:sz w:val="28"/>
          <w:szCs w:val="28"/>
          <w:rtl w:val="true"/>
          <w:lang w:bidi="ar-SA"/>
        </w:rPr>
        <w:t>إن لم يرجع ذلك إلى اشتراط الأجل فى الرّجوع إليه وإلّا فلايجوز الرّجوع إليه قبله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p>
    <w:p>
      <w:pPr>
        <w:pStyle w:val="BookText"/>
        <w:rPr/>
      </w:pPr>
      <w:r>
        <w:rPr>
          <w:rFonts w:ascii="Amiri" w:hAnsi="Amiri" w:eastAsia="Amiri" w:cs="Amiri"/>
          <w:color w:val="111111"/>
          <w:sz w:val="28"/>
          <w:sz w:val="28"/>
          <w:szCs w:val="28"/>
          <w:rtl w:val="true"/>
          <w:lang w:bidi="ar-SA"/>
        </w:rPr>
        <w:t>و قد مرّ التفصيل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ذمته</w:t>
      </w:r>
    </w:p>
    <w:p>
      <w:pPr>
        <w:pStyle w:val="BookText"/>
        <w:rPr/>
      </w:pPr>
      <w:r>
        <w:rPr>
          <w:rFonts w:ascii="Amiri" w:hAnsi="Amiri" w:eastAsia="Amiri" w:cs="Amiri"/>
          <w:color w:val="111111"/>
          <w:sz w:val="28"/>
          <w:sz w:val="28"/>
          <w:szCs w:val="28"/>
          <w:rtl w:val="true"/>
          <w:lang w:bidi="ar-SA"/>
        </w:rPr>
        <w:t>بل لعلّ مقتضى القاعدة هو الوجه الأوّل، إذ لا دليل على اشتغال ذمّة المضمون</w:t>
      </w:r>
    </w:p>
    <w:p>
      <w:pPr>
        <w:pStyle w:val="BookText"/>
        <w:rPr/>
      </w:pPr>
      <w:r>
        <w:rPr>
          <w:rFonts w:ascii="Amiri" w:hAnsi="Amiri" w:eastAsia="Amiri" w:cs="Amiri"/>
          <w:color w:val="111111"/>
          <w:sz w:val="28"/>
          <w:sz w:val="28"/>
          <w:szCs w:val="28"/>
          <w:rtl w:val="true"/>
          <w:lang w:bidi="ar-SA"/>
        </w:rPr>
        <w:t>عنه بمجرّد اشتغال ذمّة الضامن ما لم يؤد إلى استيفائه لما له عرفاً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المضمون عنه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لاشتغال ذمّته بمجرّد الضمان بإذنه بل لحصول برائة ذمّة الضامن بمال نفسه حينئذٍ و استيفاء المضمون عنه له فعليه ضمانه لكنّه مبني على ثبوت ملك ما في الذمّة آناما و لعلّه لا امتناع لاعتباره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IRNazanin" w:hAnsi="IRNazanin" w:eastAsia="IRNazanin"/>
          <w:color w:val="111111"/>
          <w:sz w:val="28"/>
          <w:sz w:val="28"/>
          <w:szCs w:val="28"/>
          <w:rtl w:val="true"/>
          <w:lang w:bidi="fa-IR"/>
        </w:rPr>
        <w:t>أقربهما العدم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يسقط</w:t>
      </w:r>
    </w:p>
    <w:p>
      <w:pPr>
        <w:pStyle w:val="BookText"/>
        <w:rPr/>
      </w:pPr>
      <w:r>
        <w:rPr>
          <w:rFonts w:ascii="Amiri" w:hAnsi="Amiri" w:eastAsia="Amiri" w:cs="Amiri"/>
          <w:color w:val="111111"/>
          <w:sz w:val="28"/>
          <w:sz w:val="28"/>
          <w:szCs w:val="28"/>
          <w:rtl w:val="true"/>
          <w:lang w:bidi="ar-SA"/>
        </w:rPr>
        <w:t>الفرق بين سقوط الدّين بالإرث وسقوطه بالهبة فى الحكم بجواز الرّجوع به فى الأوّل جزماً و تردّده في الثاني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مشكل</w:t>
      </w:r>
    </w:p>
    <w:p>
      <w:pPr>
        <w:pStyle w:val="BookText"/>
        <w:rPr/>
      </w:pPr>
      <w:r>
        <w:rPr>
          <w:rFonts w:ascii="Amiri" w:hAnsi="Amiri" w:eastAsia="Amiri" w:cs="Amiri"/>
          <w:color w:val="111111"/>
          <w:sz w:val="28"/>
          <w:sz w:val="28"/>
          <w:szCs w:val="28"/>
          <w:rtl w:val="true"/>
          <w:lang w:bidi="ar-SA"/>
        </w:rPr>
        <w:t>بل لا إشكال فيه وقد عرفت انّ الحكم على مقتضى القاعدة و لا اختصاص لخبر الصلح بالرضا من الدّين بأقلّ منه، بل الظاهر شموله للفرض أيضاً بلا فرق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المشهور</w:t>
      </w:r>
    </w:p>
    <w:p>
      <w:pPr>
        <w:pStyle w:val="BookText"/>
        <w:rPr/>
      </w:pPr>
      <w:r>
        <w:rPr>
          <w:rFonts w:ascii="Amiri" w:hAnsi="Amiri" w:eastAsia="Amiri" w:cs="Amiri"/>
          <w:color w:val="111111"/>
          <w:sz w:val="28"/>
          <w:sz w:val="28"/>
          <w:szCs w:val="28"/>
          <w:rtl w:val="true"/>
          <w:lang w:bidi="ar-SA"/>
        </w:rPr>
        <w:t>و هو المنصور لما قد عرفت من كونه 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جديد</w:t>
      </w:r>
    </w:p>
    <w:p>
      <w:pPr>
        <w:pStyle w:val="BookText"/>
        <w:rPr/>
      </w:pPr>
      <w:r>
        <w:rPr>
          <w:rFonts w:ascii="Amiri" w:hAnsi="Amiri" w:eastAsia="Amiri" w:cs="Amiri"/>
          <w:color w:val="111111"/>
          <w:sz w:val="28"/>
          <w:sz w:val="28"/>
          <w:szCs w:val="28"/>
          <w:rtl w:val="true"/>
          <w:lang w:bidi="ar-SA"/>
        </w:rPr>
        <w:t>لم يبعد كفاية بقاء الإذن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الضامن</w:t>
      </w:r>
    </w:p>
    <w:p>
      <w:pPr>
        <w:pStyle w:val="BookText"/>
        <w:rPr/>
      </w:pPr>
      <w:r>
        <w:rPr>
          <w:rFonts w:ascii="IRNazanin" w:hAnsi="IRNazanin" w:eastAsia="IRNazanin"/>
          <w:color w:val="111111"/>
          <w:sz w:val="28"/>
          <w:sz w:val="28"/>
          <w:szCs w:val="28"/>
          <w:rtl w:val="true"/>
          <w:lang w:bidi="fa-IR"/>
        </w:rPr>
        <w:t>بدفع المضمون عنه لأمره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 بأكثر</w:t>
      </w:r>
    </w:p>
    <w:p>
      <w:pPr>
        <w:pStyle w:val="BookText"/>
        <w:rPr/>
      </w:pPr>
      <w:r>
        <w:rPr>
          <w:rFonts w:ascii="Amiri" w:hAnsi="Amiri" w:eastAsia="Amiri" w:cs="Amiri"/>
          <w:color w:val="111111"/>
          <w:sz w:val="28"/>
          <w:sz w:val="28"/>
          <w:szCs w:val="28"/>
          <w:rtl w:val="true"/>
          <w:lang w:bidi="ar-SA"/>
        </w:rPr>
        <w:t>فيه إشكال إلّا أن يلتزم للمضمون له بإعطاء شيء زائد على ما ضمنه من الدّين</w:t>
      </w:r>
    </w:p>
    <w:p>
      <w:pPr>
        <w:pStyle w:val="BookText"/>
        <w:rPr/>
      </w:pPr>
      <w:r>
        <w:rPr>
          <w:rFonts w:ascii="Amiri" w:hAnsi="Amiri" w:eastAsia="Amiri" w:cs="Amiri"/>
          <w:color w:val="111111"/>
          <w:sz w:val="28"/>
          <w:sz w:val="28"/>
          <w:szCs w:val="28"/>
          <w:rtl w:val="true"/>
          <w:lang w:bidi="ar-SA"/>
        </w:rPr>
        <w:t>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جنس</w:t>
      </w:r>
    </w:p>
    <w:p>
      <w:pPr>
        <w:pStyle w:val="BookText"/>
        <w:rPr/>
      </w:pPr>
      <w:r>
        <w:rPr>
          <w:rFonts w:ascii="Amiri" w:hAnsi="Amiri" w:eastAsia="Amiri" w:cs="Amiri"/>
          <w:color w:val="111111"/>
          <w:sz w:val="28"/>
          <w:sz w:val="28"/>
          <w:szCs w:val="28"/>
          <w:rtl w:val="true"/>
          <w:lang w:bidi="ar-SA"/>
        </w:rPr>
        <w:t>مشكل إلاّ أن يكون المراد اشتراط الأداء من غير جنس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النتيجة</w:t>
      </w:r>
    </w:p>
    <w:p>
      <w:pPr>
        <w:pStyle w:val="BookText"/>
        <w:rPr/>
      </w:pPr>
      <w:r>
        <w:rPr>
          <w:rFonts w:ascii="Amiri" w:hAnsi="Amiri" w:eastAsia="Amiri" w:cs="Amiri"/>
          <w:color w:val="111111"/>
          <w:sz w:val="28"/>
          <w:sz w:val="28"/>
          <w:szCs w:val="28"/>
          <w:rtl w:val="true"/>
          <w:lang w:bidi="ar-SA"/>
        </w:rPr>
        <w:t>لكنّ لايوجب سقوط اعتبار القبض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يتّضح المراد منه، فإن أراد تقييد الضمان بأداء العين فيئول إلى التعليق الباطل بالإجماع، و إن أراد تقييد المضمون في الذمّة بالمال الموجود في الخارج فلم يتحصّل </w:t>
      </w:r>
    </w:p>
    <w:p>
      <w:pPr>
        <w:pStyle w:val="BookText"/>
        <w:rPr/>
      </w:pPr>
      <w:r>
        <w:rPr>
          <w:rFonts w:ascii="Amiri" w:hAnsi="Amiri" w:eastAsia="Amiri" w:cs="Amiri"/>
          <w:color w:val="111111"/>
          <w:sz w:val="28"/>
          <w:sz w:val="28"/>
          <w:szCs w:val="28"/>
          <w:rtl w:val="true"/>
          <w:lang w:bidi="ar-SA"/>
        </w:rPr>
        <w:t>له معنى إلّا تعيين الكلّي في المعيّن، فيخرج حينئذٍ عن كونه ثابتاً في الذمّة كالشخصي إلّا أن يلتزم يكون الضمان نوع تعهّد لأداء الدّين، فلا مانع حينئذٍ من التقييد بكونه من العين، لكنّه خلاف المشهور نعم يمكن تقييد المال المضمون في الذمّة بكون أدائه من العين و الظاهر أنه لا يلزم منه محذور و لعلّه هو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الضمان</w:t>
      </w:r>
    </w:p>
    <w:p>
      <w:pPr>
        <w:pStyle w:val="BookText"/>
        <w:rPr/>
      </w:pPr>
      <w:r>
        <w:rPr>
          <w:rFonts w:ascii="Amiri" w:hAnsi="Amiri" w:eastAsia="Amiri" w:cs="Amiri"/>
          <w:color w:val="111111"/>
          <w:sz w:val="28"/>
          <w:sz w:val="28"/>
          <w:szCs w:val="28"/>
          <w:rtl w:val="true"/>
          <w:lang w:bidi="ar-SA"/>
        </w:rPr>
        <w:t>لانتفاء المقيّد بانتفاء قيده لكنّه مشكل، إذ من المحتمل قريباً عدم إيجابه للبطلان بل ثبوت الخيار على نحو خيار تخلّف الوصف لكفاية القصد الضمنيّ التحليليّ في صحّة العقد بالإضافة إلى الفاقد للقيد و إن لم يكن على وجه تعدّد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الضامن</w:t>
      </w:r>
    </w:p>
    <w:p>
      <w:pPr>
        <w:pStyle w:val="BookText"/>
        <w:rPr/>
      </w:pPr>
      <w:r>
        <w:rPr>
          <w:rFonts w:ascii="Amiri" w:hAnsi="Amiri" w:eastAsia="Amiri" w:cs="Amiri"/>
          <w:color w:val="111111"/>
          <w:sz w:val="28"/>
          <w:sz w:val="28"/>
          <w:szCs w:val="28"/>
          <w:rtl w:val="true"/>
          <w:lang w:bidi="ar-SA"/>
        </w:rPr>
        <w:t>كيف يثبت الخيار للضّامن بالتلف عنده و إن كان هو المشروط له مع أنّه لم يحصل حينئذٍ من المضمون عنه تخلّف كي يثبت به الخيار للضّامن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التقييد</w:t>
      </w:r>
    </w:p>
    <w:p>
      <w:pPr>
        <w:pStyle w:val="BookText"/>
        <w:rPr/>
      </w:pPr>
      <w:r>
        <w:rPr>
          <w:rFonts w:ascii="Amiri" w:hAnsi="Amiri" w:eastAsia="Amiri" w:cs="Amiri"/>
          <w:color w:val="111111"/>
          <w:sz w:val="28"/>
          <w:sz w:val="28"/>
          <w:szCs w:val="28"/>
          <w:rtl w:val="true"/>
          <w:lang w:bidi="ar-SA"/>
        </w:rPr>
        <w:t>قد عرفت الكلام في أصله و فرعه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الكسب</w:t>
      </w:r>
    </w:p>
    <w:p>
      <w:pPr>
        <w:pStyle w:val="BookText"/>
        <w:rPr/>
      </w:pPr>
      <w:r>
        <w:rPr>
          <w:rFonts w:ascii="Amiri" w:hAnsi="Amiri" w:eastAsia="Amiri" w:cs="Amiri"/>
          <w:color w:val="111111"/>
          <w:sz w:val="28"/>
          <w:sz w:val="28"/>
          <w:szCs w:val="28"/>
          <w:rtl w:val="true"/>
          <w:lang w:bidi="ar-SA"/>
        </w:rPr>
        <w:t>مشكل مع فرض كون الضامن هو المولى، بل الظاهر أنّه كتلف مال المولى لتعذّره</w:t>
      </w:r>
    </w:p>
    <w:p>
      <w:pPr>
        <w:pStyle w:val="BookText"/>
        <w:rPr/>
      </w:pPr>
      <w:r>
        <w:rPr>
          <w:rFonts w:ascii="IRNazanin" w:hAnsi="IRNazanin" w:eastAsia="IRNazanin"/>
          <w:color w:val="111111"/>
          <w:sz w:val="28"/>
          <w:sz w:val="28"/>
          <w:szCs w:val="28"/>
          <w:rtl w:val="true"/>
          <w:lang w:bidi="fa-IR"/>
        </w:rPr>
        <w:t>بانعتاقه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أقواها الأخير</w:t>
      </w:r>
    </w:p>
    <w:p>
      <w:pPr>
        <w:pStyle w:val="BookText"/>
        <w:rPr/>
      </w:pPr>
      <w:r>
        <w:rPr>
          <w:rFonts w:ascii="Amiri" w:hAnsi="Amiri" w:eastAsia="Amiri" w:cs="Amiri"/>
          <w:color w:val="111111"/>
          <w:sz w:val="28"/>
          <w:sz w:val="28"/>
          <w:szCs w:val="28"/>
          <w:rtl w:val="true"/>
          <w:lang w:bidi="ar-SA"/>
        </w:rPr>
        <w:t>هذا إذا لم يكن المقام من ضمان المجموع و إلّا فلا ريب في تعيّن الثاني أي التقسيط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الإعسار</w:t>
      </w:r>
    </w:p>
    <w:p>
      <w:pPr>
        <w:pStyle w:val="BookText"/>
        <w:rPr/>
      </w:pPr>
      <w:r>
        <w:rPr>
          <w:rFonts w:ascii="Amiri" w:hAnsi="Amiri" w:eastAsia="Amiri" w:cs="Amiri"/>
          <w:color w:val="111111"/>
          <w:sz w:val="28"/>
          <w:sz w:val="28"/>
          <w:szCs w:val="28"/>
          <w:rtl w:val="true"/>
          <w:lang w:bidi="ar-SA"/>
        </w:rPr>
        <w:t>و كذا في إبراء الدائن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w:t>
      </w:r>
    </w:p>
    <w:p>
      <w:pPr>
        <w:pStyle w:val="BookText"/>
        <w:rPr/>
      </w:pPr>
      <w:r>
        <w:rPr>
          <w:rFonts w:ascii="Amiri" w:hAnsi="Amiri" w:eastAsia="Amiri" w:cs="Amiri"/>
          <w:color w:val="111111"/>
          <w:sz w:val="28"/>
          <w:sz w:val="28"/>
          <w:szCs w:val="28"/>
          <w:rtl w:val="true"/>
          <w:lang w:bidi="ar-SA"/>
        </w:rPr>
        <w:t>لا يخلو عن شبهة لاحتمال كونه من ضمان ما لم يجب بمقتضى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عنه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يلزم المضمون عنه بالأداء أخذاً بإقراره لكنّه غير ظاهر للعلم بفراغ ذمّته </w:t>
      </w:r>
    </w:p>
    <w:p>
      <w:pPr>
        <w:pStyle w:val="BookText"/>
        <w:rPr/>
      </w:pPr>
      <w:r>
        <w:rPr>
          <w:rFonts w:ascii="Amiri" w:hAnsi="Amiri" w:eastAsia="Amiri" w:cs="Amiri"/>
          <w:color w:val="111111"/>
          <w:sz w:val="28"/>
          <w:sz w:val="28"/>
          <w:szCs w:val="28"/>
          <w:rtl w:val="true"/>
          <w:lang w:bidi="ar-SA"/>
        </w:rPr>
        <w:t>مطلقاً إذ هي ان كانت مشغولة قبل الضمان فقد برئت به بعد البناء على صحّته، و إن كانت بريئة فلا موجب لاشتغالها فكان أخذ المال منه بلا 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لذلك هو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إنّما هو نافذ بالنسبة إلى نفس المقرّ و لايثبت به الدّين و لذا لم يكن حجّة على الضامن إلّاّ أن يقال بعد نفوذ الإقرار يكون المقرّ به بمنزلة الدّين الواقعي لكنّه لو سلّم فإنّما هو فيما إذا لم يكن الإقرار في حقّ الغير كما قبل الضمان، و أمّا إذا كان بعده فلا يمكن القول بذلك لكونه إقراراً في حقّ الغير فلايثبت به، و على فرض النّبوت فلا ريب فى السقوط بالضّمان و لزوم أدائه على الضامن حينئذٍ فلا وجه لإلزام المضمون عنه بأدائه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w:t>
      </w:r>
    </w:p>
    <w:p>
      <w:pPr>
        <w:pStyle w:val="BookText"/>
        <w:rPr/>
      </w:pPr>
      <w:r>
        <w:rPr>
          <w:rFonts w:ascii="Amiri" w:hAnsi="Amiri" w:eastAsia="Amiri" w:cs="Amiri"/>
          <w:color w:val="111111"/>
          <w:sz w:val="28"/>
          <w:sz w:val="28"/>
          <w:szCs w:val="28"/>
          <w:rtl w:val="true"/>
          <w:lang w:bidi="ar-SA"/>
        </w:rPr>
        <w:t xml:space="preserve">إن كان المقصود أنّه لا وجه لحمل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بابعد ممّا ذكره من الحمل، و إن كان المقصود أنّه لا وجه للحكم المذكور مع ذلك الحمل فوجهه ظاهر على إرادة الموضوعيّة للبيّنة لكونه حينئذٍ من ضمان ما لم يجب نعم على ارادة الطريقيّة لم يظهر 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الإعسار</w:t>
      </w:r>
    </w:p>
    <w:p>
      <w:pPr>
        <w:pStyle w:val="BookText"/>
        <w:rPr/>
      </w:pPr>
      <w:r>
        <w:rPr>
          <w:rFonts w:ascii="Amiri" w:hAnsi="Amiri" w:eastAsia="Amiri" w:cs="Amiri"/>
          <w:color w:val="111111"/>
          <w:sz w:val="28"/>
          <w:sz w:val="28"/>
          <w:szCs w:val="28"/>
          <w:rtl w:val="true"/>
          <w:lang w:bidi="ar-SA"/>
        </w:rPr>
        <w:t>و كذا في إبراء الدائن دينه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p>
    <w:p>
      <w:pPr>
        <w:pStyle w:val="BookText"/>
        <w:rPr/>
      </w:pPr>
      <w:r>
        <w:rPr>
          <w:rFonts w:ascii="Amiri" w:hAnsi="Amiri" w:eastAsia="Amiri" w:cs="Amiri"/>
          <w:color w:val="111111"/>
          <w:sz w:val="28"/>
          <w:sz w:val="28"/>
          <w:szCs w:val="28"/>
          <w:rtl w:val="true"/>
          <w:lang w:bidi="ar-SA"/>
        </w:rPr>
        <w:t>فيه و كذا في سابقه، بل لايبعد عدم الجواز مطلقاً إلاّ على القول بكون الضمان نوع</w:t>
      </w:r>
    </w:p>
    <w:p>
      <w:pPr>
        <w:pStyle w:val="BookText"/>
        <w:rPr/>
      </w:pPr>
      <w:r>
        <w:rPr>
          <w:rFonts w:ascii="Amiri" w:hAnsi="Amiri" w:eastAsia="Amiri" w:cs="Amiri"/>
          <w:color w:val="111111"/>
          <w:sz w:val="28"/>
          <w:sz w:val="28"/>
          <w:szCs w:val="28"/>
          <w:rtl w:val="true"/>
          <w:lang w:bidi="ar-SA"/>
        </w:rPr>
        <w:t>تعهّد لأداء الدين لكنّه خلاف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الشرعيّ</w:t>
      </w:r>
    </w:p>
    <w:p>
      <w:pPr>
        <w:pStyle w:val="BookText"/>
        <w:rPr/>
      </w:pPr>
      <w:r>
        <w:rPr>
          <w:rFonts w:ascii="Amiri" w:hAnsi="Amiri" w:eastAsia="Amiri" w:cs="Amiri"/>
          <w:color w:val="111111"/>
          <w:sz w:val="28"/>
          <w:sz w:val="28"/>
          <w:szCs w:val="28"/>
          <w:rtl w:val="true"/>
          <w:lang w:bidi="ar-SA"/>
        </w:rPr>
        <w:t>لكنّه ليس هو المضمون له، بل المضمون له كلّي السّادة أو الفقير و الحاكم وليّ لهم في قبول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p>
    <w:p>
      <w:pPr>
        <w:pStyle w:val="BookText"/>
        <w:rPr/>
      </w:pPr>
      <w:r>
        <w:rPr>
          <w:rFonts w:ascii="IRNazanin" w:hAnsi="IRNazanin" w:eastAsia="IRNazanin"/>
          <w:color w:val="111111"/>
          <w:sz w:val="28"/>
          <w:sz w:val="28"/>
          <w:szCs w:val="28"/>
          <w:rtl w:val="true"/>
          <w:lang w:bidi="fa-IR"/>
        </w:rPr>
        <w:t>ظاهر بل لا وجه لجوازه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غيرها </w:t>
      </w:r>
    </w:p>
    <w:p>
      <w:pPr>
        <w:pStyle w:val="BookText"/>
        <w:rPr/>
      </w:pPr>
      <w:r>
        <w:rPr>
          <w:rFonts w:ascii="Amiri" w:hAnsi="Amiri" w:eastAsia="Amiri" w:cs="Amiri"/>
          <w:color w:val="111111"/>
          <w:sz w:val="28"/>
          <w:sz w:val="28"/>
          <w:szCs w:val="28"/>
          <w:rtl w:val="true"/>
          <w:lang w:bidi="ar-SA"/>
        </w:rPr>
        <w:t>بل و مع الأداء منها أيضاً كما إذا كان المالك للصاع من الصبرة المعيّنة متعدّداً فضمن أحدهم عن الآخر ما باعه من صاعه، فلا ريب في كونه من ضمان ما في الخارج من العين لا ما في الذمّة من الدّين و هو محلّ إشكال كما سيأتى التعرّض له في ضمان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صحّته</w:t>
      </w:r>
    </w:p>
    <w:p>
      <w:pPr>
        <w:pStyle w:val="BookText"/>
        <w:rPr/>
      </w:pPr>
      <w:r>
        <w:rPr>
          <w:rFonts w:ascii="Amiri" w:hAnsi="Amiri" w:eastAsia="Amiri" w:cs="Amiri"/>
          <w:color w:val="111111"/>
          <w:sz w:val="28"/>
          <w:sz w:val="28"/>
          <w:szCs w:val="28"/>
          <w:rtl w:val="true"/>
          <w:lang w:bidi="ar-SA"/>
        </w:rPr>
        <w:t>بل يبعد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عليه</w:t>
      </w:r>
    </w:p>
    <w:p>
      <w:pPr>
        <w:pStyle w:val="BookText"/>
        <w:rPr/>
      </w:pPr>
      <w:r>
        <w:rPr>
          <w:rFonts w:ascii="Amiri" w:hAnsi="Amiri" w:eastAsia="Amiri" w:cs="Amiri"/>
          <w:color w:val="111111"/>
          <w:sz w:val="28"/>
          <w:sz w:val="28"/>
          <w:szCs w:val="28"/>
          <w:rtl w:val="true"/>
          <w:lang w:bidi="ar-SA"/>
        </w:rPr>
        <w:t>لكنّ للمقرض لا للمستقرض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إشكال</w:t>
      </w:r>
    </w:p>
    <w:p>
      <w:pPr>
        <w:pStyle w:val="BookText"/>
        <w:rPr/>
      </w:pPr>
      <w:r>
        <w:rPr>
          <w:rFonts w:ascii="IRNazanin" w:hAnsi="IRNazanin" w:eastAsia="IRNazanin"/>
          <w:color w:val="111111"/>
          <w:sz w:val="28"/>
          <w:sz w:val="28"/>
          <w:szCs w:val="28"/>
          <w:rtl w:val="true"/>
          <w:lang w:bidi="fa-IR"/>
        </w:rPr>
        <w:t>و البطلان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w:t>
      </w:r>
    </w:p>
    <w:p>
      <w:pPr>
        <w:pStyle w:val="BookText"/>
        <w:rPr/>
      </w:pPr>
      <w:r>
        <w:rPr>
          <w:rFonts w:ascii="Amiri" w:hAnsi="Amiri" w:eastAsia="Amiri" w:cs="Amiri"/>
          <w:color w:val="111111"/>
          <w:sz w:val="28"/>
          <w:sz w:val="28"/>
          <w:szCs w:val="28"/>
          <w:rtl w:val="true"/>
          <w:lang w:bidi="ar-SA"/>
        </w:rPr>
        <w:t>فيه نظر و الوجوه المذكورة كلّها مخدوشة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w:t>
      </w:r>
    </w:p>
    <w:p>
      <w:pPr>
        <w:pStyle w:val="BookText"/>
        <w:rPr/>
      </w:pPr>
      <w:r>
        <w:rPr>
          <w:rFonts w:ascii="IRNazanin" w:hAnsi="IRNazanin" w:eastAsia="IRNazanin"/>
          <w:color w:val="111111"/>
          <w:sz w:val="28"/>
          <w:sz w:val="28"/>
          <w:szCs w:val="28"/>
          <w:rtl w:val="true"/>
          <w:lang w:bidi="fa-IR"/>
        </w:rPr>
        <w:t>لا قوّة فيه بل يشكل الجواز و إن قلنا بأنّ المراد من الضمان في الأعيان المضمونة كونها بنفسها في الذمّة كما هو مقتضى ظاهر دليله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يستتبع لردّها بشخصها مع الإمكان و بنوعها أو ماليتها مع عدمه، إذ قد يحتمل انّ كونها في العهدة من الأحكام الشرعيّة حسبما عرفت من دليله لا من الاعتبارات العرفية الّتي كان أمر وضعها و رفعها بيد العرف، فتدبّر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المقتضي</w:t>
      </w:r>
    </w:p>
    <w:p>
      <w:pPr>
        <w:pStyle w:val="BookText"/>
        <w:rPr/>
      </w:pPr>
      <w:r>
        <w:rPr>
          <w:rFonts w:ascii="IRNazanin" w:hAnsi="IRNazanin" w:eastAsia="IRNazanin"/>
          <w:color w:val="111111"/>
          <w:sz w:val="28"/>
          <w:sz w:val="28"/>
          <w:szCs w:val="28"/>
          <w:rtl w:val="true"/>
          <w:lang w:bidi="fa-IR"/>
        </w:rPr>
        <w:t>قد عرفت أنه مخدوش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درك</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يعبّر عنه بضمان العهدة لكنّه محلّ إشكال</w:t>
      </w:r>
      <w:r>
        <w:rPr>
          <w:rFonts w:eastAsia="Amiri" w:cs="Amiri" w:ascii="Amiri" w:hAnsi="Amiri"/>
          <w:color w:val="111111"/>
          <w:sz w:val="28"/>
          <w:szCs w:val="28"/>
          <w:rtl w:val="true"/>
          <w:lang w:bidi="ar-SA"/>
        </w:rPr>
        <w:t xml:space="preserve">. </w:t>
      </w:r>
      <w:bookmarkStart w:id="97" w:name="pg8990_68219"/>
    </w:p>
    <w:p>
      <w:pPr>
        <w:pStyle w:val="BookText"/>
        <w:rPr/>
      </w:pPr>
      <w:bookmarkEnd w:id="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فى الجميع</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اختياره</w:t>
      </w:r>
    </w:p>
    <w:p>
      <w:pPr>
        <w:pStyle w:val="BookText"/>
        <w:rPr/>
      </w:pPr>
      <w:r>
        <w:rPr>
          <w:rFonts w:ascii="Amiri" w:hAnsi="Amiri" w:eastAsia="Amiri" w:cs="Amiri"/>
          <w:color w:val="111111"/>
          <w:sz w:val="28"/>
          <w:sz w:val="28"/>
          <w:szCs w:val="28"/>
          <w:rtl w:val="true"/>
          <w:lang w:bidi="ar-SA"/>
        </w:rPr>
        <w:t>هذا هو الأظهر فيشكل صحّة ضمانه قبل ذلك و لو بعد تحقّق السبب ما لم يثبت الحقّ حال ضمانه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ضمان</w:t>
      </w:r>
    </w:p>
    <w:p>
      <w:pPr>
        <w:pStyle w:val="BookText"/>
        <w:rPr/>
      </w:pPr>
      <w:r>
        <w:rPr>
          <w:rFonts w:ascii="Amiri" w:hAnsi="Amiri" w:eastAsia="Amiri" w:cs="Amiri"/>
          <w:color w:val="111111"/>
          <w:sz w:val="28"/>
          <w:sz w:val="28"/>
          <w:szCs w:val="28"/>
          <w:rtl w:val="true"/>
          <w:lang w:bidi="ar-SA"/>
        </w:rPr>
        <w:t>فيه إشكال فلايترك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w:t>
      </w:r>
    </w:p>
    <w:p>
      <w:pPr>
        <w:pStyle w:val="BookText"/>
        <w:rPr/>
      </w:pPr>
      <w:r>
        <w:rPr>
          <w:rFonts w:ascii="Amiri" w:hAnsi="Amiri" w:eastAsia="Amiri" w:cs="Amiri"/>
          <w:color w:val="111111"/>
          <w:sz w:val="28"/>
          <w:sz w:val="28"/>
          <w:szCs w:val="28"/>
          <w:rtl w:val="true"/>
          <w:lang w:bidi="ar-SA"/>
        </w:rPr>
        <w:t>كيف يحكم بنفوذ شرط الضمان في ضمن العقد و كونه مؤكّداً لما هو لازمه عند ظهور المبيع مستحقّاً للغير و قلعه للبناء و الشجر مع انكشاف بطلان العقد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العمومات</w:t>
      </w:r>
    </w:p>
    <w:p>
      <w:pPr>
        <w:pStyle w:val="BookText"/>
        <w:rPr/>
      </w:pPr>
      <w:r>
        <w:rPr>
          <w:rFonts w:ascii="Amiri" w:hAnsi="Amiri" w:eastAsia="Amiri" w:cs="Amiri"/>
          <w:color w:val="111111"/>
          <w:sz w:val="28"/>
          <w:sz w:val="28"/>
          <w:szCs w:val="28"/>
          <w:rtl w:val="true"/>
          <w:lang w:bidi="ar-SA"/>
        </w:rPr>
        <w:t>بل مقتضى احترام المال ذلك، لإتلافه بأمر غيره لا إهداره من قبل نفسه لكنّه فيما إذا كان ذلك أمراً عقلائياً، و الظاهر أنّه يختلف باختلاف الأحوال و مثله ما لو عمل بأمر غيره</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819377_2870459653"/>
      <w:bookmarkStart w:id="99" w:name="_Toc36"/>
      <w:bookmarkEnd w:id="98"/>
      <w:r>
        <w:rPr>
          <w:rtl w:val="true"/>
        </w:rPr>
        <w:t>تتمّة</w:t>
      </w:r>
      <w:bookmarkEnd w:id="99"/>
    </w:p>
    <w:p>
      <w:pPr>
        <w:pStyle w:val="BookText"/>
        <w:rPr/>
      </w:pPr>
      <w:r>
        <w:rPr>
          <w:rFonts w:ascii="Amiri" w:hAnsi="Amiri" w:eastAsia="Amiri" w:cs="Amiri"/>
          <w:color w:val="111111"/>
          <w:sz w:val="28"/>
          <w:sz w:val="28"/>
          <w:szCs w:val="28"/>
          <w:rtl w:val="true"/>
          <w:lang w:bidi="ar-SA"/>
        </w:rPr>
        <w:t>و انّه أعمّ</w:t>
      </w:r>
    </w:p>
    <w:p>
      <w:pPr>
        <w:pStyle w:val="BookText"/>
        <w:rPr/>
      </w:pPr>
      <w:r>
        <w:rPr>
          <w:rFonts w:ascii="Amiri" w:hAnsi="Amiri" w:eastAsia="Amiri" w:cs="Amiri"/>
          <w:color w:val="111111"/>
          <w:sz w:val="28"/>
          <w:sz w:val="28"/>
          <w:szCs w:val="28"/>
          <w:rtl w:val="true"/>
          <w:lang w:bidi="ar-SA"/>
        </w:rPr>
        <w:t>قد عرفت الإشكال في التعميم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المضمون عنه</w:t>
      </w:r>
    </w:p>
    <w:p>
      <w:pPr>
        <w:pStyle w:val="BookText"/>
        <w:rPr/>
      </w:pPr>
      <w:r>
        <w:rPr>
          <w:rFonts w:ascii="Amiri" w:hAnsi="Amiri" w:eastAsia="Amiri" w:cs="Amiri"/>
          <w:color w:val="111111"/>
          <w:sz w:val="28"/>
          <w:sz w:val="28"/>
          <w:szCs w:val="28"/>
          <w:rtl w:val="true"/>
          <w:lang w:bidi="ar-SA"/>
        </w:rPr>
        <w:t>إذا لم يكن الضامن مسبوقاً بالإعسار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الضمان</w:t>
      </w:r>
    </w:p>
    <w:p>
      <w:pPr>
        <w:pStyle w:val="BookText"/>
        <w:rPr/>
      </w:pPr>
      <w:r>
        <w:rPr>
          <w:rFonts w:ascii="Amiri" w:hAnsi="Amiri" w:eastAsia="Amiri" w:cs="Amiri"/>
          <w:color w:val="111111"/>
          <w:sz w:val="28"/>
          <w:sz w:val="28"/>
          <w:szCs w:val="28"/>
          <w:rtl w:val="true"/>
          <w:lang w:bidi="ar-SA"/>
        </w:rPr>
        <w:t xml:space="preserve">فيقدّم قول مدّعى الصحّة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المضمون عنه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ضمن عقد آخر إذ المضمون عنه ليس طرفاً لعقد الضمان ليصحّ أن يشترط فيه شيء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للإذن</w:t>
      </w:r>
    </w:p>
    <w:p>
      <w:pPr>
        <w:pStyle w:val="BookText"/>
        <w:rPr/>
      </w:pPr>
      <w:r>
        <w:rPr>
          <w:rFonts w:ascii="Amiri" w:hAnsi="Amiri" w:eastAsia="Amiri" w:cs="Amiri"/>
          <w:color w:val="111111"/>
          <w:sz w:val="28"/>
          <w:sz w:val="28"/>
          <w:szCs w:val="28"/>
          <w:rtl w:val="true"/>
          <w:lang w:bidi="ar-SA"/>
        </w:rPr>
        <w:t>لا وجه للتقييد بكونه منكراً لذلك، إذ لا فرق فى الحكم المذكور بين صورتي الإنكار والاعتراف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الرّجوع</w:t>
      </w:r>
    </w:p>
    <w:p>
      <w:pPr>
        <w:pStyle w:val="BookText"/>
        <w:rPr/>
      </w:pPr>
      <w:r>
        <w:rPr>
          <w:rFonts w:ascii="Amiri" w:hAnsi="Amiri" w:eastAsia="Amiri" w:cs="Amiri"/>
          <w:color w:val="111111"/>
          <w:sz w:val="28"/>
          <w:sz w:val="28"/>
          <w:szCs w:val="28"/>
          <w:rtl w:val="true"/>
          <w:lang w:bidi="ar-SA"/>
        </w:rPr>
        <w:t>مشكل حيث انّه لم يؤدّه اختياراً بقصد ما أذن له، بل أجبر على الأداء بغير إرادته فلم يخرج عن ملكه إلى ملك الدائن فكيف يجوز له الرّجوع حينئذٍ على المضمون مع أنّه لم يثبت له بذلك حقّ عليه، و مجرّد الإذن في الأداء لايقتضي جواز الرّجوع عليه ما لم يحصل منه الأداء على وجه يوجب فراغ ذمّته، و منه قد ظهر الإشكال في القول بالرّجوع عليه مقاصّة لما أخذ منه قهراً، إذ لم يتحقّق هناك موضوع للتّقاص و هو ثبوت الحقّ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مقاصة</w:t>
      </w:r>
    </w:p>
    <w:p>
      <w:pPr>
        <w:pStyle w:val="BookText"/>
        <w:rPr/>
      </w:pPr>
      <w:r>
        <w:rPr>
          <w:rFonts w:ascii="Amiri" w:hAnsi="Amiri" w:eastAsia="Amiri" w:cs="Amiri"/>
          <w:color w:val="111111"/>
          <w:sz w:val="28"/>
          <w:sz w:val="28"/>
          <w:szCs w:val="28"/>
          <w:rtl w:val="true"/>
          <w:lang w:bidi="ar-SA"/>
        </w:rPr>
        <w:t>قد عرفت الإشكال فيه مع الإعتراف بالإذن فضلاً عما إذا لم يعترف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يشهدا بالإذن</w:t>
      </w:r>
    </w:p>
    <w:p>
      <w:pPr>
        <w:pStyle w:val="BookText"/>
        <w:rPr/>
      </w:pPr>
      <w:r>
        <w:rPr>
          <w:rFonts w:ascii="Amiri" w:hAnsi="Amiri" w:eastAsia="Amiri" w:cs="Amiri"/>
          <w:color w:val="111111"/>
          <w:sz w:val="28"/>
          <w:sz w:val="28"/>
          <w:szCs w:val="28"/>
          <w:rtl w:val="true"/>
          <w:lang w:bidi="ar-SA"/>
        </w:rPr>
        <w:t>فى الأداء الجامع بين كونه مع الضمان أو بلا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p>
    <w:p>
      <w:pPr>
        <w:pStyle w:val="BookText"/>
        <w:rPr/>
      </w:pPr>
      <w:r>
        <w:rPr>
          <w:rFonts w:ascii="Amiri" w:hAnsi="Amiri" w:eastAsia="Amiri" w:cs="Amiri"/>
          <w:color w:val="111111"/>
          <w:sz w:val="28"/>
          <w:sz w:val="28"/>
          <w:szCs w:val="28"/>
          <w:rtl w:val="true"/>
          <w:lang w:bidi="ar-SA"/>
        </w:rPr>
        <w:t>الظاهر أنّه لا إشكال في الشّهادة على أصل الدّين و إن لم يذكر سببه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الرّجوع</w:t>
      </w:r>
    </w:p>
    <w:p>
      <w:pPr>
        <w:pStyle w:val="BookText"/>
        <w:rPr/>
      </w:pPr>
      <w:r>
        <w:rPr>
          <w:rFonts w:ascii="Amiri" w:hAnsi="Amiri" w:eastAsia="Amiri" w:cs="Amiri"/>
          <w:color w:val="111111"/>
          <w:sz w:val="28"/>
          <w:sz w:val="28"/>
          <w:szCs w:val="28"/>
          <w:rtl w:val="true"/>
          <w:lang w:bidi="ar-SA"/>
        </w:rPr>
        <w:t>مع عدم تقييد الإذن بالوفاء تبرّعاً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بحصول</w:t>
      </w:r>
    </w:p>
    <w:p>
      <w:pPr>
        <w:pStyle w:val="BookText"/>
        <w:rPr/>
      </w:pPr>
      <w:r>
        <w:rPr>
          <w:rFonts w:ascii="Amiri" w:hAnsi="Amiri" w:eastAsia="Amiri" w:cs="Amiri"/>
          <w:color w:val="111111"/>
          <w:sz w:val="28"/>
          <w:sz w:val="28"/>
          <w:szCs w:val="28"/>
          <w:rtl w:val="true"/>
          <w:lang w:bidi="ar-SA"/>
        </w:rPr>
        <w:t>و قد يكون الغرض غير ذلك مثل أمنه عن دعوى الدائن لعدم الوفاء أو دفع تخيّل الناس لمماطلته فيه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الضمان و الحمد لله</w:t>
      </w:r>
      <w:r>
        <w:rPr>
          <w:rFonts w:eastAsia="Amiri" w:cs="Amiri" w:ascii="Amiri" w:hAnsi="Amiri"/>
          <w:color w:val="111111"/>
          <w:sz w:val="28"/>
          <w:szCs w:val="28"/>
          <w:rtl w:val="true"/>
          <w:lang w:bidi="ar-SA"/>
        </w:rPr>
        <w:t xml:space="preserve">) </w:t>
      </w:r>
      <w:bookmarkStart w:id="100" w:name="pg8990_68221"/>
    </w:p>
    <w:p>
      <w:pPr>
        <w:pStyle w:val="Heading2"/>
        <w:numPr>
          <w:ilvl w:val="1"/>
          <w:numId w:val="1"/>
        </w:numPr>
        <w:rPr/>
      </w:pPr>
      <w:bookmarkStart w:id="101" w:name="__RefHeading___Toc1819379_2870459653"/>
      <w:bookmarkStart w:id="102" w:name="_Toc37"/>
      <w:bookmarkEnd w:id="100"/>
      <w:bookmarkEnd w:id="101"/>
      <w:r>
        <w:rPr>
          <w:rtl w:val="true"/>
        </w:rPr>
        <w:t>كتاب الحوالة</w:t>
      </w:r>
      <w:bookmarkEnd w:id="102"/>
    </w:p>
    <w:p>
      <w:pPr>
        <w:pStyle w:val="BookText"/>
        <w:rPr/>
      </w:pPr>
      <w:r>
        <w:rPr>
          <w:rFonts w:ascii="IRNazanin" w:hAnsi="IRNazanin" w:eastAsia="IRNazanin"/>
          <w:color w:val="111111"/>
          <w:sz w:val="28"/>
          <w:sz w:val="28"/>
          <w:szCs w:val="28"/>
          <w:rtl w:val="true"/>
          <w:lang w:bidi="fa-IR"/>
        </w:rPr>
        <w:t>بالسفه</w:t>
      </w:r>
    </w:p>
    <w:p>
      <w:pPr>
        <w:pStyle w:val="BookText"/>
        <w:rPr/>
      </w:pPr>
      <w:r>
        <w:rPr>
          <w:rFonts w:ascii="Amiri" w:hAnsi="Amiri" w:eastAsia="Amiri" w:cs="Amiri"/>
          <w:color w:val="111111"/>
          <w:sz w:val="28"/>
          <w:sz w:val="28"/>
          <w:szCs w:val="28"/>
          <w:rtl w:val="true"/>
          <w:lang w:bidi="ar-SA"/>
        </w:rPr>
        <w:t>هكذا في النسخ والصواب وعدم الحجر بالفلس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المحال عليه</w:t>
      </w:r>
    </w:p>
    <w:p>
      <w:pPr>
        <w:pStyle w:val="BookText"/>
        <w:rPr/>
      </w:pPr>
      <w:r>
        <w:rPr>
          <w:rFonts w:ascii="Amiri" w:hAnsi="Amiri" w:eastAsia="Amiri" w:cs="Amiri"/>
          <w:color w:val="111111"/>
          <w:sz w:val="28"/>
          <w:sz w:val="28"/>
          <w:szCs w:val="28"/>
          <w:rtl w:val="true"/>
          <w:lang w:bidi="ar-SA"/>
        </w:rPr>
        <w:t>في منع حجره عن الحوالة عليه نظر، إذ ليس قبوله تصرفاً في ماله الّذي متعلّق لحقّ الغرماء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بأس به</w:t>
      </w:r>
    </w:p>
    <w:p>
      <w:pPr>
        <w:pStyle w:val="BookText"/>
        <w:rPr/>
      </w:pPr>
      <w:r>
        <w:rPr>
          <w:rFonts w:ascii="Amiri" w:hAnsi="Amiri" w:eastAsia="Amiri" w:cs="Amiri"/>
          <w:color w:val="111111"/>
          <w:sz w:val="28"/>
          <w:sz w:val="28"/>
          <w:szCs w:val="28"/>
          <w:rtl w:val="true"/>
          <w:lang w:bidi="ar-SA"/>
        </w:rPr>
        <w:t>سواء كان المحيل مفلساً أو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بل يقوى ذلك في الحوالة على البرئ أو بغير جنس ما على المحال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الإيقاع</w:t>
      </w:r>
    </w:p>
    <w:p>
      <w:pPr>
        <w:pStyle w:val="BookText"/>
        <w:rPr/>
      </w:pPr>
      <w:r>
        <w:rPr>
          <w:rFonts w:ascii="Amiri" w:hAnsi="Amiri" w:eastAsia="Amiri" w:cs="Amiri"/>
          <w:color w:val="111111"/>
          <w:sz w:val="28"/>
          <w:sz w:val="28"/>
          <w:szCs w:val="28"/>
          <w:rtl w:val="true"/>
          <w:lang w:bidi="ar-SA"/>
        </w:rPr>
        <w:t>بل الأقوى كونها من العقود، إذ المحيل ينقل ما في ذمّته إلى ذمّة أخري و هذا نحو</w:t>
      </w:r>
    </w:p>
    <w:p>
      <w:pPr>
        <w:pStyle w:val="BookText"/>
        <w:rPr/>
      </w:pPr>
      <w:r>
        <w:rPr>
          <w:rFonts w:ascii="Amiri" w:hAnsi="Amiri" w:eastAsia="Amiri" w:cs="Amiri"/>
          <w:color w:val="111111"/>
          <w:sz w:val="28"/>
          <w:sz w:val="28"/>
          <w:szCs w:val="28"/>
          <w:rtl w:val="true"/>
          <w:lang w:bidi="ar-SA"/>
        </w:rPr>
        <w:t>تصرّف في ملك الغير و ذمّته مع عدم سلطنته عليه فلايصحّ بدون قبوله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وفاء</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منع ظاهر، فانّ الوفاء هو تأدية الدّين إلى مالكه و السلطنة عليها للمديون بعد حلوله و ليس لصاحبه الامتناع عنه، و أمّا المحيل فلايؤدّي ما في ذمّته إلى مالكه، بل قد عرفت أنّه ينقل ما في ذمّته إلى ذمّة أخرى و هو تصرّف في ملك الغير و ذمّته من دون سلطنة عليه فيتوقّف على قبوله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كذلك</w:t>
      </w:r>
    </w:p>
    <w:p>
      <w:pPr>
        <w:pStyle w:val="BookText"/>
        <w:rPr/>
      </w:pPr>
      <w:r>
        <w:rPr>
          <w:rFonts w:ascii="Amiri" w:hAnsi="Amiri" w:eastAsia="Amiri" w:cs="Amiri"/>
          <w:color w:val="111111"/>
          <w:sz w:val="28"/>
          <w:sz w:val="28"/>
          <w:szCs w:val="28"/>
          <w:rtl w:val="true"/>
          <w:lang w:bidi="ar-SA"/>
        </w:rPr>
        <w:t>بل الأقوى أنّها أيضاً من العقود لكونها نيابة الوكيل عن موكّله فهي مضافة إليهما و تعتبر فيها سلطنة مخصوصة ليست هي في المأذون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w:t>
      </w:r>
    </w:p>
    <w:p>
      <w:pPr>
        <w:pStyle w:val="BookText"/>
        <w:rPr/>
      </w:pPr>
      <w:r>
        <w:rPr>
          <w:rFonts w:ascii="Amiri" w:hAnsi="Amiri" w:eastAsia="Amiri" w:cs="Amiri"/>
          <w:color w:val="111111"/>
          <w:sz w:val="28"/>
          <w:sz w:val="28"/>
          <w:szCs w:val="28"/>
          <w:rtl w:val="true"/>
          <w:lang w:bidi="ar-SA"/>
        </w:rPr>
        <w:t>بل بينهما فرق من جهات شتّى، فإنّ الأوّل مجرّد رخصة و الثاني جعل سلطنة للوكيل، و لذا يتمكّن الوكيل من عزل نفسه عن الوكالة، و لايتمكّن المأذون من عزل نفسه عن الإذن، و الوكيل تجوز مطالبته و مخاصمته في الوفاء، و المأذون ليس كذلك إلى غيرها من الفروق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المشهور</w:t>
      </w:r>
    </w:p>
    <w:p>
      <w:pPr>
        <w:pStyle w:val="BookText"/>
        <w:rPr/>
      </w:pPr>
      <w:r>
        <w:rPr>
          <w:rFonts w:ascii="IRNazanin" w:hAnsi="IRNazanin" w:eastAsia="IRNazanin"/>
          <w:color w:val="111111"/>
          <w:sz w:val="28"/>
          <w:sz w:val="28"/>
          <w:szCs w:val="28"/>
          <w:rtl w:val="true"/>
          <w:lang w:bidi="fa-IR"/>
        </w:rPr>
        <w:t>و هو 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الضمان</w:t>
      </w:r>
    </w:p>
    <w:p>
      <w:pPr>
        <w:pStyle w:val="BookText"/>
        <w:rPr/>
      </w:pPr>
      <w:r>
        <w:rPr>
          <w:rFonts w:ascii="Amiri" w:hAnsi="Amiri" w:eastAsia="Amiri" w:cs="Amiri"/>
          <w:color w:val="111111"/>
          <w:sz w:val="28"/>
          <w:sz w:val="28"/>
          <w:szCs w:val="28"/>
          <w:rtl w:val="true"/>
          <w:lang w:bidi="ar-SA"/>
        </w:rPr>
        <w:t>قد يمكن القول بالصحّة و إن لم يكن من الضمان لإطلاق الأدلة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w:t>
      </w:r>
    </w:p>
    <w:p>
      <w:pPr>
        <w:pStyle w:val="BookText"/>
        <w:rPr/>
      </w:pPr>
      <w:r>
        <w:rPr>
          <w:rFonts w:ascii="IRNazanin" w:hAnsi="IRNazanin" w:eastAsia="IRNazanin"/>
          <w:color w:val="111111"/>
          <w:sz w:val="28"/>
          <w:sz w:val="28"/>
          <w:szCs w:val="28"/>
          <w:rtl w:val="true"/>
          <w:lang w:bidi="fa-IR"/>
        </w:rPr>
        <w:t>و المنسوب إلى المشهور اعتبار رضاه و هو الأحوط، و إن كان لعدم اعتباره وجه 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المحيل مالك لما في ذمّة المحال عليه، و مقتضی سلطنته عليه جواز الإحالة عليه مطلقاً، و أمّا التفصيل بما ذكر فلم يتحصّل له 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w:t>
      </w:r>
    </w:p>
    <w:p>
      <w:pPr>
        <w:pStyle w:val="BookText"/>
        <w:rPr/>
      </w:pPr>
      <w:r>
        <w:rPr>
          <w:rFonts w:ascii="Amiri" w:hAnsi="Amiri" w:eastAsia="Amiri" w:cs="Amiri"/>
          <w:color w:val="111111"/>
          <w:sz w:val="28"/>
          <w:sz w:val="28"/>
          <w:szCs w:val="28"/>
          <w:rtl w:val="true"/>
          <w:lang w:bidi="ar-SA"/>
        </w:rPr>
        <w:t>و هو المنصور فيبعد ما ذكره من كفاية حصول 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الحوالة</w:t>
      </w:r>
    </w:p>
    <w:p>
      <w:pPr>
        <w:pStyle w:val="BookText"/>
        <w:rPr/>
      </w:pPr>
      <w:r>
        <w:rPr>
          <w:rFonts w:ascii="Amiri" w:hAnsi="Amiri" w:eastAsia="Amiri" w:cs="Amiri"/>
          <w:color w:val="111111"/>
          <w:sz w:val="28"/>
          <w:sz w:val="28"/>
          <w:szCs w:val="28"/>
          <w:rtl w:val="true"/>
          <w:lang w:bidi="ar-SA"/>
        </w:rPr>
        <w:t>فيه منع و لو صحّ فهي معاملة أخري غير الحوالة الّتي يعتبر فيها النقل من ذمّة إلى</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بصحّته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أصل الدّين و لكن جهل مقداره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التخييري</w:t>
      </w:r>
    </w:p>
    <w:p>
      <w:pPr>
        <w:pStyle w:val="BookText"/>
        <w:rPr/>
      </w:pPr>
      <w:r>
        <w:rPr>
          <w:rFonts w:ascii="Amiri" w:hAnsi="Amiri" w:eastAsia="Amiri" w:cs="Amiri"/>
          <w:color w:val="111111"/>
          <w:sz w:val="28"/>
          <w:sz w:val="28"/>
          <w:szCs w:val="28"/>
          <w:rtl w:val="true"/>
          <w:lang w:bidi="ar-SA"/>
        </w:rPr>
        <w:t>يعني لم تتعلّق الحوالة بأحد الدينين مردّداً بينهما كما فرض سابقاً بل تعلّق بكلّ واحد منهما على نحو تعلّق الوجوب التخييري بالخصال الثلاث في الكفّارة، و الفرق انّ المردّد ليس له مطابق خارجيّ كي يترتّب عليه أثر بخلاف الواجب التخييري فإنّه له مطابق خارجيّ، إذ الوجوب التخييري لم تتعلّق بالمردّد بين الخصال بل بكلّ منها لكنّ على نحو خاصّ يسقط عن الجميع بفعل واحدة منها فكذا الحوالة على الفرض المزبور و هذا هو الفارق بينه و بين الفرض السابق في الحكم حيث فصّل بينهما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w:t>
      </w:r>
    </w:p>
    <w:p>
      <w:pPr>
        <w:pStyle w:val="BookText"/>
        <w:rPr/>
      </w:pPr>
      <w:r>
        <w:rPr>
          <w:rFonts w:ascii="Amiri" w:hAnsi="Amiri" w:eastAsia="Amiri" w:cs="Amiri"/>
          <w:color w:val="111111"/>
          <w:sz w:val="28"/>
          <w:sz w:val="28"/>
          <w:szCs w:val="28"/>
          <w:rtl w:val="true"/>
          <w:lang w:bidi="ar-SA"/>
        </w:rPr>
        <w:t>لكنّه يشكل من حيث كونه إحالة بما ليس ثابتاً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اعتبار ثبوت المحال به في ذمّة المحيل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يتراضي المحيل و المحتال على تحوّل ما في ذمّة المحيل إلى غير جنسه، فلا إشكال حينئذٍ فى التحويل و لم يبعد كفاية إنشاء الحوالة في حصول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به</w:t>
      </w:r>
    </w:p>
    <w:p>
      <w:pPr>
        <w:pStyle w:val="BookText"/>
        <w:rPr/>
      </w:pPr>
      <w:r>
        <w:rPr>
          <w:rFonts w:ascii="Amiri" w:hAnsi="Amiri" w:eastAsia="Amiri" w:cs="Amiri"/>
          <w:color w:val="111111"/>
          <w:sz w:val="28"/>
          <w:sz w:val="28"/>
          <w:szCs w:val="28"/>
          <w:rtl w:val="true"/>
          <w:lang w:bidi="ar-SA"/>
        </w:rPr>
        <w:t>بعد ما فرض من رضى المحال عليه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المحيل</w:t>
      </w:r>
    </w:p>
    <w:p>
      <w:pPr>
        <w:pStyle w:val="BookText"/>
        <w:rPr/>
      </w:pPr>
      <w:r>
        <w:rPr>
          <w:rFonts w:ascii="Amiri" w:hAnsi="Amiri" w:eastAsia="Amiri" w:cs="Amiri"/>
          <w:color w:val="111111"/>
          <w:sz w:val="28"/>
          <w:sz w:val="28"/>
          <w:szCs w:val="28"/>
          <w:rtl w:val="true"/>
          <w:lang w:bidi="ar-SA"/>
        </w:rPr>
        <w:t>بعد أداء المحال عليه للمحال به، أمّا اشتغال ذمّته قبل ذلك بمجرّد الحوالة فممنوع ما</w:t>
      </w:r>
    </w:p>
    <w:p>
      <w:pPr>
        <w:pStyle w:val="BookText"/>
        <w:rPr/>
      </w:pPr>
      <w:r>
        <w:rPr>
          <w:rFonts w:ascii="Amiri" w:hAnsi="Amiri" w:eastAsia="Amiri" w:cs="Amiri"/>
          <w:color w:val="111111"/>
          <w:sz w:val="28"/>
          <w:sz w:val="28"/>
          <w:szCs w:val="28"/>
          <w:rtl w:val="true"/>
          <w:lang w:bidi="ar-SA"/>
        </w:rPr>
        <w:t>لم يؤدّ إلى استيفائه لماله عرفاً كما مرّ فى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p>
    <w:p>
      <w:pPr>
        <w:pStyle w:val="BookText"/>
        <w:rPr/>
      </w:pPr>
      <w:r>
        <w:rPr>
          <w:rFonts w:ascii="IRNazanin" w:hAnsi="IRNazanin" w:eastAsia="IRNazanin"/>
          <w:color w:val="111111"/>
          <w:sz w:val="28"/>
          <w:sz w:val="28"/>
          <w:szCs w:val="28"/>
          <w:rtl w:val="true"/>
          <w:lang w:bidi="fa-IR"/>
        </w:rPr>
        <w:t>أظهره عدم السقوط لمنع الانصراف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المحيل</w:t>
      </w:r>
    </w:p>
    <w:p>
      <w:pPr>
        <w:pStyle w:val="BookText"/>
        <w:rPr/>
      </w:pP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بعد الأداء </w:t>
      </w:r>
    </w:p>
    <w:p>
      <w:pPr>
        <w:pStyle w:val="BookText"/>
        <w:rPr/>
      </w:pPr>
      <w:r>
        <w:rPr>
          <w:rFonts w:ascii="Amiri" w:hAnsi="Amiri" w:eastAsia="Amiri" w:cs="Amiri"/>
          <w:color w:val="111111"/>
          <w:sz w:val="28"/>
          <w:sz w:val="28"/>
          <w:szCs w:val="28"/>
          <w:rtl w:val="true"/>
          <w:lang w:bidi="ar-SA"/>
        </w:rPr>
        <w:t>و قد عرفت فى الضمان و الحوالة كونه مقتضى القاعدة و أنّه لا دليل على اشتغال ذمّته قبل الأداء ما لم يؤدّ إلى استيفائه لما له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يحصل</w:t>
      </w:r>
    </w:p>
    <w:p>
      <w:pPr>
        <w:pStyle w:val="BookText"/>
        <w:rPr/>
      </w:pPr>
      <w:r>
        <w:rPr>
          <w:rFonts w:ascii="Amiri" w:hAnsi="Amiri" w:eastAsia="Amiri" w:cs="Amiri"/>
          <w:color w:val="111111"/>
          <w:sz w:val="28"/>
          <w:sz w:val="28"/>
          <w:szCs w:val="28"/>
          <w:rtl w:val="true"/>
          <w:lang w:bidi="ar-SA"/>
        </w:rPr>
        <w:t>بناءً على كون مال الكتابة ديناً ثابتاً في ذمّة العبد، و إلّا فتكون الحوالة عليه كالحوالة على البرئ فلايتحرّر ما لم يؤدّه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الحوالة ليست</w:t>
      </w:r>
    </w:p>
    <w:p>
      <w:pPr>
        <w:pStyle w:val="BookText"/>
        <w:rPr/>
      </w:pPr>
      <w:r>
        <w:rPr>
          <w:rFonts w:ascii="Amiri" w:hAnsi="Amiri" w:eastAsia="Amiri" w:cs="Amiri"/>
          <w:color w:val="111111"/>
          <w:sz w:val="28"/>
          <w:sz w:val="28"/>
          <w:szCs w:val="28"/>
          <w:rtl w:val="true"/>
          <w:lang w:bidi="ar-SA"/>
        </w:rPr>
        <w:t>الدعوى المزبورة و إن كانت غير مقبولة لاستلزامها عدم برائة ذمّة المحيل بمجرّد الحوالة و هو خلاف التحقيق لكنّها غير مبتنية على الدّعوى الثانية لكون موردها الحوالة على البري لا المديون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فاحاله بثمنها</w:t>
      </w:r>
    </w:p>
    <w:p>
      <w:pPr>
        <w:pStyle w:val="BookText"/>
        <w:rPr/>
      </w:pPr>
      <w:r>
        <w:rPr>
          <w:rFonts w:ascii="Amiri" w:hAnsi="Amiri" w:eastAsia="Amiri" w:cs="Amiri"/>
          <w:color w:val="111111"/>
          <w:sz w:val="28"/>
          <w:sz w:val="28"/>
          <w:szCs w:val="28"/>
          <w:rtl w:val="true"/>
          <w:lang w:bidi="ar-SA"/>
        </w:rPr>
        <w:t>أي أحال عليه غريمه بثمنها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المنع</w:t>
      </w:r>
    </w:p>
    <w:p>
      <w:pPr>
        <w:pStyle w:val="BookText"/>
        <w:rPr/>
      </w:pPr>
      <w:r>
        <w:rPr>
          <w:rFonts w:ascii="Amiri" w:hAnsi="Amiri" w:eastAsia="Amiri" w:cs="Amiri"/>
          <w:color w:val="111111"/>
          <w:sz w:val="28"/>
          <w:sz w:val="28"/>
          <w:szCs w:val="28"/>
          <w:rtl w:val="true"/>
          <w:lang w:bidi="ar-SA"/>
        </w:rPr>
        <w:t>ما عن الشّيخ من منعه إنّما هو المنع عن إحالة السيد غريمه على المكاتب بمال الكتابة قبل حلول النّجم مستدّلاً عليه بعدم ثبوته لجواز إسقاطه بتعجيز نفسه هو غير المفروض في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 لانعتاقه</w:t>
      </w:r>
    </w:p>
    <w:p>
      <w:pPr>
        <w:pStyle w:val="BookText"/>
        <w:rPr/>
      </w:pPr>
      <w:r>
        <w:rPr>
          <w:rFonts w:ascii="Amiri" w:hAnsi="Amiri" w:eastAsia="Amiri" w:cs="Amiri"/>
          <w:color w:val="111111"/>
          <w:sz w:val="28"/>
          <w:sz w:val="28"/>
          <w:szCs w:val="28"/>
          <w:rtl w:val="true"/>
          <w:lang w:bidi="ar-SA"/>
        </w:rPr>
        <w:t>بعد فرض ثبوت مال الكتابه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لأصالة</w:t>
      </w:r>
    </w:p>
    <w:p>
      <w:pPr>
        <w:pStyle w:val="BookText"/>
        <w:rPr/>
      </w:pPr>
      <w:r>
        <w:rPr>
          <w:rFonts w:ascii="Amiri" w:hAnsi="Amiri" w:eastAsia="Amiri" w:cs="Amiri"/>
          <w:color w:val="111111"/>
          <w:sz w:val="28"/>
          <w:sz w:val="28"/>
          <w:szCs w:val="28"/>
          <w:rtl w:val="true"/>
          <w:lang w:bidi="ar-SA"/>
        </w:rPr>
        <w:t>في إطلاقها لما بعد القبض نظر، و أمّا قبله فلا ريب في جريانها كما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الظهور</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الثمن</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وقعت الحوالة على وجه التقييد بأن يلحظ ثبوت الثمن في ذمّته قيداً </w:t>
      </w:r>
    </w:p>
    <w:p>
      <w:pPr>
        <w:pStyle w:val="BookText"/>
        <w:rPr/>
      </w:pPr>
      <w:r>
        <w:rPr>
          <w:rFonts w:ascii="Amiri" w:hAnsi="Amiri" w:eastAsia="Amiri" w:cs="Amiri"/>
          <w:color w:val="111111"/>
          <w:sz w:val="28"/>
          <w:sz w:val="28"/>
          <w:szCs w:val="28"/>
          <w:rtl w:val="true"/>
          <w:lang w:bidi="ar-SA"/>
        </w:rPr>
        <w:t>للتحويل، فحينئذٍ تبطل الحوالة بانتفائه و أمّا إذا وقعت على وجه كونه داعياً فتكون من باب تخلف الداعي و الحوالة على البريء فتصحّ علي 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علي ملك</w:t>
      </w:r>
    </w:p>
    <w:p>
      <w:pPr>
        <w:pStyle w:val="BookText"/>
        <w:rPr/>
      </w:pPr>
      <w:r>
        <w:rPr>
          <w:rFonts w:ascii="Amiri" w:hAnsi="Amiri" w:eastAsia="Amiri" w:cs="Amiri"/>
          <w:color w:val="111111"/>
          <w:sz w:val="28"/>
          <w:sz w:val="28"/>
          <w:szCs w:val="28"/>
          <w:rtl w:val="true"/>
          <w:lang w:bidi="ar-SA"/>
        </w:rPr>
        <w:t>في غير ما إذا أحال المشتري البايع بالثمن على الأجنبيّ البري، و أمّا فيه فيبق المقبوض على ملك البرئ فيرجع على البايع بعينه مع بقائه و ببدله مع تلفه، و لو تعذر فله الرّجوع على المشتري، هذا على تقدير بطلان الحوالة في الصورة الأولى كالثانية، و أمّا على تقدير الصحّة على الوجه الّذي تقدّم فالمقبوض حينئذٍ لا يبقي</w:t>
      </w:r>
    </w:p>
    <w:p>
      <w:pPr>
        <w:pStyle w:val="BookText"/>
        <w:rPr/>
      </w:pPr>
      <w:r>
        <w:rPr>
          <w:rFonts w:ascii="Amiri" w:hAnsi="Amiri" w:eastAsia="Amiri" w:cs="Amiri"/>
          <w:color w:val="111111"/>
          <w:sz w:val="28"/>
          <w:sz w:val="28"/>
          <w:szCs w:val="28"/>
          <w:rtl w:val="true"/>
          <w:lang w:bidi="ar-SA"/>
        </w:rPr>
        <w:t>على ملك المشتري بل يكون ملكاً للمحتال و على المحيل غرامته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الصّورتين</w:t>
      </w:r>
    </w:p>
    <w:p>
      <w:pPr>
        <w:pStyle w:val="BookText"/>
        <w:rPr/>
      </w:pPr>
      <w:r>
        <w:rPr>
          <w:rFonts w:ascii="Amiri" w:hAnsi="Amiri" w:eastAsia="Amiri" w:cs="Amiri"/>
          <w:color w:val="111111"/>
          <w:sz w:val="28"/>
          <w:sz w:val="28"/>
          <w:szCs w:val="28"/>
          <w:rtl w:val="true"/>
          <w:lang w:bidi="ar-SA"/>
        </w:rPr>
        <w:t xml:space="preserve">الفرق بينهما أنّه بالفسخ ينتفي موضوع الحوالة و هو الدّين المحال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تصير كالحوالة على البرئ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لايؤثّر في بطلان الحوالة بعد ما حصلت بشرائطها مع كونها لازمة فيكون الفسخ بعدها كالفسخ بعد سائر التصرّفات الاعتباريّة من المتعاملين لايجدي في رفع ترتّب آثارها و مع ذلك لايخلو عن تأمّل خصوصاً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w:t>
      </w:r>
    </w:p>
    <w:p>
      <w:pPr>
        <w:pStyle w:val="BookText"/>
        <w:rPr/>
      </w:pPr>
      <w:r>
        <w:rPr>
          <w:rFonts w:ascii="Amiri" w:hAnsi="Amiri" w:eastAsia="Amiri" w:cs="Amiri"/>
          <w:color w:val="111111"/>
          <w:sz w:val="28"/>
          <w:sz w:val="28"/>
          <w:szCs w:val="28"/>
          <w:rtl w:val="true"/>
          <w:lang w:bidi="ar-SA"/>
        </w:rPr>
        <w:t>غير ظاهر و لو مع قبوله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الوكيل</w:t>
      </w:r>
    </w:p>
    <w:p>
      <w:pPr>
        <w:pStyle w:val="BookText"/>
        <w:rPr/>
      </w:pPr>
      <w:r>
        <w:rPr>
          <w:rFonts w:ascii="Amiri" w:hAnsi="Amiri" w:eastAsia="Amiri" w:cs="Amiri"/>
          <w:color w:val="111111"/>
          <w:sz w:val="28"/>
          <w:sz w:val="28"/>
          <w:szCs w:val="28"/>
          <w:rtl w:val="true"/>
          <w:lang w:bidi="ar-SA"/>
        </w:rPr>
        <w:t>في إطلاقه نظر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الحوالة</w:t>
      </w:r>
      <w:r>
        <w:rPr>
          <w:rFonts w:eastAsia="Amiri" w:cs="Amiri" w:ascii="Amiri" w:hAnsi="Amiri"/>
          <w:color w:val="111111"/>
          <w:sz w:val="28"/>
          <w:szCs w:val="28"/>
          <w:rtl w:val="true"/>
          <w:lang w:bidi="ar-SA"/>
        </w:rPr>
        <w:t xml:space="preserve">) </w:t>
      </w:r>
      <w:bookmarkStart w:id="103" w:name="pg8990_68226"/>
    </w:p>
    <w:p>
      <w:pPr>
        <w:pStyle w:val="Heading2"/>
        <w:numPr>
          <w:ilvl w:val="1"/>
          <w:numId w:val="1"/>
        </w:numPr>
        <w:rPr/>
      </w:pPr>
      <w:bookmarkStart w:id="104" w:name="__RefHeading___Toc1819381_2870459653"/>
      <w:bookmarkStart w:id="105" w:name="_Toc38"/>
      <w:bookmarkEnd w:id="103"/>
      <w:bookmarkEnd w:id="104"/>
      <w:r>
        <w:rPr>
          <w:rtl w:val="true"/>
        </w:rPr>
        <w:t>كتاب النكاح</w:t>
      </w:r>
      <w:bookmarkEnd w:id="105"/>
    </w:p>
    <w:p>
      <w:pPr>
        <w:pStyle w:val="Heading3"/>
        <w:numPr>
          <w:ilvl w:val="2"/>
          <w:numId w:val="1"/>
        </w:numPr>
        <w:rPr/>
      </w:pPr>
      <w:bookmarkStart w:id="106" w:name="__RefHeading___Toc1819383_2870459653"/>
      <w:bookmarkStart w:id="107" w:name="_Toc39"/>
      <w:bookmarkEnd w:id="106"/>
      <w:r>
        <w:rPr>
          <w:rtl w:val="true"/>
        </w:rPr>
        <w:t>اشارة</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عباديّته</w:t>
      </w:r>
    </w:p>
    <w:p>
      <w:pPr>
        <w:pStyle w:val="BookText"/>
        <w:rPr/>
      </w:pPr>
      <w:r>
        <w:rPr>
          <w:rFonts w:ascii="Amiri" w:hAnsi="Amiri" w:eastAsia="Amiri" w:cs="Amiri"/>
          <w:color w:val="111111"/>
          <w:sz w:val="28"/>
          <w:sz w:val="28"/>
          <w:szCs w:val="28"/>
          <w:rtl w:val="true"/>
          <w:lang w:bidi="ar-SA"/>
        </w:rPr>
        <w:t>بالمعنى المصطلح عند المتشرّعة و هو إطاعة أمره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كالزيادة</w:t>
      </w:r>
    </w:p>
    <w:p>
      <w:pPr>
        <w:pStyle w:val="BookText"/>
        <w:rPr/>
      </w:pPr>
      <w:r>
        <w:rPr>
          <w:rFonts w:ascii="Amiri" w:hAnsi="Amiri" w:eastAsia="Amiri" w:cs="Amiri"/>
          <w:color w:val="111111"/>
          <w:sz w:val="28"/>
          <w:sz w:val="28"/>
          <w:szCs w:val="28"/>
          <w:rtl w:val="true"/>
          <w:lang w:bidi="ar-SA"/>
        </w:rPr>
        <w:t>نكاح الزيادة على الأربع كنكاح المحرّمات الأبديّة فاسد في نفسه لا أنّه يحرم</w:t>
      </w:r>
    </w:p>
    <w:p>
      <w:pPr>
        <w:pStyle w:val="BookText"/>
        <w:rPr/>
      </w:pPr>
      <w:r>
        <w:rPr>
          <w:rFonts w:ascii="Amiri" w:hAnsi="Amiri" w:eastAsia="Amiri" w:cs="Amiri"/>
          <w:color w:val="111111"/>
          <w:sz w:val="28"/>
          <w:sz w:val="28"/>
          <w:szCs w:val="28"/>
          <w:rtl w:val="true"/>
          <w:lang w:bidi="ar-SA"/>
        </w:rPr>
        <w:t>بالطواري كما في سائر الأمثلة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w:t>
      </w:r>
    </w:p>
    <w:p>
      <w:pPr>
        <w:pStyle w:val="BookText"/>
        <w:rPr/>
      </w:pPr>
      <w:r>
        <w:rPr>
          <w:rFonts w:ascii="Amiri" w:hAnsi="Amiri" w:eastAsia="Amiri" w:cs="Amiri"/>
          <w:color w:val="111111"/>
          <w:sz w:val="28"/>
          <w:sz w:val="28"/>
          <w:szCs w:val="28"/>
          <w:rtl w:val="true"/>
          <w:lang w:bidi="ar-SA"/>
        </w:rPr>
        <w:t xml:space="preserve">لمّا كان الحكم باستحباب بعضها مبنيّاً على قاعدة التّسامح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الإتيان بها رجاء للمطلوبيّة و هكذا في المكروهات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w:t>
      </w:r>
    </w:p>
    <w:p>
      <w:pPr>
        <w:pStyle w:val="BookText"/>
        <w:rPr/>
      </w:pPr>
      <w:r>
        <w:rPr>
          <w:rFonts w:ascii="Amiri" w:hAnsi="Amiri" w:eastAsia="Amiri" w:cs="Amiri"/>
          <w:color w:val="111111"/>
          <w:sz w:val="28"/>
          <w:sz w:val="28"/>
          <w:szCs w:val="28"/>
          <w:rtl w:val="true"/>
          <w:lang w:bidi="ar-SA"/>
        </w:rPr>
        <w:t>الكلام فيها كالكلام في غيرها ممّا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الإذن</w:t>
      </w:r>
    </w:p>
    <w:p>
      <w:pPr>
        <w:pStyle w:val="BookText"/>
        <w:rPr/>
      </w:pPr>
      <w:r>
        <w:rPr>
          <w:rFonts w:ascii="IRNazanin" w:hAnsi="IRNazanin" w:eastAsia="IRNazanin"/>
          <w:color w:val="111111"/>
          <w:sz w:val="28"/>
          <w:sz w:val="28"/>
          <w:szCs w:val="28"/>
          <w:rtl w:val="true"/>
          <w:lang w:bidi="fa-IR"/>
        </w:rPr>
        <w:t>و لو بشاهد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الإعراض</w:t>
      </w:r>
    </w:p>
    <w:p>
      <w:pPr>
        <w:pStyle w:val="BookText"/>
        <w:rPr/>
      </w:pPr>
      <w:r>
        <w:rPr>
          <w:rFonts w:ascii="Amiri" w:hAnsi="Amiri" w:eastAsia="Amiri" w:cs="Amiri"/>
          <w:color w:val="111111"/>
          <w:sz w:val="28"/>
          <w:sz w:val="28"/>
          <w:szCs w:val="28"/>
          <w:rtl w:val="true"/>
          <w:lang w:bidi="ar-SA"/>
        </w:rPr>
        <w:t>بناءً على كونه مخرجاً عن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الاحتياط</w:t>
      </w:r>
    </w:p>
    <w:p>
      <w:pPr>
        <w:pStyle w:val="BookText"/>
        <w:rPr/>
      </w:pPr>
      <w:r>
        <w:rPr>
          <w:rFonts w:ascii="Amiri" w:hAnsi="Amiri" w:eastAsia="Amiri" w:cs="Amiri"/>
          <w:color w:val="111111"/>
          <w:sz w:val="28"/>
          <w:sz w:val="28"/>
          <w:szCs w:val="28"/>
          <w:rtl w:val="true"/>
          <w:lang w:bidi="ar-SA"/>
        </w:rPr>
        <w:t>لاينبغي تركه</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شعرها </w:t>
      </w:r>
    </w:p>
    <w:p>
      <w:pPr>
        <w:pStyle w:val="BookText"/>
        <w:rPr/>
      </w:pPr>
      <w:r>
        <w:rPr>
          <w:rFonts w:ascii="Amiri" w:hAnsi="Amiri" w:eastAsia="Amiri" w:cs="Amiri"/>
          <w:color w:val="111111"/>
          <w:sz w:val="28"/>
          <w:sz w:val="28"/>
          <w:szCs w:val="28"/>
          <w:rtl w:val="true"/>
          <w:lang w:bidi="ar-SA"/>
        </w:rPr>
        <w:t>لايترك الاحتياط بالاقتصار على الوجه و الكفّين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الاقتصار</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جواز</w:t>
      </w:r>
    </w:p>
    <w:p>
      <w:pPr>
        <w:pStyle w:val="BookText"/>
        <w:rPr/>
      </w:pPr>
      <w:r>
        <w:rPr>
          <w:rFonts w:ascii="Amiri" w:hAnsi="Amiri" w:eastAsia="Amiri" w:cs="Amiri"/>
          <w:color w:val="111111"/>
          <w:sz w:val="28"/>
          <w:sz w:val="28"/>
          <w:szCs w:val="28"/>
          <w:rtl w:val="true"/>
          <w:lang w:bidi="ar-SA"/>
        </w:rPr>
        <w:t>بل عدم الجواز لايخلو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عادتهنّ</w:t>
      </w:r>
    </w:p>
    <w:p>
      <w:pPr>
        <w:pStyle w:val="BookText"/>
        <w:rPr/>
      </w:pPr>
      <w:r>
        <w:rPr>
          <w:rFonts w:ascii="Amiri" w:hAnsi="Amiri" w:eastAsia="Amiri" w:cs="Amiri"/>
          <w:color w:val="111111"/>
          <w:sz w:val="28"/>
          <w:sz w:val="28"/>
          <w:szCs w:val="28"/>
          <w:rtl w:val="true"/>
          <w:lang w:bidi="ar-SA"/>
        </w:rPr>
        <w:t>في أزمنة صدور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غضّ</w:t>
      </w:r>
    </w:p>
    <w:p>
      <w:pPr>
        <w:pStyle w:val="BookText"/>
        <w:rPr/>
      </w:pPr>
      <w:r>
        <w:rPr>
          <w:rFonts w:ascii="Amiri" w:hAnsi="Amiri" w:eastAsia="Amiri" w:cs="Amiri"/>
          <w:color w:val="111111"/>
          <w:sz w:val="28"/>
          <w:sz w:val="28"/>
          <w:szCs w:val="28"/>
          <w:rtl w:val="true"/>
          <w:lang w:bidi="ar-SA"/>
        </w:rPr>
        <w:t>مشكل إذا علم بوقوع النظر عليهنّ إلّا أن يلزم من ذلك 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w:t>
      </w:r>
    </w:p>
    <w:p>
      <w:pPr>
        <w:pStyle w:val="BookText"/>
        <w:rPr/>
      </w:pPr>
      <w:r>
        <w:rPr>
          <w:rFonts w:ascii="Amiri" w:hAnsi="Amiri" w:eastAsia="Amiri" w:cs="Amiri"/>
          <w:color w:val="111111"/>
          <w:sz w:val="28"/>
          <w:sz w:val="28"/>
          <w:szCs w:val="28"/>
          <w:rtl w:val="true"/>
          <w:lang w:bidi="ar-SA"/>
        </w:rPr>
        <w:t>أو مطلق النّساء كما عن بعض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كالذكر</w:t>
      </w:r>
    </w:p>
    <w:p>
      <w:pPr>
        <w:pStyle w:val="BookText"/>
        <w:rPr/>
      </w:pPr>
      <w:r>
        <w:rPr>
          <w:rFonts w:ascii="Amiri" w:hAnsi="Amiri" w:eastAsia="Amiri" w:cs="Amiri"/>
          <w:color w:val="111111"/>
          <w:sz w:val="28"/>
          <w:sz w:val="28"/>
          <w:szCs w:val="28"/>
          <w:rtl w:val="true"/>
          <w:lang w:bidi="ar-SA"/>
        </w:rPr>
        <w:t>مع ابتلائه بكلا طرفي العلم من الذّكر والأنثى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المنع</w:t>
      </w:r>
    </w:p>
    <w:p>
      <w:pPr>
        <w:pStyle w:val="BookText"/>
        <w:rPr/>
      </w:pPr>
      <w:r>
        <w:rPr>
          <w:rFonts w:ascii="Amiri" w:hAnsi="Amiri" w:eastAsia="Amiri" w:cs="Amiri"/>
          <w:color w:val="111111"/>
          <w:sz w:val="28"/>
          <w:sz w:val="28"/>
          <w:szCs w:val="28"/>
          <w:rtl w:val="true"/>
          <w:lang w:bidi="ar-SA"/>
        </w:rPr>
        <w:t>و إن كان الجواز لايخلو عن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w:t>
      </w:r>
    </w:p>
    <w:p>
      <w:pPr>
        <w:pStyle w:val="BookText"/>
        <w:rPr/>
      </w:pPr>
      <w:r>
        <w:rPr>
          <w:rFonts w:ascii="IRNazanin" w:hAnsi="IRNazanin" w:eastAsia="IRNazanin"/>
          <w:color w:val="111111"/>
          <w:sz w:val="28"/>
          <w:sz w:val="28"/>
          <w:szCs w:val="28"/>
          <w:rtl w:val="true"/>
          <w:lang w:bidi="fa-IR"/>
        </w:rPr>
        <w:t>الاستثناء إنّما هو من جواز الوطى لا من جواز النظر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مزوّجة</w:t>
      </w:r>
    </w:p>
    <w:p>
      <w:pPr>
        <w:pStyle w:val="BookText"/>
        <w:rPr/>
      </w:pPr>
      <w:r>
        <w:rPr>
          <w:rFonts w:ascii="Amiri" w:hAnsi="Amiri" w:eastAsia="Amiri" w:cs="Amiri"/>
          <w:color w:val="111111"/>
          <w:sz w:val="28"/>
          <w:sz w:val="28"/>
          <w:szCs w:val="28"/>
          <w:rtl w:val="true"/>
          <w:lang w:bidi="ar-SA"/>
        </w:rPr>
        <w:t>أو محلّلة أو معتدّة من الوطي بالتزويج أو التحليل أو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بالمماثل</w:t>
      </w:r>
    </w:p>
    <w:p>
      <w:pPr>
        <w:pStyle w:val="BookText"/>
        <w:rPr/>
      </w:pPr>
      <w:r>
        <w:rPr>
          <w:rFonts w:ascii="Amiri" w:hAnsi="Amiri" w:eastAsia="Amiri" w:cs="Amiri"/>
          <w:color w:val="111111"/>
          <w:sz w:val="28"/>
          <w:sz w:val="28"/>
          <w:szCs w:val="28"/>
          <w:rtl w:val="true"/>
          <w:lang w:bidi="ar-SA"/>
        </w:rPr>
        <w:t>و اضطرّت إليه عرفاً كما في صحيحة أبي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عدم</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مع الضرورة و كذا في الشهادة على الولادة و الرّضاع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p>
    <w:p>
      <w:pPr>
        <w:pStyle w:val="BookText"/>
        <w:rPr/>
      </w:pPr>
      <w:r>
        <w:rPr>
          <w:rFonts w:ascii="Amiri" w:hAnsi="Amiri" w:eastAsia="Amiri" w:cs="Amiri"/>
          <w:color w:val="111111"/>
          <w:sz w:val="28"/>
          <w:sz w:val="28"/>
          <w:szCs w:val="28"/>
          <w:rtl w:val="true"/>
          <w:lang w:bidi="ar-SA"/>
        </w:rPr>
        <w:t>مع عدم الرّيبة و التلذّذ وكذا في لمس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إذنه</w:t>
      </w:r>
    </w:p>
    <w:p>
      <w:pPr>
        <w:pStyle w:val="BookText"/>
        <w:rPr/>
      </w:pPr>
      <w:r>
        <w:rPr>
          <w:rFonts w:ascii="Amiri" w:hAnsi="Amiri" w:eastAsia="Amiri" w:cs="Amiri"/>
          <w:color w:val="111111"/>
          <w:sz w:val="28"/>
          <w:sz w:val="28"/>
          <w:szCs w:val="28"/>
          <w:rtl w:val="true"/>
          <w:lang w:bidi="ar-SA"/>
        </w:rPr>
        <w:t>مع الأمن كونه في خلوته الّتي لايجوز فيها التطلع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المصداقيّة</w:t>
      </w:r>
    </w:p>
    <w:p>
      <w:pPr>
        <w:pStyle w:val="BookText"/>
        <w:rPr/>
      </w:pPr>
      <w:r>
        <w:rPr>
          <w:rFonts w:ascii="IRNazanin" w:hAnsi="IRNazanin" w:eastAsia="IRNazanin"/>
          <w:color w:val="111111"/>
          <w:sz w:val="28"/>
          <w:sz w:val="28"/>
          <w:szCs w:val="28"/>
          <w:rtl w:val="true"/>
          <w:lang w:bidi="fa-IR"/>
        </w:rPr>
        <w:t>الظاهر انّ ما تمسّك به قدّس سرّه عين التمسّك بالعموم فى الشبهة المصداقيّة و ما ذكر أنّه من قبيل المقتضي و المانع غير ثابت صغری و کبری، بل لايبعد انصراف دليل المنع إلى غير المماثل أوّلاً فتكون الحرمة مشروطة بأمر وجودي و هو المخالف، و مع الشكّ فيه لا مجال للتمسّك بالدليل لعدم إحراز موضوعه، بل يكون مقتضى الأصل حينئذٍ الجواز، و أمّا المحارم فحيث قد خصّ الدليل بغيرها فلايجوز التمسّك مع الشكّ به إلّا بعد إحراز عدم تعنونه بعنوانها لكنّه لايمكن إلّا بإجراء أصل العدم الأزليّ في النسب و التحقيق خلافه فيكون مقتضى الأصل حينئذٍ الجواز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الاوّل</w:t>
      </w:r>
    </w:p>
    <w:p>
      <w:pPr>
        <w:pStyle w:val="BookText"/>
        <w:rPr/>
      </w:pPr>
      <w:r>
        <w:rPr>
          <w:rFonts w:ascii="Amiri" w:hAnsi="Amiri" w:eastAsia="Amiri" w:cs="Amiri"/>
          <w:color w:val="111111"/>
          <w:sz w:val="28"/>
          <w:sz w:val="28"/>
          <w:szCs w:val="28"/>
          <w:rtl w:val="true"/>
          <w:lang w:bidi="ar-SA"/>
        </w:rPr>
        <w:t>بل الأظهر الثاني أي عدم الوجوب لإصالة عدم بلوغه و تمييزه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عليهم</w:t>
      </w:r>
    </w:p>
    <w:p>
      <w:pPr>
        <w:pStyle w:val="BookText"/>
        <w:rPr/>
      </w:pPr>
      <w:r>
        <w:rPr>
          <w:rFonts w:ascii="Amiri" w:hAnsi="Amiri" w:eastAsia="Amiri" w:cs="Amiri"/>
          <w:color w:val="111111"/>
          <w:sz w:val="28"/>
          <w:sz w:val="28"/>
          <w:szCs w:val="28"/>
          <w:rtl w:val="true"/>
          <w:lang w:bidi="ar-SA"/>
        </w:rPr>
        <w:t xml:space="preserve">الظاهر أنّها عطف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لايجب على الرّجال التستّر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يحتمل كونها جملة مستأنفة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w:t>
      </w:r>
    </w:p>
    <w:p>
      <w:pPr>
        <w:pStyle w:val="BookText"/>
        <w:rPr/>
      </w:pPr>
      <w:r>
        <w:rPr>
          <w:rFonts w:ascii="IRNazanin" w:hAnsi="IRNazanin" w:eastAsia="IRNazanin"/>
          <w:color w:val="111111"/>
          <w:sz w:val="28"/>
          <w:sz w:val="28"/>
          <w:szCs w:val="28"/>
          <w:rtl w:val="true"/>
          <w:lang w:bidi="fa-IR"/>
        </w:rPr>
        <w:t>في غير ما جرت السيرة المستمرّة إلى زمن المعصومين علیهم السلام على عدم ستره كالوجه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الإعانة</w:t>
      </w:r>
    </w:p>
    <w:p>
      <w:pPr>
        <w:pStyle w:val="BookText"/>
        <w:rPr/>
      </w:pPr>
      <w:r>
        <w:rPr>
          <w:rFonts w:ascii="Amiri" w:hAnsi="Amiri" w:eastAsia="Amiri" w:cs="Amiri"/>
          <w:color w:val="111111"/>
          <w:sz w:val="28"/>
          <w:sz w:val="28"/>
          <w:szCs w:val="28"/>
          <w:rtl w:val="true"/>
          <w:lang w:bidi="ar-SA"/>
        </w:rPr>
        <w:t>أو وجوب النهي عن المنكر لكن فى التمسّك بهما في المقام إشكال و التستّر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الحرمة</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يبعد الجواز فيها إذا لم يرى البشرة بل رأى مجرّد سواد مردّد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w:t>
      </w:r>
    </w:p>
    <w:p>
      <w:pPr>
        <w:pStyle w:val="BookText"/>
        <w:rPr/>
      </w:pPr>
      <w:r>
        <w:rPr>
          <w:rFonts w:ascii="Amiri" w:hAnsi="Amiri" w:eastAsia="Amiri" w:cs="Amiri"/>
          <w:color w:val="111111"/>
          <w:sz w:val="28"/>
          <w:sz w:val="28"/>
          <w:szCs w:val="28"/>
          <w:rtl w:val="true"/>
          <w:lang w:bidi="ar-SA"/>
        </w:rPr>
        <w:t>على المشهور لكنّ أكثر هذه الأحكام لا يخلو عن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w:t>
      </w:r>
    </w:p>
    <w:p>
      <w:pPr>
        <w:pStyle w:val="BookText"/>
        <w:rPr/>
      </w:pPr>
      <w:r>
        <w:rPr>
          <w:rFonts w:ascii="Amiri" w:hAnsi="Amiri" w:eastAsia="Amiri" w:cs="Amiri"/>
          <w:color w:val="111111"/>
          <w:sz w:val="28"/>
          <w:sz w:val="28"/>
          <w:szCs w:val="28"/>
          <w:rtl w:val="true"/>
          <w:lang w:bidi="ar-SA"/>
        </w:rPr>
        <w:t>لعلّه أراد أمّ المزنيّ بها علي القول بحرمتها و إلّا فحرمة الأمّ غير مشروطة بالدخول بينتها المعقودة بل تحرم بمجرّد العقد عليها مطلقاً بلا مدخليّة للدخول بها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 عسيلته</w:t>
      </w:r>
    </w:p>
    <w:p>
      <w:pPr>
        <w:pStyle w:val="BookText"/>
        <w:rPr/>
      </w:pPr>
      <w:r>
        <w:rPr>
          <w:rFonts w:ascii="Amiri" w:hAnsi="Amiri" w:eastAsia="Amiri" w:cs="Amiri"/>
          <w:color w:val="111111"/>
          <w:sz w:val="28"/>
          <w:sz w:val="28"/>
          <w:szCs w:val="28"/>
          <w:rtl w:val="true"/>
          <w:lang w:bidi="ar-SA"/>
        </w:rPr>
        <w:t>لم أقف في أخبارنا على ما دلّ على اعتبار ذوق عسيلته، بل ورد فيها ما يدلّ على اعتبار ذوق عسيلتها، نعم ورد في أخبار العامّة ما دلّ على اعتبار ذوق عسيلة أيضاً لكنّه غير معتمد و لهذا يقرب كفاية الوطي في القبل فيه مطلقاً و لو بدون الإنزال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p>
    <w:p>
      <w:pPr>
        <w:pStyle w:val="BookText"/>
        <w:rPr/>
      </w:pPr>
      <w:r>
        <w:rPr>
          <w:rFonts w:ascii="Amiri" w:hAnsi="Amiri" w:eastAsia="Amiri" w:cs="Amiri"/>
          <w:color w:val="111111"/>
          <w:sz w:val="28"/>
          <w:sz w:val="28"/>
          <w:szCs w:val="28"/>
          <w:rtl w:val="true"/>
          <w:lang w:bidi="ar-SA"/>
        </w:rPr>
        <w:t>لم يبعد فيه كفاية مطلق الوطي في القبل و لو بغير إنزال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الفئة</w:t>
      </w:r>
    </w:p>
    <w:p>
      <w:pPr>
        <w:pStyle w:val="BookText"/>
        <w:rPr/>
      </w:pPr>
      <w:r>
        <w:rPr>
          <w:rFonts w:ascii="Amiri" w:hAnsi="Amiri" w:eastAsia="Amiri" w:cs="Amiri"/>
          <w:color w:val="111111"/>
          <w:sz w:val="28"/>
          <w:sz w:val="28"/>
          <w:szCs w:val="28"/>
          <w:rtl w:val="true"/>
          <w:lang w:bidi="ar-SA"/>
        </w:rPr>
        <w:t>الأقرب عدم حصول الفئة و الرّجوع به إذ لا حقّ للزوجة على الجماع بهذا الوجه، بل هو إضرار بها لا إحسان إليها فكيف يحصل به الرّجوع عن الإيلاء الّذي هو الحلف على ترك وطيها إضراراً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الحنث</w:t>
      </w:r>
    </w:p>
    <w:p>
      <w:pPr>
        <w:pStyle w:val="BookText"/>
        <w:rPr/>
      </w:pPr>
      <w:r>
        <w:rPr>
          <w:rFonts w:ascii="Amiri" w:hAnsi="Amiri" w:eastAsia="Amiri" w:cs="Amiri"/>
          <w:color w:val="111111"/>
          <w:sz w:val="28"/>
          <w:sz w:val="28"/>
          <w:szCs w:val="28"/>
          <w:rtl w:val="true"/>
          <w:lang w:bidi="ar-SA"/>
        </w:rPr>
        <w:t>الظاهر انّ تحقّق الحنث تابع لقصد الحالف و لا دخل لانصراف المفهوم فيه إلّا أن يقصد بذلك المفهوم من الوطي لكنّه نادر الوقوع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لايخفى أنّه مناف لما صرّح به فى المسئلة الآتية من الإشكال في كفاية الإدخال بدون الإنزال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المتمتع بها</w:t>
      </w:r>
    </w:p>
    <w:p>
      <w:pPr>
        <w:pStyle w:val="BookText"/>
        <w:rPr/>
      </w:pPr>
      <w:r>
        <w:rPr>
          <w:rFonts w:ascii="Amiri" w:hAnsi="Amiri" w:eastAsia="Amiri" w:cs="Amiri"/>
          <w:color w:val="111111"/>
          <w:sz w:val="28"/>
          <w:sz w:val="28"/>
          <w:szCs w:val="28"/>
          <w:rtl w:val="true"/>
          <w:lang w:bidi="ar-SA"/>
        </w:rPr>
        <w:t>على الأحوط في المتمتّع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الأظهر</w:t>
      </w:r>
    </w:p>
    <w:p>
      <w:pPr>
        <w:pStyle w:val="BookText"/>
        <w:rPr/>
      </w:pPr>
      <w:r>
        <w:rPr>
          <w:rFonts w:ascii="Amiri" w:hAnsi="Amiri" w:eastAsia="Amiri" w:cs="Amiri"/>
          <w:color w:val="111111"/>
          <w:sz w:val="28"/>
          <w:sz w:val="28"/>
          <w:szCs w:val="28"/>
          <w:rtl w:val="true"/>
          <w:lang w:bidi="ar-SA"/>
        </w:rPr>
        <w:t>بل على الأحوط في الشائبة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الحاضر</w:t>
      </w:r>
    </w:p>
    <w:p>
      <w:pPr>
        <w:pStyle w:val="BookText"/>
        <w:rPr/>
      </w:pPr>
      <w:r>
        <w:rPr>
          <w:rFonts w:ascii="Amiri" w:hAnsi="Amiri" w:eastAsia="Amiri" w:cs="Amiri"/>
          <w:color w:val="111111"/>
          <w:sz w:val="28"/>
          <w:sz w:val="28"/>
          <w:szCs w:val="28"/>
          <w:rtl w:val="true"/>
          <w:lang w:bidi="ar-SA"/>
        </w:rPr>
        <w:t>في شمول النصّ للغائب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الإنزال</w:t>
      </w:r>
    </w:p>
    <w:p>
      <w:pPr>
        <w:pStyle w:val="BookText"/>
        <w:rPr/>
      </w:pPr>
      <w:r>
        <w:rPr>
          <w:rFonts w:ascii="Amiri" w:hAnsi="Amiri" w:eastAsia="Amiri" w:cs="Amiri"/>
          <w:color w:val="111111"/>
          <w:sz w:val="28"/>
          <w:sz w:val="28"/>
          <w:szCs w:val="28"/>
          <w:rtl w:val="true"/>
          <w:lang w:bidi="ar-SA"/>
        </w:rPr>
        <w:t>لم يبعد فيه كفاية مطلق الوطي في القبل و لو بغير إنزال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ذلك</w:t>
      </w:r>
    </w:p>
    <w:p>
      <w:pPr>
        <w:pStyle w:val="BookText"/>
        <w:rPr/>
      </w:pPr>
      <w:r>
        <w:rPr>
          <w:rFonts w:ascii="Amiri" w:hAnsi="Amiri" w:eastAsia="Amiri" w:cs="Amiri"/>
          <w:color w:val="111111"/>
          <w:sz w:val="28"/>
          <w:sz w:val="28"/>
          <w:szCs w:val="28"/>
          <w:rtl w:val="true"/>
          <w:lang w:bidi="ar-SA"/>
        </w:rPr>
        <w:t>لايخلو عن تأمّل ناش عن التردّد بين كونه حكماً أو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غيبتها</w:t>
      </w:r>
    </w:p>
    <w:p>
      <w:pPr>
        <w:pStyle w:val="BookText"/>
        <w:rPr/>
      </w:pPr>
      <w:r>
        <w:rPr>
          <w:rFonts w:ascii="Amiri" w:hAnsi="Amiri" w:eastAsia="Amiri" w:cs="Amiri"/>
          <w:color w:val="111111"/>
          <w:sz w:val="28"/>
          <w:sz w:val="28"/>
          <w:szCs w:val="28"/>
          <w:rtl w:val="true"/>
          <w:lang w:bidi="ar-SA"/>
        </w:rPr>
        <w:t>الفرق بين غيبته و غيبتها غير ظاهر من الدّليل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p>
    <w:p>
      <w:pPr>
        <w:pStyle w:val="BookText"/>
        <w:rPr/>
      </w:pPr>
      <w:r>
        <w:rPr>
          <w:rFonts w:ascii="Amiri" w:hAnsi="Amiri" w:eastAsia="Amiri" w:cs="Amiri"/>
          <w:color w:val="111111"/>
          <w:sz w:val="28"/>
          <w:sz w:val="28"/>
          <w:szCs w:val="28"/>
          <w:rtl w:val="true"/>
          <w:lang w:bidi="ar-SA"/>
        </w:rPr>
        <w:t>يعني تدارك ما فات منه و إلّا فلا إشكال في أنّه ليس من قبيل الموقّت فيصير قضاء بخروج وقته، بل الظاهر من الدّليل أنّه يحرم الامساك عنها و الإبقاء لها بلا وطي في أربعة أشهر فأكثر فيجب الوطي بعد تمامها فوراً ففوراً و لا يسقط إلاّ بإتيانه فالوقت لم يكن قيداً للواجب بل هو من قبيل الشرط لوجوبه و لايفوت بالتأخير كي يجب الإرضاء 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لايجوز</w:t>
      </w:r>
    </w:p>
    <w:p>
      <w:pPr>
        <w:pStyle w:val="BookText"/>
        <w:rPr/>
      </w:pPr>
      <w:r>
        <w:rPr>
          <w:rFonts w:ascii="Amiri" w:hAnsi="Amiri" w:eastAsia="Amiri" w:cs="Amiri"/>
          <w:color w:val="111111"/>
          <w:sz w:val="28"/>
          <w:sz w:val="28"/>
          <w:szCs w:val="28"/>
          <w:rtl w:val="true"/>
          <w:lang w:bidi="ar-SA"/>
        </w:rPr>
        <w:t>على الأحوط و إن كان الجواز لايخلو عن وجه</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حرمتها </w:t>
      </w:r>
    </w:p>
    <w:p>
      <w:pPr>
        <w:pStyle w:val="BookText"/>
        <w:rPr/>
      </w:pPr>
      <w:r>
        <w:rPr>
          <w:rFonts w:ascii="Amiri" w:hAnsi="Amiri" w:eastAsia="Amiri" w:cs="Amiri"/>
          <w:color w:val="111111"/>
          <w:sz w:val="28"/>
          <w:sz w:val="28"/>
          <w:szCs w:val="28"/>
          <w:rtl w:val="true"/>
          <w:lang w:bidi="ar-SA"/>
        </w:rPr>
        <w:t>فيه إشكال و الأحوط ترك وطيها أبداً إذا دخل بها قبل التسع مطلقاً من غير فرق بين الأقسام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w:t>
      </w:r>
    </w:p>
    <w:p>
      <w:pPr>
        <w:pStyle w:val="BookText"/>
        <w:rPr/>
      </w:pPr>
      <w:r>
        <w:rPr>
          <w:rFonts w:ascii="Amiri" w:hAnsi="Amiri" w:eastAsia="Amiri" w:cs="Amiri"/>
          <w:color w:val="111111"/>
          <w:sz w:val="28"/>
          <w:sz w:val="28"/>
          <w:szCs w:val="28"/>
          <w:rtl w:val="true"/>
          <w:lang w:bidi="ar-SA"/>
        </w:rPr>
        <w:t>و لكنّه يتحقّق بالثالث أيضاً فيشمله فتوى المشهور و ينحصر خلافهم في خصوص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عدى الزوجة</w:t>
      </w:r>
    </w:p>
    <w:p>
      <w:pPr>
        <w:pStyle w:val="BookText"/>
        <w:rPr/>
      </w:pPr>
      <w:r>
        <w:rPr>
          <w:rFonts w:ascii="Amiri" w:hAnsi="Amiri" w:eastAsia="Amiri" w:cs="Amiri"/>
          <w:color w:val="111111"/>
          <w:sz w:val="28"/>
          <w:sz w:val="28"/>
          <w:szCs w:val="28"/>
          <w:rtl w:val="true"/>
          <w:lang w:bidi="ar-SA"/>
        </w:rPr>
        <w:t>و عدى المملوكة إذ لايعقل ثبوت الدية على مالكها إذا أفضاها بالوطي مع أنّه هو المستحقّ لدية الجناية عليها فيلزم كونه مالكاً و مملوكاً عليه 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IRNazanin" w:hAnsi="IRNazanin" w:eastAsia="IRNazanin"/>
          <w:color w:val="111111"/>
          <w:sz w:val="28"/>
          <w:sz w:val="28"/>
          <w:szCs w:val="28"/>
          <w:rtl w:val="true"/>
          <w:lang w:bidi="fa-IR"/>
        </w:rPr>
        <w:t>بل لعلّه الأقوى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تحرم أبداً</w:t>
      </w:r>
    </w:p>
    <w:p>
      <w:pPr>
        <w:pStyle w:val="BookText"/>
        <w:rPr/>
      </w:pPr>
      <w:r>
        <w:rPr>
          <w:rFonts w:ascii="Amiri" w:hAnsi="Amiri" w:eastAsia="Amiri" w:cs="Amiri"/>
          <w:color w:val="111111"/>
          <w:sz w:val="28"/>
          <w:sz w:val="28"/>
          <w:szCs w:val="28"/>
          <w:rtl w:val="true"/>
          <w:lang w:bidi="ar-SA"/>
        </w:rPr>
        <w:t>لم يبعد ترتّب جميع آثار الوطي قبل البلوغ حتّى الحرمة الأبديّة على القول بها لاستصحاب عدمه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أمتين</w:t>
      </w:r>
    </w:p>
    <w:p>
      <w:pPr>
        <w:pStyle w:val="BookText"/>
        <w:rPr/>
      </w:pPr>
      <w:r>
        <w:rPr>
          <w:rFonts w:ascii="Amiri" w:hAnsi="Amiri" w:eastAsia="Amiri" w:cs="Amiri"/>
          <w:color w:val="111111"/>
          <w:sz w:val="28"/>
          <w:sz w:val="28"/>
          <w:szCs w:val="28"/>
          <w:rtl w:val="true"/>
          <w:lang w:bidi="ar-SA"/>
        </w:rPr>
        <w:t>من الإماء لا مطلقاً إذ ليست الأمتان تمام نصابه كالحرّتين للعبد فلا مانع من أن</w:t>
      </w:r>
    </w:p>
    <w:p>
      <w:pPr>
        <w:pStyle w:val="BookText"/>
        <w:rPr/>
      </w:pPr>
      <w:r>
        <w:rPr>
          <w:rFonts w:ascii="Amiri" w:hAnsi="Amiri" w:eastAsia="Amiri" w:cs="Amiri"/>
          <w:color w:val="111111"/>
          <w:sz w:val="28"/>
          <w:sz w:val="28"/>
          <w:szCs w:val="28"/>
          <w:rtl w:val="true"/>
          <w:lang w:bidi="ar-SA"/>
        </w:rPr>
        <w:t>يضيف إليهما حرّة أو حرّتين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حرتين</w:t>
      </w:r>
    </w:p>
    <w:p>
      <w:pPr>
        <w:pStyle w:val="BookText"/>
        <w:rPr/>
      </w:pPr>
      <w:r>
        <w:rPr>
          <w:rFonts w:ascii="Amiri" w:hAnsi="Amiri" w:eastAsia="Amiri" w:cs="Amiri"/>
          <w:color w:val="111111"/>
          <w:sz w:val="28"/>
          <w:sz w:val="28"/>
          <w:szCs w:val="28"/>
          <w:rtl w:val="true"/>
          <w:lang w:bidi="ar-SA"/>
        </w:rPr>
        <w:t>و إن كانت من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أمتين</w:t>
      </w:r>
    </w:p>
    <w:p>
      <w:pPr>
        <w:pStyle w:val="BookText"/>
        <w:rPr/>
      </w:pPr>
      <w:r>
        <w:rPr>
          <w:rFonts w:ascii="Amiri" w:hAnsi="Amiri" w:eastAsia="Amiri" w:cs="Amiri"/>
          <w:color w:val="111111"/>
          <w:sz w:val="28"/>
          <w:sz w:val="28"/>
          <w:szCs w:val="28"/>
          <w:rtl w:val="true"/>
          <w:lang w:bidi="ar-SA"/>
        </w:rPr>
        <w:t>و كذا بين أمة و حرّتين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ثلاث</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لايجوز له الجمع بين ثلاث إماء مطلقاً سواء كانت معهنّ حرّة أم لم تكن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عدم جواز الجمع بين أزيد من الأمتين من الإماء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w:t>
      </w:r>
    </w:p>
    <w:p>
      <w:pPr>
        <w:pStyle w:val="BookText"/>
        <w:rPr/>
      </w:pPr>
      <w:r>
        <w:rPr>
          <w:rFonts w:ascii="Amiri" w:hAnsi="Amiri" w:eastAsia="Amiri" w:cs="Amiri"/>
          <w:color w:val="111111"/>
          <w:sz w:val="28"/>
          <w:sz w:val="28"/>
          <w:szCs w:val="28"/>
          <w:rtl w:val="true"/>
          <w:lang w:bidi="ar-SA"/>
        </w:rPr>
        <w:t>فيه نظر و لايترك العمل بمقتضي الاحتياط كما ذكره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w:t>
      </w:r>
    </w:p>
    <w:p>
      <w:pPr>
        <w:pStyle w:val="BookText"/>
        <w:rPr/>
      </w:pPr>
      <w:r>
        <w:rPr>
          <w:rFonts w:ascii="Amiri" w:hAnsi="Amiri" w:eastAsia="Amiri" w:cs="Amiri"/>
          <w:color w:val="111111"/>
          <w:sz w:val="28"/>
          <w:sz w:val="28"/>
          <w:szCs w:val="28"/>
          <w:rtl w:val="true"/>
          <w:lang w:bidi="ar-SA"/>
        </w:rPr>
        <w:t>بل الأحوط أن يطلّق الجميع ثمّ يعقد على واحدة أو اثنتين منها بعقد نكاح جديد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بل منع على القول بانعقاده دائماً مع عدم ذكر الأجل، إذ يمكن حينئذٍ اثبات الدوام</w:t>
      </w:r>
    </w:p>
    <w:p>
      <w:pPr>
        <w:pStyle w:val="BookText"/>
        <w:rPr/>
      </w:pPr>
      <w:r>
        <w:rPr>
          <w:rFonts w:ascii="Amiri" w:hAnsi="Amiri" w:eastAsia="Amiri" w:cs="Amiri"/>
          <w:color w:val="111111"/>
          <w:sz w:val="28"/>
          <w:sz w:val="28"/>
          <w:szCs w:val="28"/>
          <w:rtl w:val="true"/>
          <w:lang w:bidi="ar-SA"/>
        </w:rPr>
        <w:t>بأصالة عدم ذكر الأجل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الأقوى</w:t>
      </w:r>
    </w:p>
    <w:p>
      <w:pPr>
        <w:pStyle w:val="BookText"/>
        <w:rPr/>
      </w:pPr>
      <w:r>
        <w:rPr>
          <w:rFonts w:ascii="Amiri" w:hAnsi="Amiri" w:eastAsia="Amiri" w:cs="Amiri"/>
          <w:color w:val="111111"/>
          <w:sz w:val="28"/>
          <w:sz w:val="28"/>
          <w:szCs w:val="28"/>
          <w:rtl w:val="true"/>
          <w:lang w:bidi="ar-SA"/>
        </w:rPr>
        <w:t>مشكل و الأحوط هو الانتظار إلى انقضاء عدّة المطلّقة مطلقاً و إن كانت الخامسة أختها و ما ذكره قدّس سرّه من ورود النصّ فيه غير ظاهر إذ لا نظر له إلى حيثيّة كونها خامسة نعم التعليل فيه بانقطاع العصمة قد يقتضي الجواز مطلقاً حتّى في غير الأختين لكنّ لا ظهور له في العليّة التامّة فيشكل رفع اليد عن الاحتياط بما قلنا أوّلاً عملاً بمقتضى إطلاق بعض أدلّة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 أو بنتها</w:t>
      </w:r>
    </w:p>
    <w:p>
      <w:pPr>
        <w:pStyle w:val="BookText"/>
        <w:rPr/>
      </w:pPr>
      <w:r>
        <w:rPr>
          <w:rFonts w:ascii="Amiri" w:hAnsi="Amiri" w:eastAsia="Amiri" w:cs="Amiri"/>
          <w:color w:val="111111"/>
          <w:sz w:val="28"/>
          <w:sz w:val="28"/>
          <w:szCs w:val="28"/>
          <w:rtl w:val="true"/>
          <w:lang w:bidi="ar-SA"/>
        </w:rPr>
        <w:t>الظاهر انّ ذكرهما من سهو القلم لأنّ أمّ الزوجة تحرم عليه أبداً و إن لم يعقد عليها في العدّة و كذا بنت الزوجة إذا دخل بأمّها و إلاّ فيجوز العقد عليها فتحرم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التحريم</w:t>
      </w:r>
    </w:p>
    <w:p>
      <w:pPr>
        <w:pStyle w:val="BookText"/>
        <w:rPr/>
      </w:pPr>
      <w:r>
        <w:rPr>
          <w:rFonts w:ascii="Amiri" w:hAnsi="Amiri" w:eastAsia="Amiri" w:cs="Amiri"/>
          <w:color w:val="111111"/>
          <w:sz w:val="28"/>
          <w:sz w:val="28"/>
          <w:szCs w:val="28"/>
          <w:rtl w:val="true"/>
          <w:lang w:bidi="ar-SA"/>
        </w:rPr>
        <w:t>فيترك تزويجها و لو عقد عليها فيحتاط بطلاقها مطلقاً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إمراة معيّنة </w:t>
      </w:r>
    </w:p>
    <w:p>
      <w:pPr>
        <w:pStyle w:val="BookText"/>
        <w:rPr/>
      </w:pPr>
      <w:r>
        <w:rPr>
          <w:rFonts w:ascii="Amiri" w:hAnsi="Amiri" w:eastAsia="Amiri" w:cs="Amiri"/>
          <w:color w:val="111111"/>
          <w:sz w:val="28"/>
          <w:sz w:val="28"/>
          <w:szCs w:val="28"/>
          <w:rtl w:val="true"/>
          <w:lang w:bidi="ar-SA"/>
        </w:rPr>
        <w:t>لا فرق بين تعيين المرأة في ذلك و عدمه إذ المناط فيهما هو علم الموكّل و لو فرض جهله مع الدخول بها لتحرم أيضاً على التقديرين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حرام</w:t>
      </w:r>
    </w:p>
    <w:p>
      <w:pPr>
        <w:pStyle w:val="BookText"/>
        <w:rPr/>
      </w:pPr>
      <w:r>
        <w:rPr>
          <w:rFonts w:ascii="Amiri" w:hAnsi="Amiri" w:eastAsia="Amiri" w:cs="Amiri"/>
          <w:color w:val="111111"/>
          <w:sz w:val="28"/>
          <w:sz w:val="28"/>
          <w:szCs w:val="28"/>
          <w:rtl w:val="true"/>
          <w:lang w:bidi="ar-SA"/>
        </w:rPr>
        <w:t>الحرمة التكليفيّة غير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عن قوّة</w:t>
      </w:r>
    </w:p>
    <w:p>
      <w:pPr>
        <w:pStyle w:val="BookText"/>
        <w:rPr/>
      </w:pPr>
      <w:r>
        <w:rPr>
          <w:rFonts w:ascii="Amiri" w:hAnsi="Amiri" w:eastAsia="Amiri" w:cs="Amiri"/>
          <w:color w:val="111111"/>
          <w:sz w:val="28"/>
          <w:sz w:val="28"/>
          <w:szCs w:val="28"/>
          <w:rtl w:val="true"/>
          <w:lang w:bidi="ar-SA"/>
        </w:rPr>
        <w:t>القوّة ممنوعة لكنّه يحتاط بترك التزويج و بالطلاق على فرض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w:t>
      </w:r>
    </w:p>
    <w:p>
      <w:pPr>
        <w:pStyle w:val="BookText"/>
        <w:rPr/>
      </w:pPr>
      <w:r>
        <w:rPr>
          <w:rFonts w:ascii="Amiri" w:hAnsi="Amiri" w:eastAsia="Amiri" w:cs="Amiri"/>
          <w:color w:val="111111"/>
          <w:sz w:val="28"/>
          <w:sz w:val="28"/>
          <w:szCs w:val="28"/>
          <w:rtl w:val="true"/>
          <w:lang w:bidi="ar-SA"/>
        </w:rPr>
        <w:t>حرمة ظاهريّة ما لم ينكشف الخلاف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قولها</w:t>
      </w:r>
    </w:p>
    <w:p>
      <w:pPr>
        <w:pStyle w:val="BookText"/>
        <w:rPr/>
      </w:pPr>
      <w:r>
        <w:rPr>
          <w:rFonts w:ascii="Amiri" w:hAnsi="Amiri" w:eastAsia="Amiri" w:cs="Amiri"/>
          <w:color w:val="111111"/>
          <w:sz w:val="28"/>
          <w:sz w:val="28"/>
          <w:szCs w:val="28"/>
          <w:rtl w:val="true"/>
          <w:lang w:bidi="ar-SA"/>
        </w:rPr>
        <w:t>لايخلو عن تأمّل و الاحتياط 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عدم</w:t>
      </w:r>
    </w:p>
    <w:p>
      <w:pPr>
        <w:pStyle w:val="BookText"/>
        <w:rPr/>
      </w:pPr>
      <w:r>
        <w:rPr>
          <w:rFonts w:ascii="Amiri" w:hAnsi="Amiri" w:eastAsia="Amiri" w:cs="Amiri"/>
          <w:color w:val="111111"/>
          <w:sz w:val="28"/>
          <w:sz w:val="28"/>
          <w:szCs w:val="28"/>
          <w:rtl w:val="true"/>
          <w:lang w:bidi="ar-SA"/>
        </w:rPr>
        <w:t>مع عدم سبق علمها بالعدّة وإلّا فاستصحابه إلى زمان العقد قد يوجب الحرمة الأبديّة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w:t>
      </w:r>
    </w:p>
    <w:p>
      <w:pPr>
        <w:pStyle w:val="BookText"/>
        <w:rPr/>
      </w:pPr>
      <w:r>
        <w:rPr>
          <w:rFonts w:ascii="IRNazanin" w:hAnsi="IRNazanin" w:eastAsia="IRNazanin"/>
          <w:color w:val="111111"/>
          <w:sz w:val="28"/>
          <w:sz w:val="28"/>
          <w:szCs w:val="28"/>
          <w:rtl w:val="true"/>
          <w:lang w:bidi="fa-IR"/>
        </w:rPr>
        <w:t>على الأظهر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عن قوّة</w:t>
      </w:r>
    </w:p>
    <w:p>
      <w:pPr>
        <w:pStyle w:val="BookText"/>
        <w:rPr/>
      </w:pPr>
      <w:r>
        <w:rPr>
          <w:rFonts w:ascii="Amiri" w:hAnsi="Amiri" w:eastAsia="Amiri" w:cs="Amiri"/>
          <w:color w:val="111111"/>
          <w:sz w:val="28"/>
          <w:sz w:val="28"/>
          <w:szCs w:val="28"/>
          <w:rtl w:val="true"/>
          <w:lang w:bidi="ar-SA"/>
        </w:rPr>
        <w:t>القوّة ممنوعة فلايترك الاحتياط بترك التزويج بعد العدّة و بالطّلاق بعد فرضه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الأحوط</w:t>
      </w:r>
    </w:p>
    <w:p>
      <w:pPr>
        <w:pStyle w:val="BookText"/>
        <w:rPr/>
      </w:pPr>
      <w:r>
        <w:rPr>
          <w:rFonts w:ascii="Amiri" w:hAnsi="Amiri" w:eastAsia="Amiri" w:cs="Amiri"/>
          <w:color w:val="111111"/>
          <w:sz w:val="28"/>
          <w:sz w:val="28"/>
          <w:szCs w:val="28"/>
          <w:rtl w:val="true"/>
          <w:lang w:bidi="ar-SA"/>
        </w:rPr>
        <w:t>إن لم يكن الأقوى فلايترك رعايته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الجواز</w:t>
      </w:r>
    </w:p>
    <w:p>
      <w:pPr>
        <w:pStyle w:val="BookText"/>
        <w:rPr/>
      </w:pPr>
      <w:r>
        <w:rPr>
          <w:rFonts w:ascii="Amiri" w:hAnsi="Amiri" w:eastAsia="Amiri" w:cs="Amiri"/>
          <w:color w:val="111111"/>
          <w:sz w:val="28"/>
          <w:sz w:val="28"/>
          <w:szCs w:val="28"/>
          <w:rtl w:val="true"/>
          <w:lang w:bidi="ar-SA"/>
        </w:rPr>
        <w:t>بل لايبعد عدم الجواز بلحاظ مقتضى نفس دليل العدّة، وبقاء النكاح حال عدّة</w:t>
      </w:r>
    </w:p>
    <w:p>
      <w:pPr>
        <w:pStyle w:val="BookText"/>
        <w:rPr/>
      </w:pPr>
      <w:r>
        <w:rPr>
          <w:rFonts w:ascii="Amiri" w:hAnsi="Amiri" w:eastAsia="Amiri" w:cs="Amiri"/>
          <w:color w:val="111111"/>
          <w:sz w:val="28"/>
          <w:sz w:val="28"/>
          <w:szCs w:val="28"/>
          <w:rtl w:val="true"/>
          <w:lang w:bidi="ar-SA"/>
        </w:rPr>
        <w:t>الوطي بالشبهة لايستلزم جواز إحداثه فيها بعد زواله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بعيد </w:t>
      </w:r>
    </w:p>
    <w:p>
      <w:pPr>
        <w:pStyle w:val="BookText"/>
        <w:rPr/>
      </w:pPr>
      <w:r>
        <w:rPr>
          <w:rFonts w:ascii="Amiri" w:hAnsi="Amiri" w:eastAsia="Amiri" w:cs="Amiri"/>
          <w:color w:val="111111"/>
          <w:sz w:val="28"/>
          <w:sz w:val="28"/>
          <w:szCs w:val="28"/>
          <w:rtl w:val="true"/>
          <w:lang w:bidi="ar-SA"/>
        </w:rPr>
        <w:t>لا بعد فيه مع منع الانصراف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w:t>
      </w:r>
    </w:p>
    <w:p>
      <w:pPr>
        <w:pStyle w:val="BookText"/>
        <w:rPr/>
      </w:pPr>
      <w:r>
        <w:rPr>
          <w:rFonts w:ascii="Amiri" w:hAnsi="Amiri" w:eastAsia="Amiri" w:cs="Amiri"/>
          <w:color w:val="111111"/>
          <w:sz w:val="28"/>
          <w:sz w:val="28"/>
          <w:szCs w:val="28"/>
          <w:rtl w:val="true"/>
          <w:lang w:bidi="ar-SA"/>
        </w:rPr>
        <w:t>بل فيه إشكال و الأحوط هو التعدّد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w:t>
      </w:r>
    </w:p>
    <w:p>
      <w:pPr>
        <w:pStyle w:val="BookText"/>
        <w:rPr/>
      </w:pPr>
      <w:r>
        <w:rPr>
          <w:rFonts w:ascii="Amiri" w:hAnsi="Amiri" w:eastAsia="Amiri" w:cs="Amiri"/>
          <w:color w:val="111111"/>
          <w:sz w:val="28"/>
          <w:sz w:val="28"/>
          <w:szCs w:val="28"/>
          <w:rtl w:val="true"/>
          <w:lang w:bidi="ar-SA"/>
        </w:rPr>
        <w:t>محلّ تأمّل فلايترك الاحتياط بالتصالح في ما به التفاوت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w:t>
      </w:r>
    </w:p>
    <w:p>
      <w:pPr>
        <w:pStyle w:val="BookText"/>
        <w:rPr/>
      </w:pPr>
      <w:r>
        <w:rPr>
          <w:rFonts w:ascii="Amiri" w:hAnsi="Amiri" w:eastAsia="Amiri" w:cs="Amiri"/>
          <w:color w:val="111111"/>
          <w:sz w:val="28"/>
          <w:sz w:val="28"/>
          <w:szCs w:val="28"/>
          <w:rtl w:val="true"/>
          <w:lang w:bidi="ar-SA"/>
        </w:rPr>
        <w:t xml:space="preserve">القوّة ممنوعة إلّا إذا أذن لها المولى في البغاء، و يحتمل أن يكون لمولاها عليه عشر قيمتها إن كانت بكراً و إن كانت غير بكر فنصف عشر قيمتها بما استحلّ من فرجها كما في مصحّحة الوليد بن صبيح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يتعدّد المهر</w:t>
      </w:r>
    </w:p>
    <w:p>
      <w:pPr>
        <w:pStyle w:val="BookText"/>
        <w:rPr/>
      </w:pPr>
      <w:r>
        <w:rPr>
          <w:rFonts w:ascii="Amiri" w:hAnsi="Amiri" w:eastAsia="Amiri" w:cs="Amiri"/>
          <w:color w:val="111111"/>
          <w:sz w:val="28"/>
          <w:sz w:val="28"/>
          <w:szCs w:val="28"/>
          <w:rtl w:val="true"/>
          <w:lang w:bidi="ar-SA"/>
        </w:rPr>
        <w:t>لايخلو عن التأمّل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الأولى</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مصرّة</w:t>
      </w:r>
    </w:p>
    <w:p>
      <w:pPr>
        <w:pStyle w:val="BookText"/>
        <w:rPr/>
      </w:pPr>
      <w:r>
        <w:rPr>
          <w:rFonts w:ascii="IRNazanin" w:hAnsi="IRNazanin" w:eastAsia="IRNazanin"/>
          <w:color w:val="111111"/>
          <w:sz w:val="28"/>
          <w:sz w:val="28"/>
          <w:szCs w:val="28"/>
          <w:rtl w:val="true"/>
          <w:lang w:bidi="fa-IR"/>
        </w:rPr>
        <w:t>ما لم تصر مشهورة بالزّنا و إلّا فيجري فيها الاحتياط المتقدّم بمقتضى عموم دلیله من الآية و الرّواية بلا فرق فيه بين الابتداء و الاستدامة فالأحوط حينئذٍ اعتزاله عنها إلّا بعد ظهور توبتها و استبراء رحمها ثمّ إنشاء تزويجها بعقد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العلم</w:t>
      </w:r>
    </w:p>
    <w:p>
      <w:pPr>
        <w:pStyle w:val="BookText"/>
        <w:rPr/>
      </w:pPr>
      <w:r>
        <w:rPr>
          <w:rFonts w:ascii="Amiri" w:hAnsi="Amiri" w:eastAsia="Amiri" w:cs="Amiri"/>
          <w:color w:val="111111"/>
          <w:sz w:val="28"/>
          <w:sz w:val="28"/>
          <w:szCs w:val="28"/>
          <w:rtl w:val="true"/>
          <w:lang w:bidi="ar-SA"/>
        </w:rPr>
        <w:t>بل بعد فرض الدخول و هو المناط و لا أثر للعلم المزبور في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مشتبهاً</w:t>
      </w:r>
    </w:p>
    <w:p>
      <w:pPr>
        <w:pStyle w:val="BookText"/>
        <w:rPr/>
      </w:pPr>
      <w:r>
        <w:rPr>
          <w:rFonts w:ascii="Amiri" w:hAnsi="Amiri" w:eastAsia="Amiri" w:cs="Amiri"/>
          <w:color w:val="111111"/>
          <w:sz w:val="28"/>
          <w:sz w:val="28"/>
          <w:szCs w:val="28"/>
          <w:rtl w:val="true"/>
          <w:lang w:bidi="ar-SA"/>
        </w:rPr>
        <w:t>حيثما لم يكن الاشتباه من جهة اعتقاد صحّة العقد كما مرّ في المسئلة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الحشفة</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صغيرين</w:t>
      </w:r>
    </w:p>
    <w:p>
      <w:pPr>
        <w:pStyle w:val="BookText"/>
        <w:rPr/>
      </w:pPr>
      <w:r>
        <w:rPr>
          <w:rFonts w:ascii="Amiri" w:hAnsi="Amiri" w:eastAsia="Amiri" w:cs="Amiri"/>
          <w:color w:val="111111"/>
          <w:sz w:val="28"/>
          <w:sz w:val="28"/>
          <w:szCs w:val="28"/>
          <w:rtl w:val="true"/>
          <w:lang w:bidi="ar-SA"/>
        </w:rPr>
        <w:t>الحكم بذلك على الواطي الصغير مشكل 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p>
    <w:p>
      <w:pPr>
        <w:pStyle w:val="BookText"/>
        <w:rPr/>
      </w:pPr>
      <w:r>
        <w:rPr>
          <w:rFonts w:ascii="Amiri" w:hAnsi="Amiri" w:eastAsia="Amiri" w:cs="Amiri"/>
          <w:color w:val="111111"/>
          <w:sz w:val="28"/>
          <w:sz w:val="28"/>
          <w:szCs w:val="28"/>
          <w:rtl w:val="true"/>
          <w:lang w:bidi="ar-SA"/>
        </w:rPr>
        <w:t>بل كما يأتي في الفصل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الاحرام</w:t>
      </w:r>
    </w:p>
    <w:p>
      <w:pPr>
        <w:pStyle w:val="BookText"/>
        <w:rPr/>
      </w:pPr>
      <w:r>
        <w:rPr>
          <w:rFonts w:ascii="Amiri" w:hAnsi="Amiri" w:eastAsia="Amiri" w:cs="Amiri"/>
          <w:color w:val="111111"/>
          <w:sz w:val="28"/>
          <w:sz w:val="28"/>
          <w:szCs w:val="28"/>
          <w:rtl w:val="true"/>
          <w:lang w:bidi="ar-SA"/>
        </w:rPr>
        <w:t>يعني إحرام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الكشف الحكمي</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يوجب الحرمة</w:t>
      </w:r>
    </w:p>
    <w:p>
      <w:pPr>
        <w:pStyle w:val="BookText"/>
        <w:rPr/>
      </w:pPr>
      <w:r>
        <w:rPr>
          <w:rFonts w:ascii="Amiri" w:hAnsi="Amiri" w:eastAsia="Amiri" w:cs="Amiri"/>
          <w:color w:val="111111"/>
          <w:sz w:val="28"/>
          <w:sz w:val="28"/>
          <w:szCs w:val="28"/>
          <w:rtl w:val="true"/>
          <w:lang w:bidi="ar-SA"/>
        </w:rPr>
        <w:t>الظاهر اتّحاد مناط الحكم في المسئلتين كما يظهر بملاحظة أدلّة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ذلك</w:t>
      </w:r>
    </w:p>
    <w:p>
      <w:pPr>
        <w:pStyle w:val="BookText"/>
        <w:rPr/>
      </w:pPr>
      <w:r>
        <w:rPr>
          <w:rFonts w:ascii="IRNazanin" w:hAnsi="IRNazanin" w:eastAsia="IRNazanin"/>
          <w:color w:val="111111"/>
          <w:sz w:val="28"/>
          <w:sz w:val="28"/>
          <w:szCs w:val="28"/>
          <w:rtl w:val="true"/>
          <w:lang w:bidi="fa-IR"/>
        </w:rPr>
        <w:t>بل هو غير ظاهر و إن كان قد يستأنس من رواية حكم بن عيينة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أبا جعفر علیه السلام عن محرم تزوّج إمرأته في عدّتها،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بينها و لاتحلّ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مع ضعفها مجملة من حيث انّ سبب التحريم المؤبّد هل هو الإحرام أو كونها في العدّة أو هما معاً فلايمكن استفادة ذلك منها مضافاً إلى كونها واردة في مورد خاصّ و دعوى شمول الأخبار له لصدق التزويج غير ظاهرة، بل الظاهر انصرافها إلى التزويج الصحيح و إن كان الأحوط ذلك و قد تقدّم منه علیه السلام فى المسئلة الأولي من الفصل السابق التوقّف في نظير المسئلة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عليه</w:t>
      </w:r>
    </w:p>
    <w:p>
      <w:pPr>
        <w:pStyle w:val="BookText"/>
        <w:rPr/>
      </w:pPr>
      <w:r>
        <w:rPr>
          <w:rFonts w:ascii="Amiri" w:hAnsi="Amiri" w:eastAsia="Amiri" w:cs="Amiri"/>
          <w:color w:val="111111"/>
          <w:sz w:val="28"/>
          <w:sz w:val="28"/>
          <w:szCs w:val="28"/>
          <w:rtl w:val="true"/>
          <w:lang w:bidi="ar-SA"/>
        </w:rPr>
        <w:t>مع علمه بالحرمة ما لم ينكشف الخلاف</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bookmarkStart w:id="108" w:name="pg8990_68236"/>
    </w:p>
    <w:p>
      <w:pPr>
        <w:pStyle w:val="Heading3"/>
        <w:numPr>
          <w:ilvl w:val="2"/>
          <w:numId w:val="1"/>
        </w:numPr>
        <w:rPr/>
      </w:pPr>
      <w:bookmarkStart w:id="109" w:name="__RefHeading___Toc1819385_2870459653"/>
      <w:bookmarkStart w:id="110" w:name="_Toc40"/>
      <w:bookmarkEnd w:id="108"/>
      <w:bookmarkEnd w:id="109"/>
      <w:r>
        <w:rPr>
          <w:rtl w:val="true"/>
        </w:rPr>
        <w:t>فصل في المحرّمات بالمصاهرة</w:t>
      </w:r>
      <w:bookmarkEnd w:id="110"/>
    </w:p>
    <w:p>
      <w:pPr>
        <w:pStyle w:val="BookText"/>
        <w:rPr/>
      </w:pPr>
      <w:r>
        <w:rPr>
          <w:rFonts w:ascii="Amiri" w:hAnsi="Amiri" w:eastAsia="Amiri" w:cs="Amiri"/>
          <w:color w:val="111111"/>
          <w:sz w:val="28"/>
          <w:sz w:val="28"/>
          <w:szCs w:val="28"/>
          <w:rtl w:val="true"/>
          <w:lang w:bidi="ar-SA"/>
        </w:rPr>
        <w:t>أو الملك</w:t>
      </w:r>
    </w:p>
    <w:p>
      <w:pPr>
        <w:pStyle w:val="BookText"/>
        <w:rPr/>
      </w:pPr>
      <w:r>
        <w:rPr>
          <w:rFonts w:ascii="Amiri" w:hAnsi="Amiri" w:eastAsia="Amiri" w:cs="Amiri"/>
          <w:color w:val="111111"/>
          <w:sz w:val="28"/>
          <w:sz w:val="28"/>
          <w:szCs w:val="28"/>
          <w:rtl w:val="true"/>
          <w:lang w:bidi="ar-SA"/>
        </w:rPr>
        <w:t>مجرّد الملك لايقتضي حدوث العلاقة المذكورة، بل المحرز هو حدوثها بالدخول مطلقاً و بالنظر و اللّمس في المملوكة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بشهوة</w:t>
      </w:r>
    </w:p>
    <w:p>
      <w:pPr>
        <w:pStyle w:val="BookText"/>
        <w:rPr/>
      </w:pPr>
      <w:r>
        <w:rPr>
          <w:rFonts w:ascii="Amiri" w:hAnsi="Amiri" w:eastAsia="Amiri" w:cs="Amiri"/>
          <w:color w:val="111111"/>
          <w:sz w:val="28"/>
          <w:sz w:val="28"/>
          <w:szCs w:val="28"/>
          <w:rtl w:val="true"/>
          <w:lang w:bidi="ar-SA"/>
        </w:rPr>
        <w:t>بل مطلقاً على الأحوط إذا كان النظر إلى ما لا يحلّ النظر إليه لغير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مدخولة</w:t>
      </w:r>
    </w:p>
    <w:p>
      <w:pPr>
        <w:pStyle w:val="BookText"/>
        <w:rPr/>
      </w:pPr>
      <w:r>
        <w:rPr>
          <w:rFonts w:ascii="Amiri" w:hAnsi="Amiri" w:eastAsia="Amiri" w:cs="Amiri"/>
          <w:color w:val="111111"/>
          <w:sz w:val="28"/>
          <w:sz w:val="28"/>
          <w:szCs w:val="28"/>
          <w:rtl w:val="true"/>
          <w:lang w:bidi="ar-SA"/>
        </w:rPr>
        <w:t>و لا ملموسة و لا منظورة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مقدارها</w:t>
      </w:r>
    </w:p>
    <w:p>
      <w:pPr>
        <w:pStyle w:val="BookText"/>
        <w:rPr/>
      </w:pPr>
      <w:r>
        <w:rPr>
          <w:rFonts w:ascii="Amiri" w:hAnsi="Amiri" w:eastAsia="Amiri" w:cs="Amiri"/>
          <w:color w:val="111111"/>
          <w:sz w:val="28"/>
          <w:sz w:val="28"/>
          <w:szCs w:val="28"/>
          <w:rtl w:val="true"/>
          <w:lang w:bidi="ar-SA"/>
        </w:rPr>
        <w:t>لايبعد كفاية المسمّي في المقطوع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الأحوط</w:t>
      </w:r>
    </w:p>
    <w:p>
      <w:pPr>
        <w:pStyle w:val="BookText"/>
        <w:rPr/>
      </w:pPr>
      <w:r>
        <w:rPr>
          <w:rFonts w:ascii="IRNazanin" w:hAnsi="IRNazanin" w:eastAsia="IRNazanin"/>
          <w:color w:val="111111"/>
          <w:sz w:val="28"/>
          <w:sz w:val="28"/>
          <w:szCs w:val="28"/>
          <w:rtl w:val="true"/>
          <w:lang w:bidi="fa-IR"/>
        </w:rPr>
        <w:t>لایترك في الجدّ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البيع</w:t>
      </w:r>
    </w:p>
    <w:p>
      <w:pPr>
        <w:pStyle w:val="BookText"/>
        <w:rPr/>
      </w:pPr>
      <w:r>
        <w:rPr>
          <w:rFonts w:ascii="Amiri" w:hAnsi="Amiri" w:eastAsia="Amiri" w:cs="Amiri"/>
          <w:color w:val="111111"/>
          <w:sz w:val="28"/>
          <w:sz w:val="28"/>
          <w:szCs w:val="28"/>
          <w:rtl w:val="true"/>
          <w:lang w:bidi="ar-SA"/>
        </w:rPr>
        <w:t>لكنّ التقويم يكون بعنوان التملّك بالعوض في عهدته و الالتزام به على نفسه و إن لم يكن له مبرز من قول أو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الصغيرتين</w:t>
      </w:r>
    </w:p>
    <w:p>
      <w:pPr>
        <w:pStyle w:val="BookText"/>
        <w:rPr/>
      </w:pPr>
      <w:r>
        <w:rPr>
          <w:rFonts w:ascii="Amiri" w:hAnsi="Amiri" w:eastAsia="Amiri" w:cs="Amiri"/>
          <w:color w:val="111111"/>
          <w:sz w:val="28"/>
          <w:sz w:val="28"/>
          <w:szCs w:val="28"/>
          <w:rtl w:val="true"/>
          <w:lang w:bidi="ar-SA"/>
        </w:rPr>
        <w:t>في كفاية إجازة الوليّ فيهما إشكال فلايترك الاحتياط بترك النكاح و لو مع إجازته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p>
    <w:p>
      <w:pPr>
        <w:pStyle w:val="BookText"/>
        <w:rPr/>
      </w:pPr>
      <w:r>
        <w:rPr>
          <w:rFonts w:ascii="Amiri" w:hAnsi="Amiri" w:eastAsia="Amiri" w:cs="Amiri"/>
          <w:color w:val="111111"/>
          <w:sz w:val="28"/>
          <w:sz w:val="28"/>
          <w:szCs w:val="28"/>
          <w:rtl w:val="true"/>
          <w:lang w:bidi="ar-SA"/>
        </w:rPr>
        <w:t>أقواه التعميم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الأخبار</w:t>
      </w:r>
    </w:p>
    <w:p>
      <w:pPr>
        <w:pStyle w:val="BookText"/>
        <w:rPr/>
      </w:pPr>
      <w:r>
        <w:rPr>
          <w:rFonts w:ascii="Amiri" w:hAnsi="Amiri" w:eastAsia="Amiri" w:cs="Amiri"/>
          <w:color w:val="111111"/>
          <w:sz w:val="28"/>
          <w:sz w:val="28"/>
          <w:szCs w:val="28"/>
          <w:rtl w:val="true"/>
          <w:lang w:bidi="ar-SA"/>
        </w:rPr>
        <w:t>لكنّه بدوي لايرفع به اليد عن الإطلاق</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w:t>
      </w:r>
    </w:p>
    <w:p>
      <w:pPr>
        <w:pStyle w:val="BookText"/>
        <w:rPr/>
      </w:pPr>
      <w:r>
        <w:rPr>
          <w:rFonts w:ascii="Amiri" w:hAnsi="Amiri" w:eastAsia="Amiri" w:cs="Amiri"/>
          <w:color w:val="111111"/>
          <w:sz w:val="28"/>
          <w:sz w:val="28"/>
          <w:szCs w:val="28"/>
          <w:rtl w:val="true"/>
          <w:lang w:bidi="ar-SA"/>
        </w:rPr>
        <w:t>لا ظهور فيه لكنّه موافق للاحتياط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أحوطهما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p>
    <w:p>
      <w:pPr>
        <w:pStyle w:val="BookText"/>
        <w:rPr/>
      </w:pPr>
      <w:r>
        <w:rPr>
          <w:rFonts w:ascii="Amiri" w:hAnsi="Amiri" w:eastAsia="Amiri" w:cs="Amiri"/>
          <w:color w:val="111111"/>
          <w:sz w:val="28"/>
          <w:sz w:val="28"/>
          <w:szCs w:val="28"/>
          <w:rtl w:val="true"/>
          <w:lang w:bidi="ar-SA"/>
        </w:rPr>
        <w:t>فيه إشكال نعم مقتضى الاستصحاب عدم سقوطه بالإسقاط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لو سلّم انّ مقتضى الاشتراط ثبوت حقّ للمشروط له على المشروط عليه لكنّ الظاهر عدم تحقّق الشرط بالإجبار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الصحّة</w:t>
      </w:r>
    </w:p>
    <w:p>
      <w:pPr>
        <w:pStyle w:val="BookText"/>
        <w:rPr/>
      </w:pPr>
      <w:r>
        <w:rPr>
          <w:rFonts w:ascii="IRNazanin" w:hAnsi="IRNazanin" w:eastAsia="IRNazanin"/>
          <w:color w:val="111111"/>
          <w:sz w:val="28"/>
          <w:sz w:val="28"/>
          <w:szCs w:val="28"/>
          <w:rtl w:val="true"/>
          <w:lang w:bidi="fa-IR"/>
        </w:rPr>
        <w:t>بل الظاهر بطلان الشرط لو رجع إلى سقوط إذنهما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الأقوى</w:t>
      </w:r>
    </w:p>
    <w:p>
      <w:pPr>
        <w:pStyle w:val="BookText"/>
        <w:rPr/>
      </w:pPr>
      <w:r>
        <w:rPr>
          <w:rFonts w:ascii="Amiri" w:hAnsi="Amiri" w:eastAsia="Amiri" w:cs="Amiri"/>
          <w:color w:val="111111"/>
          <w:sz w:val="28"/>
          <w:sz w:val="28"/>
          <w:szCs w:val="28"/>
          <w:rtl w:val="true"/>
          <w:lang w:bidi="ar-SA"/>
        </w:rPr>
        <w:t>لكنّ الأحوط عدم الاجتزاء بإجازتهما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w:t>
      </w:r>
    </w:p>
    <w:p>
      <w:pPr>
        <w:pStyle w:val="BookText"/>
        <w:rPr/>
      </w:pPr>
      <w:r>
        <w:rPr>
          <w:rFonts w:ascii="Amiri" w:hAnsi="Amiri" w:eastAsia="Amiri" w:cs="Amiri"/>
          <w:color w:val="111111"/>
          <w:sz w:val="28"/>
          <w:sz w:val="28"/>
          <w:szCs w:val="28"/>
          <w:rtl w:val="true"/>
          <w:lang w:bidi="ar-SA"/>
        </w:rPr>
        <w:t>غير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أيضاً</w:t>
      </w:r>
    </w:p>
    <w:p>
      <w:pPr>
        <w:pStyle w:val="BookText"/>
        <w:rPr/>
      </w:pPr>
      <w:r>
        <w:rPr>
          <w:rFonts w:ascii="Amiri" w:hAnsi="Amiri" w:eastAsia="Amiri" w:cs="Amiri"/>
          <w:color w:val="111111"/>
          <w:sz w:val="28"/>
          <w:sz w:val="28"/>
          <w:szCs w:val="28"/>
          <w:rtl w:val="true"/>
          <w:lang w:bidi="ar-SA"/>
        </w:rPr>
        <w:t>ينبغي رعاية الاحتياط فيا إذا كان الزنا الطاري قبل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بنتيهما</w:t>
      </w:r>
    </w:p>
    <w:p>
      <w:pPr>
        <w:pStyle w:val="BookText"/>
        <w:rPr/>
      </w:pPr>
      <w:r>
        <w:rPr>
          <w:rFonts w:ascii="Amiri" w:hAnsi="Amiri" w:eastAsia="Amiri" w:cs="Amiri"/>
          <w:color w:val="111111"/>
          <w:sz w:val="28"/>
          <w:sz w:val="28"/>
          <w:szCs w:val="28"/>
          <w:rtl w:val="true"/>
          <w:lang w:bidi="ar-SA"/>
        </w:rPr>
        <w:t>على الأحوط في بنت العمّة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لايخلو عن قوّة</w:t>
      </w:r>
    </w:p>
    <w:p>
      <w:pPr>
        <w:pStyle w:val="BookText"/>
        <w:rPr/>
      </w:pPr>
      <w:r>
        <w:rPr>
          <w:rFonts w:ascii="Amiri" w:hAnsi="Amiri" w:eastAsia="Amiri" w:cs="Amiri"/>
          <w:color w:val="111111"/>
          <w:sz w:val="28"/>
          <w:sz w:val="28"/>
          <w:szCs w:val="28"/>
          <w:rtl w:val="true"/>
          <w:lang w:bidi="ar-SA"/>
        </w:rPr>
        <w:t>القوّة ممنوعة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أوجبها</w:t>
      </w:r>
    </w:p>
    <w:p>
      <w:pPr>
        <w:pStyle w:val="BookText"/>
        <w:rPr/>
      </w:pPr>
      <w:r>
        <w:rPr>
          <w:rFonts w:ascii="Amiri" w:hAnsi="Amiri" w:eastAsia="Amiri" w:cs="Amiri"/>
          <w:color w:val="111111"/>
          <w:sz w:val="28"/>
          <w:sz w:val="28"/>
          <w:szCs w:val="28"/>
          <w:rtl w:val="true"/>
          <w:lang w:bidi="ar-SA"/>
        </w:rPr>
        <w:t>غير ظاهر و إن كان أحوط</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لاحقاً </w:t>
      </w:r>
    </w:p>
    <w:p>
      <w:pPr>
        <w:pStyle w:val="BookText"/>
        <w:rPr/>
      </w:pPr>
      <w:r>
        <w:rPr>
          <w:rFonts w:ascii="Amiri" w:hAnsi="Amiri" w:eastAsia="Amiri" w:cs="Amiri"/>
          <w:color w:val="111111"/>
          <w:sz w:val="28"/>
          <w:sz w:val="28"/>
          <w:szCs w:val="28"/>
          <w:rtl w:val="true"/>
          <w:lang w:bidi="ar-SA"/>
        </w:rPr>
        <w:t>في إطلاقه 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النشر</w:t>
      </w:r>
    </w:p>
    <w:p>
      <w:pPr>
        <w:pStyle w:val="BookText"/>
        <w:rPr/>
      </w:pPr>
      <w:r>
        <w:rPr>
          <w:rFonts w:ascii="Amiri" w:hAnsi="Amiri" w:eastAsia="Amiri" w:cs="Amiri"/>
          <w:color w:val="111111"/>
          <w:sz w:val="28"/>
          <w:sz w:val="28"/>
          <w:szCs w:val="28"/>
          <w:rtl w:val="true"/>
          <w:lang w:bidi="ar-SA"/>
        </w:rPr>
        <w:t>بل هو مقتضى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بالكشف الحكمي</w:t>
      </w:r>
    </w:p>
    <w:p>
      <w:pPr>
        <w:pStyle w:val="BookText"/>
        <w:rPr/>
      </w:pPr>
      <w:r>
        <w:rPr>
          <w:rFonts w:ascii="Amiri" w:hAnsi="Amiri" w:eastAsia="Amiri" w:cs="Amiri"/>
          <w:color w:val="111111"/>
          <w:sz w:val="28"/>
          <w:sz w:val="28"/>
          <w:szCs w:val="28"/>
          <w:rtl w:val="true"/>
          <w:lang w:bidi="ar-SA"/>
        </w:rPr>
        <w:t>كيف يمكن الحكم بسبق الزنا حينئذٍ مع انّ مقتضى الكشف الحكميّ هو الحكم بسبق الزّوجيّة لكنّ الاحتياط ممّا لاينبغي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شهوة</w:t>
      </w:r>
    </w:p>
    <w:p>
      <w:pPr>
        <w:pStyle w:val="BookText"/>
        <w:rPr/>
      </w:pPr>
      <w:r>
        <w:rPr>
          <w:rFonts w:ascii="Amiri" w:hAnsi="Amiri" w:eastAsia="Amiri" w:cs="Amiri"/>
          <w:color w:val="111111"/>
          <w:sz w:val="28"/>
          <w:sz w:val="28"/>
          <w:szCs w:val="28"/>
          <w:rtl w:val="true"/>
          <w:lang w:bidi="ar-SA"/>
        </w:rPr>
        <w:t>قد تقدّم الكلام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الأحوط</w:t>
      </w:r>
    </w:p>
    <w:p>
      <w:pPr>
        <w:pStyle w:val="BookText"/>
        <w:rPr/>
      </w:pPr>
      <w:r>
        <w:rPr>
          <w:rFonts w:ascii="Amiri" w:hAnsi="Amiri" w:eastAsia="Amiri" w:cs="Amiri"/>
          <w:color w:val="111111"/>
          <w:sz w:val="28"/>
          <w:sz w:val="28"/>
          <w:szCs w:val="28"/>
          <w:rtl w:val="true"/>
          <w:lang w:bidi="ar-SA"/>
        </w:rPr>
        <w:t>لايترك خصوصاً في اللّمس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مختلفتين</w:t>
      </w:r>
    </w:p>
    <w:p>
      <w:pPr>
        <w:pStyle w:val="BookText"/>
        <w:rPr/>
      </w:pPr>
      <w:r>
        <w:rPr>
          <w:rFonts w:ascii="Amiri" w:hAnsi="Amiri" w:eastAsia="Amiri" w:cs="Amiri"/>
          <w:color w:val="111111"/>
          <w:sz w:val="28"/>
          <w:sz w:val="28"/>
          <w:szCs w:val="28"/>
          <w:rtl w:val="true"/>
          <w:lang w:bidi="ar-SA"/>
        </w:rPr>
        <w:t>بأن ارتضعت أحديهما من لبن فحل كان أباً نسبيّاً للأخري الّتي لم ترتضع من لبنه فهما أختان لكنّ لا بالرضاع و لا بالنسب بل بهما على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يجوز</w:t>
      </w:r>
    </w:p>
    <w:p>
      <w:pPr>
        <w:pStyle w:val="BookText"/>
        <w:rPr/>
      </w:pPr>
      <w:r>
        <w:rPr>
          <w:rFonts w:ascii="Amiri" w:hAnsi="Amiri" w:eastAsia="Amiri" w:cs="Amiri"/>
          <w:color w:val="111111"/>
          <w:sz w:val="28"/>
          <w:sz w:val="28"/>
          <w:szCs w:val="28"/>
          <w:rtl w:val="true"/>
          <w:lang w:bidi="ar-SA"/>
        </w:rPr>
        <w:t>الأولي القول بأنه لا يجوز الجمع بينهما في الوطي بالملك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العدم</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التزويج</w:t>
      </w:r>
    </w:p>
    <w:p>
      <w:pPr>
        <w:pStyle w:val="BookText"/>
        <w:rPr/>
      </w:pPr>
      <w:r>
        <w:rPr>
          <w:rFonts w:ascii="Amiri" w:hAnsi="Amiri" w:eastAsia="Amiri" w:cs="Amiri"/>
          <w:color w:val="111111"/>
          <w:sz w:val="28"/>
          <w:sz w:val="28"/>
          <w:szCs w:val="28"/>
          <w:rtl w:val="true"/>
          <w:lang w:bidi="ar-SA"/>
        </w:rPr>
        <w:t>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يتّضح له وجه، بل مقتضى الاستصحاب بقاء حليّة وطي الأولى و حرمة وطي </w:t>
      </w:r>
    </w:p>
    <w:p>
      <w:pPr>
        <w:pStyle w:val="BookText"/>
        <w:rPr/>
      </w:pPr>
      <w:r>
        <w:rPr>
          <w:rFonts w:ascii="Amiri" w:hAnsi="Amiri" w:eastAsia="Amiri" w:cs="Amiri"/>
          <w:color w:val="111111"/>
          <w:sz w:val="28"/>
          <w:sz w:val="28"/>
          <w:szCs w:val="28"/>
          <w:rtl w:val="true"/>
          <w:lang w:bidi="ar-SA"/>
        </w:rPr>
        <w:t>الثانية ما دامت الأولى في ملكه و الاحتياط ممّا لاينبغي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الأحوط</w:t>
      </w:r>
    </w:p>
    <w:p>
      <w:pPr>
        <w:pStyle w:val="BookText"/>
        <w:rPr/>
      </w:pPr>
      <w:r>
        <w:rPr>
          <w:rFonts w:ascii="Amiri" w:hAnsi="Amiri" w:eastAsia="Amiri" w:cs="Amiri"/>
          <w:color w:val="111111"/>
          <w:sz w:val="28"/>
          <w:sz w:val="28"/>
          <w:szCs w:val="28"/>
          <w:rtl w:val="true"/>
          <w:lang w:bidi="ar-SA"/>
        </w:rPr>
        <w:t>لا 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لضرر</w:t>
      </w:r>
    </w:p>
    <w:p>
      <w:pPr>
        <w:pStyle w:val="BookText"/>
        <w:rPr/>
      </w:pPr>
      <w:r>
        <w:rPr>
          <w:rFonts w:ascii="Amiri" w:hAnsi="Amiri" w:eastAsia="Amiri" w:cs="Amiri"/>
          <w:color w:val="111111"/>
          <w:sz w:val="28"/>
          <w:sz w:val="28"/>
          <w:szCs w:val="28"/>
          <w:rtl w:val="true"/>
          <w:lang w:bidi="ar-SA"/>
        </w:rPr>
        <w:t>و تخلّصاً من الحقوق الواجبة عليه الّتي لايمكن التخلّص منها إلّا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بالقرعة</w:t>
      </w:r>
    </w:p>
    <w:p>
      <w:pPr>
        <w:pStyle w:val="BookText"/>
        <w:rPr/>
      </w:pPr>
      <w:r>
        <w:rPr>
          <w:rFonts w:ascii="Amiri" w:hAnsi="Amiri" w:eastAsia="Amiri" w:cs="Amiri"/>
          <w:color w:val="111111"/>
          <w:sz w:val="28"/>
          <w:sz w:val="28"/>
          <w:szCs w:val="28"/>
          <w:rtl w:val="true"/>
          <w:lang w:bidi="ar-SA"/>
        </w:rPr>
        <w:t>و لايبعد التعيين بها و كفايتها عن القرعة لتعيين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 معاً</w:t>
      </w:r>
    </w:p>
    <w:p>
      <w:pPr>
        <w:pStyle w:val="BookText"/>
        <w:rPr/>
      </w:pPr>
      <w:r>
        <w:rPr>
          <w:rFonts w:ascii="Amiri" w:hAnsi="Amiri" w:eastAsia="Amiri" w:cs="Amiri"/>
          <w:color w:val="111111"/>
          <w:sz w:val="28"/>
          <w:sz w:val="28"/>
          <w:szCs w:val="28"/>
          <w:rtl w:val="true"/>
          <w:lang w:bidi="ar-SA"/>
        </w:rPr>
        <w:t>ينبغي رعاية الاحتياط باختيار إحديهما اوّلاً ثمّ طلاقها مع إرادة التسريح أو تزويجها بعقد جديد مع إرادة الإمساك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ببطلانهما</w:t>
      </w:r>
    </w:p>
    <w:p>
      <w:pPr>
        <w:pStyle w:val="BookText"/>
        <w:rPr/>
      </w:pPr>
      <w:r>
        <w:rPr>
          <w:rFonts w:ascii="Amiri" w:hAnsi="Amiri" w:eastAsia="Amiri" w:cs="Amiri"/>
          <w:color w:val="111111"/>
          <w:sz w:val="28"/>
          <w:sz w:val="28"/>
          <w:szCs w:val="28"/>
          <w:rtl w:val="true"/>
          <w:lang w:bidi="ar-SA"/>
        </w:rPr>
        <w:t>إن لم يعلم تاريخ أحدهما، و إلّا فيحكم بصحّة ما علم تاريخه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الجمع</w:t>
      </w:r>
    </w:p>
    <w:p>
      <w:pPr>
        <w:pStyle w:val="BookText"/>
        <w:rPr/>
      </w:pPr>
      <w:r>
        <w:rPr>
          <w:rFonts w:ascii="Amiri" w:hAnsi="Amiri" w:eastAsia="Amiri" w:cs="Amiri"/>
          <w:color w:val="111111"/>
          <w:sz w:val="28"/>
          <w:sz w:val="28"/>
          <w:szCs w:val="28"/>
          <w:rtl w:val="true"/>
          <w:lang w:bidi="ar-SA"/>
        </w:rPr>
        <w:t>ينبغي مراعاة الاحتياط بتركه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 الأهم</w:t>
      </w:r>
    </w:p>
    <w:p>
      <w:pPr>
        <w:pStyle w:val="BookText"/>
        <w:rPr/>
      </w:pPr>
      <w:r>
        <w:rPr>
          <w:rFonts w:ascii="Amiri" w:hAnsi="Amiri" w:eastAsia="Amiri" w:cs="Amiri"/>
          <w:color w:val="111111"/>
          <w:sz w:val="28"/>
          <w:sz w:val="28"/>
          <w:szCs w:val="28"/>
          <w:rtl w:val="true"/>
          <w:lang w:bidi="ar-SA"/>
        </w:rPr>
        <w:t>بل تجري فيه إذ يعمّه التعبير بالولد في النصّ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w:t>
      </w:r>
    </w:p>
    <w:p>
      <w:pPr>
        <w:pStyle w:val="BookText"/>
        <w:rPr/>
      </w:pPr>
      <w:r>
        <w:rPr>
          <w:rFonts w:ascii="Amiri" w:hAnsi="Amiri" w:eastAsia="Amiri" w:cs="Amiri"/>
          <w:color w:val="111111"/>
          <w:sz w:val="28"/>
          <w:sz w:val="28"/>
          <w:szCs w:val="28"/>
          <w:rtl w:val="true"/>
          <w:lang w:bidi="ar-SA"/>
        </w:rPr>
        <w:t>لايترك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المبعّضة</w:t>
      </w:r>
    </w:p>
    <w:p>
      <w:pPr>
        <w:pStyle w:val="BookText"/>
        <w:rPr/>
      </w:pPr>
      <w:r>
        <w:rPr>
          <w:rFonts w:ascii="Amiri" w:hAnsi="Amiri" w:eastAsia="Amiri" w:cs="Amiri"/>
          <w:color w:val="111111"/>
          <w:sz w:val="28"/>
          <w:sz w:val="28"/>
          <w:szCs w:val="28"/>
          <w:rtl w:val="true"/>
          <w:lang w:bidi="ar-SA"/>
        </w:rPr>
        <w:t>فيه 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العنت</w:t>
      </w:r>
    </w:p>
    <w:p>
      <w:pPr>
        <w:pStyle w:val="BookText"/>
        <w:rPr/>
      </w:pPr>
      <w:r>
        <w:rPr>
          <w:rFonts w:ascii="Amiri" w:hAnsi="Amiri" w:eastAsia="Amiri" w:cs="Amiri"/>
          <w:color w:val="111111"/>
          <w:sz w:val="28"/>
          <w:sz w:val="28"/>
          <w:szCs w:val="28"/>
          <w:rtl w:val="true"/>
          <w:lang w:bidi="ar-SA"/>
        </w:rPr>
        <w:t xml:space="preserve">الظاهر كما عن النسخة المصحّحة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خوف العنت ينتفي</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بالتمكّن من وطي الأمة بأحد الوجهين</w:t>
      </w:r>
      <w:r>
        <w:rPr>
          <w:rFonts w:eastAsia="Amiri" w:cs="Amiri" w:ascii="Amiri" w:hAnsi="Amiri"/>
          <w:color w:val="111111"/>
          <w:sz w:val="28"/>
          <w:szCs w:val="28"/>
          <w:rtl w:val="true"/>
          <w:lang w:bidi="ar-SA"/>
        </w:rPr>
        <w:t xml:space="preserve">. </w:t>
      </w:r>
      <w:bookmarkStart w:id="111" w:name="pg8990_68240"/>
    </w:p>
    <w:p>
      <w:pPr>
        <w:pStyle w:val="BookText"/>
        <w:rPr/>
      </w:pPr>
      <w:bookmarkEnd w:id="11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واحدة</w:t>
      </w:r>
    </w:p>
    <w:p>
      <w:pPr>
        <w:pStyle w:val="BookText"/>
        <w:rPr/>
      </w:pPr>
      <w:r>
        <w:rPr>
          <w:rFonts w:ascii="Amiri" w:hAnsi="Amiri" w:eastAsia="Amiri" w:cs="Amiri"/>
          <w:color w:val="111111"/>
          <w:sz w:val="28"/>
          <w:sz w:val="28"/>
          <w:szCs w:val="28"/>
          <w:rtl w:val="true"/>
          <w:lang w:bidi="ar-SA"/>
        </w:rPr>
        <w:t>لكنّ يعتبر حينئذٍ في تزويجها مع الشرطين إذن الحرّة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الضرر</w:t>
      </w:r>
    </w:p>
    <w:p>
      <w:pPr>
        <w:pStyle w:val="BookText"/>
        <w:rPr/>
      </w:pPr>
      <w:r>
        <w:rPr>
          <w:rFonts w:ascii="Amiri" w:hAnsi="Amiri" w:eastAsia="Amiri" w:cs="Amiri"/>
          <w:color w:val="111111"/>
          <w:sz w:val="28"/>
          <w:sz w:val="28"/>
          <w:szCs w:val="28"/>
          <w:rtl w:val="true"/>
          <w:lang w:bidi="ar-SA"/>
        </w:rPr>
        <w:t>يشكل الرّجوع إلى قاعدة نفي الضرر في أمثال المقام، و على تقدير جوازه فغاية ما تقتضيه القاعدة نفي لزوم تزويج الحرّة المؤدّي إلى الضرر لاجواز تزويج الأمة مع فقد شرطه إلّا أن يكون ذلك بحيث يصدق عرفاً أنّه لايستطيع طولاً فيحصل الشرط لتزويجها فيجوز</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819387_2870459653"/>
      <w:bookmarkStart w:id="113" w:name="_Toc41"/>
      <w:bookmarkEnd w:id="112"/>
      <w:r>
        <w:rPr>
          <w:rtl w:val="true"/>
        </w:rPr>
        <w:t>فصل فى العقد و أحكامه</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يدلّ</w:t>
      </w:r>
    </w:p>
    <w:p>
      <w:pPr>
        <w:pStyle w:val="BookText"/>
        <w:rPr/>
      </w:pPr>
      <w:r>
        <w:rPr>
          <w:rFonts w:ascii="Amiri" w:hAnsi="Amiri" w:eastAsia="Amiri" w:cs="Amiri"/>
          <w:color w:val="111111"/>
          <w:sz w:val="28"/>
          <w:sz w:val="28"/>
          <w:szCs w:val="28"/>
          <w:rtl w:val="true"/>
          <w:lang w:bidi="ar-SA"/>
        </w:rPr>
        <w:t>أي بما يوجب ظهور اللفظ في الدّوام عرفاً، و مع ذلك لاينبغي ترك الاحتياط في</w:t>
      </w:r>
    </w:p>
    <w:p>
      <w:pPr>
        <w:pStyle w:val="BookText"/>
        <w:rPr/>
      </w:pP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بالتوكيل</w:t>
      </w:r>
    </w:p>
    <w:p>
      <w:pPr>
        <w:pStyle w:val="BookText"/>
        <w:rPr/>
      </w:pPr>
      <w:r>
        <w:rPr>
          <w:rFonts w:ascii="Amiri" w:hAnsi="Amiri" w:eastAsia="Amiri" w:cs="Amiri"/>
          <w:color w:val="111111"/>
          <w:sz w:val="28"/>
          <w:sz w:val="28"/>
          <w:szCs w:val="28"/>
          <w:rtl w:val="true"/>
          <w:lang w:bidi="ar-SA"/>
        </w:rPr>
        <w:t>لايبعد كفاية غير العربيّة لمن لايتمكّن منها و إن تمكّن من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العكس</w:t>
      </w:r>
    </w:p>
    <w:p>
      <w:pPr>
        <w:pStyle w:val="BookText"/>
        <w:rPr/>
      </w:pPr>
      <w:r>
        <w:rPr>
          <w:rFonts w:ascii="IRNazanin" w:hAnsi="IRNazanin" w:eastAsia="IRNazanin"/>
          <w:color w:val="111111"/>
          <w:sz w:val="28"/>
          <w:sz w:val="28"/>
          <w:szCs w:val="28"/>
          <w:rtl w:val="true"/>
          <w:lang w:bidi="fa-IR"/>
        </w:rPr>
        <w:t xml:space="preserve">إذا وقع القبول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الزوجيّة ليست مجرّد علاقة بين الزّوجين في قبال الفرديّة كي توجد بإيجاد كلّ منهما مع قبول الآخر، بل الظاهر أنّها علقة تحصل بين الطرفين بتسليط المرأة الرجل على نفسها و قبوله لذلك فيعتبر كون إيجابها من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الأحوط</w:t>
      </w:r>
    </w:p>
    <w:p>
      <w:pPr>
        <w:pStyle w:val="BookText"/>
        <w:rPr/>
      </w:pPr>
      <w:r>
        <w:rPr>
          <w:rFonts w:ascii="IRNazanin" w:hAnsi="IRNazanin" w:eastAsia="IRNazanin"/>
          <w:color w:val="111111"/>
          <w:sz w:val="28"/>
          <w:sz w:val="28"/>
          <w:szCs w:val="28"/>
          <w:rtl w:val="true"/>
          <w:lang w:bidi="fa-IR"/>
        </w:rPr>
        <w:t>بل لعلّه الأقوى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بلفظ الأمر</w:t>
      </w:r>
    </w:p>
    <w:p>
      <w:pPr>
        <w:pStyle w:val="BookText"/>
        <w:rPr/>
      </w:pPr>
      <w:r>
        <w:rPr>
          <w:rFonts w:ascii="Amiri" w:hAnsi="Amiri" w:eastAsia="Amiri" w:cs="Amiri"/>
          <w:color w:val="111111"/>
          <w:sz w:val="28"/>
          <w:sz w:val="28"/>
          <w:szCs w:val="28"/>
          <w:rtl w:val="true"/>
          <w:lang w:bidi="ar-SA"/>
        </w:rPr>
        <w:t>مشكل و لم يظهر من رواية سهل الساعدي حكاية جميع الخصوصيات</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p>
    <w:p>
      <w:pPr>
        <w:pStyle w:val="BookText"/>
        <w:rPr/>
      </w:pPr>
      <w:r>
        <w:rPr>
          <w:rFonts w:ascii="Amiri" w:hAnsi="Amiri" w:eastAsia="Amiri" w:cs="Amiri"/>
          <w:color w:val="111111"/>
          <w:sz w:val="28"/>
          <w:sz w:val="28"/>
          <w:szCs w:val="28"/>
          <w:rtl w:val="true"/>
          <w:lang w:bidi="ar-SA"/>
        </w:rPr>
        <w:t>فيما إذا ترادفا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بقصد الإيجاب لا الجواب عن الاستفهام، لكن مع ذلك لايترك الاحتياط بعدم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جوّزتك</w:t>
      </w:r>
    </w:p>
    <w:p>
      <w:pPr>
        <w:pStyle w:val="BookText"/>
        <w:rPr/>
      </w:pPr>
      <w:r>
        <w:rPr>
          <w:rFonts w:ascii="Amiri" w:hAnsi="Amiri" w:eastAsia="Amiri" w:cs="Amiri"/>
          <w:color w:val="111111"/>
          <w:sz w:val="28"/>
          <w:sz w:val="28"/>
          <w:szCs w:val="28"/>
          <w:rtl w:val="true"/>
          <w:lang w:bidi="ar-SA"/>
        </w:rPr>
        <w:t>لا إشكال في عدم كفاية مثله ممّا يكون مغيّراً للمعنى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w:t>
      </w:r>
    </w:p>
    <w:p>
      <w:pPr>
        <w:pStyle w:val="BookText"/>
        <w:rPr/>
      </w:pPr>
      <w:r>
        <w:rPr>
          <w:rFonts w:ascii="Amiri" w:hAnsi="Amiri" w:eastAsia="Amiri" w:cs="Amiri"/>
          <w:color w:val="111111"/>
          <w:sz w:val="28"/>
          <w:sz w:val="28"/>
          <w:szCs w:val="28"/>
          <w:rtl w:val="true"/>
          <w:lang w:bidi="ar-SA"/>
        </w:rPr>
        <w:t>يعني للفقيه بعد الفحص عن الأدلّة، لأنّ إجراء الأصل في الشبهات الحكميّة من</w:t>
      </w:r>
    </w:p>
    <w:p>
      <w:pPr>
        <w:pStyle w:val="BookText"/>
        <w:rPr/>
      </w:pPr>
      <w:r>
        <w:rPr>
          <w:rFonts w:ascii="Amiri" w:hAnsi="Amiri" w:eastAsia="Amiri" w:cs="Amiri"/>
          <w:color w:val="111111"/>
          <w:sz w:val="28"/>
          <w:sz w:val="28"/>
          <w:szCs w:val="28"/>
          <w:rtl w:val="true"/>
          <w:lang w:bidi="ar-SA"/>
        </w:rPr>
        <w:t>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سكرها</w:t>
      </w:r>
    </w:p>
    <w:p>
      <w:pPr>
        <w:pStyle w:val="BookText"/>
        <w:rPr/>
      </w:pPr>
      <w:r>
        <w:rPr>
          <w:rFonts w:ascii="Amiri" w:hAnsi="Amiri" w:eastAsia="Amiri" w:cs="Amiri"/>
          <w:color w:val="111111"/>
          <w:sz w:val="28"/>
          <w:sz w:val="28"/>
          <w:szCs w:val="28"/>
          <w:rtl w:val="true"/>
          <w:lang w:bidi="ar-SA"/>
        </w:rPr>
        <w:t>و لعلّه الظاهر من الصحيحة بلحاظ قول السائل فزوّجت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w:t>
      </w:r>
    </w:p>
    <w:p>
      <w:pPr>
        <w:pStyle w:val="BookText"/>
        <w:rPr/>
      </w:pPr>
      <w:r>
        <w:rPr>
          <w:rFonts w:ascii="Amiri" w:hAnsi="Amiri" w:eastAsia="Amiri" w:cs="Amiri"/>
          <w:color w:val="111111"/>
          <w:sz w:val="28"/>
          <w:sz w:val="28"/>
          <w:szCs w:val="28"/>
          <w:rtl w:val="true"/>
          <w:lang w:bidi="ar-SA"/>
        </w:rPr>
        <w:t>في إطلاقه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المعاهدة</w:t>
      </w:r>
    </w:p>
    <w:p>
      <w:pPr>
        <w:pStyle w:val="BookText"/>
        <w:rPr/>
      </w:pPr>
      <w:r>
        <w:rPr>
          <w:rFonts w:ascii="Amiri" w:hAnsi="Amiri" w:eastAsia="Amiri" w:cs="Amiri"/>
          <w:color w:val="111111"/>
          <w:sz w:val="28"/>
          <w:sz w:val="28"/>
          <w:szCs w:val="28"/>
          <w:rtl w:val="true"/>
          <w:lang w:bidi="ar-SA"/>
        </w:rPr>
        <w:t>كأن يكون الزّوجان معلومين لدى كلّ منهما لكنّ عبّر عنهما في العقد بلفظ مشترك مثل الابن و الإبنة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p>
    <w:p>
      <w:pPr>
        <w:pStyle w:val="BookText"/>
        <w:rPr/>
      </w:pPr>
      <w:r>
        <w:rPr>
          <w:rFonts w:ascii="Amiri" w:hAnsi="Amiri" w:eastAsia="Amiri" w:cs="Amiri"/>
          <w:color w:val="111111"/>
          <w:sz w:val="28"/>
          <w:sz w:val="28"/>
          <w:szCs w:val="28"/>
          <w:rtl w:val="true"/>
          <w:lang w:bidi="ar-SA"/>
        </w:rPr>
        <w:t>لايترك مراعاة الاحتياط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غلطاً</w:t>
      </w:r>
    </w:p>
    <w:p>
      <w:pPr>
        <w:pStyle w:val="BookText"/>
        <w:rPr/>
      </w:pPr>
      <w:r>
        <w:rPr>
          <w:rFonts w:ascii="Amiri" w:hAnsi="Amiri" w:eastAsia="Amiri" w:cs="Amiri"/>
          <w:color w:val="111111"/>
          <w:sz w:val="28"/>
          <w:sz w:val="28"/>
          <w:szCs w:val="28"/>
          <w:rtl w:val="true"/>
          <w:lang w:bidi="ar-SA"/>
        </w:rPr>
        <w:t>نعم و لكنّ لايتعيّن المقصود فيما ذكر أوّلاً و الغلط فيما ذكر آخراً بل يختلف ذلك باختلاف الموارد فالمرجع في التعيين إلى 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الصحّة</w:t>
      </w:r>
    </w:p>
    <w:p>
      <w:pPr>
        <w:pStyle w:val="BookText"/>
        <w:rPr/>
      </w:pPr>
      <w:r>
        <w:rPr>
          <w:rFonts w:ascii="Amiri" w:hAnsi="Amiri" w:eastAsia="Amiri" w:cs="Amiri"/>
          <w:color w:val="111111"/>
          <w:sz w:val="28"/>
          <w:sz w:val="28"/>
          <w:szCs w:val="28"/>
          <w:rtl w:val="true"/>
          <w:lang w:bidi="ar-SA"/>
        </w:rPr>
        <w:t>إن لم يرجع التنازع إلى وقوع العقد على المعيّن و عدمه وإلّا فالقول قول منكره مع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اليمين و لا مجال للتمسّك بأصالة الصحّة</w:t>
      </w:r>
      <w:r>
        <w:rPr>
          <w:rFonts w:eastAsia="Amiri" w:cs="Amiri" w:ascii="Amiri" w:hAnsi="Amiri"/>
          <w:color w:val="111111"/>
          <w:sz w:val="28"/>
          <w:szCs w:val="28"/>
          <w:rtl w:val="true"/>
          <w:lang w:bidi="ar-SA"/>
        </w:rPr>
        <w:t xml:space="preserve">. </w:t>
      </w:r>
      <w:bookmarkStart w:id="114" w:name="pg8990_68242"/>
    </w:p>
    <w:p>
      <w:pPr>
        <w:pStyle w:val="BookText"/>
        <w:rPr/>
      </w:pPr>
      <w:bookmarkEnd w:id="114"/>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التّحالف</w:t>
      </w:r>
    </w:p>
    <w:p>
      <w:pPr>
        <w:pStyle w:val="BookText"/>
        <w:rPr/>
      </w:pPr>
      <w:r>
        <w:rPr>
          <w:rFonts w:ascii="Amiri" w:hAnsi="Amiri" w:eastAsia="Amiri" w:cs="Amiri"/>
          <w:color w:val="111111"/>
          <w:sz w:val="28"/>
          <w:sz w:val="28"/>
          <w:szCs w:val="28"/>
          <w:rtl w:val="true"/>
          <w:lang w:bidi="ar-SA"/>
        </w:rPr>
        <w:t>النسبة غير ظاهرة، بل ادّعي انّ المشهور بين من تعرّض للمسئلة هو الإفتاء بما تضمّنته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w:t>
      </w:r>
    </w:p>
    <w:p>
      <w:pPr>
        <w:pStyle w:val="BookText"/>
        <w:rPr/>
      </w:pPr>
      <w:r>
        <w:rPr>
          <w:rFonts w:ascii="Amiri" w:hAnsi="Amiri" w:eastAsia="Amiri" w:cs="Amiri"/>
          <w:color w:val="111111"/>
          <w:sz w:val="28"/>
          <w:sz w:val="28"/>
          <w:szCs w:val="28"/>
          <w:rtl w:val="true"/>
          <w:lang w:bidi="ar-SA"/>
        </w:rPr>
        <w:t>القوّة ممنوعة فلايترك الاحتياط</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819389_2870459653"/>
      <w:bookmarkStart w:id="116" w:name="_Toc42"/>
      <w:bookmarkEnd w:id="115"/>
      <w:r>
        <w:rPr>
          <w:rtl w:val="true"/>
        </w:rPr>
        <w:t>فصل في مسائل متفرّقة</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قوّة</w:t>
      </w:r>
    </w:p>
    <w:p>
      <w:pPr>
        <w:pStyle w:val="BookText"/>
        <w:rPr/>
      </w:pPr>
      <w:r>
        <w:rPr>
          <w:rFonts w:ascii="Amiri" w:hAnsi="Amiri" w:eastAsia="Amiri" w:cs="Amiri"/>
          <w:color w:val="111111"/>
          <w:sz w:val="28"/>
          <w:sz w:val="28"/>
          <w:szCs w:val="28"/>
          <w:rtl w:val="true"/>
          <w:lang w:bidi="ar-SA"/>
        </w:rPr>
        <w:t>لولا الإجماع الّذي ادّعاه على خلافه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الإقرار</w:t>
      </w:r>
    </w:p>
    <w:p>
      <w:pPr>
        <w:pStyle w:val="BookText"/>
        <w:rPr/>
      </w:pPr>
      <w:r>
        <w:rPr>
          <w:rFonts w:ascii="IRNazanin" w:hAnsi="IRNazanin" w:eastAsia="IRNazanin"/>
          <w:color w:val="111111"/>
          <w:sz w:val="28"/>
          <w:sz w:val="28"/>
          <w:szCs w:val="28"/>
          <w:rtl w:val="true"/>
          <w:lang w:bidi="fa-IR"/>
        </w:rPr>
        <w:t>و قد يمكن استظهاره من قوله علیه السلام في رواية عبد العزيز المهتدي، يلزمك اقرارها و يلزمه إنكارها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آثاره</w:t>
      </w:r>
    </w:p>
    <w:p>
      <w:pPr>
        <w:pStyle w:val="BookText"/>
        <w:rPr/>
      </w:pPr>
      <w:r>
        <w:rPr>
          <w:rFonts w:ascii="Amiri" w:hAnsi="Amiri" w:eastAsia="Amiri" w:cs="Amiri"/>
          <w:color w:val="111111"/>
          <w:sz w:val="28"/>
          <w:sz w:val="28"/>
          <w:szCs w:val="28"/>
          <w:rtl w:val="true"/>
          <w:lang w:bidi="ar-SA"/>
        </w:rPr>
        <w:t>بما اضطرّ إليه ممّا لايمكن التخلّص عنه لو كان عالماً بالخلاف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دعواه</w:t>
      </w:r>
    </w:p>
    <w:p>
      <w:pPr>
        <w:pStyle w:val="BookText"/>
        <w:rPr/>
      </w:pPr>
      <w:r>
        <w:rPr>
          <w:rFonts w:ascii="Amiri" w:hAnsi="Amiri" w:eastAsia="Amiri" w:cs="Amiri"/>
          <w:color w:val="111111"/>
          <w:sz w:val="28"/>
          <w:sz w:val="28"/>
          <w:szCs w:val="28"/>
          <w:rtl w:val="true"/>
          <w:lang w:bidi="ar-SA"/>
        </w:rPr>
        <w:t>ظاهر النصّ و الفتوى عن الأكثر عدم سماع دعواه مطلقاً إلّا بالبيّنة فلا موقع لتوجيه اليمين نحو الزّوج و الزوجة لكنّ ينبغي مراعاة الاحتياط بالطّلاق إذا كان المدّعي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المدعى</w:t>
      </w:r>
    </w:p>
    <w:p>
      <w:pPr>
        <w:pStyle w:val="BookText"/>
        <w:rPr/>
      </w:pPr>
      <w:r>
        <w:rPr>
          <w:rFonts w:ascii="Amiri" w:hAnsi="Amiri" w:eastAsia="Amiri" w:cs="Amiri"/>
          <w:color w:val="111111"/>
          <w:sz w:val="28"/>
          <w:sz w:val="28"/>
          <w:szCs w:val="28"/>
          <w:rtl w:val="true"/>
          <w:lang w:bidi="ar-SA"/>
        </w:rPr>
        <w:t>ليس حقّ المدّعى إلّا الدّعوي، لكنّ لم يثبت بمجرّدها حقّ كي يحرم تفويته و منعه عن إنشاء الزّوجيّة، و لا دليل على منع دعواه عن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الأوجه</w:t>
      </w:r>
    </w:p>
    <w:p>
      <w:pPr>
        <w:pStyle w:val="BookText"/>
        <w:rPr/>
      </w:pPr>
      <w:r>
        <w:rPr>
          <w:rFonts w:ascii="Amiri" w:hAnsi="Amiri" w:eastAsia="Amiri" w:cs="Amiri"/>
          <w:color w:val="111111"/>
          <w:sz w:val="28"/>
          <w:sz w:val="28"/>
          <w:szCs w:val="28"/>
          <w:rtl w:val="true"/>
          <w:lang w:bidi="ar-SA"/>
        </w:rPr>
        <w:t>لعلّ الأوجه هو الاوّل لكنّ لاينبغي ترك الاحتياط في المسئلة و نظائرها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bookmarkStart w:id="117" w:name="pg8990_68243"/>
    </w:p>
    <w:p>
      <w:pPr>
        <w:pStyle w:val="BookText"/>
        <w:rPr/>
      </w:pPr>
      <w:bookmarkEnd w:id="117"/>
      <w:r>
        <w:rPr>
          <w:rFonts w:ascii="Amiri" w:hAnsi="Amiri" w:eastAsia="Amiri" w:cs="Amiri"/>
          <w:color w:val="111111"/>
          <w:sz w:val="28"/>
          <w:sz w:val="28"/>
          <w:szCs w:val="28"/>
          <w:rtl w:val="true"/>
          <w:lang w:bidi="ar-SA"/>
        </w:rPr>
        <w:t>لا وجه للترديد بين الترجيح و التساقط مع فرض إمكان الجمع نعم لو شهدت البيّنتان على الزّوجية الفعليّة فالوجه هو التساقط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p>
    <w:p>
      <w:pPr>
        <w:pStyle w:val="BookText"/>
        <w:rPr/>
      </w:pPr>
      <w:r>
        <w:rPr>
          <w:rFonts w:ascii="Amiri" w:hAnsi="Amiri" w:eastAsia="Amiri" w:cs="Amiri"/>
          <w:color w:val="111111"/>
          <w:sz w:val="28"/>
          <w:sz w:val="28"/>
          <w:szCs w:val="28"/>
          <w:rtl w:val="true"/>
          <w:lang w:bidi="ar-SA"/>
        </w:rPr>
        <w:t>لا إشكال في العمل بالرّواية في موردها كما عليه المشهور و لا يضرّ به مخالفتها للقواعد و إنّما الإشكال في التعدّي عن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 خصوصاً إذا كانت متّهمة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p>
    <w:p>
      <w:pPr>
        <w:pStyle w:val="BookText"/>
        <w:rPr/>
      </w:pP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w:t>
      </w:r>
    </w:p>
    <w:p>
      <w:pPr>
        <w:pStyle w:val="BookText"/>
        <w:rPr/>
      </w:pPr>
      <w:r>
        <w:rPr>
          <w:rFonts w:ascii="IRNazanin" w:hAnsi="IRNazanin" w:eastAsia="IRNazanin"/>
          <w:color w:val="111111"/>
          <w:sz w:val="28"/>
          <w:sz w:val="28"/>
          <w:szCs w:val="28"/>
          <w:rtl w:val="true"/>
          <w:lang w:bidi="fa-IR"/>
        </w:rPr>
        <w:t>على الأحوط</w:t>
      </w:r>
      <w:r>
        <w:rPr>
          <w:rFonts w:eastAsia="IRNazanin" w:cs="IRNazanin"/>
          <w:color w:val="111111"/>
          <w:sz w:val="28"/>
          <w:szCs w:val="28"/>
          <w:rtl w:val="true"/>
          <w:lang w:bidi="fa-IR"/>
        </w:rPr>
        <w:t>.</w:t>
      </w:r>
    </w:p>
    <w:p>
      <w:pPr>
        <w:pStyle w:val="Heading3"/>
        <w:numPr>
          <w:ilvl w:val="2"/>
          <w:numId w:val="1"/>
        </w:numPr>
        <w:rPr/>
      </w:pPr>
      <w:bookmarkStart w:id="118" w:name="__RefHeading___Toc1819391_2870459653"/>
      <w:bookmarkStart w:id="119" w:name="_Toc43"/>
      <w:bookmarkEnd w:id="118"/>
      <w:r>
        <w:rPr>
          <w:rtl w:val="true"/>
        </w:rPr>
        <w:t>فصل في أولياء العقد</w:t>
      </w:r>
      <w:bookmarkEnd w:id="119"/>
    </w:p>
    <w:p>
      <w:pPr>
        <w:pStyle w:val="BookText"/>
        <w:rPr/>
      </w:pPr>
      <w:r>
        <w:rPr>
          <w:rFonts w:ascii="IRNazanin" w:hAnsi="IRNazanin" w:eastAsia="IRNazanin"/>
          <w:color w:val="111111"/>
          <w:sz w:val="28"/>
          <w:sz w:val="28"/>
          <w:szCs w:val="28"/>
          <w:rtl w:val="true"/>
          <w:lang w:bidi="fa-IR"/>
        </w:rPr>
        <w:t>و المنفصل</w:t>
      </w:r>
    </w:p>
    <w:p>
      <w:pPr>
        <w:pStyle w:val="BookText"/>
        <w:rPr/>
      </w:pPr>
      <w:r>
        <w:rPr>
          <w:rFonts w:ascii="Amiri" w:hAnsi="Amiri" w:eastAsia="Amiri" w:cs="Amiri"/>
          <w:color w:val="111111"/>
          <w:sz w:val="28"/>
          <w:sz w:val="28"/>
          <w:szCs w:val="28"/>
          <w:rtl w:val="true"/>
          <w:lang w:bidi="ar-SA"/>
        </w:rPr>
        <w:t>مشكل و الأحوط هو الاستيذان من الحاكم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غائباً</w:t>
      </w:r>
    </w:p>
    <w:p>
      <w:pPr>
        <w:pStyle w:val="BookText"/>
        <w:rPr/>
      </w:pPr>
      <w:r>
        <w:rPr>
          <w:rFonts w:ascii="Amiri" w:hAnsi="Amiri" w:eastAsia="Amiri" w:cs="Amiri"/>
          <w:color w:val="111111"/>
          <w:sz w:val="28"/>
          <w:sz w:val="28"/>
          <w:szCs w:val="28"/>
          <w:rtl w:val="true"/>
          <w:lang w:bidi="ar-SA"/>
        </w:rPr>
        <w:t>بالغيبة المنقطعة الّتي يحصل معها المشقّة الشديدة من اعتبار استيذان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يبعد الإلحاق</w:t>
      </w:r>
    </w:p>
    <w:p>
      <w:pPr>
        <w:pStyle w:val="BookText"/>
        <w:rPr/>
      </w:pPr>
      <w:r>
        <w:rPr>
          <w:rFonts w:ascii="Amiri" w:hAnsi="Amiri" w:eastAsia="Amiri" w:cs="Amiri"/>
          <w:color w:val="111111"/>
          <w:sz w:val="28"/>
          <w:sz w:val="28"/>
          <w:szCs w:val="28"/>
          <w:rtl w:val="true"/>
          <w:lang w:bidi="ar-SA"/>
        </w:rPr>
        <w:t>بل يبعد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لايلحقها</w:t>
      </w:r>
    </w:p>
    <w:p>
      <w:pPr>
        <w:pStyle w:val="BookText"/>
        <w:rPr/>
      </w:pP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w:t>
      </w:r>
    </w:p>
    <w:p>
      <w:pPr>
        <w:pStyle w:val="BookText"/>
        <w:rPr/>
      </w:pPr>
      <w:r>
        <w:rPr>
          <w:rFonts w:ascii="Amiri" w:hAnsi="Amiri" w:eastAsia="Amiri" w:cs="Amiri"/>
          <w:color w:val="111111"/>
          <w:sz w:val="28"/>
          <w:sz w:val="28"/>
          <w:szCs w:val="28"/>
          <w:rtl w:val="true"/>
          <w:lang w:bidi="ar-SA"/>
        </w:rPr>
        <w:t>لاحتمال اعتبار كون المجيز جائز التصرّف حال العقد لكنّه ضعيف</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يشكل الصحّة </w:t>
      </w:r>
    </w:p>
    <w:p>
      <w:pPr>
        <w:pStyle w:val="BookText"/>
        <w:rPr/>
      </w:pPr>
      <w:r>
        <w:rPr>
          <w:rFonts w:ascii="Amiri" w:hAnsi="Amiri" w:eastAsia="Amiri" w:cs="Amiri"/>
          <w:color w:val="111111"/>
          <w:sz w:val="28"/>
          <w:sz w:val="28"/>
          <w:szCs w:val="28"/>
          <w:rtl w:val="true"/>
          <w:lang w:bidi="ar-SA"/>
        </w:rPr>
        <w:t>بل لا إشكال فيها إذا لم تكن هناك مفسدة و إن كان مراعاة الأصلح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 الثاني</w:t>
      </w:r>
    </w:p>
    <w:p>
      <w:pPr>
        <w:pStyle w:val="BookText"/>
        <w:rPr/>
      </w:pPr>
      <w:r>
        <w:rPr>
          <w:rFonts w:ascii="Amiri" w:hAnsi="Amiri" w:eastAsia="Amiri" w:cs="Amiri"/>
          <w:color w:val="111111"/>
          <w:sz w:val="28"/>
          <w:sz w:val="28"/>
          <w:szCs w:val="28"/>
          <w:rtl w:val="true"/>
          <w:lang w:bidi="ar-SA"/>
        </w:rPr>
        <w:t>القوّة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البطلان</w:t>
      </w:r>
    </w:p>
    <w:p>
      <w:pPr>
        <w:pStyle w:val="BookText"/>
        <w:rPr/>
      </w:pPr>
      <w:r>
        <w:rPr>
          <w:rFonts w:ascii="IRNazanin" w:hAnsi="IRNazanin" w:eastAsia="IRNazanin"/>
          <w:color w:val="111111"/>
          <w:sz w:val="28"/>
          <w:sz w:val="28"/>
          <w:szCs w:val="28"/>
          <w:rtl w:val="true"/>
          <w:lang w:bidi="fa-IR"/>
        </w:rPr>
        <w:t>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المرأة</w:t>
      </w:r>
    </w:p>
    <w:p>
      <w:pPr>
        <w:pStyle w:val="BookText"/>
        <w:rPr/>
      </w:pPr>
      <w:r>
        <w:rPr>
          <w:rFonts w:ascii="Amiri" w:hAnsi="Amiri" w:eastAsia="Amiri" w:cs="Amiri"/>
          <w:color w:val="111111"/>
          <w:sz w:val="28"/>
          <w:sz w:val="28"/>
          <w:szCs w:val="28"/>
          <w:rtl w:val="true"/>
          <w:lang w:bidi="ar-SA"/>
        </w:rPr>
        <w:t>لو أدّى تعيينها من الزوج إلى جعل ما يزيد عمّا يليق بحاله لها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كالسفيه</w:t>
      </w:r>
    </w:p>
    <w:p>
      <w:pPr>
        <w:pStyle w:val="BookText"/>
        <w:rPr/>
      </w:pPr>
      <w:r>
        <w:rPr>
          <w:rFonts w:ascii="Amiri" w:hAnsi="Amiri" w:eastAsia="Amiri" w:cs="Amiri"/>
          <w:color w:val="111111"/>
          <w:sz w:val="28"/>
          <w:sz w:val="28"/>
          <w:szCs w:val="28"/>
          <w:rtl w:val="true"/>
          <w:lang w:bidi="ar-SA"/>
        </w:rPr>
        <w:t>بل هو غير ظاهر إن لم يظهر خلافه نعم الأحوط له الاستيذان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التاريخان</w:t>
      </w:r>
    </w:p>
    <w:p>
      <w:pPr>
        <w:pStyle w:val="BookText"/>
        <w:rPr/>
      </w:pPr>
      <w:r>
        <w:rPr>
          <w:rFonts w:ascii="Amiri" w:hAnsi="Amiri" w:eastAsia="Amiri" w:cs="Amiri"/>
          <w:color w:val="111111"/>
          <w:sz w:val="28"/>
          <w:sz w:val="28"/>
          <w:szCs w:val="28"/>
          <w:rtl w:val="true"/>
          <w:lang w:bidi="ar-SA"/>
        </w:rPr>
        <w:t>بل مقتضى العلم الإجماليّ بكونها زوجة لأحدهما هو الاحتياط بترك التمكين لهما و ترك التزويج إلّا بعد طلاقها كما يلزم على الرجال حتّى الرجلين الاحتياط بترك النظر إليها و المباشرة لها وكذا غيره من 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احتمل تقدّمه</w:t>
      </w:r>
    </w:p>
    <w:p>
      <w:pPr>
        <w:pStyle w:val="BookText"/>
        <w:rPr/>
      </w:pPr>
      <w:r>
        <w:rPr>
          <w:rFonts w:ascii="Amiri" w:hAnsi="Amiri" w:eastAsia="Amiri" w:cs="Amiri"/>
          <w:color w:val="111111"/>
          <w:sz w:val="28"/>
          <w:sz w:val="28"/>
          <w:szCs w:val="28"/>
          <w:rtl w:val="true"/>
          <w:lang w:bidi="ar-SA"/>
        </w:rPr>
        <w:t>بل الظاهر أنّه المتعيّن و لا دلالة في الخبر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أوجههما الثاني</w:t>
      </w:r>
    </w:p>
    <w:p>
      <w:pPr>
        <w:pStyle w:val="BookText"/>
        <w:rPr/>
      </w:pPr>
      <w:r>
        <w:rPr>
          <w:rFonts w:ascii="Amiri" w:hAnsi="Amiri" w:eastAsia="Amiri" w:cs="Amiri"/>
          <w:color w:val="111111"/>
          <w:sz w:val="28"/>
          <w:sz w:val="28"/>
          <w:szCs w:val="28"/>
          <w:rtl w:val="true"/>
          <w:lang w:bidi="ar-SA"/>
        </w:rPr>
        <w:t>بل الاوّل لما ذكر في النصّ من وجه تقدّم الجدّ، فلاحظ خبر عبيد بن زرارة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أوجههما الأوّل</w:t>
      </w:r>
    </w:p>
    <w:p>
      <w:pPr>
        <w:pStyle w:val="BookText"/>
        <w:rPr/>
      </w:pPr>
      <w:r>
        <w:rPr>
          <w:rFonts w:ascii="Amiri" w:hAnsi="Amiri" w:eastAsia="Amiri" w:cs="Amiri"/>
          <w:color w:val="111111"/>
          <w:sz w:val="28"/>
          <w:sz w:val="28"/>
          <w:szCs w:val="28"/>
          <w:rtl w:val="true"/>
          <w:lang w:bidi="ar-SA"/>
        </w:rPr>
        <w:t>لعلّ الأوجه الثاني و الاحتياط لاينبغي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يحتمل</w:t>
      </w:r>
    </w:p>
    <w:p>
      <w:pPr>
        <w:pStyle w:val="BookText"/>
        <w:rPr/>
      </w:pPr>
      <w:r>
        <w:rPr>
          <w:rFonts w:ascii="Amiri" w:hAnsi="Amiri" w:eastAsia="Amiri" w:cs="Amiri"/>
          <w:color w:val="111111"/>
          <w:sz w:val="28"/>
          <w:sz w:val="28"/>
          <w:szCs w:val="28"/>
          <w:rtl w:val="true"/>
          <w:lang w:bidi="ar-SA"/>
        </w:rPr>
        <w:t>بناءً على ثبوت الحقّ للمولّى عليه حينئذٍ لكنّه غير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مشکل</w:t>
      </w:r>
    </w:p>
    <w:p>
      <w:pPr>
        <w:pStyle w:val="BookText"/>
        <w:rPr/>
      </w:pPr>
      <w:r>
        <w:rPr>
          <w:rFonts w:ascii="Amiri" w:hAnsi="Amiri" w:eastAsia="Amiri" w:cs="Amiri"/>
          <w:color w:val="111111"/>
          <w:sz w:val="28"/>
          <w:sz w:val="28"/>
          <w:szCs w:val="28"/>
          <w:rtl w:val="true"/>
          <w:lang w:bidi="ar-SA"/>
        </w:rPr>
        <w:t>بل ممنوع على تقدير ثبوت الحقّ لكونه تضييعاً لحقّ الغير</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أوجههما ذلك </w:t>
      </w:r>
    </w:p>
    <w:p>
      <w:pPr>
        <w:pStyle w:val="BookText"/>
        <w:rPr/>
      </w:pPr>
      <w:r>
        <w:rPr>
          <w:rFonts w:ascii="Amiri" w:hAnsi="Amiri" w:eastAsia="Amiri" w:cs="Amiri"/>
          <w:color w:val="111111"/>
          <w:sz w:val="28"/>
          <w:sz w:val="28"/>
          <w:szCs w:val="28"/>
          <w:rtl w:val="true"/>
          <w:lang w:bidi="ar-SA"/>
        </w:rPr>
        <w:t>بل لا وجه لثبوت الخيار بعد فرض وقوع العقد صحيحاً لأصالة اللزوم و عدم ردّ النكاح إلّا من العيوب المخصوصة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يزوّج المجنون</w:t>
      </w:r>
    </w:p>
    <w:p>
      <w:pPr>
        <w:pStyle w:val="BookText"/>
        <w:rPr/>
      </w:pPr>
      <w:r>
        <w:rPr>
          <w:rFonts w:ascii="Amiri" w:hAnsi="Amiri" w:eastAsia="Amiri" w:cs="Amiri"/>
          <w:color w:val="111111"/>
          <w:sz w:val="28"/>
          <w:sz w:val="28"/>
          <w:szCs w:val="28"/>
          <w:rtl w:val="true"/>
          <w:lang w:bidi="ar-SA"/>
        </w:rPr>
        <w:t>مع الاستيذان من الحاكم على الأحوط خصوصاً فيمن لم يتّصل جنونه بصغره بل لايبعد كون الولاية للحاكم حينئذٍ و إن كان الأحوط هو الاستيذان من الوصيّ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الصغير</w:t>
      </w:r>
    </w:p>
    <w:p>
      <w:pPr>
        <w:pStyle w:val="BookText"/>
        <w:rPr/>
      </w:pPr>
      <w:r>
        <w:rPr>
          <w:rFonts w:ascii="Amiri" w:hAnsi="Amiri" w:eastAsia="Amiri" w:cs="Amiri"/>
          <w:color w:val="111111"/>
          <w:sz w:val="28"/>
          <w:sz w:val="28"/>
          <w:szCs w:val="28"/>
          <w:rtl w:val="true"/>
          <w:lang w:bidi="ar-SA"/>
        </w:rPr>
        <w:t>الأحوط هو الاقتصار في تزويجه على الضّرورة المقتضية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الكافر</w:t>
      </w:r>
    </w:p>
    <w:p>
      <w:pPr>
        <w:pStyle w:val="BookText"/>
        <w:rPr/>
      </w:pPr>
      <w:r>
        <w:rPr>
          <w:rFonts w:ascii="Amiri" w:hAnsi="Amiri" w:eastAsia="Amiri" w:cs="Amiri"/>
          <w:color w:val="111111"/>
          <w:sz w:val="28"/>
          <w:sz w:val="28"/>
          <w:szCs w:val="28"/>
          <w:rtl w:val="true"/>
          <w:lang w:bidi="ar-SA"/>
        </w:rPr>
        <w:t>لكن إذا كان في العمود الأعلى من طرف الأب جدّ مسلم فقد يحتمل كون الولاية</w:t>
      </w:r>
    </w:p>
    <w:p>
      <w:pPr>
        <w:pStyle w:val="BookText"/>
        <w:rPr/>
      </w:pPr>
      <w:r>
        <w:rPr>
          <w:rFonts w:ascii="Amiri" w:hAnsi="Amiri" w:eastAsia="Amiri" w:cs="Amiri"/>
          <w:color w:val="111111"/>
          <w:sz w:val="28"/>
          <w:sz w:val="28"/>
          <w:szCs w:val="28"/>
          <w:rtl w:val="true"/>
          <w:lang w:bidi="ar-SA"/>
        </w:rPr>
        <w:t>له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بعدمه</w:t>
      </w:r>
    </w:p>
    <w:p>
      <w:pPr>
        <w:pStyle w:val="BookText"/>
        <w:rPr/>
      </w:pPr>
      <w:r>
        <w:rPr>
          <w:rFonts w:ascii="Amiri" w:hAnsi="Amiri" w:eastAsia="Amiri" w:cs="Amiri"/>
          <w:color w:val="111111"/>
          <w:sz w:val="28"/>
          <w:sz w:val="28"/>
          <w:szCs w:val="28"/>
          <w:rtl w:val="true"/>
          <w:lang w:bidi="ar-SA"/>
        </w:rPr>
        <w:t>فلاينبغي ترك الاحتياط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w:t>
      </w:r>
    </w:p>
    <w:p>
      <w:pPr>
        <w:pStyle w:val="BookText"/>
        <w:rPr/>
      </w:pPr>
      <w:r>
        <w:rPr>
          <w:rFonts w:ascii="Amiri" w:hAnsi="Amiri" w:eastAsia="Amiri" w:cs="Amiri"/>
          <w:color w:val="111111"/>
          <w:sz w:val="28"/>
          <w:sz w:val="28"/>
          <w:szCs w:val="28"/>
          <w:rtl w:val="true"/>
          <w:lang w:bidi="ar-SA"/>
        </w:rPr>
        <w:t>لم يبعد كفاية الرّضا الحقيقيّ بالعقد و لو لإعتقاد لزومه عليه، و أمّا مجرّد التسليم به لإعتقاد ذلك مع خلوّه عن الرّضا فلايكفي في 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w:t>
      </w:r>
    </w:p>
    <w:p>
      <w:pPr>
        <w:pStyle w:val="BookText"/>
        <w:rPr/>
      </w:pPr>
      <w:r>
        <w:rPr>
          <w:rFonts w:ascii="Amiri" w:hAnsi="Amiri" w:eastAsia="Amiri" w:cs="Amiri"/>
          <w:color w:val="111111"/>
          <w:sz w:val="28"/>
          <w:sz w:val="28"/>
          <w:szCs w:val="28"/>
          <w:rtl w:val="true"/>
          <w:lang w:bidi="ar-SA"/>
        </w:rPr>
        <w:t>كشفاً حكميّاً لا حقيقيّاً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الفضوليّ</w:t>
      </w:r>
    </w:p>
    <w:p>
      <w:pPr>
        <w:pStyle w:val="BookText"/>
        <w:rPr/>
      </w:pPr>
      <w:r>
        <w:rPr>
          <w:rFonts w:ascii="Amiri" w:hAnsi="Amiri" w:eastAsia="Amiri" w:cs="Amiri"/>
          <w:color w:val="111111"/>
          <w:sz w:val="28"/>
          <w:sz w:val="28"/>
          <w:szCs w:val="28"/>
          <w:rtl w:val="true"/>
          <w:lang w:bidi="ar-SA"/>
        </w:rPr>
        <w:t>مشكل، بل الظاهر أنّه ليس من الفضوليّ إن دلّ سكوته على الرّضا بالعقد أو عدّ إجازة له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صحّة</w:t>
      </w:r>
    </w:p>
    <w:p>
      <w:pPr>
        <w:pStyle w:val="BookText"/>
        <w:rPr/>
      </w:pPr>
      <w:r>
        <w:rPr>
          <w:rFonts w:ascii="Amiri" w:hAnsi="Amiri" w:eastAsia="Amiri" w:cs="Amiri"/>
          <w:color w:val="111111"/>
          <w:sz w:val="28"/>
          <w:sz w:val="28"/>
          <w:szCs w:val="28"/>
          <w:rtl w:val="true"/>
          <w:lang w:bidi="ar-SA"/>
        </w:rPr>
        <w:t>بل لاتخلو عن قوّة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p>
    <w:p>
      <w:pPr>
        <w:pStyle w:val="BookText"/>
        <w:rPr/>
      </w:pPr>
      <w:r>
        <w:rPr>
          <w:rFonts w:ascii="Amiri" w:hAnsi="Amiri" w:eastAsia="Amiri" w:cs="Amiri"/>
          <w:color w:val="111111"/>
          <w:sz w:val="28"/>
          <w:sz w:val="28"/>
          <w:szCs w:val="28"/>
          <w:rtl w:val="true"/>
          <w:lang w:bidi="ar-SA"/>
        </w:rPr>
        <w:t>لا فرق بين الصورتين في عدم التطابق بين الإيجاب و القبول الموجب لانتفاء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لايبعد لزومه بلا حاجة إلى الإجازة مع مراعاة الوليّ لما يجب مراعاته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أقواها عدم</w:t>
      </w:r>
    </w:p>
    <w:p>
      <w:pPr>
        <w:pStyle w:val="BookText"/>
        <w:rPr/>
      </w:pPr>
      <w:r>
        <w:rPr>
          <w:rFonts w:ascii="Amiri" w:hAnsi="Amiri" w:eastAsia="Amiri" w:cs="Amiri"/>
          <w:color w:val="111111"/>
          <w:sz w:val="28"/>
          <w:sz w:val="28"/>
          <w:szCs w:val="28"/>
          <w:rtl w:val="true"/>
          <w:lang w:bidi="ar-SA"/>
        </w:rPr>
        <w:t>بل أقواها الصحّة إن لم يرجع إلى التعليق في إنشاء النكاح و عدم قصد إنشائه، أمّا رجوعه إلى اشتراط الجواز فغير ظاهر، و لو سلّم فغايته انّه شرط فاسد لا يوجب فساد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للطّمع</w:t>
      </w:r>
    </w:p>
    <w:p>
      <w:pPr>
        <w:pStyle w:val="BookText"/>
        <w:rPr/>
      </w:pPr>
      <w:r>
        <w:rPr>
          <w:rFonts w:ascii="IRNazanin" w:hAnsi="IRNazanin" w:eastAsia="IRNazanin"/>
          <w:color w:val="111111"/>
          <w:sz w:val="28"/>
          <w:sz w:val="28"/>
          <w:szCs w:val="28"/>
          <w:rtl w:val="true"/>
          <w:lang w:bidi="fa-IR"/>
        </w:rPr>
        <w:t>لكنّ في صحيحة أبي عبيدة الحذّاء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يعزل ميراثها منه حتّى تدرك و تحلف بالله ما دعاها إلى أخذ الميراث إلّا رضاها بالتزويج و موردها و إن كان موت الزّوج قبل أن تدرك الجارية إلّا أنّ الأصحاب لم يفرّقوا في ذلك بين موته و موت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البنت</w:t>
      </w:r>
    </w:p>
    <w:p>
      <w:pPr>
        <w:pStyle w:val="BookText"/>
        <w:rPr/>
      </w:pPr>
      <w:r>
        <w:rPr>
          <w:rFonts w:ascii="Amiri" w:hAnsi="Amiri" w:eastAsia="Amiri" w:cs="Amiri"/>
          <w:color w:val="111111"/>
          <w:sz w:val="28"/>
          <w:sz w:val="28"/>
          <w:szCs w:val="28"/>
          <w:rtl w:val="true"/>
          <w:lang w:bidi="ar-SA"/>
        </w:rPr>
        <w:t>لم يتحصّل لها فرض و لعلّها من سهو القلم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الحلف</w:t>
      </w:r>
    </w:p>
    <w:p>
      <w:pPr>
        <w:pStyle w:val="BookText"/>
        <w:rPr/>
      </w:pPr>
      <w:r>
        <w:rPr>
          <w:rFonts w:ascii="Amiri" w:hAnsi="Amiri" w:eastAsia="Amiri" w:cs="Amiri"/>
          <w:color w:val="111111"/>
          <w:sz w:val="28"/>
          <w:sz w:val="28"/>
          <w:szCs w:val="28"/>
          <w:rtl w:val="true"/>
          <w:lang w:bidi="ar-SA"/>
        </w:rPr>
        <w:t>قد يشكل ذلك من أجل انّ الظاهر من الصحيحة المتقدّمة كون ما يتمّ به سبب الزوجيّة إنّما هو الرّضا بالتزويج و إنّ الطريق إليه هو الحلف فبدونه لم يحرز حصول تمام السبب كي يترتّب عليه سائر الآثار و عليه فالحاجة في ترتّبها إلى الحلف متّجه لكنّ الاحتياط ممّا لا ينبغي تركه في ما عدى الإرث و أخذ المهر من سائر الآثار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w:t>
      </w:r>
    </w:p>
    <w:p>
      <w:pPr>
        <w:pStyle w:val="BookText"/>
        <w:rPr/>
      </w:pPr>
      <w:r>
        <w:rPr>
          <w:rFonts w:ascii="Amiri" w:hAnsi="Amiri" w:eastAsia="Amiri" w:cs="Amiri"/>
          <w:color w:val="111111"/>
          <w:sz w:val="28"/>
          <w:sz w:val="28"/>
          <w:szCs w:val="28"/>
          <w:rtl w:val="true"/>
          <w:lang w:bidi="ar-SA"/>
        </w:rPr>
        <w:t>لايترك خصوصاً بالنسبة إلى الميراث و أخذ المهر، و مع عدم إمكانه فالأحوط التخلّص بالصلح و التراضي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العلم </w:t>
      </w:r>
    </w:p>
    <w:p>
      <w:pPr>
        <w:pStyle w:val="BookText"/>
        <w:rPr/>
      </w:pPr>
      <w:r>
        <w:rPr>
          <w:rFonts w:ascii="IRNazanin" w:hAnsi="IRNazanin" w:eastAsia="IRNazanin"/>
          <w:color w:val="111111"/>
          <w:sz w:val="28"/>
          <w:sz w:val="28"/>
          <w:szCs w:val="28"/>
          <w:rtl w:val="true"/>
          <w:lang w:bidi="fa-IR"/>
        </w:rPr>
        <w:t>بناءً على الكشف الحقيقیّ، و أمّا بناءً على الكشف الحكميّ كما هو التحقيق فلا يتمّ التفصيل بين فرض العلم بحصول الإجازة و 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ذلك</w:t>
      </w:r>
    </w:p>
    <w:p>
      <w:pPr>
        <w:pStyle w:val="BookText"/>
        <w:rPr/>
      </w:pPr>
      <w:r>
        <w:rPr>
          <w:rFonts w:ascii="IRNazanin" w:hAnsi="IRNazanin" w:eastAsia="IRNazanin"/>
          <w:color w:val="111111"/>
          <w:sz w:val="28"/>
          <w:sz w:val="28"/>
          <w:szCs w:val="28"/>
          <w:rtl w:val="true"/>
          <w:lang w:bidi="fa-IR"/>
        </w:rPr>
        <w:t>من أوّل الأمر بناءً على الكشف الحقيقیّ، و يحكم بذلك حين حدوثها بناءً على الكشف الحكميّ، لكنّه إنّما يتمّ على القول بلزوم العقد على الأصيل و عدم جواز الفسخ له و إلّا فقد يعدّ تزويجه الثاني فسخاً فعليّاً للأوّل فينتفي موضوع الإجازة فتبطل لا أنّها تصحّ و تكون كاشفة عن بطلان التصرّف المنافي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w:t>
      </w:r>
    </w:p>
    <w:p>
      <w:pPr>
        <w:pStyle w:val="BookText"/>
        <w:rPr/>
      </w:pPr>
      <w:r>
        <w:rPr>
          <w:rFonts w:ascii="Amiri" w:hAnsi="Amiri" w:eastAsia="Amiri" w:cs="Amiri"/>
          <w:color w:val="111111"/>
          <w:sz w:val="28"/>
          <w:sz w:val="28"/>
          <w:szCs w:val="28"/>
          <w:rtl w:val="true"/>
          <w:lang w:bidi="ar-SA"/>
        </w:rPr>
        <w:t>المشهور انّ ذلك إنّما هو مع الجهل بتاريخها، و أمّا مع العلم بتاريخ أحدهما فيحكم بصحّة ما علم تاريخه، و الظاهر انّ ذلك لأجل استصحاب عدم وقوع المجهول إلى الزمان المقارن للمعلوم فينفي به السبق و الاقتران للمعلوم المانع عن صحّته، لكن لايخفي انّ السبق و إن كان موضوعاً للأثر الشرعيّ إلّا أنّ التقارن ليس كذلك إذ بطلان العقد به عقليّ لا شرعيّ بخلاف المسبوق، فلا مجال لاستصحاب العدم فيه</w:t>
      </w:r>
    </w:p>
    <w:p>
      <w:pPr>
        <w:pStyle w:val="BookText"/>
        <w:rPr/>
      </w:pPr>
      <w:r>
        <w:rPr>
          <w:rFonts w:ascii="Amiri" w:hAnsi="Amiri" w:eastAsia="Amiri" w:cs="Amiri"/>
          <w:color w:val="111111"/>
          <w:sz w:val="28"/>
          <w:sz w:val="28"/>
          <w:szCs w:val="28"/>
          <w:rtl w:val="true"/>
          <w:lang w:bidi="ar-SA"/>
        </w:rPr>
        <w:t>بلحاظ نفي ذلك،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الأخير</w:t>
      </w:r>
    </w:p>
    <w:p>
      <w:pPr>
        <w:pStyle w:val="BookText"/>
        <w:rPr/>
      </w:pPr>
      <w:r>
        <w:rPr>
          <w:rFonts w:ascii="Amiri" w:hAnsi="Amiri" w:eastAsia="Amiri" w:cs="Amiri"/>
          <w:color w:val="111111"/>
          <w:sz w:val="28"/>
          <w:sz w:val="28"/>
          <w:szCs w:val="28"/>
          <w:rtl w:val="true"/>
          <w:lang w:bidi="ar-SA"/>
        </w:rPr>
        <w:t>ينبغي مراعاة الاحتياط لها بالطلاق منها ثمّ التزويج بمن شائت وكذلك الأمر بالنسبة إليهما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كتاب النكاح</w:t>
      </w:r>
      <w:r>
        <w:rPr>
          <w:rFonts w:eastAsia="Amiri" w:cs="Amiri" w:ascii="Amiri" w:hAnsi="Amiri"/>
          <w:color w:val="111111"/>
          <w:sz w:val="28"/>
          <w:szCs w:val="28"/>
          <w:rtl w:val="true"/>
          <w:lang w:bidi="ar-SA"/>
        </w:rPr>
        <w:t xml:space="preserve">) </w:t>
      </w:r>
      <w:bookmarkStart w:id="120" w:name="pg8990_68248"/>
    </w:p>
    <w:p>
      <w:pPr>
        <w:pStyle w:val="Heading2"/>
        <w:numPr>
          <w:ilvl w:val="1"/>
          <w:numId w:val="1"/>
        </w:numPr>
        <w:rPr/>
      </w:pPr>
      <w:bookmarkStart w:id="121" w:name="__RefHeading___Toc1819393_2870459653"/>
      <w:bookmarkStart w:id="122" w:name="_Toc44"/>
      <w:bookmarkEnd w:id="120"/>
      <w:bookmarkEnd w:id="121"/>
      <w:r>
        <w:rPr>
          <w:rtl w:val="true"/>
        </w:rPr>
        <w:t>كتاب الوصيّة</w:t>
      </w:r>
      <w:bookmarkEnd w:id="122"/>
    </w:p>
    <w:p>
      <w:pPr>
        <w:pStyle w:val="Heading3"/>
        <w:numPr>
          <w:ilvl w:val="2"/>
          <w:numId w:val="1"/>
        </w:numPr>
        <w:rPr/>
      </w:pPr>
      <w:bookmarkStart w:id="123" w:name="__RefHeading___Toc1819395_2870459653"/>
      <w:bookmarkStart w:id="124" w:name="_Toc45"/>
      <w:bookmarkEnd w:id="123"/>
      <w:r>
        <w:rPr>
          <w:rtl w:val="true"/>
        </w:rPr>
        <w:t>اشارة</w:t>
      </w:r>
      <w:bookmarkEnd w:id="1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العقود</w:t>
      </w:r>
    </w:p>
    <w:p>
      <w:pPr>
        <w:pStyle w:val="BookText"/>
        <w:rPr/>
      </w:pPr>
      <w:r>
        <w:rPr>
          <w:rFonts w:ascii="Amiri" w:hAnsi="Amiri" w:eastAsia="Amiri" w:cs="Amiri"/>
          <w:color w:val="111111"/>
          <w:sz w:val="28"/>
          <w:sz w:val="28"/>
          <w:szCs w:val="28"/>
          <w:rtl w:val="true"/>
          <w:lang w:bidi="ar-SA"/>
        </w:rPr>
        <w:t>الظاهر انّ تحقّق الوصيّة بآثارها من حرمة التبديل و غيره لم يتوقّف على القبول، و</w:t>
      </w:r>
    </w:p>
    <w:p>
      <w:pPr>
        <w:pStyle w:val="BookText"/>
        <w:rPr/>
      </w:pPr>
      <w:r>
        <w:rPr>
          <w:rFonts w:ascii="Amiri" w:hAnsi="Amiri" w:eastAsia="Amiri" w:cs="Amiri"/>
          <w:color w:val="111111"/>
          <w:sz w:val="28"/>
          <w:sz w:val="28"/>
          <w:szCs w:val="28"/>
          <w:rtl w:val="true"/>
          <w:lang w:bidi="ar-SA"/>
        </w:rPr>
        <w:t>إن توقف عليه ملكيّة الموصي، فلايحصل له الملك قهراً بدونه فالوصيّة بما هي من الإيقاعات و إن بني على كونها جزء سبب لحصول الملك للموصي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w:t>
      </w:r>
    </w:p>
    <w:p>
      <w:pPr>
        <w:pStyle w:val="BookText"/>
        <w:rPr/>
      </w:pPr>
      <w:r>
        <w:rPr>
          <w:rFonts w:ascii="Amiri" w:hAnsi="Amiri" w:eastAsia="Amiri" w:cs="Amiri"/>
          <w:color w:val="111111"/>
          <w:sz w:val="28"/>
          <w:sz w:val="28"/>
          <w:szCs w:val="28"/>
          <w:rtl w:val="true"/>
          <w:lang w:bidi="ar-SA"/>
        </w:rPr>
        <w:t>لكونه خلاف مقتضى قاعدة السلطنة، ولكنّه قد يندفع بسلطنة الموصي له على الردّ حتّى على القول بكونه كاشفاً ن عدم تحقّق الملكيّة بالموت و إن كان لايجدي ذلك في دفع المحذور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الوصيّة</w:t>
      </w:r>
    </w:p>
    <w:p>
      <w:pPr>
        <w:pStyle w:val="BookText"/>
        <w:rPr/>
      </w:pPr>
      <w:r>
        <w:rPr>
          <w:rFonts w:ascii="Amiri" w:hAnsi="Amiri" w:eastAsia="Amiri" w:cs="Amiri"/>
          <w:color w:val="111111"/>
          <w:sz w:val="28"/>
          <w:sz w:val="28"/>
          <w:szCs w:val="28"/>
          <w:rtl w:val="true"/>
          <w:lang w:bidi="ar-SA"/>
        </w:rPr>
        <w:t>بل و خصوص بعض ما ورد في أنّه لو مات الموصي له قبل موت الموصي فالوصيّة لوارثه كمصحّح العباس بن عامر، و قد يظهر ذلك من صحيحة زرارة و نحوها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الوصيّة</w:t>
      </w:r>
    </w:p>
    <w:p>
      <w:pPr>
        <w:pStyle w:val="BookText"/>
        <w:rPr/>
      </w:pPr>
      <w:r>
        <w:rPr>
          <w:rFonts w:ascii="Amiri" w:hAnsi="Amiri" w:eastAsia="Amiri" w:cs="Amiri"/>
          <w:color w:val="111111"/>
          <w:sz w:val="28"/>
          <w:sz w:val="28"/>
          <w:szCs w:val="28"/>
          <w:rtl w:val="true"/>
          <w:lang w:bidi="ar-SA"/>
        </w:rPr>
        <w:t>إلّا إذا علم بها الورثة و يثق بأدائهم لها على ما هي عليه بحيث لايكون للوصيّة أثر فحينئذٍ لايجب الإيصاء بها و لكنّه أولى و أحوط</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حصول </w:t>
      </w:r>
    </w:p>
    <w:p>
      <w:pPr>
        <w:pStyle w:val="BookText"/>
        <w:rPr/>
      </w:pPr>
      <w:r>
        <w:rPr>
          <w:rFonts w:ascii="Amiri" w:hAnsi="Amiri" w:eastAsia="Amiri" w:cs="Amiri"/>
          <w:color w:val="111111"/>
          <w:sz w:val="28"/>
          <w:sz w:val="28"/>
          <w:szCs w:val="28"/>
          <w:rtl w:val="true"/>
          <w:lang w:bidi="ar-SA"/>
        </w:rPr>
        <w:t>المسلّم ممّا تسالم عليه الأصحاب ظاهراً إنّما هو كون الردّ مبطلاً إذا وقع بعد الموت و قبل القبول دون غيره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مبطلاً</w:t>
      </w:r>
    </w:p>
    <w:p>
      <w:pPr>
        <w:pStyle w:val="BookText"/>
        <w:rPr/>
      </w:pPr>
      <w:r>
        <w:rPr>
          <w:rFonts w:ascii="Amiri" w:hAnsi="Amiri" w:eastAsia="Amiri" w:cs="Amiri"/>
          <w:color w:val="111111"/>
          <w:sz w:val="28"/>
          <w:sz w:val="28"/>
          <w:szCs w:val="28"/>
          <w:rtl w:val="true"/>
          <w:lang w:bidi="ar-SA"/>
        </w:rPr>
        <w:t>هذا إنّما يتمّ في الفرض الاوّل، و لكنّ لايناسبه التعليل بعدم حصول الملكيّة حينئذٍ بناءً على ما قوّاه من احتمال عدم اعتبار القبول فيه، إذ على ذلك يحصل الملك للموصى له بموت الموصى قهراً إلّا أن يبنى على كون الردّ كاشفاً عن عدم تحقّق الملكيّة بالموت، و أمّا الفرض الثاني فلم يثبت كون الردّ فيه مبطلاً، بل مقتضى الأصل و إطلاق أدلّة النفوذ عدم تأثير الردّ و لا مجال معه لاستصحاب عدم</w:t>
      </w:r>
    </w:p>
    <w:p>
      <w:pPr>
        <w:pStyle w:val="BookText"/>
        <w:rPr/>
      </w:pPr>
      <w:r>
        <w:rPr>
          <w:rFonts w:ascii="Amiri" w:hAnsi="Amiri" w:eastAsia="Amiri" w:cs="Amiri"/>
          <w:color w:val="111111"/>
          <w:sz w:val="28"/>
          <w:sz w:val="28"/>
          <w:szCs w:val="28"/>
          <w:rtl w:val="true"/>
          <w:lang w:bidi="ar-SA"/>
        </w:rPr>
        <w:t>حصول الملكيّة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باقياً على إيجابه</w:t>
      </w:r>
    </w:p>
    <w:p>
      <w:pPr>
        <w:pStyle w:val="BookText"/>
        <w:rPr/>
      </w:pPr>
      <w:r>
        <w:rPr>
          <w:rFonts w:ascii="Amiri" w:hAnsi="Amiri" w:eastAsia="Amiri" w:cs="Amiri"/>
          <w:color w:val="111111"/>
          <w:sz w:val="28"/>
          <w:sz w:val="28"/>
          <w:szCs w:val="28"/>
          <w:rtl w:val="true"/>
          <w:lang w:bidi="ar-SA"/>
        </w:rPr>
        <w:t>و غير منصرف عنه بردّه و لايخفي انّ ظاهره إرادة حال حيوة الموصي مع أنّه لم يظهر من الكلمات أنّهم حكموا ببطلانها بالردّ الواقع في تلك الحال بل بالردّ حال موته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مشكل</w:t>
      </w:r>
    </w:p>
    <w:p>
      <w:pPr>
        <w:pStyle w:val="BookText"/>
        <w:rPr/>
      </w:pPr>
      <w:r>
        <w:rPr>
          <w:rFonts w:ascii="Amiri" w:hAnsi="Amiri" w:eastAsia="Amiri" w:cs="Amiri"/>
          <w:color w:val="111111"/>
          <w:sz w:val="28"/>
          <w:sz w:val="28"/>
          <w:szCs w:val="28"/>
          <w:rtl w:val="true"/>
          <w:lang w:bidi="ar-SA"/>
        </w:rPr>
        <w:t>لكنّه مدفوع ببقاء الإيجاب في نفس الموصى إذا كان حيّاً ما لم ينصرف عنه، و هذا بخلاف ما إذا ردّ بعد موته فإنّه لا موقع حينئذٍ لبقاء الإيجاب بعد 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w:t>
      </w:r>
    </w:p>
    <w:p>
      <w:pPr>
        <w:pStyle w:val="BookText"/>
        <w:rPr/>
      </w:pPr>
      <w:r>
        <w:rPr>
          <w:rFonts w:ascii="Amiri" w:hAnsi="Amiri" w:eastAsia="Amiri" w:cs="Amiri"/>
          <w:color w:val="111111"/>
          <w:sz w:val="28"/>
          <w:sz w:val="28"/>
          <w:szCs w:val="28"/>
          <w:rtl w:val="true"/>
          <w:lang w:bidi="ar-SA"/>
        </w:rPr>
        <w:t>بل مقتضاها البطلان في البيع و نحوه إلّا فيما إذا جمع بين أمور مستقلّة في اللّحاظ بنظر العرف في إنشاء واحد، و أمّا الوصيّة فالظاهر أنّ مقتضى القاعدة فيها الصحّة بناءً على كونها من الإيقاعات كما مرّ إلّا فيما استدركه بقوله نعم حيث يشكل صدق الوصيّة بالبعض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حقّاً</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يظهر من أثره فانّه لايقبل الإسقاط ، بل الظاهر أنّه من الأحكام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القاعدة</w:t>
      </w:r>
    </w:p>
    <w:p>
      <w:pPr>
        <w:pStyle w:val="BookText"/>
        <w:rPr/>
      </w:pPr>
      <w:r>
        <w:rPr>
          <w:rFonts w:ascii="Amiri" w:hAnsi="Amiri" w:eastAsia="Amiri" w:cs="Amiri"/>
          <w:color w:val="111111"/>
          <w:sz w:val="28"/>
          <w:sz w:val="28"/>
          <w:szCs w:val="28"/>
          <w:rtl w:val="true"/>
          <w:lang w:bidi="ar-SA"/>
        </w:rPr>
        <w:t>بل الظاهر كونه على وفق القاعدة حتّى فى الفرض لأنّ الوصيّة على ذلك مستلزمة لحقّ ماليّ للموصى له متعلّق بمال الموصى بعد موته فيكون من متروكاته الّتي تنتقل إلى وارثه بعد موته، نعم لو قيّد الوصيّة بحيوة الموصى له بعد موت الموصى فلا وصيّة له مع موته في حياته كي ينتقل إلى وارثه بعد مماته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المشهور</w:t>
      </w:r>
    </w:p>
    <w:p>
      <w:pPr>
        <w:pStyle w:val="BookText"/>
        <w:rPr/>
      </w:pPr>
      <w:r>
        <w:rPr>
          <w:rFonts w:ascii="IRNazanin" w:hAnsi="IRNazanin" w:eastAsia="IRNazanin"/>
          <w:color w:val="111111"/>
          <w:sz w:val="28"/>
          <w:sz w:val="28"/>
          <w:szCs w:val="28"/>
          <w:rtl w:val="true"/>
          <w:lang w:bidi="fa-IR"/>
        </w:rPr>
        <w:t>لم يثبت الإعراض القادح منهم لاحتمال تقديم الصحيحة عليهما من جهة الأظهريّة في الدلالة و التصرّف فيهما بحمل قوله علیه السلام ليس بشيء على إرادة انّ الموت ليس بشيء يقدح في الوصيّة لا انّ الإيصاء ليس بشيء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ascii="IRNazanin" w:hAnsi="IRNazanin" w:eastAsia="IRNazanin"/>
          <w:color w:val="111111"/>
          <w:sz w:val="28"/>
          <w:sz w:val="28"/>
          <w:szCs w:val="28"/>
          <w:rtl w:val="true"/>
          <w:lang w:bidi="fa-IR"/>
        </w:rPr>
        <w:t>أقواها الاوّل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p>
    <w:p>
      <w:pPr>
        <w:pStyle w:val="BookText"/>
        <w:rPr/>
      </w:pPr>
      <w:r>
        <w:rPr>
          <w:rFonts w:ascii="Amiri" w:hAnsi="Amiri" w:eastAsia="Amiri" w:cs="Amiri"/>
          <w:color w:val="111111"/>
          <w:sz w:val="28"/>
          <w:sz w:val="28"/>
          <w:szCs w:val="28"/>
          <w:rtl w:val="true"/>
          <w:lang w:bidi="ar-SA"/>
        </w:rPr>
        <w:t>أقواها الثالث أي الثّاني من وجوه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p>
    <w:p>
      <w:pPr>
        <w:pStyle w:val="BookText"/>
        <w:rPr/>
      </w:pPr>
      <w:r>
        <w:rPr>
          <w:rFonts w:ascii="Amiri" w:hAnsi="Amiri" w:eastAsia="Amiri" w:cs="Amiri"/>
          <w:color w:val="111111"/>
          <w:sz w:val="28"/>
          <w:sz w:val="28"/>
          <w:szCs w:val="28"/>
          <w:rtl w:val="true"/>
          <w:lang w:bidi="ar-SA"/>
        </w:rPr>
        <w:t>الأقرب انّ الوارث يتلقّي عن الموصى له و إن كان موته قبل موت الموصى على ما مرّ من كون الحكم على وفق القاعدة حتّى فى الفرض إلّا ان يقيّد الوصيّة بغيره، و عليه فينقسم الموصى به بين الورثة مع التعدّد على حسب قسمة المواريث حقيقةً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w:t>
      </w:r>
    </w:p>
    <w:p>
      <w:pPr>
        <w:pStyle w:val="BookText"/>
        <w:rPr/>
      </w:pPr>
      <w:r>
        <w:rPr>
          <w:rFonts w:ascii="IRNazanin" w:hAnsi="IRNazanin" w:eastAsia="IRNazanin"/>
          <w:color w:val="111111"/>
          <w:sz w:val="28"/>
          <w:sz w:val="28"/>
          <w:szCs w:val="28"/>
          <w:rtl w:val="true"/>
          <w:lang w:bidi="fa-IR"/>
        </w:rPr>
        <w:t>أوجهها الأوّل و هو الظاهر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المتقدّمة</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الحال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من الموصى</w:t>
      </w:r>
    </w:p>
    <w:p>
      <w:pPr>
        <w:pStyle w:val="BookText"/>
        <w:rPr/>
      </w:pPr>
      <w:r>
        <w:rPr>
          <w:rFonts w:ascii="Amiri" w:hAnsi="Amiri" w:eastAsia="Amiri" w:cs="Amiri"/>
          <w:color w:val="111111"/>
          <w:sz w:val="28"/>
          <w:sz w:val="28"/>
          <w:szCs w:val="28"/>
          <w:rtl w:val="true"/>
          <w:lang w:bidi="ar-SA"/>
        </w:rPr>
        <w:t>لكنّ الظاهر من النصّ هو الانتقال إلى الوارث على الوجه المعهود شرعاً في باب الإرث و لازمه حرمان الزوجة لأنّها لاترث من الأرض شيئاً فتصير الزوجة محرومة على الوجهين، لكن مقتضى الاحتياط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الديون</w:t>
      </w:r>
    </w:p>
    <w:p>
      <w:pPr>
        <w:pStyle w:val="BookText"/>
        <w:rPr/>
      </w:pPr>
      <w:r>
        <w:rPr>
          <w:rFonts w:ascii="Amiri" w:hAnsi="Amiri" w:eastAsia="Amiri" w:cs="Amiri"/>
          <w:color w:val="111111"/>
          <w:sz w:val="28"/>
          <w:sz w:val="28"/>
          <w:szCs w:val="28"/>
          <w:rtl w:val="true"/>
          <w:lang w:bidi="ar-SA"/>
        </w:rPr>
        <w:t>هذا هو الأقرب، و الأحوط أن يكون ذلك برضاء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عليهم</w:t>
      </w:r>
    </w:p>
    <w:p>
      <w:pPr>
        <w:pStyle w:val="BookText"/>
        <w:rPr/>
      </w:pPr>
      <w:r>
        <w:rPr>
          <w:rFonts w:ascii="Amiri" w:hAnsi="Amiri" w:eastAsia="Amiri" w:cs="Amiri"/>
          <w:color w:val="111111"/>
          <w:sz w:val="28"/>
          <w:sz w:val="28"/>
          <w:szCs w:val="28"/>
          <w:rtl w:val="true"/>
          <w:lang w:bidi="ar-SA"/>
        </w:rPr>
        <w:t>إن لم يكن الكشف حقيقيّاً وإلّا تلزم لغويّة قبولهم من جهة الكشف عن كونهم غير وارثين، و إنّما يتوجّه هذا بناءً على القول باعتبار القبول و كونه من الحقوق القابلة للانتقال، لكن قد تقدّم عدم ثبوته فينتفي حينئذٍ موضوع الإشكال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لايرث</w:t>
      </w:r>
    </w:p>
    <w:p>
      <w:pPr>
        <w:pStyle w:val="BookText"/>
        <w:rPr/>
      </w:pPr>
      <w:r>
        <w:rPr>
          <w:rFonts w:ascii="Amiri" w:hAnsi="Amiri" w:eastAsia="Amiri" w:cs="Amiri"/>
          <w:color w:val="111111"/>
          <w:sz w:val="28"/>
          <w:sz w:val="28"/>
          <w:szCs w:val="28"/>
          <w:rtl w:val="true"/>
          <w:lang w:bidi="ar-SA"/>
        </w:rPr>
        <w:t>حيث لم يكن حرّاً حال حيوة الموصى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شاركهم</w:t>
      </w:r>
    </w:p>
    <w:p>
      <w:pPr>
        <w:pStyle w:val="BookText"/>
        <w:rPr/>
      </w:pPr>
      <w:r>
        <w:rPr>
          <w:rFonts w:ascii="Amiri" w:hAnsi="Amiri" w:eastAsia="Amiri" w:cs="Amiri"/>
          <w:color w:val="111111"/>
          <w:sz w:val="28"/>
          <w:sz w:val="28"/>
          <w:szCs w:val="28"/>
          <w:rtl w:val="true"/>
          <w:lang w:bidi="ar-SA"/>
        </w:rPr>
        <w:t>مع التساوي في الطبقة و يقدّم عليهم مع التقدّم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العهديّة</w:t>
      </w:r>
    </w:p>
    <w:p>
      <w:pPr>
        <w:pStyle w:val="BookText"/>
        <w:rPr/>
      </w:pPr>
      <w:r>
        <w:rPr>
          <w:rFonts w:ascii="Amiri" w:hAnsi="Amiri" w:eastAsia="Amiri" w:cs="Amiri"/>
          <w:color w:val="111111"/>
          <w:sz w:val="28"/>
          <w:sz w:val="28"/>
          <w:szCs w:val="28"/>
          <w:rtl w:val="true"/>
          <w:lang w:bidi="ar-SA"/>
        </w:rPr>
        <w:t>الراجعة إلى الملك كالوصيّة بالتمليك على ما يظهر من خبر محمّد بن عمر الساباطي، لكنّه مع ضعفه خلاف مقتضى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العهديّة</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لايعتبر قبول الموصى له في صحّة الوصيّة إذا كانت عهداً بصرف شيء فيه أو عهداً بإعطائه له، لكن قد تقدّم عدم اعتباره في الصحّة مطلقاً و إن بني على اعتباره في حصول الملكيّة للموصى له مع انّ الوجه عدم اعتباره فيه أيضاً كما مرّ نعم فيما إذا كانت الوصيّة عهديّة إلى الملك كالوصيّة بالإعطاء و التمليك كان مقتضى القاعدة اعتبار قبوله في حصول الملكيّة له من غير قيام دليل ظاهر على خلافه</w:t>
      </w:r>
      <w:r>
        <w:rPr>
          <w:rFonts w:eastAsia="Amiri" w:cs="Amiri" w:ascii="Amiri" w:hAnsi="Amiri"/>
          <w:color w:val="111111"/>
          <w:sz w:val="28"/>
          <w:szCs w:val="28"/>
          <w:rtl w:val="true"/>
          <w:lang w:bidi="ar-SA"/>
        </w:rPr>
        <w:t xml:space="preserve">. </w:t>
      </w:r>
      <w:bookmarkStart w:id="125" w:name="pg8990_68252"/>
    </w:p>
    <w:p>
      <w:pPr>
        <w:pStyle w:val="BookText"/>
        <w:rPr/>
      </w:pPr>
      <w:bookmarkEnd w:id="12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و الكتابة</w:t>
      </w:r>
    </w:p>
    <w:p>
      <w:pPr>
        <w:pStyle w:val="BookText"/>
        <w:rPr/>
      </w:pPr>
      <w:r>
        <w:rPr>
          <w:rFonts w:ascii="Amiri" w:hAnsi="Amiri" w:eastAsia="Amiri" w:cs="Amiri"/>
          <w:color w:val="111111"/>
          <w:sz w:val="28"/>
          <w:sz w:val="28"/>
          <w:szCs w:val="28"/>
          <w:rtl w:val="true"/>
          <w:lang w:bidi="ar-SA"/>
        </w:rPr>
        <w:t>ينبغي رعاية ما يقتضيه الاحتياط معهما في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عليه</w:t>
      </w:r>
    </w:p>
    <w:p>
      <w:pPr>
        <w:pStyle w:val="BookText"/>
        <w:rPr/>
      </w:pPr>
      <w:r>
        <w:rPr>
          <w:rFonts w:ascii="Amiri" w:hAnsi="Amiri" w:eastAsia="Amiri" w:cs="Amiri"/>
          <w:color w:val="111111"/>
          <w:sz w:val="28"/>
          <w:sz w:val="28"/>
          <w:szCs w:val="28"/>
          <w:rtl w:val="true"/>
          <w:lang w:bidi="ar-SA"/>
        </w:rPr>
        <w:t>في الاستدلال بالخبرين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غيرهم</w:t>
      </w:r>
    </w:p>
    <w:p>
      <w:pPr>
        <w:pStyle w:val="BookText"/>
        <w:rPr/>
      </w:pPr>
      <w:r>
        <w:rPr>
          <w:rFonts w:ascii="Amiri" w:hAnsi="Amiri" w:eastAsia="Amiri" w:cs="Amiri"/>
          <w:color w:val="111111"/>
          <w:sz w:val="28"/>
          <w:sz w:val="28"/>
          <w:szCs w:val="28"/>
          <w:rtl w:val="true"/>
          <w:lang w:bidi="ar-SA"/>
        </w:rPr>
        <w:t>الحكم بصحّة وصيّته للغرباء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السفيه</w:t>
      </w:r>
    </w:p>
    <w:p>
      <w:pPr>
        <w:pStyle w:val="BookText"/>
        <w:rPr/>
      </w:pPr>
      <w:r>
        <w:rPr>
          <w:rFonts w:ascii="Amiri" w:hAnsi="Amiri" w:eastAsia="Amiri" w:cs="Amiri"/>
          <w:color w:val="111111"/>
          <w:sz w:val="28"/>
          <w:sz w:val="28"/>
          <w:szCs w:val="28"/>
          <w:rtl w:val="true"/>
          <w:lang w:bidi="ar-SA"/>
        </w:rPr>
        <w:t>الحكم بعدم صحّة وصيّته فيا إذا كانت بالمعروف خصوصاً قبل حجره لايخلو عن شوب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w:t>
      </w:r>
    </w:p>
    <w:p>
      <w:pPr>
        <w:pStyle w:val="BookText"/>
        <w:rPr/>
      </w:pPr>
      <w:r>
        <w:rPr>
          <w:rFonts w:ascii="Amiri" w:hAnsi="Amiri" w:eastAsia="Amiri" w:cs="Amiri"/>
          <w:color w:val="111111"/>
          <w:sz w:val="28"/>
          <w:sz w:val="28"/>
          <w:szCs w:val="28"/>
          <w:rtl w:val="true"/>
          <w:lang w:bidi="ar-SA"/>
        </w:rPr>
        <w:t>مشكل و إن علّقها على الحرّية إلّا إذا أنفذها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w:t>
      </w:r>
    </w:p>
    <w:p>
      <w:pPr>
        <w:pStyle w:val="BookText"/>
        <w:rPr/>
      </w:pPr>
      <w:r>
        <w:rPr>
          <w:rFonts w:ascii="Amiri" w:hAnsi="Amiri" w:eastAsia="Amiri" w:cs="Amiri"/>
          <w:color w:val="111111"/>
          <w:sz w:val="28"/>
          <w:sz w:val="28"/>
          <w:szCs w:val="28"/>
          <w:rtl w:val="true"/>
          <w:lang w:bidi="ar-SA"/>
        </w:rPr>
        <w:t>لكنّها خلاف إطلاق أدلّة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p>
    <w:p>
      <w:pPr>
        <w:pStyle w:val="BookText"/>
        <w:rPr/>
      </w:pPr>
      <w:r>
        <w:rPr>
          <w:rFonts w:ascii="Amiri" w:hAnsi="Amiri" w:eastAsia="Amiri" w:cs="Amiri"/>
          <w:color w:val="111111"/>
          <w:sz w:val="28"/>
          <w:sz w:val="28"/>
          <w:szCs w:val="28"/>
          <w:rtl w:val="true"/>
          <w:lang w:bidi="ar-SA"/>
        </w:rPr>
        <w:t>الظاهر أنّه لا إشكال في صحّة الوصيّة إذا كان قد عوفي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بلوغهم</w:t>
      </w:r>
    </w:p>
    <w:p>
      <w:pPr>
        <w:pStyle w:val="BookText"/>
        <w:rPr/>
      </w:pPr>
      <w:r>
        <w:rPr>
          <w:rFonts w:ascii="Amiri" w:hAnsi="Amiri" w:eastAsia="Amiri" w:cs="Amiri"/>
          <w:color w:val="111111"/>
          <w:sz w:val="28"/>
          <w:sz w:val="28"/>
          <w:szCs w:val="28"/>
          <w:rtl w:val="true"/>
          <w:lang w:bidi="ar-SA"/>
        </w:rPr>
        <w:t>هذا ممّا لا إشكال فيه لكنّه خارج عن فرض الوصيّة للأطفال بل للبالغين، و أمّا</w:t>
      </w:r>
    </w:p>
    <w:p>
      <w:pPr>
        <w:pStyle w:val="BookText"/>
        <w:rPr/>
      </w:pPr>
      <w:r>
        <w:rPr>
          <w:rFonts w:ascii="Amiri" w:hAnsi="Amiri" w:eastAsia="Amiri" w:cs="Amiri"/>
          <w:color w:val="111111"/>
          <w:sz w:val="28"/>
          <w:sz w:val="28"/>
          <w:szCs w:val="28"/>
          <w:rtl w:val="true"/>
          <w:lang w:bidi="ar-SA"/>
        </w:rPr>
        <w:t>الوصيّة بالصّرف عليهم قبل البلوغ فينبغي فيها الرّجوع إلى الوليّ الشرعيّ</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819397_2870459653"/>
      <w:bookmarkStart w:id="127" w:name="_Toc46"/>
      <w:bookmarkEnd w:id="126"/>
      <w:r>
        <w:rPr>
          <w:rtl w:val="true"/>
        </w:rPr>
        <w:t>فصل في الموصى به</w:t>
      </w:r>
      <w:bookmarkEnd w:id="127"/>
    </w:p>
    <w:p>
      <w:pPr>
        <w:pStyle w:val="BookText"/>
        <w:rPr/>
      </w:pPr>
      <w:r>
        <w:rPr>
          <w:rFonts w:ascii="IRNazanin" w:hAnsi="IRNazanin" w:eastAsia="IRNazanin"/>
          <w:color w:val="111111"/>
          <w:sz w:val="28"/>
          <w:sz w:val="28"/>
          <w:szCs w:val="28"/>
          <w:rtl w:val="true"/>
          <w:lang w:bidi="fa-IR"/>
        </w:rPr>
        <w:t>إذا أجاز</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علي كون الوصيّة من العقود، و أمّا بناءً على كونها من الإيقاعات كما تقدّم يشكل الحكم بالصحّة إلّا إذا كانت إجازة الغير موجبة لصدق عنوان الوصيّة منه </w:t>
      </w:r>
    </w:p>
    <w:p>
      <w:pPr>
        <w:pStyle w:val="BookText"/>
        <w:rPr/>
      </w:pPr>
      <w:r>
        <w:rPr>
          <w:rFonts w:ascii="Amiri" w:hAnsi="Amiri" w:eastAsia="Amiri" w:cs="Amiri"/>
          <w:color w:val="111111"/>
          <w:sz w:val="28"/>
          <w:sz w:val="28"/>
          <w:szCs w:val="28"/>
          <w:rtl w:val="true"/>
          <w:lang w:bidi="ar-SA"/>
        </w:rPr>
        <w:t>حيث لايشترط فيها لفظ خاصّ فحينئذٍ لا إشكال في 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w:t>
      </w:r>
    </w:p>
    <w:p>
      <w:pPr>
        <w:pStyle w:val="BookText"/>
        <w:rPr/>
      </w:pPr>
      <w:r>
        <w:rPr>
          <w:rFonts w:ascii="Amiri" w:hAnsi="Amiri" w:eastAsia="Amiri" w:cs="Amiri"/>
          <w:color w:val="111111"/>
          <w:sz w:val="28"/>
          <w:sz w:val="28"/>
          <w:szCs w:val="28"/>
          <w:rtl w:val="true"/>
          <w:lang w:bidi="ar-SA"/>
        </w:rPr>
        <w:t>إذا كان بنحو التقييد و إلّا فالظاهر صحّة وصيّته بالثّلث و لغويّة قصده لذلك ما لم يوص به قبلها كما انّه تبطل الوصيّة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w:t>
      </w:r>
    </w:p>
    <w:p>
      <w:pPr>
        <w:pStyle w:val="BookText"/>
        <w:rPr/>
      </w:pPr>
      <w:r>
        <w:rPr>
          <w:rFonts w:ascii="Amiri" w:hAnsi="Amiri" w:eastAsia="Amiri" w:cs="Amiri"/>
          <w:color w:val="111111"/>
          <w:sz w:val="28"/>
          <w:sz w:val="28"/>
          <w:szCs w:val="28"/>
          <w:rtl w:val="true"/>
          <w:lang w:bidi="ar-SA"/>
        </w:rPr>
        <w:t>الكلام فيه هو الكلام فيما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w:t>
      </w:r>
    </w:p>
    <w:p>
      <w:pPr>
        <w:pStyle w:val="BookText"/>
        <w:rPr/>
      </w:pPr>
      <w:r>
        <w:rPr>
          <w:rFonts w:ascii="Amiri" w:hAnsi="Amiri" w:eastAsia="Amiri" w:cs="Amiri"/>
          <w:color w:val="111111"/>
          <w:sz w:val="28"/>
          <w:sz w:val="28"/>
          <w:szCs w:val="28"/>
          <w:rtl w:val="true"/>
          <w:lang w:bidi="ar-SA"/>
        </w:rPr>
        <w:t>أي فيما يلزم خروجه من الأصل كالواجب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w:t>
      </w:r>
    </w:p>
    <w:p>
      <w:pPr>
        <w:pStyle w:val="BookText"/>
        <w:rPr/>
      </w:pPr>
      <w:r>
        <w:rPr>
          <w:rFonts w:ascii="Amiri" w:hAnsi="Amiri" w:eastAsia="Amiri" w:cs="Amiri"/>
          <w:color w:val="111111"/>
          <w:sz w:val="28"/>
          <w:sz w:val="28"/>
          <w:szCs w:val="28"/>
          <w:rtl w:val="true"/>
          <w:lang w:bidi="ar-SA"/>
        </w:rPr>
        <w:t>فى التعليل إشكال فإنّه من قبيل التمسّك بالعامّ فى الشّبهة المصداقيّة بل مقتضى الأصل صحّة الوصيّة، و الأحوط إنفاذها مع الإمضاء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الأصل</w:t>
      </w:r>
    </w:p>
    <w:p>
      <w:pPr>
        <w:pStyle w:val="BookText"/>
        <w:rPr/>
      </w:pPr>
      <w:r>
        <w:rPr>
          <w:rFonts w:ascii="Amiri" w:hAnsi="Amiri" w:eastAsia="Amiri" w:cs="Amiri"/>
          <w:color w:val="111111"/>
          <w:sz w:val="28"/>
          <w:sz w:val="28"/>
          <w:szCs w:val="28"/>
          <w:rtl w:val="true"/>
          <w:lang w:bidi="ar-SA"/>
        </w:rPr>
        <w:t>إذا كان الظهور المزبور في قول الموصى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باحتمال</w:t>
      </w:r>
    </w:p>
    <w:p>
      <w:pPr>
        <w:pStyle w:val="BookText"/>
        <w:rPr/>
      </w:pPr>
      <w:r>
        <w:rPr>
          <w:rFonts w:ascii="Amiri" w:hAnsi="Amiri" w:eastAsia="Amiri" w:cs="Amiri"/>
          <w:color w:val="111111"/>
          <w:sz w:val="28"/>
          <w:sz w:val="28"/>
          <w:szCs w:val="28"/>
          <w:rtl w:val="true"/>
          <w:lang w:bidi="ar-SA"/>
        </w:rPr>
        <w:t>هذا الاحتمال مع ضعفه غير صالح للتأييد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لايبعد استفادته</w:t>
      </w:r>
    </w:p>
    <w:p>
      <w:pPr>
        <w:pStyle w:val="BookText"/>
        <w:rPr/>
      </w:pPr>
      <w:r>
        <w:rPr>
          <w:rFonts w:ascii="Amiri" w:hAnsi="Amiri" w:eastAsia="Amiri" w:cs="Amiri"/>
          <w:color w:val="111111"/>
          <w:sz w:val="28"/>
          <w:sz w:val="28"/>
          <w:szCs w:val="28"/>
          <w:rtl w:val="true"/>
          <w:lang w:bidi="ar-SA"/>
        </w:rPr>
        <w:t>بل يشكل استفادته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 ظنّ</w:t>
      </w:r>
    </w:p>
    <w:p>
      <w:pPr>
        <w:pStyle w:val="BookText"/>
        <w:rPr/>
      </w:pPr>
      <w:r>
        <w:rPr>
          <w:rFonts w:ascii="Amiri" w:hAnsi="Amiri" w:eastAsia="Amiri" w:cs="Amiri"/>
          <w:color w:val="111111"/>
          <w:sz w:val="28"/>
          <w:sz w:val="28"/>
          <w:szCs w:val="28"/>
          <w:rtl w:val="true"/>
          <w:lang w:bidi="ar-SA"/>
        </w:rPr>
        <w:t>بل على نفي وقوع الإجازة على الزائد عمّا ظنّوا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ثلث البقيّة</w:t>
      </w:r>
    </w:p>
    <w:p>
      <w:pPr>
        <w:pStyle w:val="BookText"/>
        <w:rPr/>
      </w:pPr>
      <w:r>
        <w:rPr>
          <w:rFonts w:ascii="Amiri" w:hAnsi="Amiri" w:eastAsia="Amiri" w:cs="Amiri"/>
          <w:color w:val="111111"/>
          <w:sz w:val="28"/>
          <w:sz w:val="28"/>
          <w:szCs w:val="28"/>
          <w:rtl w:val="true"/>
          <w:lang w:bidi="ar-SA"/>
        </w:rPr>
        <w:t>الظاهر انّ للموصى له الثلث من التركة الّتي هي ألف دينار بضمّ السدس من ألف درهم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w:t>
      </w:r>
    </w:p>
    <w:p>
      <w:pPr>
        <w:pStyle w:val="BookText"/>
        <w:rPr/>
      </w:pPr>
      <w:r>
        <w:rPr>
          <w:rFonts w:ascii="Amiri" w:hAnsi="Amiri" w:eastAsia="Amiri" w:cs="Amiri"/>
          <w:color w:val="111111"/>
          <w:sz w:val="28"/>
          <w:sz w:val="28"/>
          <w:szCs w:val="28"/>
          <w:rtl w:val="true"/>
          <w:lang w:bidi="ar-SA"/>
        </w:rPr>
        <w:t>هذا الأصل لايجدي في نفي الإجازة عن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بظاهر</w:t>
      </w:r>
    </w:p>
    <w:p>
      <w:pPr>
        <w:pStyle w:val="BookText"/>
        <w:rPr/>
      </w:pPr>
      <w:r>
        <w:rPr>
          <w:rFonts w:ascii="Amiri" w:hAnsi="Amiri" w:eastAsia="Amiri" w:cs="Amiri"/>
          <w:color w:val="111111"/>
          <w:sz w:val="28"/>
          <w:sz w:val="28"/>
          <w:szCs w:val="28"/>
          <w:rtl w:val="true"/>
          <w:lang w:bidi="ar-SA"/>
        </w:rPr>
        <w:t>ظهور كلامهم فى الإجازة لايمنع عن سماع دعويهم إذا كانت راجعة إلى تفسير الإجازة و بيان متعلّقها كما في الفرض الاوّل لكنّها محتاجة إلى الإثبات لكونها مخالفة لظاهر الكلام، و مع عدمه فالأصل عدم تعلّق الإجازة بالمشكوك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السّماع</w:t>
      </w:r>
    </w:p>
    <w:p>
      <w:pPr>
        <w:pStyle w:val="BookText"/>
        <w:rPr/>
      </w:pPr>
      <w:r>
        <w:rPr>
          <w:rFonts w:ascii="Amiri" w:hAnsi="Amiri" w:eastAsia="Amiri" w:cs="Amiri"/>
          <w:color w:val="111111"/>
          <w:sz w:val="28"/>
          <w:sz w:val="28"/>
          <w:szCs w:val="28"/>
          <w:rtl w:val="true"/>
          <w:lang w:bidi="ar-SA"/>
        </w:rPr>
        <w:t>هذا إنّما يتمّ فى الفرض الثاني حيث أنّه لا أثر لدعويهم حينئذٍ بعد الاعتراف بالإجازة إلّا إذا علم بكونها مقيّدة، و أمّا في الفرض الأوّل فلا مانع من سماعها مع كونها راجعة إلى تفسير الإجازة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قطعيّة</w:t>
      </w:r>
    </w:p>
    <w:p>
      <w:pPr>
        <w:pStyle w:val="BookText"/>
        <w:rPr/>
      </w:pPr>
      <w:r>
        <w:rPr>
          <w:rFonts w:ascii="Amiri" w:hAnsi="Amiri" w:eastAsia="Amiri" w:cs="Amiri"/>
          <w:color w:val="111111"/>
          <w:sz w:val="28"/>
          <w:sz w:val="28"/>
          <w:szCs w:val="28"/>
          <w:rtl w:val="true"/>
          <w:lang w:bidi="ar-SA"/>
        </w:rPr>
        <w:t>أو غير قطعيّة مع كونها قرينة على التقييد أو صالحة للقرينية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بعين</w:t>
      </w:r>
    </w:p>
    <w:p>
      <w:pPr>
        <w:pStyle w:val="BookText"/>
        <w:rPr/>
      </w:pPr>
      <w:r>
        <w:rPr>
          <w:rFonts w:ascii="Amiri" w:hAnsi="Amiri" w:eastAsia="Amiri" w:cs="Amiri"/>
          <w:color w:val="111111"/>
          <w:sz w:val="28"/>
          <w:sz w:val="28"/>
          <w:szCs w:val="28"/>
          <w:rtl w:val="true"/>
          <w:lang w:bidi="ar-SA"/>
        </w:rPr>
        <w:t>لايخلو عن إشكال و الأحوط التّصالح بين الورثة و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بعون الله الأعلی </w:t>
      </w:r>
      <w:bookmarkStart w:id="128" w:name="pg8990_68255"/>
    </w:p>
    <w:p>
      <w:pPr>
        <w:pStyle w:val="Heading2"/>
        <w:numPr>
          <w:ilvl w:val="1"/>
          <w:numId w:val="1"/>
        </w:numPr>
        <w:rPr/>
      </w:pPr>
      <w:bookmarkStart w:id="129" w:name="__RefHeading___Toc1819399_2870459653"/>
      <w:bookmarkStart w:id="130" w:name="_Toc47"/>
      <w:bookmarkEnd w:id="128"/>
      <w:bookmarkEnd w:id="129"/>
      <w:r>
        <w:rPr>
          <w:rtl w:val="true"/>
        </w:rPr>
        <w:t>الفهرست</w:t>
      </w:r>
      <w:bookmarkEnd w:id="130"/>
    </w:p>
    <w:p>
      <w:pPr>
        <w:pStyle w:val="BookText"/>
        <w:rPr/>
      </w:pPr>
      <w:r>
        <w:rPr>
          <w:rFonts w:ascii="Amiri" w:hAnsi="Amiri" w:eastAsia="Amiri" w:cs="Amiri"/>
          <w:color w:val="111111"/>
          <w:sz w:val="28"/>
          <w:sz w:val="28"/>
          <w:szCs w:val="28"/>
          <w:rtl w:val="true"/>
          <w:lang w:bidi="ar-SA"/>
        </w:rPr>
        <w:t>كتاب الزكوة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فصل في بقيّة أحكام الزكوة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ختام فيه مسائل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فصل في زكوة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فصل في جنسها و قدرها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فصل في وقت وجوبها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فصل في مصرفها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فصل في قسمة الخمس ومستحقّه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فصل من أركان الدين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فصل في النيابة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فصل فى الوصيّة بالحجّ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الحجّ المندوب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أقسام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فصل في أقسام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فصل في أحكام 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فصل في مقدّمات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كتاب الإجارة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فصل في التنازع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كتاب المضاربه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فصل في أحكام الشركة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مسائل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كتاب المساقاة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كتاب الضمان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كتاب الحوالة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فصل فى المحرّمات بالمصاهرة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فصل في العقد وأحكامه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فصل في مسائل متفرّقة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فصلٌ في أولياء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 الموصى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30155</Words>
  <Characters>126770</Characters>
  <CharactersWithSpaces>153565</CharactersWithSpaces>
  <Paragraphs>3602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2026-08-20T07:59:04Z</dcterms:created>
  <dc:creator>ghaemiyeh.com</dc:creator>
  <dc:description/>
  <dc:language>en-US</dc:language>
  <cp:lastModifiedBy/>
  <dcterms:modified xsi:type="dcterms:W3CDTF">2026-08-20T11:29:09Z</dcterms:modified>
  <cp:revision>1</cp:revision>
  <dc:subject/>
  <dc:title>السنة الوسطى فی التمسک بالعروة الوثقى</dc:title>
</cp:coreProperties>
</file>

<file path=docProps/custom.xml><?xml version="1.0" encoding="utf-8"?>
<Properties xmlns="http://schemas.openxmlformats.org/officeDocument/2006/custom-properties" xmlns:vt="http://schemas.openxmlformats.org/officeDocument/2006/docPropsVTypes"/>
</file>