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موسم بیداری تحلیل سیاسی اجتماعی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848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58487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58489_2870459653">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458491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458493_287045965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458495_2870459653">
            <w:r>
              <w:rPr>
                <w:webHidden/>
                <w:rStyle w:val="IndexLink"/>
                <w:rtl w:val="true"/>
              </w:rPr>
              <w:t>بخش اول</w:t>
            </w:r>
            <w:r>
              <w:rPr>
                <w:rStyle w:val="IndexLink"/>
                <w:rtl w:val="true"/>
              </w:rPr>
              <w:t xml:space="preserve">: </w:t>
            </w:r>
            <w:r>
              <w:rPr>
                <w:rStyle w:val="IndexLink"/>
                <w:rtl w:val="true"/>
              </w:rPr>
              <w:t>مبانى نظرى</w:t>
            </w:r>
            <w:r>
              <w:rPr>
                <w:rStyle w:val="IndexLink"/>
                <w:rtl w:val="true"/>
              </w:rPr>
              <w:tab/>
            </w:r>
            <w:r>
              <w:rPr>
                <w:rStyle w:val="IndexLink"/>
              </w:rPr>
              <w:t>21</w:t>
            </w:r>
          </w:hyperlink>
        </w:p>
        <w:p>
          <w:pPr>
            <w:pStyle w:val="Contents3"/>
            <w:tabs>
              <w:tab w:val="clear" w:pos="8459"/>
              <w:tab w:val="right" w:pos="9026" w:leader="dot"/>
            </w:tabs>
            <w:rPr/>
          </w:pPr>
          <w:hyperlink w:anchor="__RefHeading___Toc1458497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458499_2870459653">
            <w:r>
              <w:rPr>
                <w:webHidden/>
                <w:rStyle w:val="IndexLink"/>
                <w:rtl w:val="true"/>
              </w:rPr>
              <w:t>فصل اول</w:t>
            </w:r>
            <w:r>
              <w:rPr>
                <w:rStyle w:val="IndexLink"/>
                <w:rtl w:val="true"/>
              </w:rPr>
              <w:t xml:space="preserve">: </w:t>
            </w:r>
            <w:r>
              <w:rPr>
                <w:rStyle w:val="IndexLink"/>
                <w:rtl w:val="true"/>
              </w:rPr>
              <w:t>مفهوم شناسى بيدارى اسلامى</w:t>
            </w:r>
            <w:r>
              <w:rPr>
                <w:rStyle w:val="IndexLink"/>
                <w:rtl w:val="true"/>
              </w:rPr>
              <w:tab/>
            </w:r>
            <w:r>
              <w:rPr>
                <w:rStyle w:val="IndexLink"/>
              </w:rPr>
              <w:t>22</w:t>
            </w:r>
          </w:hyperlink>
        </w:p>
        <w:p>
          <w:pPr>
            <w:pStyle w:val="Contents4"/>
            <w:tabs>
              <w:tab w:val="clear" w:pos="8176"/>
              <w:tab w:val="right" w:pos="9026" w:leader="dot"/>
            </w:tabs>
            <w:rPr/>
          </w:pPr>
          <w:hyperlink w:anchor="__RefHeading___Toc1458501_2870459653">
            <w:r>
              <w:rPr>
                <w:webHidden/>
                <w:rStyle w:val="IndexLink"/>
                <w:rtl w:val="true"/>
              </w:rPr>
              <w:t>بيدارى</w:t>
            </w:r>
            <w:r>
              <w:rPr>
                <w:rStyle w:val="IndexLink"/>
                <w:rtl w:val="true"/>
              </w:rPr>
              <w:tab/>
            </w:r>
            <w:r>
              <w:rPr>
                <w:rStyle w:val="IndexLink"/>
              </w:rPr>
              <w:t>22</w:t>
            </w:r>
          </w:hyperlink>
        </w:p>
        <w:p>
          <w:pPr>
            <w:pStyle w:val="Contents4"/>
            <w:tabs>
              <w:tab w:val="clear" w:pos="8176"/>
              <w:tab w:val="right" w:pos="9026" w:leader="dot"/>
            </w:tabs>
            <w:rPr/>
          </w:pPr>
          <w:hyperlink w:anchor="__RefHeading___Toc1458503_2870459653">
            <w:r>
              <w:rPr>
                <w:webHidden/>
                <w:rStyle w:val="IndexLink"/>
                <w:rtl w:val="true"/>
              </w:rPr>
              <w:t>بيدارى اسلامى</w:t>
            </w:r>
            <w:r>
              <w:rPr>
                <w:rStyle w:val="IndexLink"/>
                <w:rtl w:val="true"/>
              </w:rPr>
              <w:tab/>
            </w:r>
            <w:r>
              <w:rPr>
                <w:rStyle w:val="IndexLink"/>
              </w:rPr>
              <w:t>24</w:t>
            </w:r>
          </w:hyperlink>
        </w:p>
        <w:p>
          <w:pPr>
            <w:pStyle w:val="Contents4"/>
            <w:tabs>
              <w:tab w:val="clear" w:pos="8176"/>
              <w:tab w:val="right" w:pos="9026" w:leader="dot"/>
            </w:tabs>
            <w:rPr/>
          </w:pPr>
          <w:hyperlink w:anchor="__RefHeading___Toc1458505_2870459653">
            <w:r>
              <w:rPr>
                <w:webHidden/>
                <w:rStyle w:val="IndexLink"/>
                <w:rtl w:val="true"/>
              </w:rPr>
              <w:t>ابعاد و هدف بيدارى اسلامى</w:t>
            </w:r>
            <w:r>
              <w:rPr>
                <w:rStyle w:val="IndexLink"/>
                <w:rtl w:val="true"/>
              </w:rPr>
              <w:tab/>
            </w:r>
            <w:r>
              <w:rPr>
                <w:rStyle w:val="IndexLink"/>
              </w:rPr>
              <w:t>25</w:t>
            </w:r>
          </w:hyperlink>
        </w:p>
        <w:p>
          <w:pPr>
            <w:pStyle w:val="Contents4"/>
            <w:tabs>
              <w:tab w:val="clear" w:pos="8176"/>
              <w:tab w:val="right" w:pos="9026" w:leader="dot"/>
            </w:tabs>
            <w:rPr/>
          </w:pPr>
          <w:hyperlink w:anchor="__RefHeading___Toc1458507_2870459653">
            <w:r>
              <w:rPr>
                <w:webHidden/>
                <w:rStyle w:val="IndexLink"/>
                <w:rtl w:val="true"/>
              </w:rPr>
              <w:t>پيشينۀ بيدارى اسلامى</w:t>
            </w:r>
            <w:r>
              <w:rPr>
                <w:rStyle w:val="IndexLink"/>
                <w:rtl w:val="true"/>
              </w:rPr>
              <w:tab/>
            </w:r>
            <w:r>
              <w:rPr>
                <w:rStyle w:val="IndexLink"/>
              </w:rPr>
              <w:t>27</w:t>
            </w:r>
          </w:hyperlink>
        </w:p>
        <w:p>
          <w:pPr>
            <w:pStyle w:val="Contents5"/>
            <w:tabs>
              <w:tab w:val="clear" w:pos="7892"/>
              <w:tab w:val="right" w:pos="9026" w:leader="dot"/>
            </w:tabs>
            <w:rPr/>
          </w:pPr>
          <w:hyperlink w:anchor="__RefHeading___Toc1458509_287045965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458511_2870459653">
            <w:r>
              <w:rPr>
                <w:webHidden/>
                <w:rStyle w:val="IndexLink"/>
                <w:rtl w:val="true"/>
              </w:rPr>
              <w:t>موج اول</w:t>
            </w:r>
            <w:r>
              <w:rPr>
                <w:rStyle w:val="IndexLink"/>
                <w:rtl w:val="true"/>
              </w:rPr>
              <w:t xml:space="preserve">: </w:t>
            </w:r>
            <w:r>
              <w:rPr>
                <w:rStyle w:val="IndexLink"/>
                <w:rtl w:val="true"/>
              </w:rPr>
              <w:t xml:space="preserve">نوگرايى غربى </w:t>
            </w:r>
            <w:r>
              <w:rPr>
                <w:rStyle w:val="IndexLink"/>
                <w:rtl w:val="true"/>
              </w:rPr>
              <w:t xml:space="preserve">- </w:t>
            </w:r>
            <w:r>
              <w:rPr>
                <w:rStyle w:val="IndexLink"/>
                <w:rtl w:val="true"/>
              </w:rPr>
              <w:t>اسلامى</w:t>
            </w:r>
            <w:r>
              <w:rPr>
                <w:rStyle w:val="IndexLink"/>
                <w:rtl w:val="true"/>
              </w:rPr>
              <w:tab/>
            </w:r>
            <w:r>
              <w:rPr>
                <w:rStyle w:val="IndexLink"/>
              </w:rPr>
              <w:t>29</w:t>
            </w:r>
          </w:hyperlink>
        </w:p>
        <w:p>
          <w:pPr>
            <w:pStyle w:val="Contents5"/>
            <w:tabs>
              <w:tab w:val="clear" w:pos="7892"/>
              <w:tab w:val="right" w:pos="9026" w:leader="dot"/>
            </w:tabs>
            <w:rPr/>
          </w:pPr>
          <w:hyperlink w:anchor="__RefHeading___Toc1458513_2870459653">
            <w:r>
              <w:rPr>
                <w:webHidden/>
                <w:rStyle w:val="IndexLink"/>
                <w:rtl w:val="true"/>
              </w:rPr>
              <w:t>موج دوم</w:t>
            </w:r>
            <w:r>
              <w:rPr>
                <w:rStyle w:val="IndexLink"/>
                <w:rtl w:val="true"/>
              </w:rPr>
              <w:t xml:space="preserve">: </w:t>
            </w:r>
            <w:r>
              <w:rPr>
                <w:rStyle w:val="IndexLink"/>
                <w:rtl w:val="true"/>
              </w:rPr>
              <w:t>نوگرايى اسلامى</w:t>
            </w:r>
            <w:r>
              <w:rPr>
                <w:rStyle w:val="IndexLink"/>
                <w:rtl w:val="true"/>
              </w:rPr>
              <w:tab/>
            </w:r>
            <w:r>
              <w:rPr>
                <w:rStyle w:val="IndexLink"/>
              </w:rPr>
              <w:t>31</w:t>
            </w:r>
          </w:hyperlink>
        </w:p>
        <w:p>
          <w:pPr>
            <w:pStyle w:val="Contents5"/>
            <w:tabs>
              <w:tab w:val="clear" w:pos="7892"/>
              <w:tab w:val="right" w:pos="9026" w:leader="dot"/>
            </w:tabs>
            <w:rPr/>
          </w:pPr>
          <w:hyperlink w:anchor="__RefHeading___Toc1458515_2870459653">
            <w:r>
              <w:rPr>
                <w:webHidden/>
                <w:rStyle w:val="IndexLink"/>
                <w:rtl w:val="true"/>
              </w:rPr>
              <w:t>موج سوم</w:t>
            </w:r>
            <w:r>
              <w:rPr>
                <w:rStyle w:val="IndexLink"/>
                <w:rtl w:val="true"/>
              </w:rPr>
              <w:t xml:space="preserve">: </w:t>
            </w:r>
            <w:r>
              <w:rPr>
                <w:rStyle w:val="IndexLink"/>
                <w:rtl w:val="true"/>
              </w:rPr>
              <w:t xml:space="preserve">سلف گرايى </w:t>
            </w:r>
            <w:r>
              <w:rPr>
                <w:rStyle w:val="IndexLink"/>
                <w:rtl w:val="true"/>
              </w:rPr>
              <w:t>(</w:t>
            </w:r>
            <w:r>
              <w:rPr>
                <w:rStyle w:val="IndexLink"/>
                <w:rtl w:val="true"/>
              </w:rPr>
              <w:t>سنت گرايى</w:t>
            </w:r>
            <w:r>
              <w:rPr>
                <w:rStyle w:val="IndexLink"/>
                <w:rtl w:val="true"/>
              </w:rPr>
              <w:t>)</w:t>
              <w:tab/>
            </w:r>
            <w:r>
              <w:rPr>
                <w:rStyle w:val="IndexLink"/>
              </w:rPr>
              <w:t>33</w:t>
            </w:r>
          </w:hyperlink>
        </w:p>
        <w:p>
          <w:pPr>
            <w:pStyle w:val="Contents5"/>
            <w:tabs>
              <w:tab w:val="clear" w:pos="7892"/>
              <w:tab w:val="right" w:pos="9026" w:leader="dot"/>
            </w:tabs>
            <w:rPr/>
          </w:pPr>
          <w:hyperlink w:anchor="__RefHeading___Toc1458517_2870459653">
            <w:r>
              <w:rPr>
                <w:webHidden/>
                <w:rStyle w:val="IndexLink"/>
                <w:rtl w:val="true"/>
              </w:rPr>
              <w:t>موج چهارم</w:t>
            </w:r>
            <w:r>
              <w:rPr>
                <w:rStyle w:val="IndexLink"/>
                <w:rtl w:val="true"/>
              </w:rPr>
              <w:t xml:space="preserve">: </w:t>
            </w:r>
            <w:r>
              <w:rPr>
                <w:rStyle w:val="IndexLink"/>
                <w:rtl w:val="true"/>
              </w:rPr>
              <w:t>اصول گرايى اسلامى</w:t>
            </w:r>
            <w:r>
              <w:rPr>
                <w:rStyle w:val="IndexLink"/>
                <w:rtl w:val="true"/>
              </w:rPr>
              <w:tab/>
            </w:r>
            <w:r>
              <w:rPr>
                <w:rStyle w:val="IndexLink"/>
              </w:rPr>
              <w:t>35</w:t>
            </w:r>
          </w:hyperlink>
        </w:p>
        <w:p>
          <w:pPr>
            <w:pStyle w:val="Contents5"/>
            <w:tabs>
              <w:tab w:val="clear" w:pos="7892"/>
              <w:tab w:val="right" w:pos="9026" w:leader="dot"/>
            </w:tabs>
            <w:rPr/>
          </w:pPr>
          <w:hyperlink w:anchor="__RefHeading___Toc1458519_2870459653">
            <w:r>
              <w:rPr>
                <w:webHidden/>
                <w:rStyle w:val="IndexLink"/>
                <w:rtl w:val="true"/>
              </w:rPr>
              <w:t>موج پنجم</w:t>
            </w:r>
            <w:r>
              <w:rPr>
                <w:rStyle w:val="IndexLink"/>
                <w:rtl w:val="true"/>
              </w:rPr>
              <w:t xml:space="preserve">: </w:t>
            </w:r>
            <w:r>
              <w:rPr>
                <w:rStyle w:val="IndexLink"/>
                <w:rtl w:val="true"/>
              </w:rPr>
              <w:t>بيدارى اسلامى از نظريه پردازى تا عمل گرايى</w:t>
            </w:r>
            <w:r>
              <w:rPr>
                <w:rStyle w:val="IndexLink"/>
                <w:rtl w:val="true"/>
              </w:rPr>
              <w:tab/>
            </w:r>
            <w:r>
              <w:rPr>
                <w:rStyle w:val="IndexLink"/>
              </w:rPr>
              <w:t>38</w:t>
            </w:r>
          </w:hyperlink>
        </w:p>
        <w:p>
          <w:pPr>
            <w:pStyle w:val="Contents5"/>
            <w:tabs>
              <w:tab w:val="clear" w:pos="7892"/>
              <w:tab w:val="right" w:pos="9026" w:leader="dot"/>
            </w:tabs>
            <w:rPr/>
          </w:pPr>
          <w:hyperlink w:anchor="__RefHeading___Toc1458521_2870459653">
            <w:r>
              <w:rPr>
                <w:webHidden/>
                <w:rStyle w:val="IndexLink"/>
                <w:rtl w:val="true"/>
              </w:rPr>
              <w:t>موج ششم</w:t>
            </w:r>
            <w:r>
              <w:rPr>
                <w:rStyle w:val="IndexLink"/>
                <w:rtl w:val="true"/>
              </w:rPr>
              <w:t xml:space="preserve">: </w:t>
            </w:r>
            <w:r>
              <w:rPr>
                <w:rStyle w:val="IndexLink"/>
                <w:rtl w:val="true"/>
              </w:rPr>
              <w:t>انقلاب نرم افزارى و آيندۀ بيدارى اسلامى</w:t>
            </w:r>
            <w:r>
              <w:rPr>
                <w:rStyle w:val="IndexLink"/>
                <w:rtl w:val="true"/>
              </w:rPr>
              <w:tab/>
            </w:r>
            <w:r>
              <w:rPr>
                <w:rStyle w:val="IndexLink"/>
              </w:rPr>
              <w:t>40</w:t>
            </w:r>
          </w:hyperlink>
        </w:p>
        <w:p>
          <w:pPr>
            <w:pStyle w:val="Contents3"/>
            <w:tabs>
              <w:tab w:val="clear" w:pos="8459"/>
              <w:tab w:val="right" w:pos="9026" w:leader="dot"/>
            </w:tabs>
            <w:rPr/>
          </w:pPr>
          <w:hyperlink w:anchor="__RefHeading___Toc1458523_2870459653">
            <w:r>
              <w:rPr>
                <w:webHidden/>
                <w:rStyle w:val="IndexLink"/>
                <w:rtl w:val="true"/>
              </w:rPr>
              <w:t>فصل دوم</w:t>
            </w:r>
            <w:r>
              <w:rPr>
                <w:rStyle w:val="IndexLink"/>
                <w:rtl w:val="true"/>
              </w:rPr>
              <w:t xml:space="preserve">: </w:t>
            </w:r>
            <w:r>
              <w:rPr>
                <w:rStyle w:val="IndexLink"/>
                <w:rtl w:val="true"/>
              </w:rPr>
              <w:t>زمينه هاى رشد بيدارى اسلامى در قرن بيستم</w:t>
            </w:r>
            <w:r>
              <w:rPr>
                <w:rStyle w:val="IndexLink"/>
                <w:rtl w:val="true"/>
              </w:rPr>
              <w:tab/>
            </w:r>
            <w:r>
              <w:rPr>
                <w:rStyle w:val="IndexLink"/>
              </w:rPr>
              <w:t>43</w:t>
            </w:r>
          </w:hyperlink>
        </w:p>
        <w:p>
          <w:pPr>
            <w:pStyle w:val="Contents4"/>
            <w:tabs>
              <w:tab w:val="clear" w:pos="8176"/>
              <w:tab w:val="right" w:pos="9026" w:leader="dot"/>
            </w:tabs>
            <w:rPr/>
          </w:pPr>
          <w:hyperlink w:anchor="__RefHeading___Toc1458525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58527_2870459653">
            <w:r>
              <w:rPr>
                <w:webHidden/>
                <w:rStyle w:val="IndexLink"/>
                <w:rtl w:val="true"/>
              </w:rPr>
              <w:t>فروپاشى امپراطورى عثمانى و بحران مشروعيت</w:t>
            </w:r>
            <w:r>
              <w:rPr>
                <w:rStyle w:val="IndexLink"/>
                <w:rtl w:val="true"/>
              </w:rPr>
              <w:tab/>
            </w:r>
            <w:r>
              <w:rPr>
                <w:rStyle w:val="IndexLink"/>
              </w:rPr>
              <w:t>44</w:t>
            </w:r>
          </w:hyperlink>
        </w:p>
        <w:p>
          <w:pPr>
            <w:pStyle w:val="Contents4"/>
            <w:tabs>
              <w:tab w:val="clear" w:pos="8176"/>
              <w:tab w:val="right" w:pos="9026" w:leader="dot"/>
            </w:tabs>
            <w:rPr/>
          </w:pPr>
          <w:hyperlink w:anchor="__RefHeading___Toc1458529_2870459653">
            <w:r>
              <w:rPr>
                <w:webHidden/>
                <w:rStyle w:val="IndexLink"/>
                <w:rtl w:val="true"/>
              </w:rPr>
              <w:t>پايان استعمار كهن و خلأ نظريه</w:t>
            </w:r>
            <w:r>
              <w:rPr>
                <w:rStyle w:val="IndexLink"/>
                <w:rtl w:val="true"/>
              </w:rPr>
              <w:tab/>
            </w:r>
            <w:r>
              <w:rPr>
                <w:rStyle w:val="IndexLink"/>
              </w:rPr>
              <w:t>47</w:t>
            </w:r>
          </w:hyperlink>
        </w:p>
        <w:p>
          <w:pPr>
            <w:pStyle w:val="Contents4"/>
            <w:tabs>
              <w:tab w:val="clear" w:pos="8176"/>
              <w:tab w:val="right" w:pos="9026" w:leader="dot"/>
            </w:tabs>
            <w:rPr/>
          </w:pPr>
          <w:hyperlink w:anchor="__RefHeading___Toc1458531_2870459653">
            <w:r>
              <w:rPr>
                <w:webHidden/>
                <w:rStyle w:val="IndexLink"/>
                <w:rtl w:val="true"/>
              </w:rPr>
              <w:t>جهان اسلام و تجربه هاى ناكام</w:t>
            </w:r>
            <w:r>
              <w:rPr>
                <w:rStyle w:val="IndexLink"/>
                <w:rtl w:val="true"/>
              </w:rPr>
              <w:tab/>
            </w:r>
            <w:r>
              <w:rPr>
                <w:rStyle w:val="IndexLink"/>
              </w:rPr>
              <w:t>48</w:t>
            </w:r>
          </w:hyperlink>
        </w:p>
        <w:p>
          <w:pPr>
            <w:pStyle w:val="Contents4"/>
            <w:tabs>
              <w:tab w:val="clear" w:pos="8176"/>
              <w:tab w:val="right" w:pos="9026" w:leader="dot"/>
            </w:tabs>
            <w:rPr/>
          </w:pPr>
          <w:hyperlink w:anchor="__RefHeading___Toc1458533_2870459653">
            <w:r>
              <w:rPr>
                <w:webHidden/>
                <w:rStyle w:val="IndexLink"/>
                <w:rtl w:val="true"/>
              </w:rPr>
              <w:t>غرب گرايى</w:t>
            </w:r>
            <w:r>
              <w:rPr>
                <w:rStyle w:val="IndexLink"/>
                <w:rtl w:val="true"/>
              </w:rPr>
              <w:tab/>
            </w:r>
            <w:r>
              <w:rPr>
                <w:rStyle w:val="IndexLink"/>
              </w:rPr>
              <w:t>49</w:t>
            </w:r>
          </w:hyperlink>
        </w:p>
        <w:p>
          <w:pPr>
            <w:pStyle w:val="Contents4"/>
            <w:tabs>
              <w:tab w:val="clear" w:pos="8176"/>
              <w:tab w:val="right" w:pos="9026" w:leader="dot"/>
            </w:tabs>
            <w:rPr/>
          </w:pPr>
          <w:hyperlink w:anchor="__RefHeading___Toc1458535_2870459653">
            <w:r>
              <w:rPr>
                <w:webHidden/>
                <w:rStyle w:val="IndexLink"/>
                <w:rtl w:val="true"/>
              </w:rPr>
              <w:t>فرجام غرب گرايى</w:t>
            </w:r>
            <w:r>
              <w:rPr>
                <w:rStyle w:val="IndexLink"/>
                <w:rtl w:val="true"/>
              </w:rPr>
              <w:tab/>
            </w:r>
            <w:r>
              <w:rPr>
                <w:rStyle w:val="IndexLink"/>
              </w:rPr>
              <w:t>53</w:t>
            </w:r>
          </w:hyperlink>
        </w:p>
        <w:p>
          <w:pPr>
            <w:pStyle w:val="Contents5"/>
            <w:tabs>
              <w:tab w:val="clear" w:pos="7892"/>
              <w:tab w:val="right" w:pos="9026" w:leader="dot"/>
            </w:tabs>
            <w:rPr/>
          </w:pPr>
          <w:hyperlink w:anchor="__RefHeading___Toc1458537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458539_2870459653">
            <w:r>
              <w:rPr>
                <w:webHidden/>
                <w:rStyle w:val="IndexLink"/>
                <w:rtl w:val="true"/>
              </w:rPr>
              <w:t>الف</w:t>
            </w:r>
            <w:r>
              <w:rPr>
                <w:rStyle w:val="IndexLink"/>
                <w:rtl w:val="true"/>
              </w:rPr>
              <w:t xml:space="preserve">) </w:t>
            </w:r>
            <w:r>
              <w:rPr>
                <w:rStyle w:val="IndexLink"/>
                <w:rtl w:val="true"/>
              </w:rPr>
              <w:t>غرب و چالش هاى درونى</w:t>
            </w:r>
            <w:r>
              <w:rPr>
                <w:rStyle w:val="IndexLink"/>
                <w:rtl w:val="true"/>
              </w:rPr>
              <w:tab/>
            </w:r>
            <w:r>
              <w:rPr>
                <w:rStyle w:val="IndexLink"/>
              </w:rPr>
              <w:t>54</w:t>
            </w:r>
          </w:hyperlink>
        </w:p>
        <w:p>
          <w:pPr>
            <w:pStyle w:val="Contents5"/>
            <w:tabs>
              <w:tab w:val="clear" w:pos="7892"/>
              <w:tab w:val="right" w:pos="9026" w:leader="dot"/>
            </w:tabs>
            <w:rPr/>
          </w:pPr>
          <w:hyperlink w:anchor="__RefHeading___Toc1458541_2870459653">
            <w:r>
              <w:rPr>
                <w:webHidden/>
                <w:rStyle w:val="IndexLink"/>
                <w:rtl w:val="true"/>
              </w:rPr>
              <w:t>ب</w:t>
            </w:r>
            <w:r>
              <w:rPr>
                <w:rStyle w:val="IndexLink"/>
                <w:rtl w:val="true"/>
              </w:rPr>
              <w:t xml:space="preserve">) </w:t>
            </w:r>
            <w:r>
              <w:rPr>
                <w:rStyle w:val="IndexLink"/>
                <w:rtl w:val="true"/>
              </w:rPr>
              <w:t>كارنامۀ غرب در كشورهاى اسلامى</w:t>
            </w:r>
            <w:r>
              <w:rPr>
                <w:rStyle w:val="IndexLink"/>
                <w:rtl w:val="true"/>
              </w:rPr>
              <w:tab/>
            </w:r>
            <w:r>
              <w:rPr>
                <w:rStyle w:val="IndexLink"/>
              </w:rPr>
              <w:t>55</w:t>
            </w:r>
          </w:hyperlink>
        </w:p>
        <w:p>
          <w:pPr>
            <w:pStyle w:val="Contents6"/>
            <w:tabs>
              <w:tab w:val="clear" w:pos="7609"/>
              <w:tab w:val="right" w:pos="9026" w:leader="dot"/>
            </w:tabs>
            <w:rPr/>
          </w:pPr>
          <w:hyperlink w:anchor="__RefHeading___Toc1458543_2870459653">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458545_2870459653">
            <w:r>
              <w:rPr>
                <w:webHidden/>
                <w:rStyle w:val="IndexLink"/>
              </w:rPr>
              <w:t>1</w:t>
            </w:r>
            <w:r>
              <w:rPr>
                <w:rStyle w:val="IndexLink"/>
                <w:rtl w:val="true"/>
              </w:rPr>
              <w:t xml:space="preserve">. </w:t>
            </w:r>
            <w:r>
              <w:rPr>
                <w:rStyle w:val="IndexLink"/>
                <w:rtl w:val="true"/>
              </w:rPr>
              <w:t>كمونيسم و سوسياليسم</w:t>
            </w:r>
            <w:r>
              <w:rPr>
                <w:rStyle w:val="IndexLink"/>
                <w:rtl w:val="true"/>
              </w:rPr>
              <w:tab/>
            </w:r>
            <w:r>
              <w:rPr>
                <w:rStyle w:val="IndexLink"/>
              </w:rPr>
              <w:t>57</w:t>
            </w:r>
          </w:hyperlink>
        </w:p>
        <w:p>
          <w:pPr>
            <w:pStyle w:val="Contents6"/>
            <w:tabs>
              <w:tab w:val="clear" w:pos="7609"/>
              <w:tab w:val="right" w:pos="9026" w:leader="dot"/>
            </w:tabs>
            <w:rPr/>
          </w:pPr>
          <w:hyperlink w:anchor="__RefHeading___Toc1458547_2870459653">
            <w:r>
              <w:rPr>
                <w:webHidden/>
                <w:rStyle w:val="IndexLink"/>
              </w:rPr>
              <w:t>2</w:t>
            </w:r>
            <w:r>
              <w:rPr>
                <w:rStyle w:val="IndexLink"/>
                <w:rtl w:val="true"/>
              </w:rPr>
              <w:t xml:space="preserve">. </w:t>
            </w:r>
            <w:r>
              <w:rPr>
                <w:rStyle w:val="IndexLink"/>
                <w:rtl w:val="true"/>
              </w:rPr>
              <w:t>ناسيوناليسم</w:t>
            </w:r>
            <w:r>
              <w:rPr>
                <w:rStyle w:val="IndexLink"/>
                <w:rtl w:val="true"/>
              </w:rPr>
              <w:tab/>
            </w:r>
            <w:r>
              <w:rPr>
                <w:rStyle w:val="IndexLink"/>
              </w:rPr>
              <w:t>58</w:t>
            </w:r>
          </w:hyperlink>
        </w:p>
        <w:p>
          <w:pPr>
            <w:pStyle w:val="Contents6"/>
            <w:tabs>
              <w:tab w:val="clear" w:pos="7609"/>
              <w:tab w:val="right" w:pos="9026" w:leader="dot"/>
            </w:tabs>
            <w:rPr/>
          </w:pPr>
          <w:hyperlink w:anchor="__RefHeading___Toc1458549_2870459653">
            <w:r>
              <w:rPr>
                <w:webHidden/>
                <w:rStyle w:val="IndexLink"/>
              </w:rPr>
              <w:t>3</w:t>
            </w:r>
            <w:r>
              <w:rPr>
                <w:rStyle w:val="IndexLink"/>
                <w:rtl w:val="true"/>
              </w:rPr>
              <w:t xml:space="preserve">. </w:t>
            </w:r>
            <w:r>
              <w:rPr>
                <w:rStyle w:val="IndexLink"/>
                <w:rtl w:val="true"/>
              </w:rPr>
              <w:t>اسلام گرايى</w:t>
            </w:r>
            <w:r>
              <w:rPr>
                <w:rStyle w:val="IndexLink"/>
                <w:rtl w:val="true"/>
              </w:rPr>
              <w:tab/>
            </w:r>
            <w:r>
              <w:rPr>
                <w:rStyle w:val="IndexLink"/>
              </w:rPr>
              <w:t>62</w:t>
            </w:r>
          </w:hyperlink>
        </w:p>
        <w:p>
          <w:pPr>
            <w:pStyle w:val="Contents3"/>
            <w:tabs>
              <w:tab w:val="clear" w:pos="8459"/>
              <w:tab w:val="right" w:pos="9026" w:leader="dot"/>
            </w:tabs>
            <w:rPr/>
          </w:pPr>
          <w:hyperlink w:anchor="__RefHeading___Toc1458551_2870459653">
            <w:r>
              <w:rPr>
                <w:webHidden/>
                <w:rStyle w:val="IndexLink"/>
                <w:rtl w:val="true"/>
              </w:rPr>
              <w:t>فصل سوم</w:t>
            </w:r>
            <w:r>
              <w:rPr>
                <w:rStyle w:val="IndexLink"/>
                <w:rtl w:val="true"/>
              </w:rPr>
              <w:t xml:space="preserve">: </w:t>
            </w:r>
            <w:r>
              <w:rPr>
                <w:rStyle w:val="IndexLink"/>
                <w:rtl w:val="true"/>
              </w:rPr>
              <w:t>بيدارى اسلامى و عوامل شتاب زا</w:t>
            </w:r>
            <w:r>
              <w:rPr>
                <w:rStyle w:val="IndexLink"/>
                <w:rtl w:val="true"/>
              </w:rPr>
              <w:tab/>
            </w:r>
            <w:r>
              <w:rPr>
                <w:rStyle w:val="IndexLink"/>
              </w:rPr>
              <w:t>63</w:t>
            </w:r>
          </w:hyperlink>
        </w:p>
        <w:p>
          <w:pPr>
            <w:pStyle w:val="Contents4"/>
            <w:tabs>
              <w:tab w:val="clear" w:pos="8176"/>
              <w:tab w:val="right" w:pos="9026" w:leader="dot"/>
            </w:tabs>
            <w:rPr/>
          </w:pPr>
          <w:hyperlink w:anchor="__RefHeading___Toc1458553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58555_2870459653">
            <w:r>
              <w:rPr>
                <w:webHidden/>
                <w:rStyle w:val="IndexLink"/>
                <w:rtl w:val="true"/>
              </w:rPr>
              <w:t>الف</w:t>
            </w:r>
            <w:r>
              <w:rPr>
                <w:rStyle w:val="IndexLink"/>
                <w:rtl w:val="true"/>
              </w:rPr>
              <w:t xml:space="preserve">) </w:t>
            </w:r>
            <w:r>
              <w:rPr>
                <w:rStyle w:val="IndexLink"/>
                <w:rtl w:val="true"/>
              </w:rPr>
              <w:t>انقلاب اسلامى ايران، نقطه عطف بيدارى اسلامى</w:t>
            </w:r>
            <w:r>
              <w:rPr>
                <w:rStyle w:val="IndexLink"/>
                <w:rtl w:val="true"/>
              </w:rPr>
              <w:tab/>
            </w:r>
            <w:r>
              <w:rPr>
                <w:rStyle w:val="IndexLink"/>
              </w:rPr>
              <w:t>64</w:t>
            </w:r>
          </w:hyperlink>
        </w:p>
        <w:p>
          <w:pPr>
            <w:pStyle w:val="Contents5"/>
            <w:tabs>
              <w:tab w:val="clear" w:pos="7892"/>
              <w:tab w:val="right" w:pos="9026" w:leader="dot"/>
            </w:tabs>
            <w:rPr/>
          </w:pPr>
          <w:hyperlink w:anchor="__RefHeading___Toc1458557_287045965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458559_2870459653">
            <w:r>
              <w:rPr>
                <w:webHidden/>
                <w:rStyle w:val="IndexLink"/>
              </w:rPr>
              <w:t>1</w:t>
            </w:r>
            <w:r>
              <w:rPr>
                <w:rStyle w:val="IndexLink"/>
                <w:rtl w:val="true"/>
              </w:rPr>
              <w:t xml:space="preserve">. </w:t>
            </w:r>
            <w:r>
              <w:rPr>
                <w:rStyle w:val="IndexLink"/>
                <w:rtl w:val="true"/>
              </w:rPr>
              <w:t>دولت اسلامى به جاى اسلام دولتى در حوزه عمل</w:t>
            </w:r>
            <w:r>
              <w:rPr>
                <w:rStyle w:val="IndexLink"/>
                <w:rtl w:val="true"/>
              </w:rPr>
              <w:tab/>
            </w:r>
            <w:r>
              <w:rPr>
                <w:rStyle w:val="IndexLink"/>
              </w:rPr>
              <w:t>65</w:t>
            </w:r>
          </w:hyperlink>
        </w:p>
        <w:p>
          <w:pPr>
            <w:pStyle w:val="Contents5"/>
            <w:tabs>
              <w:tab w:val="clear" w:pos="7892"/>
              <w:tab w:val="right" w:pos="9026" w:leader="dot"/>
            </w:tabs>
            <w:rPr/>
          </w:pPr>
          <w:hyperlink w:anchor="__RefHeading___Toc1458561_2870459653">
            <w:r>
              <w:rPr>
                <w:webHidden/>
                <w:rStyle w:val="IndexLink"/>
              </w:rPr>
              <w:t>2</w:t>
            </w:r>
            <w:r>
              <w:rPr>
                <w:rStyle w:val="IndexLink"/>
                <w:rtl w:val="true"/>
              </w:rPr>
              <w:t xml:space="preserve">. </w:t>
            </w:r>
            <w:r>
              <w:rPr>
                <w:rStyle w:val="IndexLink"/>
                <w:rtl w:val="true"/>
              </w:rPr>
              <w:t>انقلاب اسلامى، سمبل مقاومت پايدار</w:t>
            </w:r>
            <w:r>
              <w:rPr>
                <w:rStyle w:val="IndexLink"/>
                <w:rtl w:val="true"/>
              </w:rPr>
              <w:tab/>
            </w:r>
            <w:r>
              <w:rPr>
                <w:rStyle w:val="IndexLink"/>
              </w:rPr>
              <w:t>67</w:t>
            </w:r>
          </w:hyperlink>
        </w:p>
        <w:p>
          <w:pPr>
            <w:pStyle w:val="Contents5"/>
            <w:tabs>
              <w:tab w:val="clear" w:pos="7892"/>
              <w:tab w:val="right" w:pos="9026" w:leader="dot"/>
            </w:tabs>
            <w:rPr/>
          </w:pPr>
          <w:hyperlink w:anchor="__RefHeading___Toc1458563_2870459653">
            <w:r>
              <w:rPr>
                <w:webHidden/>
                <w:rStyle w:val="IndexLink"/>
              </w:rPr>
              <w:t>3</w:t>
            </w:r>
            <w:r>
              <w:rPr>
                <w:rStyle w:val="IndexLink"/>
                <w:rtl w:val="true"/>
              </w:rPr>
              <w:t xml:space="preserve">. </w:t>
            </w:r>
            <w:r>
              <w:rPr>
                <w:rStyle w:val="IndexLink"/>
                <w:rtl w:val="true"/>
              </w:rPr>
              <w:t>مواضع جهانى جمهورى اسلامى</w:t>
            </w:r>
            <w:r>
              <w:rPr>
                <w:rStyle w:val="IndexLink"/>
                <w:rtl w:val="true"/>
              </w:rPr>
              <w:tab/>
            </w:r>
            <w:r>
              <w:rPr>
                <w:rStyle w:val="IndexLink"/>
              </w:rPr>
              <w:t>67</w:t>
            </w:r>
          </w:hyperlink>
        </w:p>
        <w:p>
          <w:pPr>
            <w:pStyle w:val="Contents5"/>
            <w:tabs>
              <w:tab w:val="clear" w:pos="7892"/>
              <w:tab w:val="right" w:pos="9026" w:leader="dot"/>
            </w:tabs>
            <w:rPr/>
          </w:pPr>
          <w:hyperlink w:anchor="__RefHeading___Toc1458565_2870459653">
            <w:r>
              <w:rPr>
                <w:webHidden/>
                <w:rStyle w:val="IndexLink"/>
              </w:rPr>
              <w:t>4</w:t>
            </w:r>
            <w:r>
              <w:rPr>
                <w:rStyle w:val="IndexLink"/>
                <w:rtl w:val="true"/>
              </w:rPr>
              <w:t xml:space="preserve">. </w:t>
            </w:r>
            <w:r>
              <w:rPr>
                <w:rStyle w:val="IndexLink"/>
                <w:rtl w:val="true"/>
              </w:rPr>
              <w:t>صدور انقلاب، سياست بين المللى جمهورى اسلامى ايران</w:t>
            </w:r>
            <w:r>
              <w:rPr>
                <w:rStyle w:val="IndexLink"/>
                <w:rtl w:val="true"/>
              </w:rPr>
              <w:tab/>
            </w:r>
            <w:r>
              <w:rPr>
                <w:rStyle w:val="IndexLink"/>
              </w:rPr>
              <w:t>69</w:t>
            </w:r>
          </w:hyperlink>
        </w:p>
        <w:p>
          <w:pPr>
            <w:pStyle w:val="Contents4"/>
            <w:tabs>
              <w:tab w:val="clear" w:pos="8176"/>
              <w:tab w:val="right" w:pos="9026" w:leader="dot"/>
            </w:tabs>
            <w:rPr/>
          </w:pPr>
          <w:hyperlink w:anchor="__RefHeading___Toc1458567_2870459653">
            <w:r>
              <w:rPr>
                <w:webHidden/>
                <w:rStyle w:val="IndexLink"/>
                <w:rtl w:val="true"/>
              </w:rPr>
              <w:t>ب</w:t>
            </w:r>
            <w:r>
              <w:rPr>
                <w:rStyle w:val="IndexLink"/>
                <w:rtl w:val="true"/>
              </w:rPr>
              <w:t xml:space="preserve">) </w:t>
            </w:r>
            <w:r>
              <w:rPr>
                <w:rStyle w:val="IndexLink"/>
                <w:rtl w:val="true"/>
              </w:rPr>
              <w:t>فلسطين و بيدارى اسلامى</w:t>
            </w:r>
            <w:r>
              <w:rPr>
                <w:rStyle w:val="IndexLink"/>
                <w:rtl w:val="true"/>
              </w:rPr>
              <w:tab/>
            </w:r>
            <w:r>
              <w:rPr>
                <w:rStyle w:val="IndexLink"/>
              </w:rPr>
              <w:t>70</w:t>
            </w:r>
          </w:hyperlink>
        </w:p>
        <w:p>
          <w:pPr>
            <w:pStyle w:val="Contents4"/>
            <w:tabs>
              <w:tab w:val="clear" w:pos="8176"/>
              <w:tab w:val="right" w:pos="9026" w:leader="dot"/>
            </w:tabs>
            <w:rPr/>
          </w:pPr>
          <w:hyperlink w:anchor="__RefHeading___Toc1458569_2870459653">
            <w:r>
              <w:rPr>
                <w:webHidden/>
                <w:rStyle w:val="IndexLink"/>
                <w:rtl w:val="true"/>
              </w:rPr>
              <w:t>ج</w:t>
            </w:r>
            <w:r>
              <w:rPr>
                <w:rStyle w:val="IndexLink"/>
                <w:rtl w:val="true"/>
              </w:rPr>
              <w:t xml:space="preserve">) </w:t>
            </w:r>
            <w:r>
              <w:rPr>
                <w:rStyle w:val="IndexLink"/>
                <w:rtl w:val="true"/>
              </w:rPr>
              <w:t xml:space="preserve">جنگ </w:t>
            </w:r>
            <w:r>
              <w:rPr>
                <w:rStyle w:val="IndexLink"/>
              </w:rPr>
              <w:t>33</w:t>
            </w:r>
            <w:r>
              <w:rPr>
                <w:rStyle w:val="IndexLink"/>
                <w:rtl w:val="true"/>
              </w:rPr>
              <w:t xml:space="preserve"> </w:t>
            </w:r>
            <w:r>
              <w:rPr>
                <w:rStyle w:val="IndexLink"/>
                <w:rtl w:val="true"/>
              </w:rPr>
              <w:t>روزه و جايگاه انديشه شيعى در بيدارى اسلامى</w:t>
            </w:r>
            <w:r>
              <w:rPr>
                <w:rStyle w:val="IndexLink"/>
                <w:rtl w:val="true"/>
              </w:rPr>
              <w:tab/>
            </w:r>
            <w:r>
              <w:rPr>
                <w:rStyle w:val="IndexLink"/>
              </w:rPr>
              <w:t>74</w:t>
            </w:r>
          </w:hyperlink>
        </w:p>
        <w:p>
          <w:pPr>
            <w:pStyle w:val="Contents4"/>
            <w:tabs>
              <w:tab w:val="clear" w:pos="8176"/>
              <w:tab w:val="right" w:pos="9026" w:leader="dot"/>
            </w:tabs>
            <w:rPr/>
          </w:pPr>
          <w:hyperlink w:anchor="__RefHeading___Toc1458571_2870459653">
            <w:r>
              <w:rPr>
                <w:webHidden/>
                <w:rStyle w:val="IndexLink"/>
                <w:rtl w:val="true"/>
              </w:rPr>
              <w:t>د</w:t>
            </w:r>
            <w:r>
              <w:rPr>
                <w:rStyle w:val="IndexLink"/>
                <w:rtl w:val="true"/>
              </w:rPr>
              <w:t xml:space="preserve">) </w:t>
            </w:r>
            <w:r>
              <w:rPr>
                <w:rStyle w:val="IndexLink"/>
                <w:rtl w:val="true"/>
              </w:rPr>
              <w:t>لشكر كشى امريكا به عراق و افغانستان</w:t>
            </w:r>
            <w:r>
              <w:rPr>
                <w:rStyle w:val="IndexLink"/>
                <w:rtl w:val="true"/>
              </w:rPr>
              <w:tab/>
            </w:r>
            <w:r>
              <w:rPr>
                <w:rStyle w:val="IndexLink"/>
              </w:rPr>
              <w:t>76</w:t>
            </w:r>
          </w:hyperlink>
        </w:p>
        <w:p>
          <w:pPr>
            <w:pStyle w:val="Contents3"/>
            <w:tabs>
              <w:tab w:val="clear" w:pos="8459"/>
              <w:tab w:val="right" w:pos="9026" w:leader="dot"/>
            </w:tabs>
            <w:rPr/>
          </w:pPr>
          <w:hyperlink w:anchor="__RefHeading___Toc1458573_2870459653">
            <w:r>
              <w:rPr>
                <w:webHidden/>
                <w:rStyle w:val="IndexLink"/>
                <w:rtl w:val="true"/>
              </w:rPr>
              <w:t>فصل چهارم</w:t>
            </w:r>
            <w:r>
              <w:rPr>
                <w:rStyle w:val="IndexLink"/>
                <w:rtl w:val="true"/>
              </w:rPr>
              <w:t xml:space="preserve">: </w:t>
            </w:r>
            <w:r>
              <w:rPr>
                <w:rStyle w:val="IndexLink"/>
                <w:rtl w:val="true"/>
              </w:rPr>
              <w:t>شيعه و بيدارى اسلامى</w:t>
            </w:r>
            <w:r>
              <w:rPr>
                <w:rStyle w:val="IndexLink"/>
                <w:rtl w:val="true"/>
              </w:rPr>
              <w:tab/>
            </w:r>
            <w:r>
              <w:rPr>
                <w:rStyle w:val="IndexLink"/>
              </w:rPr>
              <w:t>80</w:t>
            </w:r>
          </w:hyperlink>
        </w:p>
        <w:p>
          <w:pPr>
            <w:pStyle w:val="Contents4"/>
            <w:tabs>
              <w:tab w:val="clear" w:pos="8176"/>
              <w:tab w:val="right" w:pos="9026" w:leader="dot"/>
            </w:tabs>
            <w:rPr/>
          </w:pPr>
          <w:hyperlink w:anchor="__RefHeading___Toc1458575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458577_2870459653">
            <w:r>
              <w:rPr>
                <w:webHidden/>
                <w:rStyle w:val="IndexLink"/>
                <w:rtl w:val="true"/>
              </w:rPr>
              <w:t>الف</w:t>
            </w:r>
            <w:r>
              <w:rPr>
                <w:rStyle w:val="IndexLink"/>
                <w:rtl w:val="true"/>
              </w:rPr>
              <w:t xml:space="preserve">) </w:t>
            </w:r>
            <w:r>
              <w:rPr>
                <w:rStyle w:val="IndexLink"/>
                <w:rtl w:val="true"/>
              </w:rPr>
              <w:t>نظريۀ سياسى شيعه</w:t>
            </w:r>
            <w:r>
              <w:rPr>
                <w:rStyle w:val="IndexLink"/>
                <w:rtl w:val="true"/>
              </w:rPr>
              <w:tab/>
            </w:r>
            <w:r>
              <w:rPr>
                <w:rStyle w:val="IndexLink"/>
              </w:rPr>
              <w:t>84</w:t>
            </w:r>
          </w:hyperlink>
        </w:p>
        <w:p>
          <w:pPr>
            <w:pStyle w:val="Contents5"/>
            <w:tabs>
              <w:tab w:val="clear" w:pos="7892"/>
              <w:tab w:val="right" w:pos="9026" w:leader="dot"/>
            </w:tabs>
            <w:rPr/>
          </w:pPr>
          <w:hyperlink w:anchor="__RefHeading___Toc1458579_287045965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458581_2870459653">
            <w:r>
              <w:rPr>
                <w:webHidden/>
                <w:rStyle w:val="IndexLink"/>
              </w:rPr>
              <w:t>1</w:t>
            </w:r>
            <w:r>
              <w:rPr>
                <w:rStyle w:val="IndexLink"/>
                <w:rtl w:val="true"/>
              </w:rPr>
              <w:t xml:space="preserve">. </w:t>
            </w:r>
            <w:r>
              <w:rPr>
                <w:rStyle w:val="IndexLink"/>
                <w:rtl w:val="true"/>
              </w:rPr>
              <w:t>امامت</w:t>
            </w:r>
            <w:r>
              <w:rPr>
                <w:rStyle w:val="IndexLink"/>
                <w:rtl w:val="true"/>
              </w:rPr>
              <w:tab/>
            </w:r>
            <w:r>
              <w:rPr>
                <w:rStyle w:val="IndexLink"/>
              </w:rPr>
              <w:t>85</w:t>
            </w:r>
          </w:hyperlink>
        </w:p>
        <w:p>
          <w:pPr>
            <w:pStyle w:val="Contents5"/>
            <w:tabs>
              <w:tab w:val="clear" w:pos="7892"/>
              <w:tab w:val="right" w:pos="9026" w:leader="dot"/>
            </w:tabs>
            <w:rPr/>
          </w:pPr>
          <w:hyperlink w:anchor="__RefHeading___Toc1458583_2870459653">
            <w:r>
              <w:rPr>
                <w:webHidden/>
                <w:rStyle w:val="IndexLink"/>
              </w:rPr>
              <w:t>2</w:t>
            </w:r>
            <w:r>
              <w:rPr>
                <w:rStyle w:val="IndexLink"/>
                <w:rtl w:val="true"/>
              </w:rPr>
              <w:t xml:space="preserve">. </w:t>
            </w:r>
            <w:r>
              <w:rPr>
                <w:rStyle w:val="IndexLink"/>
                <w:rtl w:val="true"/>
              </w:rPr>
              <w:t xml:space="preserve">شيعه در انقلاب </w:t>
            </w:r>
            <w:r>
              <w:rPr>
                <w:rStyle w:val="IndexLink"/>
                <w:rtl w:val="true"/>
              </w:rPr>
              <w:t>(</w:t>
            </w:r>
            <w:r>
              <w:rPr>
                <w:rStyle w:val="IndexLink"/>
                <w:rtl w:val="true"/>
              </w:rPr>
              <w:t>نهضت حسينى</w:t>
            </w:r>
            <w:r>
              <w:rPr>
                <w:rStyle w:val="IndexLink"/>
                <w:rtl w:val="true"/>
              </w:rPr>
              <w:t>)</w:t>
              <w:tab/>
            </w:r>
            <w:r>
              <w:rPr>
                <w:rStyle w:val="IndexLink"/>
              </w:rPr>
              <w:t>87</w:t>
            </w:r>
          </w:hyperlink>
        </w:p>
        <w:p>
          <w:pPr>
            <w:pStyle w:val="Contents5"/>
            <w:tabs>
              <w:tab w:val="clear" w:pos="7892"/>
              <w:tab w:val="right" w:pos="9026" w:leader="dot"/>
            </w:tabs>
            <w:rPr/>
          </w:pPr>
          <w:hyperlink w:anchor="__RefHeading___Toc1458585_2870459653">
            <w:r>
              <w:rPr>
                <w:webHidden/>
                <w:rStyle w:val="IndexLink"/>
              </w:rPr>
              <w:t>3</w:t>
            </w:r>
            <w:r>
              <w:rPr>
                <w:rStyle w:val="IndexLink"/>
                <w:rtl w:val="true"/>
              </w:rPr>
              <w:t xml:space="preserve">. </w:t>
            </w:r>
            <w:r>
              <w:rPr>
                <w:rStyle w:val="IndexLink"/>
                <w:rtl w:val="true"/>
              </w:rPr>
              <w:t>فرهنگ جهاد و شهادت</w:t>
            </w:r>
            <w:r>
              <w:rPr>
                <w:rStyle w:val="IndexLink"/>
                <w:rtl w:val="true"/>
              </w:rPr>
              <w:tab/>
            </w:r>
            <w:r>
              <w:rPr>
                <w:rStyle w:val="IndexLink"/>
              </w:rPr>
              <w:t>91</w:t>
            </w:r>
          </w:hyperlink>
        </w:p>
        <w:p>
          <w:pPr>
            <w:pStyle w:val="Contents5"/>
            <w:tabs>
              <w:tab w:val="clear" w:pos="7892"/>
              <w:tab w:val="right" w:pos="9026" w:leader="dot"/>
            </w:tabs>
            <w:rPr/>
          </w:pPr>
          <w:hyperlink w:anchor="__RefHeading___Toc1458587_2870459653">
            <w:r>
              <w:rPr>
                <w:webHidden/>
                <w:rStyle w:val="IndexLink"/>
              </w:rPr>
              <w:t>4</w:t>
            </w:r>
            <w:r>
              <w:rPr>
                <w:rStyle w:val="IndexLink"/>
                <w:rtl w:val="true"/>
              </w:rPr>
              <w:t xml:space="preserve">. </w:t>
            </w:r>
            <w:r>
              <w:rPr>
                <w:rStyle w:val="IndexLink"/>
                <w:rtl w:val="true"/>
              </w:rPr>
              <w:t>انتظار</w:t>
            </w:r>
            <w:r>
              <w:rPr>
                <w:rStyle w:val="IndexLink"/>
                <w:rtl w:val="true"/>
              </w:rPr>
              <w:tab/>
            </w:r>
            <w:r>
              <w:rPr>
                <w:rStyle w:val="IndexLink"/>
              </w:rPr>
              <w:t>92</w:t>
            </w:r>
          </w:hyperlink>
        </w:p>
        <w:p>
          <w:pPr>
            <w:pStyle w:val="Contents5"/>
            <w:tabs>
              <w:tab w:val="clear" w:pos="7892"/>
              <w:tab w:val="right" w:pos="9026" w:leader="dot"/>
            </w:tabs>
            <w:rPr/>
          </w:pPr>
          <w:hyperlink w:anchor="__RefHeading___Toc1458589_2870459653">
            <w:r>
              <w:rPr>
                <w:webHidden/>
                <w:rStyle w:val="IndexLink"/>
              </w:rPr>
              <w:t>5</w:t>
            </w:r>
            <w:r>
              <w:rPr>
                <w:rStyle w:val="IndexLink"/>
                <w:rtl w:val="true"/>
              </w:rPr>
              <w:t xml:space="preserve">. </w:t>
            </w:r>
            <w:r>
              <w:rPr>
                <w:rStyle w:val="IndexLink"/>
                <w:rtl w:val="true"/>
              </w:rPr>
              <w:t>ساير موارد</w:t>
            </w:r>
            <w:r>
              <w:rPr>
                <w:rStyle w:val="IndexLink"/>
                <w:rtl w:val="true"/>
              </w:rPr>
              <w:tab/>
            </w:r>
            <w:r>
              <w:rPr>
                <w:rStyle w:val="IndexLink"/>
              </w:rPr>
              <w:t>94</w:t>
            </w:r>
          </w:hyperlink>
        </w:p>
        <w:p>
          <w:pPr>
            <w:pStyle w:val="Contents4"/>
            <w:tabs>
              <w:tab w:val="clear" w:pos="8176"/>
              <w:tab w:val="right" w:pos="9026" w:leader="dot"/>
            </w:tabs>
            <w:rPr/>
          </w:pPr>
          <w:hyperlink w:anchor="__RefHeading___Toc1458591_2870459653">
            <w:r>
              <w:rPr>
                <w:webHidden/>
                <w:rStyle w:val="IndexLink"/>
                <w:rtl w:val="true"/>
              </w:rPr>
              <w:t>ب</w:t>
            </w:r>
            <w:r>
              <w:rPr>
                <w:rStyle w:val="IndexLink"/>
                <w:rtl w:val="true"/>
              </w:rPr>
              <w:t xml:space="preserve">) </w:t>
            </w:r>
            <w:r>
              <w:rPr>
                <w:rStyle w:val="IndexLink"/>
                <w:rtl w:val="true"/>
              </w:rPr>
              <w:t>شيعه و روحانيت</w:t>
            </w:r>
            <w:r>
              <w:rPr>
                <w:rStyle w:val="IndexLink"/>
                <w:rtl w:val="true"/>
              </w:rPr>
              <w:tab/>
            </w:r>
            <w:r>
              <w:rPr>
                <w:rStyle w:val="IndexLink"/>
              </w:rPr>
              <w:t>95</w:t>
            </w:r>
          </w:hyperlink>
        </w:p>
        <w:p>
          <w:pPr>
            <w:pStyle w:val="Contents4"/>
            <w:tabs>
              <w:tab w:val="clear" w:pos="8176"/>
              <w:tab w:val="right" w:pos="9026" w:leader="dot"/>
            </w:tabs>
            <w:rPr/>
          </w:pPr>
          <w:hyperlink w:anchor="__RefHeading___Toc1458593_2870459653">
            <w:r>
              <w:rPr>
                <w:webHidden/>
                <w:rStyle w:val="IndexLink"/>
                <w:rtl w:val="true"/>
              </w:rPr>
              <w:t>ج</w:t>
            </w:r>
            <w:r>
              <w:rPr>
                <w:rStyle w:val="IndexLink"/>
                <w:rtl w:val="true"/>
              </w:rPr>
              <w:t xml:space="preserve">) </w:t>
            </w:r>
            <w:r>
              <w:rPr>
                <w:rStyle w:val="IndexLink"/>
                <w:rtl w:val="true"/>
              </w:rPr>
              <w:t>ولايت فقيه</w:t>
            </w:r>
            <w:r>
              <w:rPr>
                <w:rStyle w:val="IndexLink"/>
                <w:rtl w:val="true"/>
              </w:rPr>
              <w:tab/>
            </w:r>
            <w:r>
              <w:rPr>
                <w:rStyle w:val="IndexLink"/>
              </w:rPr>
              <w:t>99</w:t>
            </w:r>
          </w:hyperlink>
        </w:p>
        <w:p>
          <w:pPr>
            <w:pStyle w:val="Contents3"/>
            <w:tabs>
              <w:tab w:val="clear" w:pos="8459"/>
              <w:tab w:val="right" w:pos="9026" w:leader="dot"/>
            </w:tabs>
            <w:rPr/>
          </w:pPr>
          <w:hyperlink w:anchor="__RefHeading___Toc1458595_2870459653">
            <w:r>
              <w:rPr>
                <w:webHidden/>
                <w:rStyle w:val="IndexLink"/>
                <w:rtl w:val="true"/>
              </w:rPr>
              <w:t>فصل پنجم</w:t>
            </w:r>
            <w:r>
              <w:rPr>
                <w:rStyle w:val="IndexLink"/>
                <w:rtl w:val="true"/>
              </w:rPr>
              <w:t xml:space="preserve">: </w:t>
            </w:r>
            <w:r>
              <w:rPr>
                <w:rStyle w:val="IndexLink"/>
                <w:rtl w:val="true"/>
              </w:rPr>
              <w:t>هزارۀ سوم، بهار انقلاب هاى اسلامى</w:t>
            </w:r>
            <w:r>
              <w:rPr>
                <w:rStyle w:val="IndexLink"/>
                <w:rtl w:val="true"/>
              </w:rPr>
              <w:tab/>
            </w:r>
            <w:r>
              <w:rPr>
                <w:rStyle w:val="IndexLink"/>
              </w:rPr>
              <w:t>102</w:t>
            </w:r>
          </w:hyperlink>
        </w:p>
        <w:p>
          <w:pPr>
            <w:pStyle w:val="Contents4"/>
            <w:tabs>
              <w:tab w:val="clear" w:pos="8176"/>
              <w:tab w:val="right" w:pos="9026" w:leader="dot"/>
            </w:tabs>
            <w:rPr/>
          </w:pPr>
          <w:hyperlink w:anchor="__RefHeading___Toc1458597_2870459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458599_2870459653">
            <w:r>
              <w:rPr>
                <w:webHidden/>
                <w:rStyle w:val="IndexLink"/>
                <w:rtl w:val="true"/>
              </w:rPr>
              <w:t>ماهيت انقلاب هاى معاصر جهان اسلام</w:t>
            </w:r>
            <w:r>
              <w:rPr>
                <w:rStyle w:val="IndexLink"/>
                <w:rtl w:val="true"/>
              </w:rPr>
              <w:tab/>
            </w:r>
            <w:r>
              <w:rPr>
                <w:rStyle w:val="IndexLink"/>
              </w:rPr>
              <w:t>103</w:t>
            </w:r>
          </w:hyperlink>
        </w:p>
        <w:p>
          <w:pPr>
            <w:pStyle w:val="Contents4"/>
            <w:tabs>
              <w:tab w:val="clear" w:pos="8176"/>
              <w:tab w:val="right" w:pos="9026" w:leader="dot"/>
            </w:tabs>
            <w:rPr/>
          </w:pPr>
          <w:hyperlink w:anchor="__RefHeading___Toc1458601_2870459653">
            <w:r>
              <w:rPr>
                <w:webHidden/>
                <w:rStyle w:val="IndexLink"/>
                <w:rtl w:val="true"/>
              </w:rPr>
              <w:t>علل و ويژگى هاى انقلاب هاى معاصر جهان اسلام</w:t>
            </w:r>
            <w:r>
              <w:rPr>
                <w:rStyle w:val="IndexLink"/>
                <w:rtl w:val="true"/>
              </w:rPr>
              <w:tab/>
            </w:r>
            <w:r>
              <w:rPr>
                <w:rStyle w:val="IndexLink"/>
              </w:rPr>
              <w:t>104</w:t>
            </w:r>
          </w:hyperlink>
        </w:p>
        <w:p>
          <w:pPr>
            <w:pStyle w:val="Contents5"/>
            <w:tabs>
              <w:tab w:val="clear" w:pos="7892"/>
              <w:tab w:val="right" w:pos="9026" w:leader="dot"/>
            </w:tabs>
            <w:rPr/>
          </w:pPr>
          <w:hyperlink w:anchor="__RefHeading___Toc1458603_2870459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458605_2870459653">
            <w:r>
              <w:rPr>
                <w:webHidden/>
                <w:rStyle w:val="IndexLink"/>
              </w:rPr>
              <w:t>1</w:t>
            </w:r>
            <w:r>
              <w:rPr>
                <w:rStyle w:val="IndexLink"/>
                <w:rtl w:val="true"/>
              </w:rPr>
              <w:t xml:space="preserve">. </w:t>
            </w:r>
            <w:r>
              <w:rPr>
                <w:rStyle w:val="IndexLink"/>
                <w:rtl w:val="true"/>
              </w:rPr>
              <w:t>نارضايتى عميق از وضع موجود</w:t>
            </w:r>
            <w:r>
              <w:rPr>
                <w:rStyle w:val="IndexLink"/>
                <w:rtl w:val="true"/>
              </w:rPr>
              <w:tab/>
            </w:r>
            <w:r>
              <w:rPr>
                <w:rStyle w:val="IndexLink"/>
              </w:rPr>
              <w:t>104</w:t>
            </w:r>
          </w:hyperlink>
        </w:p>
        <w:p>
          <w:pPr>
            <w:pStyle w:val="Contents6"/>
            <w:tabs>
              <w:tab w:val="clear" w:pos="7609"/>
              <w:tab w:val="right" w:pos="9026" w:leader="dot"/>
            </w:tabs>
            <w:rPr/>
          </w:pPr>
          <w:hyperlink w:anchor="__RefHeading___Toc1458607_287045965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458609_2870459653">
            <w:r>
              <w:rPr>
                <w:webHidden/>
                <w:rStyle w:val="IndexLink"/>
                <w:rtl w:val="true"/>
              </w:rPr>
              <w:t>الف</w:t>
            </w:r>
            <w:r>
              <w:rPr>
                <w:rStyle w:val="IndexLink"/>
                <w:rtl w:val="true"/>
              </w:rPr>
              <w:t xml:space="preserve">) </w:t>
            </w:r>
            <w:r>
              <w:rPr>
                <w:rStyle w:val="IndexLink"/>
                <w:rtl w:val="true"/>
              </w:rPr>
              <w:t>سياست</w:t>
            </w:r>
            <w:r>
              <w:rPr>
                <w:rStyle w:val="IndexLink"/>
                <w:rtl w:val="true"/>
              </w:rPr>
              <w:tab/>
            </w:r>
            <w:r>
              <w:rPr>
                <w:rStyle w:val="IndexLink"/>
              </w:rPr>
              <w:t>105</w:t>
            </w:r>
          </w:hyperlink>
        </w:p>
        <w:p>
          <w:pPr>
            <w:pStyle w:val="Contents6"/>
            <w:tabs>
              <w:tab w:val="clear" w:pos="7609"/>
              <w:tab w:val="right" w:pos="9026" w:leader="dot"/>
            </w:tabs>
            <w:rPr/>
          </w:pPr>
          <w:hyperlink w:anchor="__RefHeading___Toc1458611_2870459653">
            <w:r>
              <w:rPr>
                <w:webHidden/>
                <w:rStyle w:val="IndexLink"/>
                <w:rtl w:val="true"/>
              </w:rPr>
              <w:t>ب</w:t>
            </w:r>
            <w:r>
              <w:rPr>
                <w:rStyle w:val="IndexLink"/>
                <w:rtl w:val="true"/>
              </w:rPr>
              <w:t xml:space="preserve">) </w:t>
            </w:r>
            <w:r>
              <w:rPr>
                <w:rStyle w:val="IndexLink"/>
                <w:rtl w:val="true"/>
              </w:rPr>
              <w:t>ديانت</w:t>
            </w:r>
            <w:r>
              <w:rPr>
                <w:rStyle w:val="IndexLink"/>
                <w:rtl w:val="true"/>
              </w:rPr>
              <w:tab/>
            </w:r>
            <w:r>
              <w:rPr>
                <w:rStyle w:val="IndexLink"/>
              </w:rPr>
              <w:t>107</w:t>
            </w:r>
          </w:hyperlink>
        </w:p>
        <w:p>
          <w:pPr>
            <w:pStyle w:val="Contents6"/>
            <w:tabs>
              <w:tab w:val="clear" w:pos="7609"/>
              <w:tab w:val="right" w:pos="9026" w:leader="dot"/>
            </w:tabs>
            <w:rPr/>
          </w:pPr>
          <w:hyperlink w:anchor="__RefHeading___Toc1458613_2870459653">
            <w:r>
              <w:rPr>
                <w:webHidden/>
                <w:rStyle w:val="IndexLink"/>
                <w:rtl w:val="true"/>
              </w:rPr>
              <w:t>ج</w:t>
            </w:r>
            <w:r>
              <w:rPr>
                <w:rStyle w:val="IndexLink"/>
                <w:rtl w:val="true"/>
              </w:rPr>
              <w:t xml:space="preserve">) </w:t>
            </w:r>
            <w:r>
              <w:rPr>
                <w:rStyle w:val="IndexLink"/>
                <w:rtl w:val="true"/>
              </w:rPr>
              <w:t>اقتصاد</w:t>
            </w:r>
            <w:r>
              <w:rPr>
                <w:rStyle w:val="IndexLink"/>
                <w:rtl w:val="true"/>
              </w:rPr>
              <w:tab/>
            </w:r>
            <w:r>
              <w:rPr>
                <w:rStyle w:val="IndexLink"/>
              </w:rPr>
              <w:t>108</w:t>
            </w:r>
          </w:hyperlink>
        </w:p>
        <w:p>
          <w:pPr>
            <w:pStyle w:val="Contents5"/>
            <w:tabs>
              <w:tab w:val="clear" w:pos="7892"/>
              <w:tab w:val="right" w:pos="9026" w:leader="dot"/>
            </w:tabs>
            <w:rPr/>
          </w:pPr>
          <w:hyperlink w:anchor="__RefHeading___Toc1458615_2870459653">
            <w:r>
              <w:rPr>
                <w:webHidden/>
                <w:rStyle w:val="IndexLink"/>
              </w:rPr>
              <w:t>2</w:t>
            </w:r>
            <w:r>
              <w:rPr>
                <w:rStyle w:val="IndexLink"/>
                <w:rtl w:val="true"/>
              </w:rPr>
              <w:t xml:space="preserve">. </w:t>
            </w:r>
            <w:r>
              <w:rPr>
                <w:rStyle w:val="IndexLink"/>
                <w:rtl w:val="true"/>
              </w:rPr>
              <w:t>ظهور و گسترش ايدئولوژى جديد و جايگزين</w:t>
            </w:r>
            <w:r>
              <w:rPr>
                <w:rStyle w:val="IndexLink"/>
                <w:rtl w:val="true"/>
              </w:rPr>
              <w:tab/>
            </w:r>
            <w:r>
              <w:rPr>
                <w:rStyle w:val="IndexLink"/>
              </w:rPr>
              <w:t>109</w:t>
            </w:r>
          </w:hyperlink>
        </w:p>
        <w:p>
          <w:pPr>
            <w:pStyle w:val="Contents5"/>
            <w:tabs>
              <w:tab w:val="clear" w:pos="7892"/>
              <w:tab w:val="right" w:pos="9026" w:leader="dot"/>
            </w:tabs>
            <w:rPr/>
          </w:pPr>
          <w:hyperlink w:anchor="__RefHeading___Toc1458617_2870459653">
            <w:r>
              <w:rPr>
                <w:webHidden/>
                <w:rStyle w:val="IndexLink"/>
              </w:rPr>
              <w:t>3</w:t>
            </w:r>
            <w:r>
              <w:rPr>
                <w:rStyle w:val="IndexLink"/>
                <w:rtl w:val="true"/>
              </w:rPr>
              <w:t xml:space="preserve">. </w:t>
            </w:r>
            <w:r>
              <w:rPr>
                <w:rStyle w:val="IndexLink"/>
                <w:rtl w:val="true"/>
              </w:rPr>
              <w:t>گسترش روحيه انقلابى</w:t>
            </w:r>
            <w:r>
              <w:rPr>
                <w:rStyle w:val="IndexLink"/>
                <w:rtl w:val="true"/>
              </w:rPr>
              <w:tab/>
            </w:r>
            <w:r>
              <w:rPr>
                <w:rStyle w:val="IndexLink"/>
              </w:rPr>
              <w:t>110</w:t>
            </w:r>
          </w:hyperlink>
        </w:p>
        <w:p>
          <w:pPr>
            <w:pStyle w:val="Contents5"/>
            <w:tabs>
              <w:tab w:val="clear" w:pos="7892"/>
              <w:tab w:val="right" w:pos="9026" w:leader="dot"/>
            </w:tabs>
            <w:rPr/>
          </w:pPr>
          <w:hyperlink w:anchor="__RefHeading___Toc1458619_2870459653">
            <w:r>
              <w:rPr>
                <w:webHidden/>
                <w:rStyle w:val="IndexLink"/>
              </w:rPr>
              <w:t>4</w:t>
            </w:r>
            <w:r>
              <w:rPr>
                <w:rStyle w:val="IndexLink"/>
                <w:rtl w:val="true"/>
              </w:rPr>
              <w:t xml:space="preserve">. </w:t>
            </w:r>
            <w:r>
              <w:rPr>
                <w:rStyle w:val="IndexLink"/>
                <w:rtl w:val="true"/>
              </w:rPr>
              <w:t>رهبرى و نهادهاى بسيج گر</w:t>
            </w:r>
            <w:r>
              <w:rPr>
                <w:rStyle w:val="IndexLink"/>
                <w:rtl w:val="true"/>
              </w:rPr>
              <w:tab/>
            </w:r>
            <w:r>
              <w:rPr>
                <w:rStyle w:val="IndexLink"/>
              </w:rPr>
              <w:t>111</w:t>
            </w:r>
          </w:hyperlink>
        </w:p>
        <w:p>
          <w:pPr>
            <w:pStyle w:val="Contents4"/>
            <w:tabs>
              <w:tab w:val="clear" w:pos="8176"/>
              <w:tab w:val="right" w:pos="9026" w:leader="dot"/>
            </w:tabs>
            <w:rPr/>
          </w:pPr>
          <w:hyperlink w:anchor="__RefHeading___Toc1458621_2870459653">
            <w:r>
              <w:rPr>
                <w:webHidden/>
                <w:rStyle w:val="IndexLink"/>
                <w:rtl w:val="true"/>
              </w:rPr>
              <w:t>آرمان ها و دستاوردهاى انقلاب هاى اسلامى</w:t>
            </w:r>
            <w:r>
              <w:rPr>
                <w:rStyle w:val="IndexLink"/>
                <w:rtl w:val="true"/>
              </w:rPr>
              <w:tab/>
            </w:r>
            <w:r>
              <w:rPr>
                <w:rStyle w:val="IndexLink"/>
              </w:rPr>
              <w:t>113</w:t>
            </w:r>
          </w:hyperlink>
        </w:p>
        <w:p>
          <w:pPr>
            <w:pStyle w:val="Contents5"/>
            <w:tabs>
              <w:tab w:val="clear" w:pos="7892"/>
              <w:tab w:val="right" w:pos="9026" w:leader="dot"/>
            </w:tabs>
            <w:rPr/>
          </w:pPr>
          <w:hyperlink w:anchor="__RefHeading___Toc1458623_2870459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458625_2870459653">
            <w:r>
              <w:rPr>
                <w:webHidden/>
                <w:rStyle w:val="IndexLink"/>
              </w:rPr>
              <w:t>1</w:t>
            </w:r>
            <w:r>
              <w:rPr>
                <w:rStyle w:val="IndexLink"/>
                <w:rtl w:val="true"/>
              </w:rPr>
              <w:t xml:space="preserve">. </w:t>
            </w:r>
            <w:r>
              <w:rPr>
                <w:rStyle w:val="IndexLink"/>
                <w:rtl w:val="true"/>
              </w:rPr>
              <w:t>احياى عزّت و كرامت ملى</w:t>
            </w:r>
            <w:r>
              <w:rPr>
                <w:rStyle w:val="IndexLink"/>
                <w:rtl w:val="true"/>
              </w:rPr>
              <w:tab/>
            </w:r>
            <w:r>
              <w:rPr>
                <w:rStyle w:val="IndexLink"/>
              </w:rPr>
              <w:t>114</w:t>
            </w:r>
          </w:hyperlink>
        </w:p>
        <w:p>
          <w:pPr>
            <w:pStyle w:val="Contents5"/>
            <w:tabs>
              <w:tab w:val="clear" w:pos="7892"/>
              <w:tab w:val="right" w:pos="9026" w:leader="dot"/>
            </w:tabs>
            <w:rPr/>
          </w:pPr>
          <w:hyperlink w:anchor="__RefHeading___Toc1458627_2870459653">
            <w:r>
              <w:rPr>
                <w:webHidden/>
                <w:rStyle w:val="IndexLink"/>
              </w:rPr>
              <w:t>2</w:t>
            </w:r>
            <w:r>
              <w:rPr>
                <w:rStyle w:val="IndexLink"/>
                <w:rtl w:val="true"/>
              </w:rPr>
              <w:t xml:space="preserve">. </w:t>
            </w:r>
            <w:r>
              <w:rPr>
                <w:rStyle w:val="IndexLink"/>
                <w:rtl w:val="true"/>
              </w:rPr>
              <w:t>بازگشت به اسلام و معارف ارزشمند آن</w:t>
            </w:r>
            <w:r>
              <w:rPr>
                <w:rStyle w:val="IndexLink"/>
                <w:rtl w:val="true"/>
              </w:rPr>
              <w:tab/>
            </w:r>
            <w:r>
              <w:rPr>
                <w:rStyle w:val="IndexLink"/>
              </w:rPr>
              <w:t>114</w:t>
            </w:r>
          </w:hyperlink>
        </w:p>
        <w:p>
          <w:pPr>
            <w:pStyle w:val="Contents5"/>
            <w:tabs>
              <w:tab w:val="clear" w:pos="7892"/>
              <w:tab w:val="right" w:pos="9026" w:leader="dot"/>
            </w:tabs>
            <w:rPr/>
          </w:pPr>
          <w:hyperlink w:anchor="__RefHeading___Toc1458629_2870459653">
            <w:r>
              <w:rPr>
                <w:webHidden/>
                <w:rStyle w:val="IndexLink"/>
              </w:rPr>
              <w:t>3</w:t>
            </w:r>
            <w:r>
              <w:rPr>
                <w:rStyle w:val="IndexLink"/>
                <w:rtl w:val="true"/>
              </w:rPr>
              <w:t xml:space="preserve">. </w:t>
            </w:r>
            <w:r>
              <w:rPr>
                <w:rStyle w:val="IndexLink"/>
                <w:rtl w:val="true"/>
              </w:rPr>
              <w:t>ايستادگى در برابر نفوذ و سلطۀ امريكا و اروپا</w:t>
            </w:r>
            <w:r>
              <w:rPr>
                <w:rStyle w:val="IndexLink"/>
                <w:rtl w:val="true"/>
              </w:rPr>
              <w:tab/>
            </w:r>
            <w:r>
              <w:rPr>
                <w:rStyle w:val="IndexLink"/>
              </w:rPr>
              <w:t>115</w:t>
            </w:r>
          </w:hyperlink>
        </w:p>
        <w:p>
          <w:pPr>
            <w:pStyle w:val="Contents5"/>
            <w:tabs>
              <w:tab w:val="clear" w:pos="7892"/>
              <w:tab w:val="right" w:pos="9026" w:leader="dot"/>
            </w:tabs>
            <w:rPr/>
          </w:pPr>
          <w:hyperlink w:anchor="__RefHeading___Toc1458631_2870459653">
            <w:r>
              <w:rPr>
                <w:webHidden/>
                <w:rStyle w:val="IndexLink"/>
              </w:rPr>
              <w:t>4</w:t>
            </w:r>
            <w:r>
              <w:rPr>
                <w:rStyle w:val="IndexLink"/>
                <w:rtl w:val="true"/>
              </w:rPr>
              <w:t xml:space="preserve">. </w:t>
            </w:r>
            <w:r>
              <w:rPr>
                <w:rStyle w:val="IndexLink"/>
                <w:rtl w:val="true"/>
              </w:rPr>
              <w:t>مبارزه با رژيم اشغالگر اسرائيل</w:t>
            </w:r>
            <w:r>
              <w:rPr>
                <w:rStyle w:val="IndexLink"/>
                <w:rtl w:val="true"/>
              </w:rPr>
              <w:tab/>
            </w:r>
            <w:r>
              <w:rPr>
                <w:rStyle w:val="IndexLink"/>
              </w:rPr>
              <w:t>115</w:t>
            </w:r>
          </w:hyperlink>
        </w:p>
        <w:p>
          <w:pPr>
            <w:pStyle w:val="Contents5"/>
            <w:tabs>
              <w:tab w:val="clear" w:pos="7892"/>
              <w:tab w:val="right" w:pos="9026" w:leader="dot"/>
            </w:tabs>
            <w:rPr/>
          </w:pPr>
          <w:hyperlink w:anchor="__RefHeading___Toc1458633_2870459653">
            <w:r>
              <w:rPr>
                <w:webHidden/>
                <w:rStyle w:val="IndexLink"/>
              </w:rPr>
              <w:t>5</w:t>
            </w:r>
            <w:r>
              <w:rPr>
                <w:rStyle w:val="IndexLink"/>
                <w:rtl w:val="true"/>
              </w:rPr>
              <w:t xml:space="preserve">. </w:t>
            </w:r>
            <w:r>
              <w:rPr>
                <w:rStyle w:val="IndexLink"/>
                <w:rtl w:val="true"/>
              </w:rPr>
              <w:t>فقرزدايى و مبارزه با فساد مالى حاكمان</w:t>
            </w:r>
            <w:r>
              <w:rPr>
                <w:rStyle w:val="IndexLink"/>
                <w:rtl w:val="true"/>
              </w:rPr>
              <w:tab/>
            </w:r>
            <w:r>
              <w:rPr>
                <w:rStyle w:val="IndexLink"/>
              </w:rPr>
              <w:t>116</w:t>
            </w:r>
          </w:hyperlink>
        </w:p>
        <w:p>
          <w:pPr>
            <w:pStyle w:val="Contents4"/>
            <w:tabs>
              <w:tab w:val="clear" w:pos="8176"/>
              <w:tab w:val="right" w:pos="9026" w:leader="dot"/>
            </w:tabs>
            <w:rPr/>
          </w:pPr>
          <w:hyperlink w:anchor="__RefHeading___Toc1458635_2870459653">
            <w:r>
              <w:rPr>
                <w:webHidden/>
                <w:rStyle w:val="IndexLink"/>
                <w:rtl w:val="true"/>
              </w:rPr>
              <w:t>نگاهى به دستاوردهاى انقلاب هاى معاصر</w:t>
            </w:r>
            <w:r>
              <w:rPr>
                <w:rStyle w:val="IndexLink"/>
                <w:rtl w:val="true"/>
              </w:rPr>
              <w:tab/>
            </w:r>
            <w:r>
              <w:rPr>
                <w:rStyle w:val="IndexLink"/>
              </w:rPr>
              <w:t>117</w:t>
            </w:r>
          </w:hyperlink>
        </w:p>
        <w:p>
          <w:pPr>
            <w:pStyle w:val="Contents3"/>
            <w:tabs>
              <w:tab w:val="clear" w:pos="8459"/>
              <w:tab w:val="right" w:pos="9026" w:leader="dot"/>
            </w:tabs>
            <w:rPr/>
          </w:pPr>
          <w:hyperlink w:anchor="__RefHeading___Toc1458637_2870459653">
            <w:r>
              <w:rPr>
                <w:webHidden/>
                <w:rStyle w:val="IndexLink"/>
                <w:rtl w:val="true"/>
              </w:rPr>
              <w:t>فصل ششم</w:t>
            </w:r>
            <w:r>
              <w:rPr>
                <w:rStyle w:val="IndexLink"/>
                <w:rtl w:val="true"/>
              </w:rPr>
              <w:t xml:space="preserve">: </w:t>
            </w:r>
            <w:r>
              <w:rPr>
                <w:rStyle w:val="IndexLink"/>
                <w:rtl w:val="true"/>
              </w:rPr>
              <w:t>آسيب شناسى انقلاب هاى اسلامى</w:t>
            </w:r>
            <w:r>
              <w:rPr>
                <w:rStyle w:val="IndexLink"/>
                <w:rtl w:val="true"/>
              </w:rPr>
              <w:tab/>
            </w:r>
            <w:r>
              <w:rPr>
                <w:rStyle w:val="IndexLink"/>
              </w:rPr>
              <w:t>119</w:t>
            </w:r>
          </w:hyperlink>
        </w:p>
        <w:p>
          <w:pPr>
            <w:pStyle w:val="Contents4"/>
            <w:tabs>
              <w:tab w:val="clear" w:pos="8176"/>
              <w:tab w:val="right" w:pos="9026" w:leader="dot"/>
            </w:tabs>
            <w:rPr/>
          </w:pPr>
          <w:hyperlink w:anchor="__RefHeading___Toc1458639_2870459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58641_2870459653">
            <w:r>
              <w:rPr>
                <w:webHidden/>
                <w:rStyle w:val="IndexLink"/>
                <w:rtl w:val="true"/>
              </w:rPr>
              <w:t>آسيب هاى درونى و بيرونى</w:t>
            </w:r>
            <w:r>
              <w:rPr>
                <w:rStyle w:val="IndexLink"/>
                <w:rtl w:val="true"/>
              </w:rPr>
              <w:tab/>
            </w:r>
            <w:r>
              <w:rPr>
                <w:rStyle w:val="IndexLink"/>
              </w:rPr>
              <w:t>119</w:t>
            </w:r>
          </w:hyperlink>
        </w:p>
        <w:p>
          <w:pPr>
            <w:pStyle w:val="Contents5"/>
            <w:tabs>
              <w:tab w:val="clear" w:pos="7892"/>
              <w:tab w:val="right" w:pos="9026" w:leader="dot"/>
            </w:tabs>
            <w:rPr/>
          </w:pPr>
          <w:hyperlink w:anchor="__RefHeading___Toc1458643_287045965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458645_2870459653">
            <w:r>
              <w:rPr>
                <w:webHidden/>
                <w:rStyle w:val="IndexLink"/>
                <w:rtl w:val="true"/>
              </w:rPr>
              <w:t>الف</w:t>
            </w:r>
            <w:r>
              <w:rPr>
                <w:rStyle w:val="IndexLink"/>
                <w:rtl w:val="true"/>
              </w:rPr>
              <w:t xml:space="preserve">) </w:t>
            </w:r>
            <w:r>
              <w:rPr>
                <w:rStyle w:val="IndexLink"/>
                <w:rtl w:val="true"/>
              </w:rPr>
              <w:t>آسيب هاى درونى</w:t>
            </w:r>
            <w:r>
              <w:rPr>
                <w:rStyle w:val="IndexLink"/>
                <w:rtl w:val="true"/>
              </w:rPr>
              <w:tab/>
            </w:r>
            <w:r>
              <w:rPr>
                <w:rStyle w:val="IndexLink"/>
              </w:rPr>
              <w:t>120</w:t>
            </w:r>
          </w:hyperlink>
        </w:p>
        <w:p>
          <w:pPr>
            <w:pStyle w:val="Contents6"/>
            <w:tabs>
              <w:tab w:val="clear" w:pos="7609"/>
              <w:tab w:val="right" w:pos="9026" w:leader="dot"/>
            </w:tabs>
            <w:rPr/>
          </w:pPr>
          <w:hyperlink w:anchor="__RefHeading___Toc1458647_2870459653">
            <w:r>
              <w:rPr>
                <w:webHidden/>
                <w:rStyle w:val="IndexLink"/>
              </w:rPr>
              <w:t>1</w:t>
            </w:r>
            <w:r>
              <w:rPr>
                <w:rStyle w:val="IndexLink"/>
                <w:rtl w:val="true"/>
              </w:rPr>
              <w:t xml:space="preserve">. </w:t>
            </w:r>
            <w:r>
              <w:rPr>
                <w:rStyle w:val="IndexLink"/>
                <w:rtl w:val="true"/>
              </w:rPr>
              <w:t>فراموشى آرمان ها و اهداف</w:t>
            </w:r>
            <w:r>
              <w:rPr>
                <w:rStyle w:val="IndexLink"/>
                <w:rtl w:val="true"/>
              </w:rPr>
              <w:tab/>
            </w:r>
            <w:r>
              <w:rPr>
                <w:rStyle w:val="IndexLink"/>
              </w:rPr>
              <w:t>120</w:t>
            </w:r>
          </w:hyperlink>
        </w:p>
        <w:p>
          <w:pPr>
            <w:pStyle w:val="Contents6"/>
            <w:tabs>
              <w:tab w:val="clear" w:pos="7609"/>
              <w:tab w:val="right" w:pos="9026" w:leader="dot"/>
            </w:tabs>
            <w:rPr/>
          </w:pPr>
          <w:hyperlink w:anchor="__RefHeading___Toc1458649_2870459653">
            <w:r>
              <w:rPr>
                <w:webHidden/>
                <w:rStyle w:val="IndexLink"/>
              </w:rPr>
              <w:t>2</w:t>
            </w:r>
            <w:r>
              <w:rPr>
                <w:rStyle w:val="IndexLink"/>
                <w:rtl w:val="true"/>
              </w:rPr>
              <w:t xml:space="preserve">. </w:t>
            </w:r>
            <w:r>
              <w:rPr>
                <w:rStyle w:val="IndexLink"/>
                <w:rtl w:val="true"/>
              </w:rPr>
              <w:t>عدم وجود رهبرى انقلابى</w:t>
            </w:r>
            <w:r>
              <w:rPr>
                <w:rStyle w:val="IndexLink"/>
                <w:rtl w:val="true"/>
              </w:rPr>
              <w:tab/>
            </w:r>
            <w:r>
              <w:rPr>
                <w:rStyle w:val="IndexLink"/>
              </w:rPr>
              <w:t>121</w:t>
            </w:r>
          </w:hyperlink>
        </w:p>
        <w:p>
          <w:pPr>
            <w:pStyle w:val="Contents6"/>
            <w:tabs>
              <w:tab w:val="clear" w:pos="7609"/>
              <w:tab w:val="right" w:pos="9026" w:leader="dot"/>
            </w:tabs>
            <w:rPr/>
          </w:pPr>
          <w:hyperlink w:anchor="__RefHeading___Toc1458651_2870459653">
            <w:r>
              <w:rPr>
                <w:webHidden/>
                <w:rStyle w:val="IndexLink"/>
              </w:rPr>
              <w:t>3</w:t>
            </w:r>
            <w:r>
              <w:rPr>
                <w:rStyle w:val="IndexLink"/>
                <w:rtl w:val="true"/>
              </w:rPr>
              <w:t xml:space="preserve">. </w:t>
            </w:r>
            <w:r>
              <w:rPr>
                <w:rStyle w:val="IndexLink"/>
                <w:rtl w:val="true"/>
              </w:rPr>
              <w:t>فرسايشى شدن انقلاب</w:t>
            </w:r>
            <w:r>
              <w:rPr>
                <w:rStyle w:val="IndexLink"/>
                <w:rtl w:val="true"/>
              </w:rPr>
              <w:tab/>
            </w:r>
            <w:r>
              <w:rPr>
                <w:rStyle w:val="IndexLink"/>
              </w:rPr>
              <w:t>122</w:t>
            </w:r>
          </w:hyperlink>
        </w:p>
        <w:p>
          <w:pPr>
            <w:pStyle w:val="Contents6"/>
            <w:tabs>
              <w:tab w:val="clear" w:pos="7609"/>
              <w:tab w:val="right" w:pos="9026" w:leader="dot"/>
            </w:tabs>
            <w:rPr/>
          </w:pPr>
          <w:hyperlink w:anchor="__RefHeading___Toc1458653_2870459653">
            <w:r>
              <w:rPr>
                <w:webHidden/>
                <w:rStyle w:val="IndexLink"/>
              </w:rPr>
              <w:t>4</w:t>
            </w:r>
            <w:r>
              <w:rPr>
                <w:rStyle w:val="IndexLink"/>
                <w:rtl w:val="true"/>
              </w:rPr>
              <w:t xml:space="preserve">. </w:t>
            </w:r>
            <w:r>
              <w:rPr>
                <w:rStyle w:val="IndexLink"/>
                <w:rtl w:val="true"/>
              </w:rPr>
              <w:t>اعتماد به دشمن</w:t>
            </w:r>
            <w:r>
              <w:rPr>
                <w:rStyle w:val="IndexLink"/>
                <w:rtl w:val="true"/>
              </w:rPr>
              <w:tab/>
            </w:r>
            <w:r>
              <w:rPr>
                <w:rStyle w:val="IndexLink"/>
              </w:rPr>
              <w:t>122</w:t>
            </w:r>
          </w:hyperlink>
        </w:p>
        <w:p>
          <w:pPr>
            <w:pStyle w:val="Contents6"/>
            <w:tabs>
              <w:tab w:val="clear" w:pos="7609"/>
              <w:tab w:val="right" w:pos="9026" w:leader="dot"/>
            </w:tabs>
            <w:rPr/>
          </w:pPr>
          <w:hyperlink w:anchor="__RefHeading___Toc1458655_2870459653">
            <w:r>
              <w:rPr>
                <w:webHidden/>
                <w:rStyle w:val="IndexLink"/>
              </w:rPr>
              <w:t>5</w:t>
            </w:r>
            <w:r>
              <w:rPr>
                <w:rStyle w:val="IndexLink"/>
                <w:rtl w:val="true"/>
              </w:rPr>
              <w:t xml:space="preserve">. </w:t>
            </w:r>
            <w:r>
              <w:rPr>
                <w:rStyle w:val="IndexLink"/>
                <w:rtl w:val="true"/>
              </w:rPr>
              <w:t>نفوذ جريان هاى معاند انقلاب در ميان انقلابيون</w:t>
            </w:r>
            <w:r>
              <w:rPr>
                <w:rStyle w:val="IndexLink"/>
                <w:rtl w:val="true"/>
              </w:rPr>
              <w:tab/>
            </w:r>
            <w:r>
              <w:rPr>
                <w:rStyle w:val="IndexLink"/>
              </w:rPr>
              <w:t>123</w:t>
            </w:r>
          </w:hyperlink>
        </w:p>
        <w:p>
          <w:pPr>
            <w:pStyle w:val="Contents5"/>
            <w:tabs>
              <w:tab w:val="clear" w:pos="7892"/>
              <w:tab w:val="right" w:pos="9026" w:leader="dot"/>
            </w:tabs>
            <w:rPr/>
          </w:pPr>
          <w:hyperlink w:anchor="__RefHeading___Toc1458657_2870459653">
            <w:r>
              <w:rPr>
                <w:webHidden/>
                <w:rStyle w:val="IndexLink"/>
                <w:rtl w:val="true"/>
              </w:rPr>
              <w:t>ب</w:t>
            </w:r>
            <w:r>
              <w:rPr>
                <w:rStyle w:val="IndexLink"/>
                <w:rtl w:val="true"/>
              </w:rPr>
              <w:t xml:space="preserve">) </w:t>
            </w:r>
            <w:r>
              <w:rPr>
                <w:rStyle w:val="IndexLink"/>
                <w:rtl w:val="true"/>
              </w:rPr>
              <w:t>آسيب هاى بيرونى</w:t>
            </w:r>
            <w:r>
              <w:rPr>
                <w:rStyle w:val="IndexLink"/>
                <w:rtl w:val="true"/>
              </w:rPr>
              <w:tab/>
            </w:r>
            <w:r>
              <w:rPr>
                <w:rStyle w:val="IndexLink"/>
              </w:rPr>
              <w:t>123</w:t>
            </w:r>
          </w:hyperlink>
        </w:p>
        <w:p>
          <w:pPr>
            <w:pStyle w:val="Contents6"/>
            <w:tabs>
              <w:tab w:val="clear" w:pos="7609"/>
              <w:tab w:val="right" w:pos="9026" w:leader="dot"/>
            </w:tabs>
            <w:rPr/>
          </w:pPr>
          <w:hyperlink w:anchor="__RefHeading___Toc1458659_2870459653">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458661_2870459653">
            <w:r>
              <w:rPr>
                <w:webHidden/>
                <w:rStyle w:val="IndexLink"/>
              </w:rPr>
              <w:t>1</w:t>
            </w:r>
            <w:r>
              <w:rPr>
                <w:rStyle w:val="IndexLink"/>
                <w:rtl w:val="true"/>
              </w:rPr>
              <w:t xml:space="preserve">. </w:t>
            </w:r>
            <w:r>
              <w:rPr>
                <w:rStyle w:val="IndexLink"/>
                <w:rtl w:val="true"/>
              </w:rPr>
              <w:t>انقلاب هاى اسلامى و نظريۀ سياسى غرب</w:t>
            </w:r>
            <w:r>
              <w:rPr>
                <w:rStyle w:val="IndexLink"/>
                <w:rtl w:val="true"/>
              </w:rPr>
              <w:tab/>
            </w:r>
            <w:r>
              <w:rPr>
                <w:rStyle w:val="IndexLink"/>
              </w:rPr>
              <w:t>124</w:t>
            </w:r>
          </w:hyperlink>
        </w:p>
        <w:p>
          <w:pPr>
            <w:pStyle w:val="Contents6"/>
            <w:tabs>
              <w:tab w:val="clear" w:pos="7609"/>
              <w:tab w:val="right" w:pos="9026" w:leader="dot"/>
            </w:tabs>
            <w:rPr/>
          </w:pPr>
          <w:hyperlink w:anchor="__RefHeading___Toc1458663_2870459653">
            <w:r>
              <w:rPr>
                <w:webHidden/>
                <w:rStyle w:val="IndexLink"/>
              </w:rPr>
              <w:t>2</w:t>
            </w:r>
            <w:r>
              <w:rPr>
                <w:rStyle w:val="IndexLink"/>
                <w:rtl w:val="true"/>
              </w:rPr>
              <w:t xml:space="preserve">. </w:t>
            </w:r>
            <w:r>
              <w:rPr>
                <w:rStyle w:val="IndexLink"/>
                <w:rtl w:val="true"/>
              </w:rPr>
              <w:t>انقلاب هاى اسلامى و سياست هاى غرب در جهان اسلام</w:t>
            </w:r>
            <w:r>
              <w:rPr>
                <w:rStyle w:val="IndexLink"/>
                <w:rtl w:val="true"/>
              </w:rPr>
              <w:tab/>
            </w:r>
            <w:r>
              <w:rPr>
                <w:rStyle w:val="IndexLink"/>
              </w:rPr>
              <w:t>125</w:t>
            </w:r>
          </w:hyperlink>
        </w:p>
        <w:p>
          <w:pPr>
            <w:pStyle w:val="Contents2"/>
            <w:tabs>
              <w:tab w:val="clear" w:pos="8743"/>
              <w:tab w:val="right" w:pos="9026" w:leader="dot"/>
            </w:tabs>
            <w:rPr/>
          </w:pPr>
          <w:hyperlink w:anchor="__RefHeading___Toc1458665_2870459653">
            <w:r>
              <w:rPr>
                <w:webHidden/>
                <w:rStyle w:val="IndexLink"/>
                <w:rtl w:val="true"/>
              </w:rPr>
              <w:t>بخش دوم</w:t>
            </w:r>
            <w:r>
              <w:rPr>
                <w:rStyle w:val="IndexLink"/>
                <w:rtl w:val="true"/>
              </w:rPr>
              <w:t xml:space="preserve">: </w:t>
            </w:r>
            <w:r>
              <w:rPr>
                <w:rStyle w:val="IndexLink"/>
                <w:rtl w:val="true"/>
              </w:rPr>
              <w:t>مصداق پژوهى بيدارى اسلامى</w:t>
            </w:r>
            <w:r>
              <w:rPr>
                <w:rStyle w:val="IndexLink"/>
                <w:rtl w:val="true"/>
              </w:rPr>
              <w:tab/>
            </w:r>
            <w:r>
              <w:rPr>
                <w:rStyle w:val="IndexLink"/>
              </w:rPr>
              <w:t>129</w:t>
            </w:r>
          </w:hyperlink>
        </w:p>
        <w:p>
          <w:pPr>
            <w:pStyle w:val="Contents3"/>
            <w:tabs>
              <w:tab w:val="clear" w:pos="8459"/>
              <w:tab w:val="right" w:pos="9026" w:leader="dot"/>
            </w:tabs>
            <w:rPr/>
          </w:pPr>
          <w:hyperlink w:anchor="__RefHeading___Toc1458667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58669_2870459653">
            <w:r>
              <w:rPr>
                <w:webHidden/>
                <w:rStyle w:val="IndexLink"/>
                <w:rtl w:val="true"/>
              </w:rPr>
              <w:t>فصل اول</w:t>
            </w:r>
            <w:r>
              <w:rPr>
                <w:rStyle w:val="IndexLink"/>
                <w:rtl w:val="true"/>
              </w:rPr>
              <w:t xml:space="preserve">: </w:t>
            </w:r>
            <w:r>
              <w:rPr>
                <w:rStyle w:val="IndexLink"/>
                <w:rtl w:val="true"/>
              </w:rPr>
              <w:t>تونس</w:t>
            </w:r>
            <w:r>
              <w:rPr>
                <w:rStyle w:val="IndexLink"/>
                <w:rtl w:val="true"/>
              </w:rPr>
              <w:tab/>
            </w:r>
            <w:r>
              <w:rPr>
                <w:rStyle w:val="IndexLink"/>
              </w:rPr>
              <w:t>130</w:t>
            </w:r>
          </w:hyperlink>
        </w:p>
        <w:p>
          <w:pPr>
            <w:pStyle w:val="Contents4"/>
            <w:tabs>
              <w:tab w:val="clear" w:pos="8176"/>
              <w:tab w:val="right" w:pos="9026" w:leader="dot"/>
            </w:tabs>
            <w:rPr/>
          </w:pPr>
          <w:hyperlink w:anchor="__RefHeading___Toc1458671_2870459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458673_2870459653">
            <w:r>
              <w:rPr>
                <w:webHidden/>
                <w:rStyle w:val="IndexLink"/>
                <w:rtl w:val="true"/>
              </w:rPr>
              <w:t>الف</w:t>
            </w:r>
            <w:r>
              <w:rPr>
                <w:rStyle w:val="IndexLink"/>
                <w:rtl w:val="true"/>
              </w:rPr>
              <w:t xml:space="preserve">) </w:t>
            </w:r>
            <w:r>
              <w:rPr>
                <w:rStyle w:val="IndexLink"/>
                <w:rtl w:val="true"/>
              </w:rPr>
              <w:t>اسلام در تونس</w:t>
            </w:r>
            <w:r>
              <w:rPr>
                <w:rStyle w:val="IndexLink"/>
                <w:rtl w:val="true"/>
              </w:rPr>
              <w:tab/>
            </w:r>
            <w:r>
              <w:rPr>
                <w:rStyle w:val="IndexLink"/>
              </w:rPr>
              <w:t>131</w:t>
            </w:r>
          </w:hyperlink>
        </w:p>
        <w:p>
          <w:pPr>
            <w:pStyle w:val="Contents4"/>
            <w:tabs>
              <w:tab w:val="clear" w:pos="8176"/>
              <w:tab w:val="right" w:pos="9026" w:leader="dot"/>
            </w:tabs>
            <w:rPr/>
          </w:pPr>
          <w:hyperlink w:anchor="__RefHeading___Toc1458675_2870459653">
            <w:r>
              <w:rPr>
                <w:webHidden/>
                <w:rStyle w:val="IndexLink"/>
                <w:rtl w:val="true"/>
              </w:rPr>
              <w:t>ب</w:t>
            </w:r>
            <w:r>
              <w:rPr>
                <w:rStyle w:val="IndexLink"/>
                <w:rtl w:val="true"/>
              </w:rPr>
              <w:t xml:space="preserve">) </w:t>
            </w:r>
            <w:r>
              <w:rPr>
                <w:rStyle w:val="IndexLink"/>
                <w:rtl w:val="true"/>
              </w:rPr>
              <w:t>دوران استقلال</w:t>
            </w:r>
            <w:r>
              <w:rPr>
                <w:rStyle w:val="IndexLink"/>
                <w:rtl w:val="true"/>
              </w:rPr>
              <w:t xml:space="preserve">: </w:t>
            </w:r>
            <w:r>
              <w:rPr>
                <w:rStyle w:val="IndexLink"/>
                <w:rtl w:val="true"/>
              </w:rPr>
              <w:t>تجربۀ غرب گرايى و اسلام ستيزى</w:t>
            </w:r>
            <w:r>
              <w:rPr>
                <w:rStyle w:val="IndexLink"/>
                <w:rtl w:val="true"/>
              </w:rPr>
              <w:tab/>
            </w:r>
            <w:r>
              <w:rPr>
                <w:rStyle w:val="IndexLink"/>
              </w:rPr>
              <w:t>133</w:t>
            </w:r>
          </w:hyperlink>
        </w:p>
        <w:p>
          <w:pPr>
            <w:pStyle w:val="Contents4"/>
            <w:tabs>
              <w:tab w:val="clear" w:pos="8176"/>
              <w:tab w:val="right" w:pos="9026" w:leader="dot"/>
            </w:tabs>
            <w:rPr/>
          </w:pPr>
          <w:hyperlink w:anchor="__RefHeading___Toc1458677_2870459653">
            <w:r>
              <w:rPr>
                <w:webHidden/>
                <w:rStyle w:val="IndexLink"/>
                <w:rtl w:val="true"/>
              </w:rPr>
              <w:t>ج</w:t>
            </w:r>
            <w:r>
              <w:rPr>
                <w:rStyle w:val="IndexLink"/>
                <w:rtl w:val="true"/>
              </w:rPr>
              <w:t xml:space="preserve">) </w:t>
            </w:r>
            <w:r>
              <w:rPr>
                <w:rStyle w:val="IndexLink"/>
                <w:rtl w:val="true"/>
              </w:rPr>
              <w:t>بيدارى اسلامى در تونس</w:t>
            </w:r>
            <w:r>
              <w:rPr>
                <w:rStyle w:val="IndexLink"/>
                <w:rtl w:val="true"/>
              </w:rPr>
              <w:tab/>
            </w:r>
            <w:r>
              <w:rPr>
                <w:rStyle w:val="IndexLink"/>
              </w:rPr>
              <w:t>136</w:t>
            </w:r>
          </w:hyperlink>
        </w:p>
        <w:p>
          <w:pPr>
            <w:pStyle w:val="Contents4"/>
            <w:tabs>
              <w:tab w:val="clear" w:pos="8176"/>
              <w:tab w:val="right" w:pos="9026" w:leader="dot"/>
            </w:tabs>
            <w:rPr/>
          </w:pPr>
          <w:hyperlink w:anchor="__RefHeading___Toc1458679_2870459653">
            <w:r>
              <w:rPr>
                <w:webHidden/>
                <w:rStyle w:val="IndexLink"/>
                <w:rtl w:val="true"/>
              </w:rPr>
              <w:t>د</w:t>
            </w:r>
            <w:r>
              <w:rPr>
                <w:rStyle w:val="IndexLink"/>
                <w:rtl w:val="true"/>
              </w:rPr>
              <w:t xml:space="preserve">) </w:t>
            </w:r>
            <w:r>
              <w:rPr>
                <w:rStyle w:val="IndexLink"/>
                <w:rtl w:val="true"/>
              </w:rPr>
              <w:t>انقلاب اسلامى ايران و بيدارى اسلامى در تونس</w:t>
            </w:r>
            <w:r>
              <w:rPr>
                <w:rStyle w:val="IndexLink"/>
                <w:rtl w:val="true"/>
              </w:rPr>
              <w:tab/>
            </w:r>
            <w:r>
              <w:rPr>
                <w:rStyle w:val="IndexLink"/>
              </w:rPr>
              <w:t>139</w:t>
            </w:r>
          </w:hyperlink>
        </w:p>
        <w:p>
          <w:pPr>
            <w:pStyle w:val="Contents3"/>
            <w:tabs>
              <w:tab w:val="clear" w:pos="8459"/>
              <w:tab w:val="right" w:pos="9026" w:leader="dot"/>
            </w:tabs>
            <w:rPr/>
          </w:pPr>
          <w:hyperlink w:anchor="__RefHeading___Toc1458681_2870459653">
            <w:r>
              <w:rPr>
                <w:webHidden/>
                <w:rStyle w:val="IndexLink"/>
                <w:rtl w:val="true"/>
              </w:rPr>
              <w:t>فصل دوم</w:t>
            </w:r>
            <w:r>
              <w:rPr>
                <w:rStyle w:val="IndexLink"/>
                <w:rtl w:val="true"/>
              </w:rPr>
              <w:t xml:space="preserve">: </w:t>
            </w:r>
            <w:r>
              <w:rPr>
                <w:rStyle w:val="IndexLink"/>
                <w:rtl w:val="true"/>
              </w:rPr>
              <w:t>مصر</w:t>
            </w:r>
            <w:r>
              <w:rPr>
                <w:rStyle w:val="IndexLink"/>
                <w:rtl w:val="true"/>
              </w:rPr>
              <w:tab/>
            </w:r>
            <w:r>
              <w:rPr>
                <w:rStyle w:val="IndexLink"/>
              </w:rPr>
              <w:t>145</w:t>
            </w:r>
          </w:hyperlink>
        </w:p>
        <w:p>
          <w:pPr>
            <w:pStyle w:val="Contents4"/>
            <w:tabs>
              <w:tab w:val="clear" w:pos="8176"/>
              <w:tab w:val="right" w:pos="9026" w:leader="dot"/>
            </w:tabs>
            <w:rPr/>
          </w:pPr>
          <w:hyperlink w:anchor="__RefHeading___Toc1458683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458685_2870459653">
            <w:r>
              <w:rPr>
                <w:webHidden/>
                <w:rStyle w:val="IndexLink"/>
                <w:rtl w:val="true"/>
              </w:rPr>
              <w:t>الف</w:t>
            </w:r>
            <w:r>
              <w:rPr>
                <w:rStyle w:val="IndexLink"/>
                <w:rtl w:val="true"/>
              </w:rPr>
              <w:t xml:space="preserve">) </w:t>
            </w:r>
            <w:r>
              <w:rPr>
                <w:rStyle w:val="IndexLink"/>
                <w:rtl w:val="true"/>
              </w:rPr>
              <w:t>اسلام در مصر</w:t>
            </w:r>
            <w:r>
              <w:rPr>
                <w:rStyle w:val="IndexLink"/>
                <w:rtl w:val="true"/>
              </w:rPr>
              <w:tab/>
            </w:r>
            <w:r>
              <w:rPr>
                <w:rStyle w:val="IndexLink"/>
              </w:rPr>
              <w:t>146</w:t>
            </w:r>
          </w:hyperlink>
        </w:p>
        <w:p>
          <w:pPr>
            <w:pStyle w:val="Contents4"/>
            <w:tabs>
              <w:tab w:val="clear" w:pos="8176"/>
              <w:tab w:val="right" w:pos="9026" w:leader="dot"/>
            </w:tabs>
            <w:rPr/>
          </w:pPr>
          <w:hyperlink w:anchor="__RefHeading___Toc1458687_2870459653">
            <w:r>
              <w:rPr>
                <w:webHidden/>
                <w:rStyle w:val="IndexLink"/>
                <w:rtl w:val="true"/>
              </w:rPr>
              <w:t>ب</w:t>
            </w:r>
            <w:r>
              <w:rPr>
                <w:rStyle w:val="IndexLink"/>
                <w:rtl w:val="true"/>
              </w:rPr>
              <w:t xml:space="preserve">) </w:t>
            </w:r>
            <w:r>
              <w:rPr>
                <w:rStyle w:val="IndexLink"/>
                <w:rtl w:val="true"/>
              </w:rPr>
              <w:t>بيدارى اسلامى در مصر</w:t>
            </w:r>
            <w:r>
              <w:rPr>
                <w:rStyle w:val="IndexLink"/>
                <w:rtl w:val="true"/>
              </w:rPr>
              <w:tab/>
            </w:r>
            <w:r>
              <w:rPr>
                <w:rStyle w:val="IndexLink"/>
              </w:rPr>
              <w:t>148</w:t>
            </w:r>
          </w:hyperlink>
        </w:p>
        <w:p>
          <w:pPr>
            <w:pStyle w:val="Contents4"/>
            <w:tabs>
              <w:tab w:val="clear" w:pos="8176"/>
              <w:tab w:val="right" w:pos="9026" w:leader="dot"/>
            </w:tabs>
            <w:rPr/>
          </w:pPr>
          <w:hyperlink w:anchor="__RefHeading___Toc1458689_2870459653">
            <w:r>
              <w:rPr>
                <w:webHidden/>
                <w:rStyle w:val="IndexLink"/>
                <w:rtl w:val="true"/>
              </w:rPr>
              <w:t>ج</w:t>
            </w:r>
            <w:r>
              <w:rPr>
                <w:rStyle w:val="IndexLink"/>
                <w:rtl w:val="true"/>
              </w:rPr>
              <w:t xml:space="preserve">) </w:t>
            </w:r>
            <w:r>
              <w:rPr>
                <w:rStyle w:val="IndexLink"/>
                <w:rtl w:val="true"/>
              </w:rPr>
              <w:t>انقلاب اسلامى ايران و بيدارى اسلامى در مصر</w:t>
            </w:r>
            <w:r>
              <w:rPr>
                <w:rStyle w:val="IndexLink"/>
                <w:rtl w:val="true"/>
              </w:rPr>
              <w:tab/>
            </w:r>
            <w:r>
              <w:rPr>
                <w:rStyle w:val="IndexLink"/>
              </w:rPr>
              <w:t>152</w:t>
            </w:r>
          </w:hyperlink>
        </w:p>
        <w:p>
          <w:pPr>
            <w:pStyle w:val="Contents5"/>
            <w:tabs>
              <w:tab w:val="clear" w:pos="7892"/>
              <w:tab w:val="right" w:pos="9026" w:leader="dot"/>
            </w:tabs>
            <w:rPr/>
          </w:pPr>
          <w:hyperlink w:anchor="__RefHeading___Toc1458691_287045965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458693_2870459653">
            <w:r>
              <w:rPr>
                <w:webHidden/>
                <w:rStyle w:val="IndexLink"/>
              </w:rPr>
              <w:t>1</w:t>
            </w:r>
            <w:r>
              <w:rPr>
                <w:rStyle w:val="IndexLink"/>
                <w:rtl w:val="true"/>
              </w:rPr>
              <w:t xml:space="preserve">. </w:t>
            </w:r>
            <w:r>
              <w:rPr>
                <w:rStyle w:val="IndexLink"/>
                <w:rtl w:val="true"/>
              </w:rPr>
              <w:t>مصر</w:t>
            </w:r>
            <w:r>
              <w:rPr>
                <w:rStyle w:val="IndexLink"/>
                <w:rtl w:val="true"/>
              </w:rPr>
              <w:t xml:space="preserve">: </w:t>
            </w:r>
            <w:r>
              <w:rPr>
                <w:rStyle w:val="IndexLink"/>
                <w:rtl w:val="true"/>
              </w:rPr>
              <w:t>اتحاد اسلامى، از نظريه تا عمل</w:t>
            </w:r>
            <w:r>
              <w:rPr>
                <w:rStyle w:val="IndexLink"/>
                <w:rtl w:val="true"/>
              </w:rPr>
              <w:tab/>
            </w:r>
            <w:r>
              <w:rPr>
                <w:rStyle w:val="IndexLink"/>
              </w:rPr>
              <w:t>152</w:t>
            </w:r>
          </w:hyperlink>
        </w:p>
        <w:p>
          <w:pPr>
            <w:pStyle w:val="Contents5"/>
            <w:tabs>
              <w:tab w:val="clear" w:pos="7892"/>
              <w:tab w:val="right" w:pos="9026" w:leader="dot"/>
            </w:tabs>
            <w:rPr/>
          </w:pPr>
          <w:hyperlink w:anchor="__RefHeading___Toc1458695_2870459653">
            <w:r>
              <w:rPr>
                <w:webHidden/>
                <w:rStyle w:val="IndexLink"/>
              </w:rPr>
              <w:t>2</w:t>
            </w:r>
            <w:r>
              <w:rPr>
                <w:rStyle w:val="IndexLink"/>
                <w:rtl w:val="true"/>
              </w:rPr>
              <w:t xml:space="preserve">. </w:t>
            </w:r>
            <w:r>
              <w:rPr>
                <w:rStyle w:val="IndexLink"/>
                <w:rtl w:val="true"/>
              </w:rPr>
              <w:t>تأثير انقلاب اسلامى بر بيدارى اسلامى در مصر</w:t>
            </w:r>
            <w:r>
              <w:rPr>
                <w:rStyle w:val="IndexLink"/>
                <w:rtl w:val="true"/>
              </w:rPr>
              <w:tab/>
            </w:r>
            <w:r>
              <w:rPr>
                <w:rStyle w:val="IndexLink"/>
              </w:rPr>
              <w:t>155</w:t>
            </w:r>
          </w:hyperlink>
        </w:p>
        <w:p>
          <w:pPr>
            <w:pStyle w:val="Contents4"/>
            <w:tabs>
              <w:tab w:val="clear" w:pos="8176"/>
              <w:tab w:val="right" w:pos="9026" w:leader="dot"/>
            </w:tabs>
            <w:rPr/>
          </w:pPr>
          <w:hyperlink w:anchor="__RefHeading___Toc1458697_2870459653">
            <w:r>
              <w:rPr>
                <w:webHidden/>
                <w:rStyle w:val="IndexLink"/>
                <w:rtl w:val="true"/>
              </w:rPr>
              <w:t>د</w:t>
            </w:r>
            <w:r>
              <w:rPr>
                <w:rStyle w:val="IndexLink"/>
                <w:rtl w:val="true"/>
              </w:rPr>
              <w:t xml:space="preserve">) </w:t>
            </w:r>
            <w:r>
              <w:rPr>
                <w:rStyle w:val="IndexLink"/>
                <w:rtl w:val="true"/>
              </w:rPr>
              <w:t>ماهيت انقلاب معاصر مصر</w:t>
            </w:r>
            <w:r>
              <w:rPr>
                <w:rStyle w:val="IndexLink"/>
                <w:rtl w:val="true"/>
              </w:rPr>
              <w:tab/>
            </w:r>
            <w:r>
              <w:rPr>
                <w:rStyle w:val="IndexLink"/>
              </w:rPr>
              <w:t>159</w:t>
            </w:r>
          </w:hyperlink>
        </w:p>
        <w:p>
          <w:pPr>
            <w:pStyle w:val="Contents3"/>
            <w:tabs>
              <w:tab w:val="clear" w:pos="8459"/>
              <w:tab w:val="right" w:pos="9026" w:leader="dot"/>
            </w:tabs>
            <w:rPr/>
          </w:pPr>
          <w:hyperlink w:anchor="__RefHeading___Toc1458699_2870459653">
            <w:r>
              <w:rPr>
                <w:webHidden/>
                <w:rStyle w:val="IndexLink"/>
                <w:rtl w:val="true"/>
              </w:rPr>
              <w:t>فصل سوم</w:t>
            </w:r>
            <w:r>
              <w:rPr>
                <w:rStyle w:val="IndexLink"/>
                <w:rtl w:val="true"/>
              </w:rPr>
              <w:t xml:space="preserve">: </w:t>
            </w:r>
            <w:r>
              <w:rPr>
                <w:rStyle w:val="IndexLink"/>
                <w:rtl w:val="true"/>
              </w:rPr>
              <w:t>ليبی</w:t>
            </w:r>
            <w:r>
              <w:rPr>
                <w:rStyle w:val="IndexLink"/>
                <w:rtl w:val="true"/>
              </w:rPr>
              <w:tab/>
            </w:r>
            <w:r>
              <w:rPr>
                <w:rStyle w:val="IndexLink"/>
              </w:rPr>
              <w:t>164</w:t>
            </w:r>
          </w:hyperlink>
        </w:p>
        <w:p>
          <w:pPr>
            <w:pStyle w:val="Contents4"/>
            <w:tabs>
              <w:tab w:val="clear" w:pos="8176"/>
              <w:tab w:val="right" w:pos="9026" w:leader="dot"/>
            </w:tabs>
            <w:rPr/>
          </w:pPr>
          <w:hyperlink w:anchor="__RefHeading___Toc1458701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458703_2870459653">
            <w:r>
              <w:rPr>
                <w:webHidden/>
                <w:rStyle w:val="IndexLink"/>
                <w:rtl w:val="true"/>
              </w:rPr>
              <w:t>الف</w:t>
            </w:r>
            <w:r>
              <w:rPr>
                <w:rStyle w:val="IndexLink"/>
                <w:rtl w:val="true"/>
              </w:rPr>
              <w:t xml:space="preserve">) </w:t>
            </w:r>
            <w:r>
              <w:rPr>
                <w:rStyle w:val="IndexLink"/>
                <w:rtl w:val="true"/>
              </w:rPr>
              <w:t>اسلام در ليبى</w:t>
            </w:r>
            <w:r>
              <w:rPr>
                <w:rStyle w:val="IndexLink"/>
                <w:rtl w:val="true"/>
              </w:rPr>
              <w:tab/>
            </w:r>
            <w:r>
              <w:rPr>
                <w:rStyle w:val="IndexLink"/>
              </w:rPr>
              <w:t>165</w:t>
            </w:r>
          </w:hyperlink>
        </w:p>
        <w:p>
          <w:pPr>
            <w:pStyle w:val="Contents4"/>
            <w:tabs>
              <w:tab w:val="clear" w:pos="8176"/>
              <w:tab w:val="right" w:pos="9026" w:leader="dot"/>
            </w:tabs>
            <w:rPr/>
          </w:pPr>
          <w:hyperlink w:anchor="__RefHeading___Toc1458705_2870459653">
            <w:r>
              <w:rPr>
                <w:webHidden/>
                <w:rStyle w:val="IndexLink"/>
                <w:rtl w:val="true"/>
              </w:rPr>
              <w:t>ب</w:t>
            </w:r>
            <w:r>
              <w:rPr>
                <w:rStyle w:val="IndexLink"/>
                <w:rtl w:val="true"/>
              </w:rPr>
              <w:t xml:space="preserve">) </w:t>
            </w:r>
            <w:r>
              <w:rPr>
                <w:rStyle w:val="IndexLink"/>
                <w:rtl w:val="true"/>
              </w:rPr>
              <w:t>استعمار در ليبى</w:t>
            </w:r>
            <w:r>
              <w:rPr>
                <w:rStyle w:val="IndexLink"/>
                <w:rtl w:val="true"/>
              </w:rPr>
              <w:tab/>
            </w:r>
            <w:r>
              <w:rPr>
                <w:rStyle w:val="IndexLink"/>
              </w:rPr>
              <w:t>165</w:t>
            </w:r>
          </w:hyperlink>
        </w:p>
        <w:p>
          <w:pPr>
            <w:pStyle w:val="Contents4"/>
            <w:tabs>
              <w:tab w:val="clear" w:pos="8176"/>
              <w:tab w:val="right" w:pos="9026" w:leader="dot"/>
            </w:tabs>
            <w:rPr/>
          </w:pPr>
          <w:hyperlink w:anchor="__RefHeading___Toc1458707_2870459653">
            <w:r>
              <w:rPr>
                <w:webHidden/>
                <w:rStyle w:val="IndexLink"/>
                <w:rtl w:val="true"/>
              </w:rPr>
              <w:t>ج</w:t>
            </w:r>
            <w:r>
              <w:rPr>
                <w:rStyle w:val="IndexLink"/>
                <w:rtl w:val="true"/>
              </w:rPr>
              <w:t xml:space="preserve">) </w:t>
            </w:r>
            <w:r>
              <w:rPr>
                <w:rStyle w:val="IndexLink"/>
                <w:rtl w:val="true"/>
              </w:rPr>
              <w:t>اسلام ستيزى و ابهام در ايدئولوژى</w:t>
            </w:r>
            <w:r>
              <w:rPr>
                <w:rStyle w:val="IndexLink"/>
                <w:rtl w:val="true"/>
              </w:rPr>
              <w:tab/>
            </w:r>
            <w:r>
              <w:rPr>
                <w:rStyle w:val="IndexLink"/>
              </w:rPr>
              <w:t>166</w:t>
            </w:r>
          </w:hyperlink>
        </w:p>
        <w:p>
          <w:pPr>
            <w:pStyle w:val="Contents4"/>
            <w:tabs>
              <w:tab w:val="clear" w:pos="8176"/>
              <w:tab w:val="right" w:pos="9026" w:leader="dot"/>
            </w:tabs>
            <w:rPr/>
          </w:pPr>
          <w:hyperlink w:anchor="__RefHeading___Toc1458709_2870459653">
            <w:r>
              <w:rPr>
                <w:webHidden/>
                <w:rStyle w:val="IndexLink"/>
                <w:rtl w:val="true"/>
              </w:rPr>
              <w:t>د</w:t>
            </w:r>
            <w:r>
              <w:rPr>
                <w:rStyle w:val="IndexLink"/>
                <w:rtl w:val="true"/>
              </w:rPr>
              <w:t xml:space="preserve">) </w:t>
            </w:r>
            <w:r>
              <w:rPr>
                <w:rStyle w:val="IndexLink"/>
                <w:rtl w:val="true"/>
              </w:rPr>
              <w:t>اسلام گرايى در ليبى</w:t>
            </w:r>
            <w:r>
              <w:rPr>
                <w:rStyle w:val="IndexLink"/>
                <w:rtl w:val="true"/>
              </w:rPr>
              <w:tab/>
            </w:r>
            <w:r>
              <w:rPr>
                <w:rStyle w:val="IndexLink"/>
              </w:rPr>
              <w:t>175</w:t>
            </w:r>
          </w:hyperlink>
        </w:p>
        <w:p>
          <w:pPr>
            <w:pStyle w:val="Contents4"/>
            <w:tabs>
              <w:tab w:val="clear" w:pos="8176"/>
              <w:tab w:val="right" w:pos="9026" w:leader="dot"/>
            </w:tabs>
            <w:rPr/>
          </w:pPr>
          <w:hyperlink w:anchor="__RefHeading___Toc1458711_2870459653">
            <w:r>
              <w:rPr>
                <w:webHidden/>
                <w:rStyle w:val="IndexLink"/>
                <w:rtl w:val="true"/>
              </w:rPr>
              <w:t xml:space="preserve">ه </w:t>
            </w:r>
            <w:r>
              <w:rPr>
                <w:rStyle w:val="IndexLink"/>
                <w:rtl w:val="true"/>
              </w:rPr>
              <w:t xml:space="preserve">-.) </w:t>
            </w:r>
            <w:r>
              <w:rPr>
                <w:rStyle w:val="IndexLink"/>
                <w:rtl w:val="true"/>
              </w:rPr>
              <w:t>انقلاب ليبى</w:t>
            </w:r>
            <w:r>
              <w:rPr>
                <w:rStyle w:val="IndexLink"/>
                <w:rtl w:val="true"/>
              </w:rPr>
              <w:tab/>
            </w:r>
            <w:r>
              <w:rPr>
                <w:rStyle w:val="IndexLink"/>
              </w:rPr>
              <w:t>177</w:t>
            </w:r>
          </w:hyperlink>
        </w:p>
        <w:p>
          <w:pPr>
            <w:pStyle w:val="Contents4"/>
            <w:tabs>
              <w:tab w:val="clear" w:pos="8176"/>
              <w:tab w:val="right" w:pos="9026" w:leader="dot"/>
            </w:tabs>
            <w:rPr/>
          </w:pPr>
          <w:hyperlink w:anchor="__RefHeading___Toc1458713_2870459653">
            <w:r>
              <w:rPr>
                <w:webHidden/>
                <w:rStyle w:val="IndexLink"/>
                <w:rtl w:val="true"/>
              </w:rPr>
              <w:t>انقلاب اسلامى بحرين و يمن، تكامل بيدارى اسلامى</w:t>
            </w:r>
            <w:r>
              <w:rPr>
                <w:rStyle w:val="IndexLink"/>
                <w:rtl w:val="true"/>
              </w:rPr>
              <w:tab/>
            </w:r>
            <w:r>
              <w:rPr>
                <w:rStyle w:val="IndexLink"/>
              </w:rPr>
              <w:t>182</w:t>
            </w:r>
          </w:hyperlink>
        </w:p>
        <w:p>
          <w:pPr>
            <w:pStyle w:val="Contents3"/>
            <w:tabs>
              <w:tab w:val="clear" w:pos="8459"/>
              <w:tab w:val="right" w:pos="9026" w:leader="dot"/>
            </w:tabs>
            <w:rPr/>
          </w:pPr>
          <w:hyperlink w:anchor="__RefHeading___Toc1458715_2870459653">
            <w:r>
              <w:rPr>
                <w:webHidden/>
                <w:rStyle w:val="IndexLink"/>
                <w:rtl w:val="true"/>
              </w:rPr>
              <w:t>فصل چهارم</w:t>
            </w:r>
            <w:r>
              <w:rPr>
                <w:rStyle w:val="IndexLink"/>
                <w:rtl w:val="true"/>
              </w:rPr>
              <w:t xml:space="preserve">: </w:t>
            </w:r>
            <w:r>
              <w:rPr>
                <w:rStyle w:val="IndexLink"/>
                <w:rtl w:val="true"/>
              </w:rPr>
              <w:t>يمن</w:t>
            </w:r>
            <w:r>
              <w:rPr>
                <w:rStyle w:val="IndexLink"/>
                <w:rtl w:val="true"/>
              </w:rPr>
              <w:tab/>
            </w:r>
            <w:r>
              <w:rPr>
                <w:rStyle w:val="IndexLink"/>
              </w:rPr>
              <w:t>184</w:t>
            </w:r>
          </w:hyperlink>
        </w:p>
        <w:p>
          <w:pPr>
            <w:pStyle w:val="Contents4"/>
            <w:tabs>
              <w:tab w:val="clear" w:pos="8176"/>
              <w:tab w:val="right" w:pos="9026" w:leader="dot"/>
            </w:tabs>
            <w:rPr/>
          </w:pPr>
          <w:hyperlink w:anchor="__RefHeading___Toc1458717_2870459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458719_2870459653">
            <w:r>
              <w:rPr>
                <w:webHidden/>
                <w:rStyle w:val="IndexLink"/>
                <w:rtl w:val="true"/>
              </w:rPr>
              <w:t>اسلام در يمن</w:t>
            </w:r>
            <w:r>
              <w:rPr>
                <w:rStyle w:val="IndexLink"/>
                <w:rtl w:val="true"/>
              </w:rPr>
              <w:tab/>
            </w:r>
            <w:r>
              <w:rPr>
                <w:rStyle w:val="IndexLink"/>
              </w:rPr>
              <w:t>185</w:t>
            </w:r>
          </w:hyperlink>
        </w:p>
        <w:p>
          <w:pPr>
            <w:pStyle w:val="Contents4"/>
            <w:tabs>
              <w:tab w:val="clear" w:pos="8176"/>
              <w:tab w:val="right" w:pos="9026" w:leader="dot"/>
            </w:tabs>
            <w:rPr/>
          </w:pPr>
          <w:hyperlink w:anchor="__RefHeading___Toc1458721_2870459653">
            <w:r>
              <w:rPr>
                <w:webHidden/>
                <w:rStyle w:val="IndexLink"/>
                <w:rtl w:val="true"/>
              </w:rPr>
              <w:t>شيعيان يمن</w:t>
            </w:r>
            <w:r>
              <w:rPr>
                <w:rStyle w:val="IndexLink"/>
                <w:rtl w:val="true"/>
              </w:rPr>
              <w:tab/>
            </w:r>
            <w:r>
              <w:rPr>
                <w:rStyle w:val="IndexLink"/>
              </w:rPr>
              <w:t>185</w:t>
            </w:r>
          </w:hyperlink>
        </w:p>
        <w:p>
          <w:pPr>
            <w:pStyle w:val="Contents4"/>
            <w:tabs>
              <w:tab w:val="clear" w:pos="8176"/>
              <w:tab w:val="right" w:pos="9026" w:leader="dot"/>
            </w:tabs>
            <w:rPr/>
          </w:pPr>
          <w:hyperlink w:anchor="__RefHeading___Toc1458723_2870459653">
            <w:r>
              <w:rPr>
                <w:webHidden/>
                <w:rStyle w:val="IndexLink"/>
                <w:rtl w:val="true"/>
              </w:rPr>
              <w:t>شيعيان زيدى يمن</w:t>
            </w:r>
            <w:r>
              <w:rPr>
                <w:rStyle w:val="IndexLink"/>
                <w:rtl w:val="true"/>
              </w:rPr>
              <w:tab/>
            </w:r>
            <w:r>
              <w:rPr>
                <w:rStyle w:val="IndexLink"/>
              </w:rPr>
              <w:t>187</w:t>
            </w:r>
          </w:hyperlink>
        </w:p>
        <w:p>
          <w:pPr>
            <w:pStyle w:val="Contents4"/>
            <w:tabs>
              <w:tab w:val="clear" w:pos="8176"/>
              <w:tab w:val="right" w:pos="9026" w:leader="dot"/>
            </w:tabs>
            <w:rPr/>
          </w:pPr>
          <w:hyperlink w:anchor="__RefHeading___Toc1458725_2870459653">
            <w:r>
              <w:rPr>
                <w:webHidden/>
                <w:rStyle w:val="IndexLink"/>
                <w:rtl w:val="true"/>
              </w:rPr>
              <w:t>تاريخ سياسى يمن</w:t>
            </w:r>
            <w:r>
              <w:rPr>
                <w:rStyle w:val="IndexLink"/>
                <w:rtl w:val="true"/>
              </w:rPr>
              <w:tab/>
            </w:r>
            <w:r>
              <w:rPr>
                <w:rStyle w:val="IndexLink"/>
              </w:rPr>
              <w:t>190</w:t>
            </w:r>
          </w:hyperlink>
        </w:p>
        <w:p>
          <w:pPr>
            <w:pStyle w:val="Contents5"/>
            <w:tabs>
              <w:tab w:val="clear" w:pos="7892"/>
              <w:tab w:val="right" w:pos="9026" w:leader="dot"/>
            </w:tabs>
            <w:rPr/>
          </w:pPr>
          <w:hyperlink w:anchor="__RefHeading___Toc1458727_2870459653">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458729_2870459653">
            <w:r>
              <w:rPr>
                <w:webHidden/>
                <w:rStyle w:val="IndexLink"/>
              </w:rPr>
              <w:t>1</w:t>
            </w:r>
            <w:r>
              <w:rPr>
                <w:rStyle w:val="IndexLink"/>
                <w:rtl w:val="true"/>
              </w:rPr>
              <w:t xml:space="preserve">. </w:t>
            </w:r>
            <w:r>
              <w:rPr>
                <w:rStyle w:val="IndexLink"/>
                <w:rtl w:val="true"/>
              </w:rPr>
              <w:t>يمن شمالى</w:t>
            </w:r>
            <w:r>
              <w:rPr>
                <w:rStyle w:val="IndexLink"/>
                <w:rtl w:val="true"/>
              </w:rPr>
              <w:tab/>
            </w:r>
            <w:r>
              <w:rPr>
                <w:rStyle w:val="IndexLink"/>
              </w:rPr>
              <w:t>190</w:t>
            </w:r>
          </w:hyperlink>
        </w:p>
        <w:p>
          <w:pPr>
            <w:pStyle w:val="Contents5"/>
            <w:tabs>
              <w:tab w:val="clear" w:pos="7892"/>
              <w:tab w:val="right" w:pos="9026" w:leader="dot"/>
            </w:tabs>
            <w:rPr/>
          </w:pPr>
          <w:hyperlink w:anchor="__RefHeading___Toc1458731_2870459653">
            <w:r>
              <w:rPr>
                <w:webHidden/>
                <w:rStyle w:val="IndexLink"/>
              </w:rPr>
              <w:t>2</w:t>
            </w:r>
            <w:r>
              <w:rPr>
                <w:rStyle w:val="IndexLink"/>
                <w:rtl w:val="true"/>
              </w:rPr>
              <w:t xml:space="preserve">. </w:t>
            </w:r>
            <w:r>
              <w:rPr>
                <w:rStyle w:val="IndexLink"/>
                <w:rtl w:val="true"/>
              </w:rPr>
              <w:t>يمن جنوبى</w:t>
            </w:r>
            <w:r>
              <w:rPr>
                <w:rStyle w:val="IndexLink"/>
                <w:rtl w:val="true"/>
              </w:rPr>
              <w:tab/>
            </w:r>
            <w:r>
              <w:rPr>
                <w:rStyle w:val="IndexLink"/>
              </w:rPr>
              <w:t>191</w:t>
            </w:r>
          </w:hyperlink>
        </w:p>
        <w:p>
          <w:pPr>
            <w:pStyle w:val="Contents5"/>
            <w:tabs>
              <w:tab w:val="clear" w:pos="7892"/>
              <w:tab w:val="right" w:pos="9026" w:leader="dot"/>
            </w:tabs>
            <w:rPr/>
          </w:pPr>
          <w:hyperlink w:anchor="__RefHeading___Toc1458733_2870459653">
            <w:r>
              <w:rPr>
                <w:webHidden/>
                <w:rStyle w:val="IndexLink"/>
              </w:rPr>
              <w:t>3</w:t>
            </w:r>
            <w:r>
              <w:rPr>
                <w:rStyle w:val="IndexLink"/>
                <w:rtl w:val="true"/>
              </w:rPr>
              <w:t xml:space="preserve">. </w:t>
            </w:r>
            <w:r>
              <w:rPr>
                <w:rStyle w:val="IndexLink"/>
                <w:rtl w:val="true"/>
              </w:rPr>
              <w:t>اتحاد</w:t>
            </w:r>
            <w:r>
              <w:rPr>
                <w:rStyle w:val="IndexLink"/>
                <w:rtl w:val="true"/>
              </w:rPr>
              <w:tab/>
            </w:r>
            <w:r>
              <w:rPr>
                <w:rStyle w:val="IndexLink"/>
              </w:rPr>
              <w:t>192</w:t>
            </w:r>
          </w:hyperlink>
        </w:p>
        <w:p>
          <w:pPr>
            <w:pStyle w:val="Contents4"/>
            <w:tabs>
              <w:tab w:val="clear" w:pos="8176"/>
              <w:tab w:val="right" w:pos="9026" w:leader="dot"/>
            </w:tabs>
            <w:rPr/>
          </w:pPr>
          <w:hyperlink w:anchor="__RefHeading___Toc1458735_2870459653">
            <w:r>
              <w:rPr>
                <w:webHidden/>
                <w:rStyle w:val="IndexLink"/>
                <w:rtl w:val="true"/>
              </w:rPr>
              <w:t>كارنامه على عبدالله صالح</w:t>
            </w:r>
            <w:r>
              <w:rPr>
                <w:rStyle w:val="IndexLink"/>
                <w:rtl w:val="true"/>
              </w:rPr>
              <w:tab/>
            </w:r>
            <w:r>
              <w:rPr>
                <w:rStyle w:val="IndexLink"/>
              </w:rPr>
              <w:t>193</w:t>
            </w:r>
          </w:hyperlink>
        </w:p>
        <w:p>
          <w:pPr>
            <w:pStyle w:val="Contents4"/>
            <w:tabs>
              <w:tab w:val="clear" w:pos="8176"/>
              <w:tab w:val="right" w:pos="9026" w:leader="dot"/>
            </w:tabs>
            <w:rPr/>
          </w:pPr>
          <w:hyperlink w:anchor="__RefHeading___Toc1458737_2870459653">
            <w:r>
              <w:rPr>
                <w:webHidden/>
                <w:rStyle w:val="IndexLink"/>
                <w:rtl w:val="true"/>
              </w:rPr>
              <w:t>وابستگى به قدرت هاى بيگانه</w:t>
            </w:r>
            <w:r>
              <w:rPr>
                <w:rStyle w:val="IndexLink"/>
                <w:rtl w:val="true"/>
              </w:rPr>
              <w:tab/>
            </w:r>
            <w:r>
              <w:rPr>
                <w:rStyle w:val="IndexLink"/>
              </w:rPr>
              <w:t>193</w:t>
            </w:r>
          </w:hyperlink>
        </w:p>
        <w:p>
          <w:pPr>
            <w:pStyle w:val="Contents5"/>
            <w:tabs>
              <w:tab w:val="clear" w:pos="7892"/>
              <w:tab w:val="right" w:pos="9026" w:leader="dot"/>
            </w:tabs>
            <w:rPr/>
          </w:pPr>
          <w:hyperlink w:anchor="__RefHeading___Toc1458739_2870459653">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458741_2870459653">
            <w:r>
              <w:rPr>
                <w:webHidden/>
                <w:rStyle w:val="IndexLink"/>
              </w:rPr>
              <w:t>1</w:t>
            </w:r>
            <w:r>
              <w:rPr>
                <w:rStyle w:val="IndexLink"/>
                <w:rtl w:val="true"/>
              </w:rPr>
              <w:t xml:space="preserve">. </w:t>
            </w:r>
            <w:r>
              <w:rPr>
                <w:rStyle w:val="IndexLink"/>
                <w:rtl w:val="true"/>
              </w:rPr>
              <w:t>عربستان سعودى و يمن</w:t>
            </w:r>
            <w:r>
              <w:rPr>
                <w:rStyle w:val="IndexLink"/>
                <w:rtl w:val="true"/>
              </w:rPr>
              <w:tab/>
            </w:r>
            <w:r>
              <w:rPr>
                <w:rStyle w:val="IndexLink"/>
              </w:rPr>
              <w:t>194</w:t>
            </w:r>
          </w:hyperlink>
        </w:p>
        <w:p>
          <w:pPr>
            <w:pStyle w:val="Contents6"/>
            <w:tabs>
              <w:tab w:val="clear" w:pos="7609"/>
              <w:tab w:val="right" w:pos="9026" w:leader="dot"/>
            </w:tabs>
            <w:rPr/>
          </w:pPr>
          <w:hyperlink w:anchor="__RefHeading___Toc1458743_2870459653">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1458745_2870459653">
            <w:r>
              <w:rPr>
                <w:webHidden/>
                <w:rStyle w:val="IndexLink"/>
                <w:rtl w:val="true"/>
              </w:rPr>
              <w:t>الف</w:t>
            </w:r>
            <w:r>
              <w:rPr>
                <w:rStyle w:val="IndexLink"/>
                <w:rtl w:val="true"/>
              </w:rPr>
              <w:t xml:space="preserve">) </w:t>
            </w:r>
            <w:r>
              <w:rPr>
                <w:rStyle w:val="IndexLink"/>
                <w:rtl w:val="true"/>
              </w:rPr>
              <w:t xml:space="preserve">دشمنى با دولت يمن </w:t>
            </w:r>
            <w:r>
              <w:rPr>
                <w:rStyle w:val="IndexLink"/>
                <w:rtl w:val="true"/>
              </w:rPr>
              <w:t>(</w:t>
            </w:r>
            <w:r>
              <w:rPr>
                <w:rStyle w:val="IndexLink"/>
                <w:rtl w:val="true"/>
              </w:rPr>
              <w:t xml:space="preserve">توافقنامه جده </w:t>
            </w:r>
            <w:r>
              <w:rPr>
                <w:rStyle w:val="IndexLink"/>
              </w:rPr>
              <w:t>1934</w:t>
            </w:r>
            <w:r>
              <w:rPr>
                <w:rStyle w:val="IndexLink"/>
                <w:rtl w:val="true"/>
              </w:rPr>
              <w:t xml:space="preserve"> </w:t>
            </w:r>
            <w:r>
              <w:rPr>
                <w:rStyle w:val="IndexLink"/>
                <w:rtl w:val="true"/>
              </w:rPr>
              <w:t>م</w:t>
            </w:r>
            <w:r>
              <w:rPr>
                <w:rStyle w:val="IndexLink"/>
                <w:rtl w:val="true"/>
              </w:rPr>
              <w:t>.)</w:t>
              <w:tab/>
            </w:r>
            <w:r>
              <w:rPr>
                <w:rStyle w:val="IndexLink"/>
              </w:rPr>
              <w:t>194</w:t>
            </w:r>
          </w:hyperlink>
        </w:p>
        <w:p>
          <w:pPr>
            <w:pStyle w:val="Contents6"/>
            <w:tabs>
              <w:tab w:val="clear" w:pos="7609"/>
              <w:tab w:val="right" w:pos="9026" w:leader="dot"/>
            </w:tabs>
            <w:rPr/>
          </w:pPr>
          <w:hyperlink w:anchor="__RefHeading___Toc1458747_2870459653">
            <w:r>
              <w:rPr>
                <w:webHidden/>
                <w:rStyle w:val="IndexLink"/>
                <w:rtl w:val="true"/>
              </w:rPr>
              <w:t>ب</w:t>
            </w:r>
            <w:r>
              <w:rPr>
                <w:rStyle w:val="IndexLink"/>
                <w:rtl w:val="true"/>
              </w:rPr>
              <w:t xml:space="preserve">) </w:t>
            </w:r>
            <w:r>
              <w:rPr>
                <w:rStyle w:val="IndexLink"/>
                <w:rtl w:val="true"/>
              </w:rPr>
              <w:t xml:space="preserve">دوستى با دولت يمن </w:t>
            </w:r>
            <w:r>
              <w:rPr>
                <w:rStyle w:val="IndexLink"/>
                <w:rtl w:val="true"/>
              </w:rPr>
              <w:t>(</w:t>
            </w:r>
            <w:r>
              <w:rPr>
                <w:rStyle w:val="IndexLink"/>
                <w:rtl w:val="true"/>
              </w:rPr>
              <w:t>توافق نامه جده</w:t>
            </w:r>
            <w:r>
              <w:rPr>
                <w:rStyle w:val="IndexLink"/>
                <w:rtl w:val="true"/>
              </w:rPr>
              <w:t xml:space="preserve">: </w:t>
            </w:r>
            <w:r>
              <w:rPr>
                <w:rStyle w:val="IndexLink"/>
              </w:rPr>
              <w:t>2000</w:t>
            </w:r>
            <w:r>
              <w:rPr>
                <w:rStyle w:val="IndexLink"/>
                <w:rtl w:val="true"/>
              </w:rPr>
              <w:t xml:space="preserve"> </w:t>
            </w:r>
            <w:r>
              <w:rPr>
                <w:rStyle w:val="IndexLink"/>
                <w:rtl w:val="true"/>
              </w:rPr>
              <w:t>م</w:t>
            </w:r>
            <w:r>
              <w:rPr>
                <w:rStyle w:val="IndexLink"/>
                <w:rtl w:val="true"/>
              </w:rPr>
              <w:t>.)</w:t>
              <w:tab/>
            </w:r>
            <w:r>
              <w:rPr>
                <w:rStyle w:val="IndexLink"/>
              </w:rPr>
              <w:t>195</w:t>
            </w:r>
          </w:hyperlink>
        </w:p>
        <w:p>
          <w:pPr>
            <w:pStyle w:val="Contents5"/>
            <w:tabs>
              <w:tab w:val="clear" w:pos="7892"/>
              <w:tab w:val="right" w:pos="9026" w:leader="dot"/>
            </w:tabs>
            <w:rPr/>
          </w:pPr>
          <w:hyperlink w:anchor="__RefHeading___Toc1458749_2870459653">
            <w:r>
              <w:rPr>
                <w:webHidden/>
                <w:rStyle w:val="IndexLink"/>
                <w:rtl w:val="true"/>
              </w:rPr>
              <w:t>امريكا و يمن</w:t>
            </w:r>
            <w:r>
              <w:rPr>
                <w:rStyle w:val="IndexLink"/>
                <w:rtl w:val="true"/>
              </w:rPr>
              <w:tab/>
            </w:r>
            <w:r>
              <w:rPr>
                <w:rStyle w:val="IndexLink"/>
              </w:rPr>
              <w:t>197</w:t>
            </w:r>
          </w:hyperlink>
        </w:p>
        <w:p>
          <w:pPr>
            <w:pStyle w:val="Contents4"/>
            <w:tabs>
              <w:tab w:val="clear" w:pos="8176"/>
              <w:tab w:val="right" w:pos="9026" w:leader="dot"/>
            </w:tabs>
            <w:rPr/>
          </w:pPr>
          <w:hyperlink w:anchor="__RefHeading___Toc1458751_2870459653">
            <w:r>
              <w:rPr>
                <w:webHidden/>
                <w:rStyle w:val="IndexLink"/>
                <w:rtl w:val="true"/>
              </w:rPr>
              <w:t>القاعده و جريان هاى تكفيرى</w:t>
            </w:r>
            <w:r>
              <w:rPr>
                <w:rStyle w:val="IndexLink"/>
                <w:rtl w:val="true"/>
              </w:rPr>
              <w:tab/>
            </w:r>
            <w:r>
              <w:rPr>
                <w:rStyle w:val="IndexLink"/>
              </w:rPr>
              <w:t>198</w:t>
            </w:r>
          </w:hyperlink>
        </w:p>
        <w:p>
          <w:pPr>
            <w:pStyle w:val="Contents4"/>
            <w:tabs>
              <w:tab w:val="clear" w:pos="8176"/>
              <w:tab w:val="right" w:pos="9026" w:leader="dot"/>
            </w:tabs>
            <w:rPr/>
          </w:pPr>
          <w:hyperlink w:anchor="__RefHeading___Toc1458753_2870459653">
            <w:r>
              <w:rPr>
                <w:webHidden/>
                <w:rStyle w:val="IndexLink"/>
                <w:rtl w:val="true"/>
              </w:rPr>
              <w:t>بحران هاى اقتصادى</w:t>
            </w:r>
            <w:r>
              <w:rPr>
                <w:rStyle w:val="IndexLink"/>
                <w:rtl w:val="true"/>
              </w:rPr>
              <w:tab/>
            </w:r>
            <w:r>
              <w:rPr>
                <w:rStyle w:val="IndexLink"/>
              </w:rPr>
              <w:t>200</w:t>
            </w:r>
          </w:hyperlink>
        </w:p>
        <w:p>
          <w:pPr>
            <w:pStyle w:val="Contents4"/>
            <w:tabs>
              <w:tab w:val="clear" w:pos="8176"/>
              <w:tab w:val="right" w:pos="9026" w:leader="dot"/>
            </w:tabs>
            <w:rPr/>
          </w:pPr>
          <w:hyperlink w:anchor="__RefHeading___Toc1458755_2870459653">
            <w:r>
              <w:rPr>
                <w:webHidden/>
                <w:rStyle w:val="IndexLink"/>
                <w:rtl w:val="true"/>
              </w:rPr>
              <w:t>محروميت شيعيان</w:t>
            </w:r>
            <w:r>
              <w:rPr>
                <w:rStyle w:val="IndexLink"/>
                <w:rtl w:val="true"/>
              </w:rPr>
              <w:tab/>
            </w:r>
            <w:r>
              <w:rPr>
                <w:rStyle w:val="IndexLink"/>
              </w:rPr>
              <w:t>201</w:t>
            </w:r>
          </w:hyperlink>
        </w:p>
        <w:p>
          <w:pPr>
            <w:pStyle w:val="Contents4"/>
            <w:tabs>
              <w:tab w:val="clear" w:pos="8176"/>
              <w:tab w:val="right" w:pos="9026" w:leader="dot"/>
            </w:tabs>
            <w:rPr/>
          </w:pPr>
          <w:hyperlink w:anchor="__RefHeading___Toc1458757_2870459653">
            <w:r>
              <w:rPr>
                <w:webHidden/>
                <w:rStyle w:val="IndexLink"/>
                <w:rtl w:val="true"/>
              </w:rPr>
              <w:t>ابعاد بيدارى اسلامى در يمن</w:t>
            </w:r>
            <w:r>
              <w:rPr>
                <w:rStyle w:val="IndexLink"/>
                <w:rtl w:val="true"/>
              </w:rPr>
              <w:tab/>
            </w:r>
            <w:r>
              <w:rPr>
                <w:rStyle w:val="IndexLink"/>
              </w:rPr>
              <w:t>202</w:t>
            </w:r>
          </w:hyperlink>
        </w:p>
        <w:p>
          <w:pPr>
            <w:pStyle w:val="Contents4"/>
            <w:tabs>
              <w:tab w:val="clear" w:pos="8176"/>
              <w:tab w:val="right" w:pos="9026" w:leader="dot"/>
            </w:tabs>
            <w:rPr/>
          </w:pPr>
          <w:hyperlink w:anchor="__RefHeading___Toc1458759_2870459653">
            <w:r>
              <w:rPr>
                <w:webHidden/>
                <w:rStyle w:val="IndexLink"/>
                <w:rtl w:val="true"/>
              </w:rPr>
              <w:t>شباب المؤمن</w:t>
            </w:r>
            <w:r>
              <w:rPr>
                <w:rStyle w:val="IndexLink"/>
                <w:rtl w:val="true"/>
              </w:rPr>
              <w:tab/>
            </w:r>
            <w:r>
              <w:rPr>
                <w:rStyle w:val="IndexLink"/>
              </w:rPr>
              <w:t>203</w:t>
            </w:r>
          </w:hyperlink>
        </w:p>
        <w:p>
          <w:pPr>
            <w:pStyle w:val="Contents4"/>
            <w:tabs>
              <w:tab w:val="clear" w:pos="8176"/>
              <w:tab w:val="right" w:pos="9026" w:leader="dot"/>
            </w:tabs>
            <w:rPr/>
          </w:pPr>
          <w:hyperlink w:anchor="__RefHeading___Toc1458761_2870459653">
            <w:r>
              <w:rPr>
                <w:webHidden/>
                <w:rStyle w:val="IndexLink"/>
                <w:rtl w:val="true"/>
              </w:rPr>
              <w:t>سيد حسين حوثى و مبارزه با استعمار امريكا</w:t>
            </w:r>
            <w:r>
              <w:rPr>
                <w:rStyle w:val="IndexLink"/>
                <w:rtl w:val="true"/>
              </w:rPr>
              <w:tab/>
            </w:r>
            <w:r>
              <w:rPr>
                <w:rStyle w:val="IndexLink"/>
              </w:rPr>
              <w:t>205</w:t>
            </w:r>
          </w:hyperlink>
        </w:p>
        <w:p>
          <w:pPr>
            <w:pStyle w:val="Contents4"/>
            <w:tabs>
              <w:tab w:val="clear" w:pos="8176"/>
              <w:tab w:val="right" w:pos="9026" w:leader="dot"/>
            </w:tabs>
            <w:rPr/>
          </w:pPr>
          <w:hyperlink w:anchor="__RefHeading___Toc1458763_2870459653">
            <w:r>
              <w:rPr>
                <w:webHidden/>
                <w:rStyle w:val="IndexLink"/>
                <w:rtl w:val="true"/>
              </w:rPr>
              <w:t>جنگ هاى شش گانه</w:t>
            </w:r>
            <w:r>
              <w:rPr>
                <w:rStyle w:val="IndexLink"/>
                <w:rtl w:val="true"/>
              </w:rPr>
              <w:tab/>
            </w:r>
            <w:r>
              <w:rPr>
                <w:rStyle w:val="IndexLink"/>
              </w:rPr>
              <w:t>207</w:t>
            </w:r>
          </w:hyperlink>
        </w:p>
        <w:p>
          <w:pPr>
            <w:pStyle w:val="Contents4"/>
            <w:tabs>
              <w:tab w:val="clear" w:pos="8176"/>
              <w:tab w:val="right" w:pos="9026" w:leader="dot"/>
            </w:tabs>
            <w:rPr/>
          </w:pPr>
          <w:hyperlink w:anchor="__RefHeading___Toc1458765_2870459653">
            <w:r>
              <w:rPr>
                <w:webHidden/>
                <w:rStyle w:val="IndexLink"/>
                <w:rtl w:val="true"/>
              </w:rPr>
              <w:t>انقلاب يمن</w:t>
            </w:r>
            <w:r>
              <w:rPr>
                <w:rStyle w:val="IndexLink"/>
                <w:rtl w:val="true"/>
              </w:rPr>
              <w:tab/>
            </w:r>
            <w:r>
              <w:rPr>
                <w:rStyle w:val="IndexLink"/>
              </w:rPr>
              <w:t>212</w:t>
            </w:r>
          </w:hyperlink>
        </w:p>
        <w:p>
          <w:pPr>
            <w:pStyle w:val="Contents3"/>
            <w:tabs>
              <w:tab w:val="clear" w:pos="8459"/>
              <w:tab w:val="right" w:pos="9026" w:leader="dot"/>
            </w:tabs>
            <w:rPr/>
          </w:pPr>
          <w:hyperlink w:anchor="__RefHeading___Toc1458767_2870459653">
            <w:r>
              <w:rPr>
                <w:webHidden/>
                <w:rStyle w:val="IndexLink"/>
                <w:rtl w:val="true"/>
              </w:rPr>
              <w:t>فصل پنجم</w:t>
            </w:r>
            <w:r>
              <w:rPr>
                <w:rStyle w:val="IndexLink"/>
                <w:rtl w:val="true"/>
              </w:rPr>
              <w:t xml:space="preserve">: </w:t>
            </w:r>
            <w:r>
              <w:rPr>
                <w:rStyle w:val="IndexLink"/>
                <w:rtl w:val="true"/>
              </w:rPr>
              <w:t>بحرين</w:t>
            </w:r>
            <w:r>
              <w:rPr>
                <w:rStyle w:val="IndexLink"/>
                <w:rtl w:val="true"/>
              </w:rPr>
              <w:tab/>
            </w:r>
            <w:r>
              <w:rPr>
                <w:rStyle w:val="IndexLink"/>
              </w:rPr>
              <w:t>218</w:t>
            </w:r>
          </w:hyperlink>
        </w:p>
        <w:p>
          <w:pPr>
            <w:pStyle w:val="Contents4"/>
            <w:tabs>
              <w:tab w:val="clear" w:pos="8176"/>
              <w:tab w:val="right" w:pos="9026" w:leader="dot"/>
            </w:tabs>
            <w:rPr/>
          </w:pPr>
          <w:hyperlink w:anchor="__RefHeading___Toc1458769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458771_2870459653">
            <w:r>
              <w:rPr>
                <w:webHidden/>
                <w:rStyle w:val="IndexLink"/>
                <w:rtl w:val="true"/>
              </w:rPr>
              <w:t>اسلام در بحرين</w:t>
            </w:r>
            <w:r>
              <w:rPr>
                <w:rStyle w:val="IndexLink"/>
                <w:rtl w:val="true"/>
              </w:rPr>
              <w:tab/>
            </w:r>
            <w:r>
              <w:rPr>
                <w:rStyle w:val="IndexLink"/>
              </w:rPr>
              <w:t>219</w:t>
            </w:r>
          </w:hyperlink>
        </w:p>
        <w:p>
          <w:pPr>
            <w:pStyle w:val="Contents4"/>
            <w:tabs>
              <w:tab w:val="clear" w:pos="8176"/>
              <w:tab w:val="right" w:pos="9026" w:leader="dot"/>
            </w:tabs>
            <w:rPr/>
          </w:pPr>
          <w:hyperlink w:anchor="__RefHeading___Toc1458773_2870459653">
            <w:r>
              <w:rPr>
                <w:webHidden/>
                <w:rStyle w:val="IndexLink"/>
                <w:rtl w:val="true"/>
              </w:rPr>
              <w:t>شيعه در بحرين</w:t>
            </w:r>
            <w:r>
              <w:rPr>
                <w:rStyle w:val="IndexLink"/>
                <w:rtl w:val="true"/>
              </w:rPr>
              <w:tab/>
            </w:r>
            <w:r>
              <w:rPr>
                <w:rStyle w:val="IndexLink"/>
              </w:rPr>
              <w:t>220</w:t>
            </w:r>
          </w:hyperlink>
        </w:p>
        <w:p>
          <w:pPr>
            <w:pStyle w:val="Contents4"/>
            <w:tabs>
              <w:tab w:val="clear" w:pos="8176"/>
              <w:tab w:val="right" w:pos="9026" w:leader="dot"/>
            </w:tabs>
            <w:rPr/>
          </w:pPr>
          <w:hyperlink w:anchor="__RefHeading___Toc1458775_2870459653">
            <w:r>
              <w:rPr>
                <w:webHidden/>
                <w:rStyle w:val="IndexLink"/>
                <w:rtl w:val="true"/>
              </w:rPr>
              <w:t>بحرين و ايران</w:t>
            </w:r>
            <w:r>
              <w:rPr>
                <w:rStyle w:val="IndexLink"/>
                <w:rtl w:val="true"/>
              </w:rPr>
              <w:tab/>
            </w:r>
            <w:r>
              <w:rPr>
                <w:rStyle w:val="IndexLink"/>
              </w:rPr>
              <w:t>222</w:t>
            </w:r>
          </w:hyperlink>
        </w:p>
        <w:p>
          <w:pPr>
            <w:pStyle w:val="Contents4"/>
            <w:tabs>
              <w:tab w:val="clear" w:pos="8176"/>
              <w:tab w:val="right" w:pos="9026" w:leader="dot"/>
            </w:tabs>
            <w:rPr/>
          </w:pPr>
          <w:hyperlink w:anchor="__RefHeading___Toc1458777_2870459653">
            <w:r>
              <w:rPr>
                <w:webHidden/>
                <w:rStyle w:val="IndexLink"/>
                <w:rtl w:val="true"/>
              </w:rPr>
              <w:t>بحرين و استعمار پرتغال</w:t>
            </w:r>
            <w:r>
              <w:rPr>
                <w:rStyle w:val="IndexLink"/>
                <w:rtl w:val="true"/>
              </w:rPr>
              <w:tab/>
            </w:r>
            <w:r>
              <w:rPr>
                <w:rStyle w:val="IndexLink"/>
              </w:rPr>
              <w:t>223</w:t>
            </w:r>
          </w:hyperlink>
        </w:p>
        <w:p>
          <w:pPr>
            <w:pStyle w:val="Contents4"/>
            <w:tabs>
              <w:tab w:val="clear" w:pos="8176"/>
              <w:tab w:val="right" w:pos="9026" w:leader="dot"/>
            </w:tabs>
            <w:rPr/>
          </w:pPr>
          <w:hyperlink w:anchor="__RefHeading___Toc1458779_2870459653">
            <w:r>
              <w:rPr>
                <w:webHidden/>
                <w:rStyle w:val="IndexLink"/>
                <w:rtl w:val="true"/>
              </w:rPr>
              <w:t>بحرين، آل خليفه و استعمار انگليس</w:t>
            </w:r>
            <w:r>
              <w:rPr>
                <w:rStyle w:val="IndexLink"/>
                <w:rtl w:val="true"/>
              </w:rPr>
              <w:tab/>
            </w:r>
            <w:r>
              <w:rPr>
                <w:rStyle w:val="IndexLink"/>
              </w:rPr>
              <w:t>224</w:t>
            </w:r>
          </w:hyperlink>
        </w:p>
        <w:p>
          <w:pPr>
            <w:pStyle w:val="Contents4"/>
            <w:tabs>
              <w:tab w:val="clear" w:pos="8176"/>
              <w:tab w:val="right" w:pos="9026" w:leader="dot"/>
            </w:tabs>
            <w:rPr/>
          </w:pPr>
          <w:hyperlink w:anchor="__RefHeading___Toc1458781_2870459653">
            <w:r>
              <w:rPr>
                <w:webHidden/>
                <w:rStyle w:val="IndexLink"/>
                <w:rtl w:val="true"/>
              </w:rPr>
              <w:t>بحرين و استعمار امريكا</w:t>
            </w:r>
            <w:r>
              <w:rPr>
                <w:rStyle w:val="IndexLink"/>
                <w:rtl w:val="true"/>
              </w:rPr>
              <w:tab/>
            </w:r>
            <w:r>
              <w:rPr>
                <w:rStyle w:val="IndexLink"/>
              </w:rPr>
              <w:t>228</w:t>
            </w:r>
          </w:hyperlink>
        </w:p>
        <w:p>
          <w:pPr>
            <w:pStyle w:val="Contents4"/>
            <w:tabs>
              <w:tab w:val="clear" w:pos="8176"/>
              <w:tab w:val="right" w:pos="9026" w:leader="dot"/>
            </w:tabs>
            <w:rPr/>
          </w:pPr>
          <w:hyperlink w:anchor="__RefHeading___Toc1458783_2870459653">
            <w:r>
              <w:rPr>
                <w:webHidden/>
                <w:rStyle w:val="IndexLink"/>
                <w:rtl w:val="true"/>
              </w:rPr>
              <w:t>كارنامه آل خليفه</w:t>
            </w:r>
            <w:r>
              <w:rPr>
                <w:rStyle w:val="IndexLink"/>
                <w:rtl w:val="true"/>
              </w:rPr>
              <w:tab/>
            </w:r>
            <w:r>
              <w:rPr>
                <w:rStyle w:val="IndexLink"/>
              </w:rPr>
              <w:t>230</w:t>
            </w:r>
          </w:hyperlink>
        </w:p>
        <w:p>
          <w:pPr>
            <w:pStyle w:val="Contents5"/>
            <w:tabs>
              <w:tab w:val="clear" w:pos="7892"/>
              <w:tab w:val="right" w:pos="9026" w:leader="dot"/>
            </w:tabs>
            <w:rPr/>
          </w:pPr>
          <w:hyperlink w:anchor="__RefHeading___Toc1458785_2870459653">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458787_2870459653">
            <w:r>
              <w:rPr>
                <w:webHidden/>
                <w:rStyle w:val="IndexLink"/>
              </w:rPr>
              <w:t>1</w:t>
            </w:r>
            <w:r>
              <w:rPr>
                <w:rStyle w:val="IndexLink"/>
                <w:rtl w:val="true"/>
              </w:rPr>
              <w:t xml:space="preserve">. </w:t>
            </w:r>
            <w:r>
              <w:rPr>
                <w:rStyle w:val="IndexLink"/>
                <w:rtl w:val="true"/>
              </w:rPr>
              <w:t>آل خليفه و آل سعود</w:t>
            </w:r>
            <w:r>
              <w:rPr>
                <w:rStyle w:val="IndexLink"/>
                <w:rtl w:val="true"/>
              </w:rPr>
              <w:tab/>
            </w:r>
            <w:r>
              <w:rPr>
                <w:rStyle w:val="IndexLink"/>
              </w:rPr>
              <w:t>230</w:t>
            </w:r>
          </w:hyperlink>
        </w:p>
        <w:p>
          <w:pPr>
            <w:pStyle w:val="Contents5"/>
            <w:tabs>
              <w:tab w:val="clear" w:pos="7892"/>
              <w:tab w:val="right" w:pos="9026" w:leader="dot"/>
            </w:tabs>
            <w:rPr/>
          </w:pPr>
          <w:hyperlink w:anchor="__RefHeading___Toc1458789_2870459653">
            <w:r>
              <w:rPr>
                <w:webHidden/>
                <w:rStyle w:val="IndexLink"/>
              </w:rPr>
              <w:t>2</w:t>
            </w:r>
            <w:r>
              <w:rPr>
                <w:rStyle w:val="IndexLink"/>
                <w:rtl w:val="true"/>
              </w:rPr>
              <w:t xml:space="preserve">. </w:t>
            </w:r>
            <w:r>
              <w:rPr>
                <w:rStyle w:val="IndexLink"/>
                <w:rtl w:val="true"/>
              </w:rPr>
              <w:t>شيعه ستيزى</w:t>
            </w:r>
            <w:r>
              <w:rPr>
                <w:rStyle w:val="IndexLink"/>
                <w:rtl w:val="true"/>
              </w:rPr>
              <w:tab/>
            </w:r>
            <w:r>
              <w:rPr>
                <w:rStyle w:val="IndexLink"/>
              </w:rPr>
              <w:t>232</w:t>
            </w:r>
          </w:hyperlink>
        </w:p>
        <w:p>
          <w:pPr>
            <w:pStyle w:val="Contents5"/>
            <w:tabs>
              <w:tab w:val="clear" w:pos="7892"/>
              <w:tab w:val="right" w:pos="9026" w:leader="dot"/>
            </w:tabs>
            <w:rPr/>
          </w:pPr>
          <w:hyperlink w:anchor="__RefHeading___Toc1458791_2870459653">
            <w:r>
              <w:rPr>
                <w:webHidden/>
                <w:rStyle w:val="IndexLink"/>
              </w:rPr>
              <w:t>3</w:t>
            </w:r>
            <w:r>
              <w:rPr>
                <w:rStyle w:val="IndexLink"/>
                <w:rtl w:val="true"/>
              </w:rPr>
              <w:t xml:space="preserve">. </w:t>
            </w:r>
            <w:r>
              <w:rPr>
                <w:rStyle w:val="IndexLink"/>
                <w:rtl w:val="true"/>
              </w:rPr>
              <w:t>تفرقه گرايى</w:t>
            </w:r>
            <w:r>
              <w:rPr>
                <w:rStyle w:val="IndexLink"/>
                <w:rtl w:val="true"/>
              </w:rPr>
              <w:tab/>
            </w:r>
            <w:r>
              <w:rPr>
                <w:rStyle w:val="IndexLink"/>
              </w:rPr>
              <w:t>235</w:t>
            </w:r>
          </w:hyperlink>
        </w:p>
        <w:p>
          <w:pPr>
            <w:pStyle w:val="Contents5"/>
            <w:tabs>
              <w:tab w:val="clear" w:pos="7892"/>
              <w:tab w:val="right" w:pos="9026" w:leader="dot"/>
            </w:tabs>
            <w:rPr/>
          </w:pPr>
          <w:hyperlink w:anchor="__RefHeading___Toc1458793_2870459653">
            <w:r>
              <w:rPr>
                <w:webHidden/>
                <w:rStyle w:val="IndexLink"/>
              </w:rPr>
              <w:t>4</w:t>
            </w:r>
            <w:r>
              <w:rPr>
                <w:rStyle w:val="IndexLink"/>
                <w:rtl w:val="true"/>
              </w:rPr>
              <w:t xml:space="preserve">. </w:t>
            </w:r>
            <w:r>
              <w:rPr>
                <w:rStyle w:val="IndexLink"/>
                <w:rtl w:val="true"/>
              </w:rPr>
              <w:t>تغيير بافت جمعيتى</w:t>
            </w:r>
            <w:r>
              <w:rPr>
                <w:rStyle w:val="IndexLink"/>
                <w:rtl w:val="true"/>
              </w:rPr>
              <w:tab/>
            </w:r>
            <w:r>
              <w:rPr>
                <w:rStyle w:val="IndexLink"/>
              </w:rPr>
              <w:t>236</w:t>
            </w:r>
          </w:hyperlink>
        </w:p>
        <w:p>
          <w:pPr>
            <w:pStyle w:val="Contents4"/>
            <w:tabs>
              <w:tab w:val="clear" w:pos="8176"/>
              <w:tab w:val="right" w:pos="9026" w:leader="dot"/>
            </w:tabs>
            <w:rPr/>
          </w:pPr>
          <w:hyperlink w:anchor="__RefHeading___Toc1458795_2870459653">
            <w:r>
              <w:rPr>
                <w:webHidden/>
                <w:rStyle w:val="IndexLink"/>
                <w:rtl w:val="true"/>
              </w:rPr>
              <w:t>جنبش هاى اسلامى در بحرين</w:t>
            </w:r>
            <w:r>
              <w:rPr>
                <w:rStyle w:val="IndexLink"/>
                <w:rtl w:val="true"/>
              </w:rPr>
              <w:tab/>
            </w:r>
            <w:r>
              <w:rPr>
                <w:rStyle w:val="IndexLink"/>
              </w:rPr>
              <w:t>238</w:t>
            </w:r>
          </w:hyperlink>
        </w:p>
        <w:p>
          <w:pPr>
            <w:pStyle w:val="Contents4"/>
            <w:tabs>
              <w:tab w:val="clear" w:pos="8176"/>
              <w:tab w:val="right" w:pos="9026" w:leader="dot"/>
            </w:tabs>
            <w:rPr/>
          </w:pPr>
          <w:hyperlink w:anchor="__RefHeading___Toc1458797_2870459653">
            <w:r>
              <w:rPr>
                <w:webHidden/>
                <w:rStyle w:val="IndexLink"/>
                <w:rtl w:val="true"/>
              </w:rPr>
              <w:t>انقلاب اسلامى ايران و بيدارى اسلامى در بحرين</w:t>
            </w:r>
            <w:r>
              <w:rPr>
                <w:rStyle w:val="IndexLink"/>
                <w:rtl w:val="true"/>
              </w:rPr>
              <w:tab/>
            </w:r>
            <w:r>
              <w:rPr>
                <w:rStyle w:val="IndexLink"/>
              </w:rPr>
              <w:t>238</w:t>
            </w:r>
          </w:hyperlink>
        </w:p>
        <w:p>
          <w:pPr>
            <w:pStyle w:val="Contents4"/>
            <w:tabs>
              <w:tab w:val="clear" w:pos="8176"/>
              <w:tab w:val="right" w:pos="9026" w:leader="dot"/>
            </w:tabs>
            <w:rPr/>
          </w:pPr>
          <w:hyperlink w:anchor="__RefHeading___Toc1458799_2870459653">
            <w:r>
              <w:rPr>
                <w:webHidden/>
                <w:rStyle w:val="IndexLink"/>
                <w:rtl w:val="true"/>
              </w:rPr>
              <w:t xml:space="preserve">انقلاب </w:t>
            </w:r>
            <w:r>
              <w:rPr>
                <w:rStyle w:val="IndexLink"/>
              </w:rPr>
              <w:t>14</w:t>
            </w:r>
            <w:r>
              <w:rPr>
                <w:rStyle w:val="IndexLink"/>
                <w:rtl w:val="true"/>
              </w:rPr>
              <w:t xml:space="preserve"> </w:t>
            </w:r>
            <w:r>
              <w:rPr>
                <w:rStyle w:val="IndexLink"/>
                <w:rtl w:val="true"/>
              </w:rPr>
              <w:t>فوريه</w:t>
            </w:r>
            <w:r>
              <w:rPr>
                <w:rStyle w:val="IndexLink"/>
                <w:rtl w:val="true"/>
              </w:rPr>
              <w:tab/>
            </w:r>
            <w:r>
              <w:rPr>
                <w:rStyle w:val="IndexLink"/>
              </w:rPr>
              <w:t>240</w:t>
            </w:r>
          </w:hyperlink>
        </w:p>
        <w:p>
          <w:pPr>
            <w:pStyle w:val="Contents3"/>
            <w:tabs>
              <w:tab w:val="clear" w:pos="8459"/>
              <w:tab w:val="right" w:pos="9026" w:leader="dot"/>
            </w:tabs>
            <w:rPr/>
          </w:pPr>
          <w:hyperlink w:anchor="__RefHeading___Toc1458801_2870459653">
            <w:r>
              <w:rPr>
                <w:webHidden/>
                <w:rStyle w:val="IndexLink"/>
                <w:rtl w:val="true"/>
              </w:rPr>
              <w:t>فصل ششم</w:t>
            </w:r>
            <w:r>
              <w:rPr>
                <w:rStyle w:val="IndexLink"/>
                <w:rtl w:val="true"/>
              </w:rPr>
              <w:t xml:space="preserve">: </w:t>
            </w:r>
            <w:r>
              <w:rPr>
                <w:rStyle w:val="IndexLink"/>
                <w:rtl w:val="true"/>
              </w:rPr>
              <w:t>آينده پژوهى بيدارى اسلامى</w:t>
            </w:r>
            <w:r>
              <w:rPr>
                <w:rStyle w:val="IndexLink"/>
                <w:rtl w:val="true"/>
              </w:rPr>
              <w:tab/>
            </w:r>
            <w:r>
              <w:rPr>
                <w:rStyle w:val="IndexLink"/>
              </w:rPr>
              <w:t>246</w:t>
            </w:r>
          </w:hyperlink>
        </w:p>
        <w:p>
          <w:pPr>
            <w:pStyle w:val="Contents4"/>
            <w:tabs>
              <w:tab w:val="clear" w:pos="8176"/>
              <w:tab w:val="right" w:pos="9026" w:leader="dot"/>
            </w:tabs>
            <w:rPr/>
          </w:pPr>
          <w:hyperlink w:anchor="__RefHeading___Toc1458803_2870459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458805_2870459653">
            <w:r>
              <w:rPr>
                <w:webHidden/>
                <w:rStyle w:val="IndexLink"/>
                <w:rtl w:val="true"/>
              </w:rPr>
              <w:t>الف</w:t>
            </w:r>
            <w:r>
              <w:rPr>
                <w:rStyle w:val="IndexLink"/>
                <w:rtl w:val="true"/>
              </w:rPr>
              <w:t xml:space="preserve">) </w:t>
            </w:r>
            <w:r>
              <w:rPr>
                <w:rStyle w:val="IndexLink"/>
                <w:rtl w:val="true"/>
              </w:rPr>
              <w:t>بازيگران</w:t>
            </w:r>
            <w:r>
              <w:rPr>
                <w:rStyle w:val="IndexLink"/>
                <w:rtl w:val="true"/>
              </w:rPr>
              <w:tab/>
            </w:r>
            <w:r>
              <w:rPr>
                <w:rStyle w:val="IndexLink"/>
              </w:rPr>
              <w:t>246</w:t>
            </w:r>
          </w:hyperlink>
        </w:p>
        <w:p>
          <w:pPr>
            <w:pStyle w:val="Contents5"/>
            <w:tabs>
              <w:tab w:val="clear" w:pos="7892"/>
              <w:tab w:val="right" w:pos="9026" w:leader="dot"/>
            </w:tabs>
            <w:rPr/>
          </w:pPr>
          <w:hyperlink w:anchor="__RefHeading___Toc1458807_2870459653">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458809_2870459653">
            <w:r>
              <w:rPr>
                <w:webHidden/>
                <w:rStyle w:val="IndexLink"/>
              </w:rPr>
              <w:t>1</w:t>
            </w:r>
            <w:r>
              <w:rPr>
                <w:rStyle w:val="IndexLink"/>
                <w:rtl w:val="true"/>
              </w:rPr>
              <w:t xml:space="preserve">. </w:t>
            </w:r>
            <w:r>
              <w:rPr>
                <w:rStyle w:val="IndexLink"/>
                <w:rtl w:val="true"/>
              </w:rPr>
              <w:t>مردم</w:t>
            </w:r>
            <w:r>
              <w:rPr>
                <w:rStyle w:val="IndexLink"/>
                <w:rtl w:val="true"/>
              </w:rPr>
              <w:tab/>
            </w:r>
            <w:r>
              <w:rPr>
                <w:rStyle w:val="IndexLink"/>
              </w:rPr>
              <w:t>246</w:t>
            </w:r>
          </w:hyperlink>
        </w:p>
        <w:p>
          <w:pPr>
            <w:pStyle w:val="Contents5"/>
            <w:tabs>
              <w:tab w:val="clear" w:pos="7892"/>
              <w:tab w:val="right" w:pos="9026" w:leader="dot"/>
            </w:tabs>
            <w:rPr/>
          </w:pPr>
          <w:hyperlink w:anchor="__RefHeading___Toc1458811_2870459653">
            <w:r>
              <w:rPr>
                <w:webHidden/>
                <w:rStyle w:val="IndexLink"/>
              </w:rPr>
              <w:t>2</w:t>
            </w:r>
            <w:r>
              <w:rPr>
                <w:rStyle w:val="IndexLink"/>
                <w:rtl w:val="true"/>
              </w:rPr>
              <w:t xml:space="preserve">. </w:t>
            </w:r>
            <w:r>
              <w:rPr>
                <w:rStyle w:val="IndexLink"/>
                <w:rtl w:val="true"/>
              </w:rPr>
              <w:t>اسلام</w:t>
            </w:r>
            <w:r>
              <w:rPr>
                <w:rStyle w:val="IndexLink"/>
                <w:rtl w:val="true"/>
              </w:rPr>
              <w:tab/>
            </w:r>
            <w:r>
              <w:rPr>
                <w:rStyle w:val="IndexLink"/>
              </w:rPr>
              <w:t>247</w:t>
            </w:r>
          </w:hyperlink>
        </w:p>
        <w:p>
          <w:pPr>
            <w:pStyle w:val="Contents5"/>
            <w:tabs>
              <w:tab w:val="clear" w:pos="7892"/>
              <w:tab w:val="right" w:pos="9026" w:leader="dot"/>
            </w:tabs>
            <w:rPr/>
          </w:pPr>
          <w:hyperlink w:anchor="__RefHeading___Toc1458813_2870459653">
            <w:r>
              <w:rPr>
                <w:webHidden/>
                <w:rStyle w:val="IndexLink"/>
              </w:rPr>
              <w:t>3</w:t>
            </w:r>
            <w:r>
              <w:rPr>
                <w:rStyle w:val="IndexLink"/>
                <w:rtl w:val="true"/>
              </w:rPr>
              <w:t xml:space="preserve">. </w:t>
            </w:r>
            <w:r>
              <w:rPr>
                <w:rStyle w:val="IndexLink"/>
                <w:rtl w:val="true"/>
              </w:rPr>
              <w:t>امريكا و اسرائيل</w:t>
            </w:r>
            <w:r>
              <w:rPr>
                <w:rStyle w:val="IndexLink"/>
                <w:rtl w:val="true"/>
              </w:rPr>
              <w:tab/>
            </w:r>
            <w:r>
              <w:rPr>
                <w:rStyle w:val="IndexLink"/>
              </w:rPr>
              <w:t>247</w:t>
            </w:r>
          </w:hyperlink>
        </w:p>
        <w:p>
          <w:pPr>
            <w:pStyle w:val="Contents5"/>
            <w:tabs>
              <w:tab w:val="clear" w:pos="7892"/>
              <w:tab w:val="right" w:pos="9026" w:leader="dot"/>
            </w:tabs>
            <w:rPr/>
          </w:pPr>
          <w:hyperlink w:anchor="__RefHeading___Toc1458815_2870459653">
            <w:r>
              <w:rPr>
                <w:webHidden/>
                <w:rStyle w:val="IndexLink"/>
              </w:rPr>
              <w:t>4</w:t>
            </w:r>
            <w:r>
              <w:rPr>
                <w:rStyle w:val="IndexLink"/>
                <w:rtl w:val="true"/>
              </w:rPr>
              <w:t xml:space="preserve">. </w:t>
            </w:r>
            <w:r>
              <w:rPr>
                <w:rStyle w:val="IndexLink"/>
                <w:rtl w:val="true"/>
              </w:rPr>
              <w:t>عربستان سعودى</w:t>
            </w:r>
            <w:r>
              <w:rPr>
                <w:rStyle w:val="IndexLink"/>
                <w:rtl w:val="true"/>
              </w:rPr>
              <w:tab/>
            </w:r>
            <w:r>
              <w:rPr>
                <w:rStyle w:val="IndexLink"/>
              </w:rPr>
              <w:t>248</w:t>
            </w:r>
          </w:hyperlink>
        </w:p>
        <w:p>
          <w:pPr>
            <w:pStyle w:val="Contents5"/>
            <w:tabs>
              <w:tab w:val="clear" w:pos="7892"/>
              <w:tab w:val="right" w:pos="9026" w:leader="dot"/>
            </w:tabs>
            <w:rPr/>
          </w:pPr>
          <w:hyperlink w:anchor="__RefHeading___Toc1458817_2870459653">
            <w:r>
              <w:rPr>
                <w:webHidden/>
                <w:rStyle w:val="IndexLink"/>
              </w:rPr>
              <w:t>5</w:t>
            </w:r>
            <w:r>
              <w:rPr>
                <w:rStyle w:val="IndexLink"/>
                <w:rtl w:val="true"/>
              </w:rPr>
              <w:t xml:space="preserve">. </w:t>
            </w:r>
            <w:r>
              <w:rPr>
                <w:rStyle w:val="IndexLink"/>
                <w:rtl w:val="true"/>
              </w:rPr>
              <w:t>گروه هاى تكفيرى</w:t>
            </w:r>
            <w:r>
              <w:rPr>
                <w:rStyle w:val="IndexLink"/>
                <w:rtl w:val="true"/>
              </w:rPr>
              <w:tab/>
            </w:r>
            <w:r>
              <w:rPr>
                <w:rStyle w:val="IndexLink"/>
              </w:rPr>
              <w:t>249</w:t>
            </w:r>
          </w:hyperlink>
        </w:p>
        <w:p>
          <w:pPr>
            <w:pStyle w:val="Contents5"/>
            <w:tabs>
              <w:tab w:val="clear" w:pos="7892"/>
              <w:tab w:val="right" w:pos="9026" w:leader="dot"/>
            </w:tabs>
            <w:rPr/>
          </w:pPr>
          <w:hyperlink w:anchor="__RefHeading___Toc1458819_2870459653">
            <w:r>
              <w:rPr>
                <w:webHidden/>
                <w:rStyle w:val="IndexLink"/>
              </w:rPr>
              <w:t>6</w:t>
            </w:r>
            <w:r>
              <w:rPr>
                <w:rStyle w:val="IndexLink"/>
                <w:rtl w:val="true"/>
              </w:rPr>
              <w:t xml:space="preserve">. </w:t>
            </w:r>
            <w:r>
              <w:rPr>
                <w:rStyle w:val="IndexLink"/>
                <w:rtl w:val="true"/>
              </w:rPr>
              <w:t>سكولاريزم</w:t>
            </w:r>
            <w:r>
              <w:rPr>
                <w:rStyle w:val="IndexLink"/>
                <w:rtl w:val="true"/>
              </w:rPr>
              <w:tab/>
            </w:r>
            <w:r>
              <w:rPr>
                <w:rStyle w:val="IndexLink"/>
              </w:rPr>
              <w:t>250</w:t>
            </w:r>
          </w:hyperlink>
        </w:p>
        <w:p>
          <w:pPr>
            <w:pStyle w:val="Contents5"/>
            <w:tabs>
              <w:tab w:val="clear" w:pos="7892"/>
              <w:tab w:val="right" w:pos="9026" w:leader="dot"/>
            </w:tabs>
            <w:rPr/>
          </w:pPr>
          <w:hyperlink w:anchor="__RefHeading___Toc1458821_2870459653">
            <w:r>
              <w:rPr>
                <w:webHidden/>
                <w:rStyle w:val="IndexLink"/>
              </w:rPr>
              <w:t>7</w:t>
            </w:r>
            <w:r>
              <w:rPr>
                <w:rStyle w:val="IndexLink"/>
                <w:rtl w:val="true"/>
              </w:rPr>
              <w:t xml:space="preserve">. </w:t>
            </w:r>
            <w:r>
              <w:rPr>
                <w:rStyle w:val="IndexLink"/>
                <w:rtl w:val="true"/>
              </w:rPr>
              <w:t>انقلاب اسلامى ايران</w:t>
            </w:r>
            <w:r>
              <w:rPr>
                <w:rStyle w:val="IndexLink"/>
                <w:rtl w:val="true"/>
              </w:rPr>
              <w:tab/>
            </w:r>
            <w:r>
              <w:rPr>
                <w:rStyle w:val="IndexLink"/>
              </w:rPr>
              <w:t>251</w:t>
            </w:r>
          </w:hyperlink>
        </w:p>
        <w:p>
          <w:pPr>
            <w:pStyle w:val="Contents4"/>
            <w:tabs>
              <w:tab w:val="clear" w:pos="8176"/>
              <w:tab w:val="right" w:pos="9026" w:leader="dot"/>
            </w:tabs>
            <w:rPr/>
          </w:pPr>
          <w:hyperlink w:anchor="__RefHeading___Toc1458823_2870459653">
            <w:r>
              <w:rPr>
                <w:webHidden/>
                <w:rStyle w:val="IndexLink"/>
                <w:rtl w:val="true"/>
              </w:rPr>
              <w:t>ب</w:t>
            </w:r>
            <w:r>
              <w:rPr>
                <w:rStyle w:val="IndexLink"/>
                <w:rtl w:val="true"/>
              </w:rPr>
              <w:t xml:space="preserve">) </w:t>
            </w:r>
            <w:r>
              <w:rPr>
                <w:rStyle w:val="IndexLink"/>
                <w:rtl w:val="true"/>
              </w:rPr>
              <w:t>آسيب ها</w:t>
            </w:r>
            <w:r>
              <w:rPr>
                <w:rStyle w:val="IndexLink"/>
                <w:rtl w:val="true"/>
              </w:rPr>
              <w:tab/>
            </w:r>
            <w:r>
              <w:rPr>
                <w:rStyle w:val="IndexLink"/>
              </w:rPr>
              <w:t>252</w:t>
            </w:r>
          </w:hyperlink>
        </w:p>
        <w:p>
          <w:pPr>
            <w:pStyle w:val="Contents5"/>
            <w:tabs>
              <w:tab w:val="clear" w:pos="7892"/>
              <w:tab w:val="right" w:pos="9026" w:leader="dot"/>
            </w:tabs>
            <w:rPr/>
          </w:pPr>
          <w:hyperlink w:anchor="__RefHeading___Toc1458825_287045965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458827_2870459653">
            <w:r>
              <w:rPr>
                <w:webHidden/>
                <w:rStyle w:val="IndexLink"/>
              </w:rPr>
              <w:t>1</w:t>
            </w:r>
            <w:r>
              <w:rPr>
                <w:rStyle w:val="IndexLink"/>
                <w:rtl w:val="true"/>
              </w:rPr>
              <w:t xml:space="preserve">. </w:t>
            </w:r>
            <w:r>
              <w:rPr>
                <w:rStyle w:val="IndexLink"/>
                <w:rtl w:val="true"/>
              </w:rPr>
              <w:t>فقدان برنامه و نقشه راه</w:t>
            </w:r>
            <w:r>
              <w:rPr>
                <w:rStyle w:val="IndexLink"/>
                <w:rtl w:val="true"/>
              </w:rPr>
              <w:tab/>
            </w:r>
            <w:r>
              <w:rPr>
                <w:rStyle w:val="IndexLink"/>
              </w:rPr>
              <w:t>252</w:t>
            </w:r>
          </w:hyperlink>
        </w:p>
        <w:p>
          <w:pPr>
            <w:pStyle w:val="Contents5"/>
            <w:tabs>
              <w:tab w:val="clear" w:pos="7892"/>
              <w:tab w:val="right" w:pos="9026" w:leader="dot"/>
            </w:tabs>
            <w:rPr/>
          </w:pPr>
          <w:hyperlink w:anchor="__RefHeading___Toc1458829_2870459653">
            <w:r>
              <w:rPr>
                <w:webHidden/>
                <w:rStyle w:val="IndexLink"/>
              </w:rPr>
              <w:t>2</w:t>
            </w:r>
            <w:r>
              <w:rPr>
                <w:rStyle w:val="IndexLink"/>
                <w:rtl w:val="true"/>
              </w:rPr>
              <w:t xml:space="preserve">. </w:t>
            </w:r>
            <w:r>
              <w:rPr>
                <w:rStyle w:val="IndexLink"/>
                <w:rtl w:val="true"/>
              </w:rPr>
              <w:t>فقدان رهبرى فراگير</w:t>
            </w:r>
            <w:r>
              <w:rPr>
                <w:rStyle w:val="IndexLink"/>
                <w:rtl w:val="true"/>
              </w:rPr>
              <w:tab/>
            </w:r>
            <w:r>
              <w:rPr>
                <w:rStyle w:val="IndexLink"/>
              </w:rPr>
              <w:t>253</w:t>
            </w:r>
          </w:hyperlink>
        </w:p>
        <w:p>
          <w:pPr>
            <w:pStyle w:val="Contents2"/>
            <w:tabs>
              <w:tab w:val="clear" w:pos="8743"/>
              <w:tab w:val="right" w:pos="9026" w:leader="dot"/>
            </w:tabs>
            <w:rPr/>
          </w:pPr>
          <w:hyperlink w:anchor="__RefHeading___Toc1458831_2870459653">
            <w:r>
              <w:rPr>
                <w:webHidden/>
                <w:rStyle w:val="IndexLink"/>
                <w:rtl w:val="true"/>
              </w:rPr>
              <w:t>كتابنامه</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2_86926"/>
      <w:bookmarkStart w:id="1" w:name="pg8942_86926"/>
      <w:bookmarkEnd w:id="1"/>
    </w:p>
    <w:p>
      <w:pPr>
        <w:pStyle w:val="Heading2"/>
        <w:numPr>
          <w:ilvl w:val="1"/>
          <w:numId w:val="1"/>
        </w:numPr>
        <w:rPr/>
      </w:pPr>
      <w:bookmarkStart w:id="2" w:name="pg8942_86926"/>
      <w:bookmarkStart w:id="3" w:name="__RefHeading___Toc145848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موسوی، مهدی،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علیزاده‌موسوی؛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موسوی، سیدمهدی،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2‌0‌2‌9‌9‌0‌4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8487_2870459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ويراست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سيدمهدى عليزاده موسوى</w:t>
      </w:r>
    </w:p>
    <w:p>
      <w:pPr>
        <w:pStyle w:val="BookText"/>
        <w:rPr/>
      </w:pPr>
      <w:r>
        <w:rPr>
          <w:rFonts w:ascii="IRNazanin" w:hAnsi="IRNazanin" w:eastAsia="IRNazanin"/>
          <w:color w:val="111111"/>
          <w:sz w:val="28"/>
          <w:sz w:val="28"/>
          <w:szCs w:val="28"/>
          <w:rtl w:val="true"/>
          <w:lang w:bidi="fa-IR"/>
        </w:rPr>
        <w:t>تهيه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فرهنگى، مديريت آموزش</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عموعبداللهى</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رسولى فرد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كليه حقوق محفوظ است</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آزادى، نبش رودكى، سازمان حج و زيارت، طبقه دوم، معاونت امور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آموزش</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شهيد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كوچه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64512255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7734919</w:t>
      </w:r>
      <w:r>
        <w:rPr>
          <w:rFonts w:eastAsia="IRNazanin" w:cs="IRNazanin"/>
          <w:color w:val="111111"/>
          <w:sz w:val="28"/>
          <w:szCs w:val="28"/>
          <w:rtl w:val="true"/>
          <w:lang w:bidi="fa-IR"/>
        </w:rPr>
        <w:t>-</w:t>
      </w:r>
      <w:r>
        <w:rPr>
          <w:rFonts w:eastAsia="IRNazanin" w:cs="IRNazanin"/>
          <w:color w:val="111111"/>
          <w:sz w:val="28"/>
          <w:szCs w:val="28"/>
          <w:lang w:bidi="fa-IR"/>
        </w:rPr>
        <w:t>0251</w:t>
      </w:r>
      <w:bookmarkStart w:id="7" w:name="pg8942_86930"/>
    </w:p>
    <w:p>
      <w:pPr>
        <w:pStyle w:val="Heading2"/>
        <w:numPr>
          <w:ilvl w:val="1"/>
          <w:numId w:val="1"/>
        </w:numPr>
        <w:rPr/>
      </w:pPr>
      <w:bookmarkStart w:id="8" w:name="__RefHeading___Toc1458489_287045965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اكنون كه جهان شاهد يك ساله شدن جنبش ها و نضهت هاى مردمى عليه حكومت هاى خودكامه و استبداد و وابسته در جهان اسلام،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ابعاد و زواياى پنهان زيادى از اين حركت عظيم آشكار گشته است؛ اگرچه هنوز نقاط ناپيدا و زواياى ناشناخته زيادى وجود دارند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 اگرچه بيدارى اسلامى، ريشه در انقلاب اسلامى ايران دارد و بذرهاى اين نهال سال ها توسط عالمان، انديشه وران و نخبگان پاشيده شده است؛ اما به دليل نوبنياد بودن آن، در قالب جنبش ها و نهضت ها و انقلاب هاى مردمى در خاورميانه آن را به شدت سيال و متغير ساخته است و از سوى ديگر، جغرافياى سياسى و انسانى آن نيز هر روز گسترده تر و دامنه دارتر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 گران اين عرصه با مرور ايام و با درك درست از ابعاد وابستگى دولت هاى خودكامه و نيز نقش بازيگران خارجى در سوءاستفاده از ثمرۀ جهاد مردم مسلمان، قدم هاى نوين برداشته</w:t>
      </w:r>
    </w:p>
    <w:p>
      <w:pPr>
        <w:pStyle w:val="BookText"/>
        <w:rPr/>
      </w:pPr>
      <w:r>
        <w:rPr>
          <w:rFonts w:ascii="IRNazanin" w:hAnsi="IRNazanin" w:eastAsia="IRNazanin"/>
          <w:color w:val="111111"/>
          <w:sz w:val="28"/>
          <w:sz w:val="28"/>
          <w:szCs w:val="28"/>
          <w:rtl w:val="true"/>
          <w:lang w:bidi="fa-IR"/>
        </w:rPr>
        <w:t>و تحولاتى جديد خلق مى كنند و مسير جريان خالص و صادق اسلام گراى مستقل در مصاف با عناصر و بازيگران خارجى و مدعى رهبرى و پيشگامى به ثبت جايگاه و اثبات حقانيت و شايستگى خود همواره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خصيصه ها سبب مى شود كه تحليل گران و نويسندگان، نيازمند آن باشند تا در تطبيق تحليل ها و تفاسير خود با واقعيت ها و رخدادهاى جوامع، دستخوش اين تحول عظيم به تجديدنظر و روزآمدسازى آثار خويش بپردازند وگرنه اين دست آثار، هرچند در اوان و زمان اين رخدادها هم به تقرير درآمده باشند، بوى و نمود كهنگى به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رويكرد و ضرورت، سبب گرديد تا مديريت آموزش بعثه مقام معظم رهبرى در امور حج و زيارت، با آنكه ويراست اول كتاب بيدارى اسلامى اثر فاضل ارجمند جناب حجت الاسلام والمسلمين دكتر سيدمهدى عليزاده موسوى در مهرماه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نشر يافت، درخواست بازنگرى و تكميل و روزآمدسازى اين اثر ارزنده كه با اقبال عمومى نيز مواجه گرديد، شود كه با عنايت و الطاف خداوند سبحان، بذل همت و مساعدت بى شائبه مؤلف محترم، در دى و 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بازنگرى و اصلاح و اضافانى با ويراست دوم، آماده گرديد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اثر، علاوه بر موضوعات پيشين، بيدارى اسلامى در كشورهاى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پرداخته شده است؛ علاوه بر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پژوهى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فصلى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اين مجموعه مورد استفاده اهل فرهنگ و اصحاب قلم، به ويژه كارگزاران و روحانيون حج و عمره، كه با سؤالات متعددى از سوى زائران فرهيخته در خصوص</w:t>
      </w:r>
    </w:p>
    <w:p>
      <w:pPr>
        <w:pStyle w:val="BookText"/>
        <w:rPr/>
      </w:pPr>
      <w:r>
        <w:rPr>
          <w:rFonts w:ascii="IRNazanin" w:hAnsi="IRNazanin" w:eastAsia="IRNazanin"/>
          <w:color w:val="111111"/>
          <w:sz w:val="28"/>
          <w:sz w:val="28"/>
          <w:szCs w:val="28"/>
          <w:rtl w:val="true"/>
          <w:lang w:bidi="fa-IR"/>
        </w:rPr>
        <w:t>تحولات جهان اسلام و بيدارى اسلامى مواجه اند، قرار گيرد و با ارائه نظرات و پيشنهادات خود، ما را در انجام مسؤوليت دينى و انسانى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مى دانيم از تلاش مجدَانه جناب حجت الاسلام والمسلمين دكتر سيدمهدى عليزاده موسوى و سايركارشناسان كه ما را در تهيه و تدوين و چاپ اين اثر مخلصانه يارى رساندند، صميمانه سپاسگزارى نموده و از خداوند سبحان توفيق ايشان را مسئلت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فرهنگى</w:t>
      </w:r>
    </w:p>
    <w:p>
      <w:pPr>
        <w:pStyle w:val="BookText"/>
        <w:rPr/>
      </w:pPr>
      <w:r>
        <w:rPr>
          <w:rFonts w:ascii="Amiri" w:hAnsi="Amiri" w:eastAsia="Amiri" w:cs="Amiri"/>
          <w:color w:val="111111"/>
          <w:sz w:val="28"/>
          <w:sz w:val="28"/>
          <w:szCs w:val="28"/>
          <w:rtl w:val="true"/>
          <w:lang w:bidi="ar-SA"/>
        </w:rPr>
        <w:t>مديريت آموزش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bookmarkStart w:id="10" w:name="pg8942_86934"/>
    </w:p>
    <w:p>
      <w:pPr>
        <w:pStyle w:val="Heading2"/>
        <w:numPr>
          <w:ilvl w:val="1"/>
          <w:numId w:val="1"/>
        </w:numPr>
        <w:rPr/>
      </w:pPr>
      <w:bookmarkStart w:id="11" w:name="__RefHeading___Toc1458491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نظرى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شناسى بيدارى اسلامى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بيدارى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بيدارى اسلامى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ابعاد و هدف بيدارى اسلامى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پيشينۀ بيدارى اسلامى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نوگرايى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نوگرايى اسلامى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موج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گرايى اسلامى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موج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اسلامى از نظريه پردازى تا عمل گرايى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موج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نرم افزارى و آيندۀ بيدارى اسلامى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هاى رشد بيدارى اسلامى در قرن بيستم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فروپاشى امپراطورى عثمانى و بحران مشروعيت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پايان استعمار كهن و خلأ نظريه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جهان اسلام و تجربه هاى ناكام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غرب گرايى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كمونيسم و سوسياليسم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ناسيوناليسم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گرايى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بيدارى اسلامى و عوامل شتاب زا </w:t>
      </w:r>
      <w:r>
        <w:rPr>
          <w:rFonts w:eastAsia="Amiri" w:cs="Amiri" w:ascii="Amiri" w:hAnsi="Amiri"/>
          <w:color w:val="111111"/>
          <w:sz w:val="28"/>
          <w:szCs w:val="28"/>
          <w:lang w:bidi="ar-SA"/>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ايران، نقطه عطف بيدارى اسلامى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اسلامى به جاى اسلام دولتى در حوزه عمل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اسلامى، سمبل مقاومت پايدار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جهانى جمهورى اسلامى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صدور انقلاب، سياست بين المللى جمهورى اسلامى ايران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و بيدارى اسلامى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جايگاه انديشه شيعى در بيدارى اسلامى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لشكر كشى امريكا به عراق و افغانستان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بيدارى اسلامى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نظريۀ سياسى شيعه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در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جهاد و شهادت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ساير موارد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و روحانيت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فقيه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هزارۀ سوم، بهار انقلاب هاى اسلامى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ماهيت انقلاب هاى معاصر جهان اسلام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علل و ويژگى هاى انقلاب هاى معاصر جهان اسلام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نارضايتى عميق از وضع موجود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گسترش ايدئولوژى جديد و جايگزين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روحيه انقلابى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رهبرى و نهادهاى بسيج گر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آرمان ها و دستاوردهاى انقلاب هاى اسلامى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احياى عزّت و كرامت ملى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اسلام و معارف ارزشمند آن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ايستادگى در برابر نفوذ و سلطۀ امريكا و اروپا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رژيم اشغالگر اسرائيل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فقرزدايى و مبارزه با فساد مالى حاكمان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نگاهى به دستاوردهاى انقلاب هاى معاصر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شناسى انقلاب هاى اسلامى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آسيب هاى درونى و بيرونى </w:t>
      </w:r>
      <w:r>
        <w:rPr>
          <w:rFonts w:eastAsia="Amiri" w:cs="Amiri" w:ascii="Amiri" w:hAnsi="Amiri"/>
          <w:color w:val="111111"/>
          <w:sz w:val="28"/>
          <w:szCs w:val="28"/>
          <w:lang w:bidi="ar-SA"/>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درونى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فراموشى آرمان ها و اهداف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رهبرى انقلابى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فرسايشى شدن انقلاب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به دشمن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نفوذ جريان هاى معاند انقلاب در ميان انقلابيون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بيرونى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انقلاب هاى اسلامى و نظريۀ سياسى غرب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انقلاب هاى اسلامى و سياست هاى غرب در جهان اسلام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پژوهى بيدارى اسلامى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تونس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تجربۀ غرب گرايى و اسلام ستيزى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بيدارى اسلامى در تونس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ايران و بيدارى اسلامى در تونس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ياسمن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مصر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بيدارى اسلامى در مصر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ايران و بيدارى اسلامى در مصر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انقلاب معاصر مصر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در ليبى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استعمار در ليبى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ستيزى و ابهام در ايدئولوژى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گرايى در ليبى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ليبى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انقلاب اسلامى بحرين و يمن، تكامل بيدارى اسلامى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اسلام در يمن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شيعيان يمن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شيعيان زيدى يمن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تاريخ سياسى يمن </w:t>
      </w:r>
      <w:r>
        <w:rPr>
          <w:rFonts w:eastAsia="Amiri" w:cs="Amiri" w:ascii="Amiri" w:hAnsi="Amiri"/>
          <w:color w:val="111111"/>
          <w:sz w:val="28"/>
          <w:szCs w:val="28"/>
          <w:lang w:bidi="ar-SA"/>
        </w:rPr>
        <w:t>193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كارنامه على عبدالله صالح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امريكا و يمن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القاعده و جريان هاى تكفيرى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بحران هاى اقتصادى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محروميت شيعيان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ابعاد بيدارى اسلامى در يمن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شباب المؤمن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سيد حسين حوثى و مبارزه با استعمار امريكا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جنگ هاى شش گانه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انقلاب يمن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اسلام در بحرين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شيعه در بحرين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بحرين و ايران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بحرين و استعمار پرتغال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بحرين، آل خليفه و استعمار انگليس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بحرين و استعمار امريكا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كارنامه آل خليفه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جنبش هاى اسلامى در بحرين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انقلاب اسلامى ايران و بيدارى اسلامى در بحرين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انقلاب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پژوهى بيدارى اسلامى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بازيگران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برنامه و نقشه راه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رهبرى فراگير </w:t>
      </w:r>
      <w:r>
        <w:rPr>
          <w:rFonts w:eastAsia="IRNazanin" w:cs="IRNazanin"/>
          <w:color w:val="111111"/>
          <w:sz w:val="28"/>
          <w:szCs w:val="28"/>
          <w:lang w:bidi="fa-IR"/>
        </w:rPr>
        <w:t>256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257</w:t>
      </w:r>
      <w:bookmarkStart w:id="13" w:name="pg8942_86938"/>
    </w:p>
    <w:p>
      <w:pPr>
        <w:pStyle w:val="Heading2"/>
        <w:numPr>
          <w:ilvl w:val="1"/>
          <w:numId w:val="1"/>
        </w:numPr>
        <w:rPr/>
      </w:pPr>
      <w:bookmarkStart w:id="14" w:name="__RefHeading___Toc1458493_2870459653"/>
      <w:bookmarkStart w:id="15" w:name="_Toc5"/>
      <w:bookmarkEnd w:id="13"/>
      <w:bookmarkEnd w:id="14"/>
      <w:r>
        <w:rPr>
          <w:rtl w:val="true"/>
        </w:rPr>
        <w:t>مقدمه</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همواره با فراز و نشيب هاى بسيارى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دين مبين اسلام در سرزمينى خشك و بى حاصل و با مردمى بدوى و جاهل كه در لبه پرتگاه آتش قرار داشتند،</w:t>
      </w:r>
      <w:r>
        <w:rPr>
          <w:rStyle w:val="FootnoteAnchor"/>
          <w:rtl w:val="true"/>
        </w:rPr>
        <w:footnoteReference w:id="2"/>
      </w:r>
      <w:r>
        <w:rPr>
          <w:rFonts w:ascii="IRNazanin" w:hAnsi="IRNazanin" w:eastAsia="IRNazanin"/>
          <w:color w:val="111111"/>
          <w:sz w:val="28"/>
          <w:sz w:val="28"/>
          <w:szCs w:val="28"/>
          <w:rtl w:val="true"/>
          <w:lang w:bidi="fa-IR"/>
        </w:rPr>
        <w:t>اين حقيقت را هويدا ساخت كه معارف حيات بخش اسلام، قادر است تا از مردمى عقب مانده، بى سواد و ضعيف، قدرتمندانى شريف و متمدن بسازد كه مرزهاى اسلام را به سراسر جهان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هاى دوم و سوم كه گاه آن را عصر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طلايى</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مى خوانند، تمدن اسلامى در عرصه هاى مختلف علمى درخشيد و توانست، جايگاه و عظمت معارف اسلامى را به رخ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هاى بعد، مسلمانان رفته رفته جايگاه خود را از دست دادند؛ زيرا عامل تعالى كه همان آموزه هاى اسلامى بود، جايگاه خود را در ميان مسلمانان از دست داده بود و اين امر جهان اسلام را به سوى ضعف و انحطاط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پرداختن به ريشه هاى عقب ماندگى جهان اسلام و علل ضعف و انحطاط مسلمين از حوصلۀ اين نوشتار خارج است، اما اين نكته را نبايد فراموش كرد كه عقب ماندگى مسلمانان در اين دوران، ريشه در معارف و انديشه هاى متعالى اسلام ندارد؛ چه اينكه جهانى شدن اسلام و گسترش آن، نشانگر قوت تعاليم ارزشمند آن است، مشكل اساسى در عملكرد و دورى مسلمانان از آموزه هاى اسلامى است و سنت الهى نيز بر اين اصل استوار گرديده كه سرنوشت انسان ها</w:t>
      </w:r>
    </w:p>
    <w:p>
      <w:pPr>
        <w:pStyle w:val="BookText"/>
        <w:rPr/>
      </w:pPr>
      <w:r>
        <w:rPr>
          <w:rFonts w:ascii="Amiri" w:hAnsi="Amiri" w:eastAsia="Amiri" w:cs="Amiri"/>
          <w:color w:val="111111"/>
          <w:sz w:val="28"/>
          <w:sz w:val="28"/>
          <w:szCs w:val="28"/>
          <w:rtl w:val="true"/>
          <w:lang w:bidi="ar-SA"/>
        </w:rPr>
        <w:t>را عملكرد آنها رقم مى 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اين وجود، مسلمانان به جاى آنكه ضعف و عقب ماندگى خود را با تكيه بر مبانى و معارف دينى درمان كنند، دل به انديشه ها و آموزه هاى ديگران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دل طلب جام جم از ما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داشت ز بيگانه تمنا مى كرد</w:t>
      </w:r>
    </w:p>
    <w:p>
      <w:pPr>
        <w:pStyle w:val="BookText"/>
        <w:rPr/>
      </w:pPr>
      <w:r>
        <w:rPr>
          <w:rFonts w:ascii="IRNazanin" w:hAnsi="IRNazanin" w:eastAsia="IRNazanin"/>
          <w:color w:val="111111"/>
          <w:sz w:val="28"/>
          <w:sz w:val="28"/>
          <w:szCs w:val="28"/>
          <w:rtl w:val="true"/>
          <w:lang w:bidi="fa-IR"/>
        </w:rPr>
        <w:t>امروزه مسلمانان جهان، سرخورده از افكار و انديشه هاى بيگانه، با هدايت مصلحان بزرگ جهان اسلام، بار ديگر، نگاهى به داشته هاى خود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مصلحان بزرگى همچون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سيدجمال الدين اسدآبادى، اقبال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اين نكته رهنمون كردند كه دل در گرو ديگران داشتن، نه تنها رشد و توسعه و كمال را به همراه ندارد، بلكه زمينه هاى استعباد و بندگى را فراهم مى كند، و جوامع اسلامى با تكيه بر اين انديشه ها از يك سو، و سرخوردگى از انديشه هاى رقيب از سوى ديگر، بازگشتى را به سوى ارزش هاى اسلامى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بيش از دو قرن از آغاز چنين نگرشى مى گذرد، اما اين حركت در اواخر قرن گذشته شتاب بيشترى به خود گرفت و در دهۀ هفتاد ميلادى، با پيروزى انقلاب اسلامى ايران، وارد مرحلۀ تازه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انقلاب هاى جهان اسلام، متأثر از انقلاب اسلامى ايران و تداوم فرايند بيدارى اسلامى هستند و جمهورى اسلامى ايران، پرچمدار اين جريان مقدس است، تا روزى كه وعدۀ الهى تحقق يابد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w:t>
      </w:r>
    </w:p>
    <w:p>
      <w:pPr>
        <w:pStyle w:val="BookText"/>
        <w:rPr/>
      </w:pPr>
      <w:r>
        <w:rPr>
          <w:rFonts w:ascii="Amiri" w:hAnsi="Amiri" w:eastAsia="Amiri" w:cs="Amiri"/>
          <w:color w:val="111111"/>
          <w:sz w:val="28"/>
          <w:sz w:val="28"/>
          <w:szCs w:val="28"/>
          <w:rtl w:val="true"/>
          <w:lang w:bidi="ar-SA"/>
        </w:rPr>
        <w:t xml:space="preserve">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 به كسانى از شما كه ايمان آورده اند و كارهاى شايسته كرده اند، وعده داد كه در روى زمين جانشين ديگرانشان كند، همچنان كه مردمى را كه پيش از آنها بودند جانشين ديگران كرد و دينشان را كه خود برايشان پسنديده است استوار سازد و وحشتشان را به ايمنى بدل كند مرا مى پرستند و هيچ چيزى را با من شريك نمى كنند و آنها كه از اين پس ناسپاسى كنند،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پيش رو كوشيده است به روشى ساده و اجمالى، مفهوم، پيشينه و زمينه هاى بيدارى اسلامى را در كنار مصداق پژوهى كشورهاى متأثر از بيدارى اسلامى بررسى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سيال بودن اوضاع جهان اسلام، اين تحقيق بيشتر بر مباحث نظرى تكيه كرده است، تا روش تحليل مناسب در اختيار مخاطبان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اين مباحث با شرايط پيش رو و تحليل تحولات فرارو، بر عهدۀ خوانندگان گرامى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كنگرۀ حج، فرصت مناسبى براى تبادل انديشه ها و صدور پيام مقدس انقلاب اسلامى ايران كه همان بيدارى اسلامى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در كنار جنبه هاى عبادى حج، اهداف سياسى حج را كه از آرمان هاى بنيانگذار جمهورى اسلامى است، محقق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زحمات برادر ارجمند جناب حجت الاسلام و المسلمين دكتر حميد احمدى، مدير محترم آموزش بعثه مقام معظم رهبرى، كه زمينۀ تأليف و نشر اين اثر را فراهم كردند، صميمانه سپاسگزارى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سيدمهدى عليزاده موسوى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bookmarkStart w:id="16" w:name="pg8942_86942"/>
    </w:p>
    <w:p>
      <w:pPr>
        <w:pStyle w:val="Heading2"/>
        <w:numPr>
          <w:ilvl w:val="1"/>
          <w:numId w:val="1"/>
        </w:numPr>
        <w:rPr/>
      </w:pPr>
      <w:bookmarkStart w:id="17" w:name="__RefHeading___Toc1458495_2870459653"/>
      <w:bookmarkStart w:id="18" w:name="_Toc6"/>
      <w:bookmarkEnd w:id="16"/>
      <w:bookmarkEnd w:id="17"/>
      <w:r>
        <w:rPr>
          <w:rtl w:val="true"/>
        </w:rPr>
        <w:t>بخش اول</w:t>
      </w:r>
      <w:r>
        <w:rPr>
          <w:rtl w:val="true"/>
        </w:rPr>
        <w:t xml:space="preserve">: </w:t>
      </w:r>
      <w:r>
        <w:rPr>
          <w:rtl w:val="true"/>
        </w:rPr>
        <w:t>مبانى نظرى</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458497_2870459653"/>
      <w:bookmarkStart w:id="20" w:name="_Toc7"/>
      <w:bookmarkEnd w:id="19"/>
      <w:r>
        <w:rPr>
          <w:rtl w:val="true"/>
        </w:rPr>
        <w:t>اشاره</w:t>
      </w:r>
      <w:bookmarkStart w:id="21" w:name="pg8942_86944"/>
      <w:bookmarkEnd w:id="20"/>
    </w:p>
    <w:p>
      <w:pPr>
        <w:pStyle w:val="Heading3"/>
        <w:numPr>
          <w:ilvl w:val="2"/>
          <w:numId w:val="1"/>
        </w:numPr>
        <w:rPr/>
      </w:pPr>
      <w:bookmarkStart w:id="22" w:name="__RefHeading___Toc1458499_2870459653"/>
      <w:bookmarkStart w:id="23" w:name="_Toc8"/>
      <w:bookmarkEnd w:id="21"/>
      <w:bookmarkEnd w:id="22"/>
      <w:r>
        <w:rPr>
          <w:rtl w:val="true"/>
        </w:rPr>
        <w:t>فصل اول</w:t>
      </w:r>
      <w:r>
        <w:rPr>
          <w:rtl w:val="true"/>
        </w:rPr>
        <w:t xml:space="preserve">: </w:t>
      </w:r>
      <w:r>
        <w:rPr>
          <w:rtl w:val="true"/>
        </w:rPr>
        <w:t>مفهوم شناسى بيدارى اسلامى</w:t>
      </w:r>
      <w:bookmarkEnd w:id="23"/>
    </w:p>
    <w:p>
      <w:pPr>
        <w:pStyle w:val="Heading4"/>
        <w:numPr>
          <w:ilvl w:val="3"/>
          <w:numId w:val="1"/>
        </w:numPr>
        <w:rPr/>
      </w:pPr>
      <w:bookmarkStart w:id="24" w:name="__RefHeading___Toc1458501_2870459653"/>
      <w:bookmarkStart w:id="25" w:name="_Toc9"/>
      <w:bookmarkEnd w:id="24"/>
      <w:r>
        <w:rPr>
          <w:rtl w:val="true"/>
        </w:rPr>
        <w:t>بيدارى</w:t>
      </w:r>
      <w:bookmarkEnd w:id="25"/>
    </w:p>
    <w:p>
      <w:pPr>
        <w:pStyle w:val="BookText"/>
        <w:rPr/>
      </w:pPr>
      <w:r>
        <w:rPr>
          <w:rFonts w:ascii="IRNazanin" w:hAnsi="IRNazanin" w:eastAsia="IRNazanin"/>
          <w:color w:val="111111"/>
          <w:sz w:val="28"/>
          <w:sz w:val="28"/>
          <w:szCs w:val="28"/>
          <w:rtl w:val="true"/>
          <w:lang w:bidi="fa-IR"/>
        </w:rPr>
        <w:t xml:space="preserve">مفهوم بيدارى اسلامى مركب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يك از نظر لغوى معناى خاصى دارند كه در تركيب با يكديگر معناى مصطلح از آن متبادر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عربى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لاتين به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Awakening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گفته مى شود، از نظر لغوى در برابر خواب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در مورد كسى مفهوم بيدارى به كار مى رود كه مسبوق به خواب و بى هوشى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شود؛ چنانكه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 من نومه او سكره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يعنى از خواب يا مستى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انگليسى اين كلمه نيز چنين معنايى را به همراه دارد و به طور خلاصه،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Awakening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هنگامى اطلاق مى شود كه مسبوق به خواب، مستى، رخوت، بى خودى و بى هوشى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روشن مى شود كه معمولاً واژۀ بيدارى در برابر مرگ به كار نمى رود؛ زيرا زنده شدن بعد از مرگ را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بعث گاهى به معناى بيدارى به كار رفته است؛ چنانكه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يَتَوَفّٰاكُمْ بِاللَّيْلِ وَ يَعْلَمُ مٰا جَرَحْتُمْ بِالنَّهٰارِ ثُمَّ يَبْعَثُكُمْ فِيهِ لِيُقْضىٰ أَجَلٌ مُسَمًّى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اوست آن كه شبانگاه شما را مى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آنچه را در روز كرده ايد مى داند، سپس شما را در روز برمى 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بيشتر، بعث و برانگيختن با مفهوم مرگ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اَللّٰهَ يَبْعَثُ مَنْ فِي اَلْقُبُورِ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البته به سبب وجود شباهت هاى بسيار خواب با مرگ، گاه از خواب به برادر مرگ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النوم اخ الموت كما تنامون تموتون و كما تستيقضون تبعثون؛</w:t>
      </w:r>
      <w:r>
        <w:rPr>
          <w:rStyle w:val="FootnoteAnchor"/>
          <w:rtl w:val="true"/>
        </w:rPr>
        <w:footnoteReference w:id="9"/>
      </w:r>
      <w:r>
        <w:rPr>
          <w:rFonts w:ascii="IRNazanin" w:hAnsi="IRNazanin" w:eastAsia="IRNazanin"/>
          <w:color w:val="111111"/>
          <w:sz w:val="28"/>
          <w:sz w:val="28"/>
          <w:szCs w:val="28"/>
          <w:rtl w:val="true"/>
          <w:lang w:bidi="fa-IR"/>
        </w:rPr>
        <w:t>خواب برادر مرگ است، همانطور كه مى خوابيد، مى ميريد و همانطور كه بيدار مى شويد، برانگيخته مى شويد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بيدارى معمولاً معطوف به بيدارى عقل، شعور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انسان خواب، معمولاً قوۀ عاقله و هوشيارى خود را از دست مى دهد و به همين سبب نيز ساير اعضا و جوارح نيز از كار مى افتند، اما هنگامى كه بيدار مى شود، قوۀ عاقله وى به كار مى افتد و مى تواند ساير حواس را نيز به كار گيرد و و آنها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فعاليت هاى فيزيكى انسان بيدار تحت كنترل و هدايت قوه عاقله و انديشه وى است</w:t>
      </w:r>
      <w:r>
        <w:rPr>
          <w:rFonts w:eastAsia="IRNazanin" w:cs="IRNazanin"/>
          <w:color w:val="111111"/>
          <w:sz w:val="28"/>
          <w:szCs w:val="28"/>
          <w:rtl w:val="true"/>
          <w:lang w:bidi="fa-IR"/>
        </w:rPr>
        <w:t>.</w:t>
      </w:r>
      <w:bookmarkStart w:id="26" w:name="pg8942_86946"/>
    </w:p>
    <w:p>
      <w:pPr>
        <w:pStyle w:val="Heading4"/>
        <w:numPr>
          <w:ilvl w:val="3"/>
          <w:numId w:val="1"/>
        </w:numPr>
        <w:rPr/>
      </w:pPr>
      <w:bookmarkStart w:id="27" w:name="__RefHeading___Toc1458503_2870459653"/>
      <w:bookmarkStart w:id="28" w:name="_Toc10"/>
      <w:bookmarkEnd w:id="26"/>
      <w:bookmarkEnd w:id="27"/>
      <w:r>
        <w:rPr>
          <w:rtl w:val="true"/>
        </w:rPr>
        <w:t>بيدارى اسلامى</w:t>
      </w:r>
      <w:bookmarkEnd w:id="28"/>
    </w:p>
    <w:p>
      <w:pPr>
        <w:pStyle w:val="BookText"/>
        <w:rPr/>
      </w:pPr>
      <w:r>
        <w:rPr>
          <w:rFonts w:ascii="IRNazanin" w:hAnsi="IRNazanin" w:eastAsia="IRNazanin"/>
          <w:color w:val="111111"/>
          <w:sz w:val="28"/>
          <w:sz w:val="28"/>
          <w:szCs w:val="28"/>
          <w:rtl w:val="true"/>
          <w:lang w:bidi="fa-IR"/>
        </w:rPr>
        <w:t>بيدارى اسلامى صفتى است كه به امت اسلامى به عنوان يك مجموعه واحد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عليرغم اختلافات نژادى، ملى و فرقه اى، جهان اسلام به موجودى تشبيه مى شود كه عليرغم دارا بودن ظرفيت هاى بالقوه در حوزه هاى مختلف، به علل گوناگون، به خوابى طولانى فرو رفته است كه موجب ضعف، انحطاط و عقب ماندگى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پس از سال ها خيزشى دوباره را آغاز كرده و بيدار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تعريف، ويژگى هاى زير را مى توان براى بيدارى اسلامى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بيدارى اسلامى، مفهومى تدريجى است و در قالب پروسه اى زمانمند به وقوع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مرور زمان و بر اساس عوامل مختلفى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كامل آن نيازمند بررسى پيشينه و زمينه هاى شكل گيرى و شناخت مراحل آن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بيدارى در بحث بيدارى اسلامى نشانگر اين واقعيت است كه اسلام و تعاليم ارزشمند آن و همچنين جامعۀ اسلامى هرگز نمرده اند، كه نياز به زنده شدن دوباره داشته باشند، بلكه به سبب تعلل و غفلت مسلمانان، تعاليم حيات بخش اسلام، فراموش شده و زمينه هاى افول مسلمانان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از واژه هايى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مفهوم كلان، كمتر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ديگر بيدارى اسلامى، مسبوق بودن آن به خوابى بسيار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پس از عصر نبوى و تشكيل جامعۀ اسلامى در مدينه و سپس اوج تمدن اسلامى در قرون دوم و سوم كه به عنوان عصر طلايى از آن ياد مى شود، عصر انحطاط جهان اسلام آغاز شد و چندين قرن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بسيارى از منابع مادى و معنوى مسلمانان از ميان رفت و مسلمانان كه زمانى پيشرو بودند، مورد استثمار اجانب قرار گرفتند</w:t>
      </w:r>
      <w:r>
        <w:rPr>
          <w:rFonts w:eastAsia="IRNazanin" w:cs="IRNazanin"/>
          <w:color w:val="111111"/>
          <w:sz w:val="28"/>
          <w:szCs w:val="28"/>
          <w:rtl w:val="true"/>
          <w:lang w:bidi="fa-IR"/>
        </w:rPr>
        <w:t>.</w:t>
      </w:r>
      <w:bookmarkStart w:id="29" w:name="pg8942_86947"/>
    </w:p>
    <w:p>
      <w:pPr>
        <w:pStyle w:val="BookText"/>
        <w:rPr/>
      </w:pPr>
      <w:bookmarkEnd w:id="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بيدارى اسلامى داراى دو بعد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به ارزش هاى اسلامى و ديگرى دقت و هوشيارى در برابر تهديدهاى بيرونى و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بيدارى اسلامى، همواره در كنار توصيه به بازگشت به تعاليم دينى، به تهديدات نيز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كنار بيدارى اسلامى بايد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هوشيارى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 كه در دل آن، توجه به تهديداتى است كه فرايند بيدارى اسلامى را با خطرات روبرو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و آسيب براى جهان اسلام، مفهومى ناآشنا نيست و جامعۀ اسلامى همواره با تهديدات بزرگ و بنيادينى روبرو بوده است كه متأسفانه اين تهديدها، به مسلمانان آسيب هايى زده و پيامدهاى ناگوارى در عرصه هاى مختلف به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بيدارى اسلامى هوشيارى و مقابله با تهديدهاى دشمنان قسم خوردۀ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اقدامات دشمنان عليه اسلام نظريه هاى متفكران غربى است كه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ليبرال دموكراسى غرب، مطرح مى شود</w:t>
      </w:r>
      <w:r>
        <w:rPr>
          <w:rFonts w:eastAsia="IRNazanin" w:cs="IRNazanin"/>
          <w:color w:val="111111"/>
          <w:sz w:val="28"/>
          <w:szCs w:val="28"/>
          <w:rtl w:val="true"/>
          <w:lang w:bidi="fa-IR"/>
        </w:rPr>
        <w:t>.</w:t>
      </w:r>
    </w:p>
    <w:p>
      <w:pPr>
        <w:pStyle w:val="Heading4"/>
        <w:numPr>
          <w:ilvl w:val="3"/>
          <w:numId w:val="1"/>
        </w:numPr>
        <w:rPr/>
      </w:pPr>
      <w:bookmarkStart w:id="30" w:name="__RefHeading___Toc1458505_2870459653"/>
      <w:bookmarkStart w:id="31" w:name="_Toc11"/>
      <w:bookmarkEnd w:id="30"/>
      <w:r>
        <w:rPr>
          <w:rtl w:val="true"/>
        </w:rPr>
        <w:t>ابعاد و هدف بيدارى اسلامى</w:t>
      </w:r>
      <w:bookmarkEnd w:id="31"/>
    </w:p>
    <w:p>
      <w:pPr>
        <w:pStyle w:val="BookText"/>
        <w:rPr/>
      </w:pPr>
      <w:r>
        <w:rPr>
          <w:rFonts w:ascii="IRNazanin" w:hAnsi="IRNazanin" w:eastAsia="IRNazanin"/>
          <w:color w:val="111111"/>
          <w:sz w:val="28"/>
          <w:sz w:val="28"/>
          <w:szCs w:val="28"/>
          <w:rtl w:val="true"/>
          <w:lang w:bidi="fa-IR"/>
        </w:rPr>
        <w:t>دين مبين اسلام براى تمامى ابعاد زندگى بشر برنامه ريزى كرده است و قرآن به عنوان كتاب الهى، هر چيزى را كه در سعادت دنيوى و اخروى انسان نقش دارد، بيان نموده است؛ چنانچه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اين كتاب را كه روشنگر هر چيزى است و براى مسلمانان رهنمود و رحمت و بشارتگرى است، بر تو نازل كرديم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وجود انسان و نيازهاى وى در دو ساحت فردى و اجتماعى تعريف شده است و سعادت و تعالى وى نيز در گرو اين دو ساحت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اسلام با نگاه جهان شمول و متعالى خود، هيچ جنبه اى از جنبه هاى زندگى بشر را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گذشته، تعاليم فردى اسلام، بر آموزه هاى اجتماعى آن غلبه داشت و از اسلام، صرفاً قرائتى فردگرايانه ارائه مى شد و دين را تنها رابطۀ انسان با خود و خدا تعريف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سبب شد ابعاد اجتماعى اسلام، ناديده گرفته شود و صرفاً به تعاليم فردى آن نيز به صورت ناقص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نگاه محدود، جايگاه مسلمانان را متزلزل كرد و دست آنان را به سوى داشته هاى بيگانگان دراز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بيدارى اسلامى، نه تنها اسلام را در حوزه فردى، بلكه در حوزۀ اجتماعى نيز فعّال مى داند و معتقد است كه اسلام در تمامى عرصه هاى زندگى برنامۀ خاصى ارائه كرده است و هرگز نسبت به زندگى اجتماعى انسان، بى تفاوت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گسترۀ بيدارى اسلامى، به وسعت تمامى ابعاد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دينى، اقتصاد، فرهنگ، سياست،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مستقيم جريان بيدارى اسلامى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بيش از هر چيز در بيدارى اسلامى نمود دارد، بُعد سياسى آن است؛ زيرا دين تا در جامعه حاكميت نداشته باشد، نمى تواند در اجتماع، هدايت زندگى بشر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حاكميت تنها از طريق قدرت سياسى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در عصر حاضر، بيدارى اسلامى، هرچند در تمامى ابعاد زندگى مسلمانان اتفاق افتاده است، اما بيشتر در حوزۀ سياست معنا 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نقطۀ عزيمت بيدارى اسلامى، تحول و تغيير در حاكميت است و اين نگرش با نگاهى به انقلاب هاى اخير در جهان</w:t>
      </w:r>
      <w:bookmarkStart w:id="32" w:name="pg8942_86949"/>
    </w:p>
    <w:p>
      <w:pPr>
        <w:pStyle w:val="BookText"/>
        <w:rPr/>
      </w:pPr>
      <w:bookmarkEnd w:id="32"/>
      <w:r>
        <w:rPr>
          <w:rFonts w:ascii="IRNazanin" w:hAnsi="IRNazanin" w:eastAsia="IRNazanin"/>
          <w:color w:val="111111"/>
          <w:sz w:val="28"/>
          <w:sz w:val="28"/>
          <w:szCs w:val="28"/>
          <w:rtl w:val="true"/>
          <w:lang w:bidi="fa-IR"/>
        </w:rPr>
        <w:t>اسلام، قابل اثبات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همين علت نيز انقلاب اسلامى ايران، به عنوان نخستين جامعۀ اسلامى كه توانست قدرت سياسى را به دست گيرد و نظامى اسلامى را در جامعه حاكم سازد، نقطۀ عطفى مهم، در تاريخ بيدارى اسلامى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اصلى از بيدارى اسلامى، تشكيل جامعۀ اسلامى از طريق كنترل قدرت سياسى براى پياده نمودن تعاليم و آموزه هاى دينى در تمامى ابعاد زندگى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هرچند تمامى جريان هاى اسلامى، چنين هدفى را دنبال مى كنند، اما روش رسيدن به اين هدف و همچنين قرائت آنان از ماهيت بيدارى اسلامى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ميان جريان هاى اسلام گرا، با مفاهيم گوناگونى همچون نوگرايى اسلامى، اسلام سياسى، بنيادگرايى، سلفى 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طيفى از جريان هاى تساهل گرا تا افراطى را شامل مى شوند، روبرو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براى پيشگيرى از انحراف بيدارى اسلامى آسيب شناسى و همچنين تعيين ويژگى ها و عوامل مؤثر در آن از اهميت بسزايى برخوردار است</w:t>
      </w:r>
      <w:r>
        <w:rPr>
          <w:rFonts w:eastAsia="IRNazanin" w:cs="IRNazanin"/>
          <w:color w:val="111111"/>
          <w:sz w:val="28"/>
          <w:szCs w:val="28"/>
          <w:rtl w:val="true"/>
          <w:lang w:bidi="fa-IR"/>
        </w:rPr>
        <w:t>.</w:t>
      </w:r>
    </w:p>
    <w:p>
      <w:pPr>
        <w:pStyle w:val="Heading4"/>
        <w:numPr>
          <w:ilvl w:val="3"/>
          <w:numId w:val="1"/>
        </w:numPr>
        <w:rPr/>
      </w:pPr>
      <w:bookmarkStart w:id="33" w:name="__RefHeading___Toc1458507_2870459653"/>
      <w:bookmarkStart w:id="34" w:name="_Toc12"/>
      <w:bookmarkEnd w:id="33"/>
      <w:r>
        <w:rPr>
          <w:rtl w:val="true"/>
        </w:rPr>
        <w:t>پيشينۀ بيدارى اسلامى</w:t>
      </w:r>
      <w:bookmarkEnd w:id="34"/>
    </w:p>
    <w:p>
      <w:pPr>
        <w:pStyle w:val="Heading5"/>
        <w:numPr>
          <w:ilvl w:val="4"/>
          <w:numId w:val="1"/>
        </w:numPr>
        <w:rPr/>
      </w:pPr>
      <w:bookmarkStart w:id="35" w:name="__RefHeading___Toc1458509_2870459653"/>
      <w:bookmarkStart w:id="36" w:name="_Toc13"/>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پديدۀ بيدارى اسلامى را امرى دفعى و يا ناگهانى قلمداد كرد؛ بلكه بيدارى اسلامى، جريانى با بيش از دو قرن سابقه است و در طول اين سال ها انديشمندان و متفكران جهان اسلام، مبانى نظرى آن را تبيين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مبانى بيدارى اسلامى در دل تضارب آرا و</w:t>
      </w:r>
    </w:p>
    <w:p>
      <w:pPr>
        <w:pStyle w:val="BookText"/>
        <w:rPr/>
      </w:pPr>
      <w:r>
        <w:rPr>
          <w:rFonts w:ascii="IRNazanin" w:hAnsi="IRNazanin" w:eastAsia="IRNazanin"/>
          <w:color w:val="111111"/>
          <w:sz w:val="28"/>
          <w:sz w:val="28"/>
          <w:szCs w:val="28"/>
          <w:rtl w:val="true"/>
          <w:lang w:bidi="fa-IR"/>
        </w:rPr>
        <w:t>صحت و سقم انديشه هاى ارائه شده توسط اسلام گرايان، طى دو قرن، به بلوغ و شكوفايى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انديشه هاى سياسى همواره با بحران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اين انديشه ها معمولاً در واكنش به بحران هاى موجود در جامعه شكل مى گيرد و انديشمند در پى يافتن پاسخ و راه حلى براى حل بحران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انديشه سياسى در جهان اسلام نيز بيشتر در واكنش به بحران هاى موجود در جهان اسلام شكل گرفته اند و كوشيده اند راه حل مناسبى براى برون رفت از بحران پيشنهاد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مهم ترين بحرانى كه ذهن انديشمندان اسلامى را به خود مشغول كرده، نفوذ و گسترش فرهنگ و تمدن غربى در ميان مسلمانان و پيامد آن، يعنى فراموشى ارزش ها و انديشه هاى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كهن كه همان تصرف سرزمين هاى اسلامى بود، سياست توسعه و ترويج فرهنگ استعمارگر كاملاً مورد توجه بود و در عصر استعمار نو، اين سياست، ابعاد وسيع ترى به خود گرفته و اساساً به جاى تصرف جغرافيايى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راهكار، ديگر نيازى به تصرف سرزمين نيست، بلكه استيلاى فرهنگى بر كشورهاى مسلمان و غرب زده كردن آنان، اهداف غربيان را برآورده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توسعه طلبى و جهانى كردن فرهنگ و تمدن غربى در انديشه مدرنيزم كاملاً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فراروايت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متن تمدن غربى كه به معناى ارائه نسخه واحد براى رشد و توسعۀ كشورهاى جهان است، نمايانگر نگاه تماميت خواه تمدن غربى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جايگاه غرب در نظريات انديشمندان مسلمان، نوع تعامل يا تقابل با غرب مى تواند معيارى براى طبقه بندى ايده هاى بيدارى اسلامى باشد</w:t>
      </w:r>
      <w:r>
        <w:rPr>
          <w:rFonts w:eastAsia="IRNazanin" w:cs="IRNazanin"/>
          <w:color w:val="111111"/>
          <w:sz w:val="28"/>
          <w:szCs w:val="28"/>
          <w:rtl w:val="true"/>
          <w:lang w:bidi="fa-IR"/>
        </w:rPr>
        <w:t>.</w:t>
      </w:r>
      <w:bookmarkStart w:id="37" w:name="pg8942_86951"/>
    </w:p>
    <w:p>
      <w:pPr>
        <w:pStyle w:val="BookText"/>
        <w:rPr/>
      </w:pPr>
      <w:bookmarkEnd w:id="37"/>
      <w:r>
        <w:rPr>
          <w:rFonts w:ascii="IRNazanin" w:hAnsi="IRNazanin" w:eastAsia="IRNazanin"/>
          <w:color w:val="111111"/>
          <w:sz w:val="28"/>
          <w:sz w:val="28"/>
          <w:szCs w:val="28"/>
          <w:rtl w:val="true"/>
          <w:lang w:bidi="fa-IR"/>
        </w:rPr>
        <w:t>با توجه به اين معيار، از نظر تاريخى، چند مرحله را مى توان براى بيدارى اسلامى برشمرد</w:t>
      </w:r>
      <w:r>
        <w:rPr>
          <w:rFonts w:eastAsia="IRNazanin" w:cs="IRNazanin"/>
          <w:color w:val="111111"/>
          <w:sz w:val="28"/>
          <w:szCs w:val="28"/>
          <w:rtl w:val="true"/>
          <w:lang w:bidi="fa-IR"/>
        </w:rPr>
        <w:t>:</w:t>
      </w:r>
    </w:p>
    <w:p>
      <w:pPr>
        <w:pStyle w:val="Heading5"/>
        <w:numPr>
          <w:ilvl w:val="4"/>
          <w:numId w:val="1"/>
        </w:numPr>
        <w:rPr/>
      </w:pPr>
      <w:bookmarkStart w:id="38" w:name="__RefHeading___Toc1458511_2870459653"/>
      <w:bookmarkStart w:id="39" w:name="_Toc14"/>
      <w:bookmarkEnd w:id="38"/>
      <w:r>
        <w:rPr>
          <w:rtl w:val="true"/>
        </w:rPr>
        <w:t>موج اول</w:t>
      </w:r>
      <w:r>
        <w:rPr>
          <w:rtl w:val="true"/>
        </w:rPr>
        <w:t xml:space="preserve">: </w:t>
      </w:r>
      <w:r>
        <w:rPr>
          <w:rtl w:val="true"/>
        </w:rPr>
        <w:t xml:space="preserve">نوگرايى غربى </w:t>
      </w:r>
      <w:r>
        <w:rPr>
          <w:rtl w:val="true"/>
        </w:rPr>
        <w:t xml:space="preserve">- </w:t>
      </w:r>
      <w:r>
        <w:rPr>
          <w:rtl w:val="true"/>
        </w:rPr>
        <w:t>اسلامى</w:t>
      </w:r>
      <w:bookmarkEnd w:id="39"/>
    </w:p>
    <w:p>
      <w:pPr>
        <w:pStyle w:val="BookText"/>
        <w:rPr/>
      </w:pPr>
      <w:r>
        <w:rPr>
          <w:rFonts w:ascii="IRNazanin" w:hAnsi="IRNazanin" w:eastAsia="IRNazanin"/>
          <w:color w:val="111111"/>
          <w:sz w:val="28"/>
          <w:sz w:val="28"/>
          <w:szCs w:val="28"/>
          <w:rtl w:val="true"/>
          <w:lang w:bidi="fa-IR"/>
        </w:rPr>
        <w:t>نخستين جرقه هاى بيدارى اسلامى در انديشه اى رقم خورد كه با اعجاب و تعظيم به تمدن فرهنگ غرب، راه برون رفت از ركود و عقب ماندگى جهان اسلام را در اخذ جنبه هاى تمدنى و تكنولوژيكى غرب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طهطاوى</w:t>
      </w:r>
      <w:r>
        <w:rPr>
          <w:rFonts w:eastAsia="IRNazanin" w:cs="IRNazanin"/>
          <w:color w:val="111111"/>
          <w:sz w:val="28"/>
          <w:szCs w:val="28"/>
          <w:rtl w:val="true"/>
          <w:lang w:bidi="fa-IR"/>
        </w:rPr>
        <w:t>»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خيرالدين پاشا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را نمايندگى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برترى اروپاييان به صورت قطعى پذيرفته مى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آنچه اين انديشه را از غرب زدگى روشنفكرى جدا مى كند، اعتقاد به وجود مبانى رشد و توسعه در انديشه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طهطاوى غرب دانش خود را از مسلمانان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دليل اين مدعا را در سابقۀ درخشان علمى اسلام و استفاده غرب از آثار دانشمندان اسلامى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عقيدۀ وى هرچند دانش اروپايى به ظاهر براى مسلمانان بيگانه است، اما در اصل اسلامى است و از عربى ترجمه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وى با تأثر از غرب، بر اصل خردورزى و عقل گرايى تأكيد بسيار دارد و حتى به نفع عقل گرايى علوم نقلى را ناديده مى گيرد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طهطاوى مى كوشد، انديشه خود را با آيات و روايات مستند كند، تا نظرياتش را مطابق با آموزه هاى اسلامى جلوه 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ويژگى ديگر اين موج، نگاه خرد نگر به بحران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بحران ها در مقياس كلان، يعنى جهان اسلام، در نظر گرفته نمى شود و صرفاً به فضاى پيرامون متفكر محدود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دغدغۀ طهطاوى تنها مشكلات جامعۀ مصر يا كشورهاى عربى است؛ اما از نگرش كلان به تمامى جهان اسلام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نوعى مليت گرايى يا ناسيوناليسم عربى بر اين انديشه حكمفرماست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همين علت نيز در آثار وى امپراطورى عثمانى، و نفوذ آن در جامعۀ مصر مورد نكوهش قرار مى گيرد و افتخار به گذشتۀ باستانى مصر بسيار ديده مى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هرچند طهطاوى كوشيد، نگاه به غرب و تعظيم تمدن آن را در چارچوبى اسلامى ارائه دهد، اما غفلت او از انديشه هاى استعمارى غرب و تلاش غرب براى استيلاى فرهنگى بر جهان اسلام سبب شد متفكران اين نحلۀ فكرى، هرچه پيش آمدند، غرب گرايى آن را بيشتر كردند و از صبغه هاى اسلامى آن كاستند؛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حورانى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او، هر چه پيروان مشى فكرى طهطاوى از زمان او فاصله گرفتند، از انديشه اسلامى او نيز فاصله گرفتند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نگرشى با نگرش امثال طهطاوى بسيار متفاوت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خيرالدين تونسى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انديشمند اين گروه نيز چنين نگرشى دارد و حتى از همفكر خود طهطاوى پيشى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وى نيز تمدن غربى بسيار اهميت دارد و معتقد است از آنجا كه تمدن اروپا بيشتر بر پايۀ چيزهايى</w:t>
      </w:r>
      <w:bookmarkStart w:id="40" w:name="pg8942_86953"/>
    </w:p>
    <w:p>
      <w:pPr>
        <w:pStyle w:val="BookText"/>
        <w:rPr/>
      </w:pPr>
      <w:bookmarkEnd w:id="40"/>
      <w:r>
        <w:rPr>
          <w:rFonts w:ascii="IRNazanin" w:hAnsi="IRNazanin" w:eastAsia="IRNazanin"/>
          <w:color w:val="111111"/>
          <w:sz w:val="28"/>
          <w:sz w:val="28"/>
          <w:szCs w:val="28"/>
          <w:rtl w:val="true"/>
          <w:lang w:bidi="fa-IR"/>
        </w:rPr>
        <w:t>قرار دارد كه اسلام در گذشته به آن داده است، اين وظيفه مسلمانان است كه آن را باز گردانند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 موج، هرچند اصالت را به فرهنگ غربى نمى دهد، اما ناخودآگاه پاى فرهنگ و تمدن غرب را به جهان اسلام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انديشه، تحولات در داخل دولت موجود را دنبال مى كند و نگاهى اصلاح گرايانه دارد، به همين سبب نيز به دنبال تغيير نظام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تحولات در اين نگرش در سطح دولت ديده مى شود؛ زيرا هم طهطاوى و هم تونسى هر دو از صاحب منصبان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گفته شد، عدم توفيق اين انديشه و قرائت هاى غرب گرايانه توسط پيروان آنها، سبب شد كه موج دوم بيدارى اسلامى شكل گيرد</w:t>
      </w:r>
      <w:r>
        <w:rPr>
          <w:rFonts w:eastAsia="IRNazanin" w:cs="IRNazanin"/>
          <w:color w:val="111111"/>
          <w:sz w:val="28"/>
          <w:szCs w:val="28"/>
          <w:rtl w:val="true"/>
          <w:lang w:bidi="fa-IR"/>
        </w:rPr>
        <w:t>.</w:t>
      </w:r>
    </w:p>
    <w:p>
      <w:pPr>
        <w:pStyle w:val="Heading5"/>
        <w:numPr>
          <w:ilvl w:val="4"/>
          <w:numId w:val="1"/>
        </w:numPr>
        <w:rPr/>
      </w:pPr>
      <w:bookmarkStart w:id="41" w:name="__RefHeading___Toc1458513_2870459653"/>
      <w:bookmarkStart w:id="42" w:name="_Toc15"/>
      <w:bookmarkEnd w:id="41"/>
      <w:r>
        <w:rPr>
          <w:rtl w:val="true"/>
        </w:rPr>
        <w:t>موج دوم</w:t>
      </w:r>
      <w:r>
        <w:rPr>
          <w:rtl w:val="true"/>
        </w:rPr>
        <w:t xml:space="preserve">: </w:t>
      </w:r>
      <w:r>
        <w:rPr>
          <w:rtl w:val="true"/>
        </w:rPr>
        <w:t>نوگرايى اسلامى</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كاستى هاى موج اول بيدارى اسلامى، نگرش ديگرى را در جهان اسلام رقم زد، كه عليرغم شباهت هايى كه با انديشه اول داشت، تفاوت هاى اساسى نيز با آن نگرش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اصلى اين موج تجدد و قدرت يافتن مسلمانان بود، و راه رشد و ترقّى مسلمانان، آشتى با تجدد و بهره بردارى از مظاهر تمدن غرب قلمداد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عمده اين نگاه با نگاه قبلى، توجه به ريشه ها و مبانى رشد و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انديشمندان اين نگرش به دنبال چرايى عقب ماندگى مسلمانان و رشد و توسعه غرب بودند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اگر سيد جمال الدين اسدآبادى را نماينده اصلى اين جريان بدانيم، نگاه وى به تمدن غرب، از نحله اول، عميق تر و</w:t>
      </w:r>
    </w:p>
    <w:p>
      <w:pPr>
        <w:pStyle w:val="BookText"/>
        <w:rPr/>
      </w:pPr>
      <w:r>
        <w:rPr>
          <w:rFonts w:ascii="IRNazanin" w:hAnsi="IRNazanin" w:eastAsia="IRNazanin"/>
          <w:color w:val="111111"/>
          <w:sz w:val="28"/>
          <w:sz w:val="28"/>
          <w:szCs w:val="28"/>
          <w:rtl w:val="true"/>
          <w:lang w:bidi="fa-IR"/>
        </w:rPr>
        <w:t>صحيح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بيش از آنكه به ظواهر و دستاوردهاى تمدنى غرب توجه كند، بيشتر در پى آشنا كردن مسلمانان با مبانى رشد و توسعۀ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اصلاحى كه به وسيله سيدجمال الدين اسدآبادى آغاز شده بود، جنبشى عقل گرا و خواهان استفاده از شيوه هاى جديد نوسازى، پيشرفت علم و صنعت و خواهان برپايى نظام هاى سياسى مبتنى بر آزادى و دموكراسى، در قالب حكومت هاى پارلمانى و مشروطه و پادشاهى هاى مقيد و محدود بود؛ البته در صورتى كه امكان برپايى نظام جمهورى نبود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 آنچه را سيد هرگز فراموش نكرد، ماهيت اسلام ستيز و استعمارى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وى مى كوشيد مسلمانان را با تجدد و مبانى عقل گرايى آن آشنا كند، همواره از خطر استيلاى غرب بر جهان اسلام نيز هشدار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سيد تجدد را عامل تقويت و رشد جهان اسلام مى دانست، اما تقليد از غرب را به شدت نكوهش مى كرد؛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شرابى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المغربى كه افغانى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 كوتاهى پيش از مرگ او، در قسطنطنيه ديد،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امروزمان را با وضع سى سال پيش مقايسه كنيم، آيا ترقّى زيادى را نمى بينيم؟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ظاهر چيزها را مى بينى و واقعيت اين است كه ترقّى ما چيزى نيست، جز به قهقرا رفتن و زوال، زيرا بر تقليد از ملل اروپا استوار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انديشۀ وى، كلان 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انديشمندان موج اول، وى جهان اسلام را به مثابۀ يك جامعه واحد مى نگريست و در</w:t>
      </w:r>
      <w:bookmarkStart w:id="43" w:name="pg8942_86955"/>
    </w:p>
    <w:p>
      <w:pPr>
        <w:pStyle w:val="BookText"/>
        <w:rPr/>
      </w:pPr>
      <w:bookmarkEnd w:id="43"/>
      <w:r>
        <w:rPr>
          <w:rFonts w:ascii="IRNazanin" w:hAnsi="IRNazanin" w:eastAsia="IRNazanin"/>
          <w:color w:val="111111"/>
          <w:sz w:val="28"/>
          <w:sz w:val="28"/>
          <w:szCs w:val="28"/>
          <w:rtl w:val="true"/>
          <w:lang w:bidi="fa-IR"/>
        </w:rPr>
        <w:t>پى اتحاد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متعدد وى به كشورهاى اسلامى و پنهان داشتن هويت ملى خود در راستاى همين سياست كلان نگر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نيز راه وى را از موج اول بيدارى اسلامى جدا مى كند؛ در حالى كه طهطاوى و خيرالدين تونسى به فكر چاره جويى براى مشكلات جامعۀ خود بودند، سيد جمال تمامى جهان اسلام را وطن خود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عبده را نيز مى توان از اين گروه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جنبه هاى تجددى عبده كمتر از سيد است و به گرايش سنتى نزديك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بر خلاف سيد كه به دنبال تحول بنيادين بود، در پى اصلاح در درون جامعۀ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 توان گفت فاصله سيدجمال با شيخ محمد عبده به اندازۀ فاصله يك انقلابى با يك اصلاح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عبدالرحمن كواكبى را نيز در اين گروه قرار داده اند، هرچند در انديشه اش تفاوت هاى بسيارى ديده مى شود</w:t>
      </w:r>
      <w:r>
        <w:rPr>
          <w:rFonts w:eastAsia="IRNazanin" w:cs="IRNazanin"/>
          <w:color w:val="111111"/>
          <w:sz w:val="28"/>
          <w:szCs w:val="28"/>
          <w:rtl w:val="true"/>
          <w:lang w:bidi="fa-IR"/>
        </w:rPr>
        <w:t>.</w:t>
      </w:r>
    </w:p>
    <w:p>
      <w:pPr>
        <w:pStyle w:val="Heading5"/>
        <w:numPr>
          <w:ilvl w:val="4"/>
          <w:numId w:val="1"/>
        </w:numPr>
        <w:rPr/>
      </w:pPr>
      <w:bookmarkStart w:id="44" w:name="__RefHeading___Toc1458515_2870459653"/>
      <w:bookmarkStart w:id="45" w:name="_Toc16"/>
      <w:bookmarkEnd w:id="44"/>
      <w:r>
        <w:rPr>
          <w:rtl w:val="true"/>
        </w:rPr>
        <w:t>موج سوم</w:t>
      </w:r>
      <w:r>
        <w:rPr>
          <w:rtl w:val="true"/>
        </w:rPr>
        <w:t xml:space="preserve">: </w:t>
      </w:r>
      <w:r>
        <w:rPr>
          <w:rtl w:val="true"/>
        </w:rPr>
        <w:t xml:space="preserve">سلف گرايى </w:t>
      </w:r>
      <w:r>
        <w:rPr>
          <w:rtl w:val="true"/>
        </w:rPr>
        <w:t>(</w:t>
      </w:r>
      <w:r>
        <w:rPr>
          <w:rtl w:val="true"/>
        </w:rPr>
        <w:t>سنت گرايى</w:t>
      </w:r>
      <w:r>
        <w:rPr>
          <w:rtl w:val="true"/>
        </w:rPr>
        <w:t>)</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موج دوم بيدارى اسلامى نسبت به موج اول، مزيت هاى بسيارى داشت، اما دغدغۀ اصلى آن تجدد و قدرت گرفتن جهان اسلام بود و چندان دغدغه هويت سازى نداشت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بيش از آنكه در ميان مردم جايگاه خود را تقويت كند، در پى اصلاح و ايجاد تحول در سلاطين و حاكمان كشورهاى اسلامى بود كه اين سياست با توجه به تمايل حاكمان بر حفظ شرايط موجود چندان 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آنكه در مقام عمل نيز نتوانست وضعيت مسلمانان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انديشه از نظر تئوريك و نظريه پردازى به بيدارى جهان اسلام كمك شايانى كرد، اما نتوانست در حوزۀ عمل، از مشكلات و بحران هاى جهان اسلام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مفاهيم ارزشمندى همچون عقل گرايى، قانون گرايى، تحزب، علم گرايى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غربى و با الگوى غربى تعريف مى شد، و اين مفاهيم در بستر تمدن غرب شكل گرفته بود و با بسيارى از مفاهيم اسلامى تعارض داشت، نتوانست وضعيت جهان اسلام را بهبود بخشد و برعكس به سبب همان ماهيت استعمارى غرب، ديوار بى اعتمادى ميان مسلمانان و غرب را استوارتر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تمامى ابعاد تعامل با غرب، در دو موج اول ارزيابى شده بود و مسلمانان و حتى انديشمندان را سرخورده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سيدجمال، رفته رفته انديشۀ مبارزه در تمامى ابعاد با غرب و بازگشت به انديشۀ اسلامى در ميان مسلمانان فعّال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نمايندۀ اين جريان است؛ هرچند وى شاگرد محمد عبده است، اما راه خود را جدا مى كند و زمينه هاى قرائت سلفى از اسلام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گرايشى كه تعقل را به حاشيه مى راند و صرفاً بر احاديث، بدون درايت تكيه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مدل حكومت، همان خلافت صدر اسلام با ويژگى هايى كه داشته،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رشيدرضا كوشيده است خود را عقل گرا و هماهنگ با شرايط جديد جهان اسلام نشان دهد، اما دچار تعصب گرايى و سلف گرايى شده و از شرايط و اوضاع زمانه غافل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شخصيت و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رشيدرضا پس از آنكه عمرى را در اصلاح گرى و نوانديشى و ترقّى خواهى گذرانده بود، خود را از تأثير طلايه دارانى چون</w:t>
      </w:r>
      <w:bookmarkStart w:id="46" w:name="pg8942_86957"/>
    </w:p>
    <w:p>
      <w:pPr>
        <w:pStyle w:val="BookText"/>
        <w:rPr/>
      </w:pPr>
      <w:bookmarkEnd w:id="46"/>
      <w:r>
        <w:rPr>
          <w:rFonts w:ascii="IRNazanin" w:hAnsi="IRNazanin" w:eastAsia="IRNazanin"/>
          <w:color w:val="111111"/>
          <w:sz w:val="28"/>
          <w:sz w:val="28"/>
          <w:szCs w:val="28"/>
          <w:rtl w:val="true"/>
          <w:lang w:bidi="fa-IR"/>
        </w:rPr>
        <w:t>طهطاوى و سيدجمال و نيز عبده رها ساخت و به دامن محمد بن عبدالوهاب پناه برد كه او را به ابن قيم جوزيه و ابن تيميه و سپس به احمدبن حنبل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جاى ميل به شيوه هاى مدنيت نو و همگامى با تحولات زمانه، فروبستگى و هجوم به غرب را ترجيح داد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انديشه هايى مانند انديشۀ رشيدرضا را بايد زمينه ساز گرايشات تند سلفى دانست كه امروزه در جهان اسلام وجود دارد؛ گرايشاتى كه تيغ تكفير را بر گردن مسلمانان گزارده اند و با حملات انتحارى و تروريستى، نه تنها موجب اختلاف و تفرقه در ميان جامعۀ اسلامى مى شوند، بلكه مولد نوعى اسلام هراسى در سراسر جهان هستند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47" w:name="__RefHeading___Toc1458517_2870459653"/>
      <w:bookmarkStart w:id="48" w:name="_Toc17"/>
      <w:bookmarkEnd w:id="47"/>
      <w:r>
        <w:rPr>
          <w:rtl w:val="true"/>
        </w:rPr>
        <w:t>موج چهارم</w:t>
      </w:r>
      <w:r>
        <w:rPr>
          <w:rtl w:val="true"/>
        </w:rPr>
        <w:t xml:space="preserve">: </w:t>
      </w:r>
      <w:r>
        <w:rPr>
          <w:rtl w:val="true"/>
        </w:rPr>
        <w:t>اصول گرايى اسلامى</w:t>
      </w:r>
      <w:bookmarkEnd w:id="48"/>
    </w:p>
    <w:p>
      <w:pPr>
        <w:pStyle w:val="BookText"/>
        <w:rPr/>
      </w:pPr>
      <w:r>
        <w:rPr>
          <w:rFonts w:ascii="IRNazanin" w:hAnsi="IRNazanin" w:eastAsia="IRNazanin"/>
          <w:color w:val="111111"/>
          <w:sz w:val="28"/>
          <w:sz w:val="28"/>
          <w:szCs w:val="28"/>
          <w:rtl w:val="true"/>
          <w:lang w:bidi="fa-IR"/>
        </w:rPr>
        <w:t>عدم توجه به مقتضيات زمان و فراموشى عنصر عقلانيت، از ويژگى هاى سلف گرايى است كه زمينه هاى ناكارآمدى آن را در جهان اسلام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 قرائت تندى كه از سلف ارائه كرد، جريانى افراطى را در جهان اسلام بنيان گذاشت كه در حقيقت نه تنها غرب، بلكه مسلمانان را نيز در رديف دشمنان اسلام قرار داد و زمينه هاى اختلافات خونين فرقه اى را فراهم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جريان ديگرى در جهان اسلام شكل گرفت كه به جاى بازگشت به سلف و گذشتگان، و يا نگاه به غرب براى تجدد و رشد جامعۀ اسلامى، اصول و مبانى اساسى اسلام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راه برون رفت از انحطاط و عقب ماندگى، بازگشت است؛ اما نه بازگشت به عملكرد گذشتگان و قرائت صحابه يا تابعين از دين، بلكه</w:t>
      </w:r>
    </w:p>
    <w:p>
      <w:pPr>
        <w:pStyle w:val="BookText"/>
        <w:rPr/>
      </w:pPr>
      <w:r>
        <w:rPr>
          <w:rFonts w:ascii="IRNazanin" w:hAnsi="IRNazanin" w:eastAsia="IRNazanin"/>
          <w:color w:val="111111"/>
          <w:sz w:val="28"/>
          <w:sz w:val="28"/>
          <w:szCs w:val="28"/>
          <w:rtl w:val="true"/>
          <w:lang w:bidi="fa-IR"/>
        </w:rPr>
        <w:t>بازگشت به اصول و مبانى اسلام و استفاده از عنصر عقل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حركت اخوان المسلمين مصر،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اسدآبادى فقط يك فرياد هشدار براى مشكلات است و شيخ محمد عبده فقط يك معلم و فيلسوف و رشيدرضا فقط يك تاريخ نويس و وقايع نگار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مى توان گفت، حسن البناء مهم ترين تأثير را بر بيدارى اسلامى معاصر اين گروه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نظريۀ جاهليت و تشكيل حكومت اسلامى، زمينه هاى اين قرائت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بى آنكه همانند سلفيون، ساير مسلمانان را تكفير كند، با تأثير از سيد ابوالاعلى مودودى در نظريۀ جاهليت، جامعۀ غرب را جامعۀ جاهلى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معتقد است جامعۀ توسعه يافته، جامعه اى نيست كه در نقطه اوج توليد مادى است، بلكه جامعه اى است كه از نظر اخلاقى در اوج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از نظر علم و فناورى در اوج است، اما در اخلاقيات در حضيض ذلت قرار دارد، عقب مانده است؛ در حالى كه جامعه اى كه اخلاقى است، ولى از نظر علم و توليد مادى رشدى ندارد، پيشرفته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مودودى، در اين فضا با ترسيم مشكلات بنيادين تمدن غرب و مدرنيزم، به چاره جويى براى جامعۀ اسلامى مى پردازد و نظام اسلامى را ترسيم مى كند كه پاسخگوى تمامى نيازهاى انسان هاست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ويژگى هاى اصول گرايى اسلامى جداى از آنچه ذكر شد، اعتقاد به ظرفيت اسلام براى ارائه برنامه براى تمامى ابعاد زندگى انسان است، كه بخشى از آن نيز زندگى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قدرت تفوق ناپذير اسلام در حل مسائل سياسى و اجتماعى كانون محورى انديشۀ اصول گرايى اسلامى است</w:t>
      </w:r>
      <w:r>
        <w:rPr>
          <w:rStyle w:val="FootnoteAnchor"/>
          <w:rtl w:val="true"/>
        </w:rPr>
        <w:footnoteReference w:id="32"/>
      </w:r>
      <w:r>
        <w:rPr>
          <w:rFonts w:ascii="Amiri" w:hAnsi="Amiri" w:eastAsia="Amiri" w:cs="Amiri"/>
          <w:color w:val="111111"/>
          <w:sz w:val="28"/>
          <w:sz w:val="28"/>
          <w:szCs w:val="28"/>
          <w:rtl w:val="true"/>
          <w:lang w:bidi="ar-SA"/>
        </w:rPr>
        <w:t>و اين نكته اى است كه در سابقۀ بيدارى اسلامى مشاهده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ويژگى ديگر اصول گرايى اسلامى، ورود عنصر اجتهاد و عقلانيت مبتنى بر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عقلانيت ابزارى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اصول از منابع اسلامى و سپس اجتهاد در اين اصول بر مبناى معيارهاى اسلامى از اين گرايش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اصول گرايى اسلامى بر خلاف مراحل گذشته، در روش نيز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مبارزه، محصول اين نگاه فكرى است كه در انديشۀ اخوان المسلمين مصر، به ويژه در دورۀ سيد قطب، به اوج خود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اين انديشه، اعتقاد به تشكيل حكومت اسلامى است؛ زيرا تنها در اين صورت است كه امكان حضور دين در تمامى لايه هاى زندگى فردى و اجتماعى انسان ممكن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اصلاح در نگاه اصول گرايى اسلامى از اين نظر چندان ارزش ندارد كه همواره دولت ها به محافظه كارى و حفظ وضعيت موجود تمايل دارند و از طرف ديگر، گاه آنچنان زيرساخت هاى حكومتى با آموزه هاى اسلامى در تعارض است كه بدون تغيير آنها نمى توان نظام ارزشى جديدى را بر جامعه حاكم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بى بديلى در شكل گيرى موج چهارم بيدارى اسلامى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نيز غرب ستيزى، عنصر اجتهاد،</w:t>
      </w:r>
      <w:bookmarkStart w:id="49" w:name="pg8942_86960"/>
    </w:p>
    <w:p>
      <w:pPr>
        <w:pStyle w:val="BookText"/>
        <w:rPr/>
      </w:pPr>
      <w:bookmarkEnd w:id="49"/>
      <w:r>
        <w:rPr>
          <w:rFonts w:ascii="IRNazanin" w:hAnsi="IRNazanin" w:eastAsia="IRNazanin"/>
          <w:color w:val="111111"/>
          <w:sz w:val="28"/>
          <w:sz w:val="28"/>
          <w:szCs w:val="28"/>
          <w:rtl w:val="true"/>
          <w:lang w:bidi="fa-IR"/>
        </w:rPr>
        <w:t xml:space="preserve">حضور دين در تمامى عرصه هاى زندگى فردى و اجتماعى، قدرت دين در تشكيل حكومت و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استمرار حكومت نبوى است، نقشى كليدى در ترسيم حدود و ثغور بيدارى اسلامى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كلان محور امام در مورد امت اسلامى و تلاش براى صدور انقلاب به ساير كشورهاى اسلامى و همچنين توصيه هاى ايشان براى وحدت و يكپارچگى جهان اسلام، از ويژگى هاى اصول گرايى اسلامى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ستيزى، استعمارستيزى، مبارزه با استيلاى تمدن و فرهنگ غربى نيز از ويژگى هاى اين نظريه مى باشد كه تمامى اين محورها در جاى جاى سخنان و فرمايشات ايشان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در مورد نقش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بيدارى اسلامى نبايد فراموش شود، اين واقعيت است كه ايشان تنها مصلحى در جهان اسلام است كه جداى از نظريه، توانست در مقام عمل نيز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انديشمندان گذشته نتوانستند بر مبناى انديشه خود، حكومتى تشكيل دهند؛ اما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بيش از پنجاه سال در حوزۀ نظريه پردازى و مبارزه تلاش كرده بودند، توانستند آرمان بزرگ نهضت بيدارى اسلامى كه همان تشكيل حكومت اسلامى بود را تحقق بخشند</w:t>
      </w:r>
      <w:r>
        <w:rPr>
          <w:rFonts w:eastAsia="IRNazanin" w:cs="IRNazanin"/>
          <w:color w:val="111111"/>
          <w:sz w:val="28"/>
          <w:szCs w:val="28"/>
          <w:rtl w:val="true"/>
          <w:lang w:bidi="fa-IR"/>
        </w:rPr>
        <w:t>.</w:t>
      </w:r>
    </w:p>
    <w:p>
      <w:pPr>
        <w:pStyle w:val="Heading5"/>
        <w:numPr>
          <w:ilvl w:val="4"/>
          <w:numId w:val="1"/>
        </w:numPr>
        <w:rPr/>
      </w:pPr>
      <w:bookmarkStart w:id="50" w:name="__RefHeading___Toc1458519_2870459653"/>
      <w:bookmarkStart w:id="51" w:name="_Toc18"/>
      <w:bookmarkEnd w:id="50"/>
      <w:r>
        <w:rPr>
          <w:rtl w:val="true"/>
        </w:rPr>
        <w:t>موج پنجم</w:t>
      </w:r>
      <w:r>
        <w:rPr>
          <w:rtl w:val="true"/>
        </w:rPr>
        <w:t xml:space="preserve">: </w:t>
      </w:r>
      <w:r>
        <w:rPr>
          <w:rtl w:val="true"/>
        </w:rPr>
        <w:t>بيدارى اسلامى از نظريه پردازى تا عمل گرايى</w:t>
      </w:r>
      <w:bookmarkEnd w:id="51"/>
    </w:p>
    <w:p>
      <w:pPr>
        <w:pStyle w:val="BookText"/>
        <w:rPr/>
      </w:pPr>
      <w:r>
        <w:rPr>
          <w:rFonts w:ascii="IRNazanin" w:hAnsi="IRNazanin" w:eastAsia="IRNazanin"/>
          <w:color w:val="111111"/>
          <w:sz w:val="28"/>
          <w:sz w:val="28"/>
          <w:szCs w:val="28"/>
          <w:rtl w:val="true"/>
          <w:lang w:bidi="fa-IR"/>
        </w:rPr>
        <w:t>موج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از نظريه پردازى تا عمل گرايى</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دهۀ هفتاد ميلادى نه تنها براى جهان اسلام، بلكه براى جهان غرب، نقطه عطف فرايند بيدارى اسلامى است؛ چنانچه پيش تر گفتيم، هرچند بيدارى اسلامى بيش از دو قرن سابقه دارد، اما تا قبل از دهۀ هفتاد ميلادى،</w:t>
      </w:r>
    </w:p>
    <w:p>
      <w:pPr>
        <w:pStyle w:val="BookText"/>
        <w:rPr/>
      </w:pPr>
      <w:r>
        <w:rPr>
          <w:rFonts w:ascii="IRNazanin" w:hAnsi="IRNazanin" w:eastAsia="IRNazanin"/>
          <w:color w:val="111111"/>
          <w:sz w:val="28"/>
          <w:sz w:val="28"/>
          <w:szCs w:val="28"/>
          <w:rtl w:val="true"/>
          <w:lang w:bidi="fa-IR"/>
        </w:rPr>
        <w:t>توفيق موفقيت در تشكيل حكومتى اسلامى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باربيه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انقلاب ايران، جهان اسلام تجربه اسلام دولتى را داشت، اما دولت اسلامى را تجربه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دولتى، دولتى است كه بر رأس آن فردى غير دينى قرار دارد و تمامى مناسبات دينى در جامعه تحت كنترل اوست، مانند آنچه در كشور عربستان سعودى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اسلامى دولتى است كه در رأس آن رهبرى دينى قرار دارد و اوست كه بر مناسبات كشور نظارت و كنترل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ايران اين نظريه را اثبات كرد كه اسلام توانايى تشكيل حكومت را دارد و اين خود آغازى براى حركت هاى انقلابى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توجه به تأخير سى ساله اى كه ميان انقلاب اسلامى ايران و انقلاب هاى ديگر جهان اسلام رخ داد، تأثير انقلاب اسلامى ايران را در شكل گيرى انقلاب هاى معاصر كمرنگ تلقى مى كنند، در حالى كه اولاً در تحولات اجتماعى، اين مدت طولانى نيست و ثانياً با توجه به تبليغات سوئى كه توسط رسانه هاى غربى مبنى بر نابودى انقلاب اسلامى انجام شد، اين تصور به وجود آمده بود كه انقلاب اسلامى ايران، حكومتى است كه بر پايۀ اصول گرايى اسلامى تشكيل شده است و بنا بر نظريه هژمونيك غرب، دين قدرت تشكيل حكومت را ندارد و در صورت تشكيل حكومت محكوم به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پس از سى سال استحكام و قدرت، جمهورى اسلامى ايران براى مسلمانان جهان ثابت كرد كه اسلام، نه تنها قدرت تشكيل حكومت را دارد، بلكه به سبب آموزه هاى توانمند آن، در برابر سخت ترين حملات مقاوم و پايدار است</w:t>
      </w:r>
      <w:r>
        <w:rPr>
          <w:rFonts w:eastAsia="IRNazanin" w:cs="IRNazanin"/>
          <w:color w:val="111111"/>
          <w:sz w:val="28"/>
          <w:szCs w:val="28"/>
          <w:rtl w:val="true"/>
          <w:lang w:bidi="fa-IR"/>
        </w:rPr>
        <w:t>.</w:t>
      </w:r>
      <w:bookmarkStart w:id="52" w:name="pg8942_86962"/>
    </w:p>
    <w:p>
      <w:pPr>
        <w:pStyle w:val="BookText"/>
        <w:rPr/>
      </w:pPr>
      <w:bookmarkEnd w:id="52"/>
      <w:r>
        <w:rPr>
          <w:rFonts w:ascii="IRNazanin" w:hAnsi="IRNazanin" w:eastAsia="IRNazanin"/>
          <w:color w:val="111111"/>
          <w:sz w:val="28"/>
          <w:sz w:val="28"/>
          <w:szCs w:val="28"/>
          <w:rtl w:val="true"/>
          <w:lang w:bidi="fa-IR"/>
        </w:rPr>
        <w:t>انقلاب هاى اخير جهان اسلام را بايد در قالب موج پنجم ارزيابى كرد؛ زيرا اصول گرايى را از مرحلۀ نظريه پردازى به مرحله عمل گرايى سوق داده و انقلاب اسلامى ايران نيز طلايه دار اين موج است</w:t>
      </w:r>
      <w:r>
        <w:rPr>
          <w:rFonts w:eastAsia="IRNazanin" w:cs="IRNazanin"/>
          <w:color w:val="111111"/>
          <w:sz w:val="28"/>
          <w:szCs w:val="28"/>
          <w:rtl w:val="true"/>
          <w:lang w:bidi="fa-IR"/>
        </w:rPr>
        <w:t>.</w:t>
      </w:r>
    </w:p>
    <w:p>
      <w:pPr>
        <w:pStyle w:val="Heading5"/>
        <w:numPr>
          <w:ilvl w:val="4"/>
          <w:numId w:val="1"/>
        </w:numPr>
        <w:rPr/>
      </w:pPr>
      <w:bookmarkStart w:id="53" w:name="__RefHeading___Toc1458521_2870459653"/>
      <w:bookmarkStart w:id="54" w:name="_Toc19"/>
      <w:bookmarkEnd w:id="53"/>
      <w:r>
        <w:rPr>
          <w:rtl w:val="true"/>
        </w:rPr>
        <w:t>موج ششم</w:t>
      </w:r>
      <w:r>
        <w:rPr>
          <w:rtl w:val="true"/>
        </w:rPr>
        <w:t xml:space="preserve">: </w:t>
      </w:r>
      <w:r>
        <w:rPr>
          <w:rtl w:val="true"/>
        </w:rPr>
        <w:t>انقلاب نرم افزارى و آيندۀ بيدارى اسلامى</w:t>
      </w:r>
      <w:bookmarkEnd w:id="54"/>
    </w:p>
    <w:p>
      <w:pPr>
        <w:pStyle w:val="BookText"/>
        <w:rPr/>
      </w:pPr>
      <w:r>
        <w:rPr>
          <w:rFonts w:ascii="IRNazanin" w:hAnsi="IRNazanin" w:eastAsia="IRNazanin"/>
          <w:color w:val="111111"/>
          <w:sz w:val="28"/>
          <w:sz w:val="28"/>
          <w:szCs w:val="28"/>
          <w:rtl w:val="true"/>
          <w:lang w:bidi="fa-IR"/>
        </w:rPr>
        <w:t xml:space="preserve">شايد با توجه به تحولات سيال جهان اسلام، نتوان آيندۀ بيدارى اسلام را دقيقاً پيش بينى كرد، اما اگر در مقياس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بيدارى اسلامى را آينده پژوهى كنيم، مى توانيم جمهورى اسلامى ايران كه موج پنجم را پشت سر گذاشته و موفق به تشكيل حكومت اسلامى شده،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نرم افزارى، تحول بنيادين در حوزۀ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پس از تشكيل انقلاب و نظام دينى، بر اساس انديشه اصول گرايى اسلامى، دين مى تواند پاسخ گوى تمامى نيازهاى بشر در تمامى حوزه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چنين شرايطى، توليد علم و دانش و دينى كردن دانش است كه هويت سازى براى جهان اسلام را نيز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ديدگاه، جهان اسلام نه تنها تاكنون در علوم طبيعى، بلكه در علوم انسانى نيز مصرف كنندۀ علوم غربى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هاى مختلف علوم انسانى از قبيل علوم اجتماعى، علوم سياسى، روانشناسى،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هاى دانشمندان غربى است كه ذهن و فكر مسلمانان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مفروض اصلى آن سكولاريسم است و جداى از آن، بر مبناى فلسفه و تمدن غربى تعريف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دانشگاه هاى كشورهاى اسلامى محل رشد و گسترش انديشۀ غربى است؛ در حالى كه در گذشتۀ درخشان اسلام حتى در علوم غير انسانى، انديشمندان علوم طبيعى نگاه ارزشى به علم خود داشتند، كه در اين ميان مى توان به افرادى مانند جابر بن حيان، زكرياى رازى، ابوريحان بيرونى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براى برون رفت از سيطرۀ علمى غرب از يك سو و پياده كردن اسلام در عرصه هاى مختلف زندگى و تقويت هويت دينى مسلمانان، از سوى ديگر نياز به توليد علم و بومى كردن دانش است، دانشى كه ريشه در آموزه هاى دينى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جامعه اى برپايه انديشه هاى بيگانه پيشرفت نكرده است، چه رسد به جامعۀ اسلامى كه خود صاحب ارزش هاى بنيادينى است كه نه فقط با سيطره تمدن غرب انكار شده، بلكه هدف جنگ صليبى نوين آنان نيز قرار گرفته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نمايندۀ اين جريان فكرى، مقام معظم رهبرى است و مى توان ايشان را بنيانگذار اين انديشه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اصلى اين ديدگاه اهميت و عظمت علم است و علم اختصاص به موضوعى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 وسيله كسب قدرت و اعتبار در جهان معرفى مى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غلبۀ فرهنگى بر همۀ دنيا و به دست گرفتن زمام هدايت مردم عالم و هدايت آنها به سمت نور و معنويت و تكامل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هدف بزرگ، جز با كسب علم امكان پذير نيست؛ يعنى با جاهل ماندن و بى سواد ماندن و درجازدن از لحاظ علمى و هميشه محتاج و نيازمند و سائل به كف توليدكنندگان علم بودن، امكان ندارد به آن هدف ها رسيد؛ بنابراين بايد توليد علم كرد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انقلاب نرم افزارى اهميت دارد، توليد علم است نه مصرف كننده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نيز گام نهادن در راه هايى است كه هنوز كشف نشده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نكتۀ ديگر، دينى بودن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مقام معظم رهبرى از آنجا كه علم از دل دين بيرون مى آيد، مقدس است و خود زمينه جاودانگى ارزش هاى دينى در جامعه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نيز همانند انديشمندان گذشته مواد علم را در فرهنگ و ميراث علمى و فرهنگى مسلمين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نيز همچون غرب در اين زمينه وجود دارد؛ چراكه آنها به خوبى مى دانند كه علم ابزار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طول ساليان دراز حكومت جابران و تبليغات غرب در نگاه انديشمندان جهان اسلام نيز باورى به وجود آمده است كه علم را به شكل وحى منزل از مراكز و خاستگاه هاى غربى گرفته ايم و به صورت فرمول هاى تغيير نكردنى در ذهنمان جاى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ركن ديگر انقلاب نرم افزارى، علم دينى است كه در برابر علم سكولار قرار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اگر انقلاب سياسى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سخت افزارى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تحولى بنيادين در جامعه را رقم مى زند با انقلاب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نرم افزارى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بيدارى اسلامى محقق خواهد شد</w:t>
      </w:r>
      <w:r>
        <w:rPr>
          <w:rFonts w:eastAsia="IRNazanin" w:cs="IRNazanin"/>
          <w:color w:val="111111"/>
          <w:sz w:val="28"/>
          <w:szCs w:val="28"/>
          <w:rtl w:val="true"/>
          <w:lang w:bidi="fa-IR"/>
        </w:rPr>
        <w:t>.</w:t>
      </w:r>
      <w:bookmarkStart w:id="55" w:name="pg8942_86966"/>
    </w:p>
    <w:p>
      <w:pPr>
        <w:pStyle w:val="Heading3"/>
        <w:numPr>
          <w:ilvl w:val="2"/>
          <w:numId w:val="1"/>
        </w:numPr>
        <w:rPr/>
      </w:pPr>
      <w:bookmarkStart w:id="56" w:name="__RefHeading___Toc1458523_2870459653"/>
      <w:bookmarkStart w:id="57" w:name="_Toc20"/>
      <w:bookmarkEnd w:id="55"/>
      <w:bookmarkEnd w:id="56"/>
      <w:r>
        <w:rPr>
          <w:rtl w:val="true"/>
        </w:rPr>
        <w:t>فصل دوم</w:t>
      </w:r>
      <w:r>
        <w:rPr>
          <w:rtl w:val="true"/>
        </w:rPr>
        <w:t xml:space="preserve">: </w:t>
      </w:r>
      <w:r>
        <w:rPr>
          <w:rtl w:val="true"/>
        </w:rPr>
        <w:t>زمينه هاى رشد بيدارى اسلامى در قرن بيستم</w:t>
      </w:r>
      <w:bookmarkEnd w:id="57"/>
    </w:p>
    <w:p>
      <w:pPr>
        <w:pStyle w:val="Heading4"/>
        <w:numPr>
          <w:ilvl w:val="3"/>
          <w:numId w:val="1"/>
        </w:numPr>
        <w:rPr/>
      </w:pPr>
      <w:bookmarkStart w:id="58" w:name="__RefHeading___Toc1458525_287045965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قرن بيستم، براى جهان اسلام قرن پر افت و خيزى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اين دوره پرشتاب بود؛ به گونه اى كه گاه فرصت برنامه ريزى را از مسلمانان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امپراطورى عثمانى كه در جهان تسنن نماد خلافت اسلامى شمرده مى شد، از ميان رفت و از سوى ديگر، كشورهاى اسلامى كه سال ها زير بار يوغ استعمار كهنه</w:t>
      </w:r>
      <w:r>
        <w:rPr>
          <w:rStyle w:val="FootnoteAnchor"/>
          <w:rtl w:val="true"/>
        </w:rPr>
        <w:footnoteReference w:id="38"/>
      </w:r>
      <w:r>
        <w:rPr>
          <w:rFonts w:ascii="Amiri" w:hAnsi="Amiri" w:eastAsia="Amiri" w:cs="Amiri"/>
          <w:color w:val="111111"/>
          <w:sz w:val="28"/>
          <w:sz w:val="28"/>
          <w:szCs w:val="28"/>
          <w:rtl w:val="true"/>
          <w:lang w:bidi="ar-SA"/>
        </w:rPr>
        <w:t>كمر خم كرده بودند، رفته رفته رها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كشورهاى اسلامى با شادمانى و سرور، پايان سال هاى تلخ و رنجور استعمار را جشن گرفتند، اما پايان استعمار كهنه، به معناى آغاز طلوع و رشد براى اين كشورها نبود، بلكه از يك طرف استعمار نو سايۀ سنگين خود را بر اين كشورها گسترد و از سوى ديگر، به سبب دورى از ارزش هاى دينى، هر يك از اين كشورها، به پندار خود روشى را براى رسيدن به توسعه و كمال برگزيدند، كه متأسفانه نه تنها براى آنها سعادتى را در پى نداشت، بلكه هرچه گذشت، وضعيت اسف بارترى را رقم 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به اجمال، سرگذشت جهان اسلام را پس از فروپاشى امپراطورى عثمانى و پايان عصر استعمار و جايگاه اسلام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 گيرد</w:t>
      </w:r>
      <w:r>
        <w:rPr>
          <w:rFonts w:eastAsia="IRNazanin" w:cs="IRNazanin"/>
          <w:color w:val="111111"/>
          <w:sz w:val="28"/>
          <w:szCs w:val="28"/>
          <w:rtl w:val="true"/>
          <w:lang w:bidi="fa-IR"/>
        </w:rPr>
        <w:t>.</w:t>
      </w:r>
      <w:bookmarkStart w:id="60" w:name="pg8942_86967"/>
    </w:p>
    <w:p>
      <w:pPr>
        <w:pStyle w:val="Heading4"/>
        <w:numPr>
          <w:ilvl w:val="3"/>
          <w:numId w:val="1"/>
        </w:numPr>
        <w:rPr/>
      </w:pPr>
      <w:bookmarkStart w:id="61" w:name="__RefHeading___Toc1458527_2870459653"/>
      <w:bookmarkStart w:id="62" w:name="_Toc22"/>
      <w:bookmarkEnd w:id="60"/>
      <w:bookmarkEnd w:id="61"/>
      <w:r>
        <w:rPr>
          <w:rtl w:val="true"/>
        </w:rPr>
        <w:t>فروپاشى امپراطورى عثمانى و بحران مشروعيت</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جهان تسنن، بهترين مدل حكومت، خلافت است كه در عهد خلفا شكل گرفت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هرچند خلافت وصفى است كه براى تمام دولت هاى بعد از پيامبر صلى الله عليه و اله اعم از صالح و فاسد اطلاق مى 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اينكه تا چه اندازه مدل خلافت، مشروعيت دارد نياز به بحث ديگرى است؛ اما در مجموع، پس از فروپاشى سلسلۀ عباسيان، امپراطورى عثمانى نماد خلافت در انديشۀ اهل سنت بود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امپراطورى عثمانى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اقتدار خود در قرن شانزدهم، مناطق آسياى صغير، بيشتر خاورميانه، قسمت هايى از شمال آفريقا، قسمت جنوب شرقى اروپا تا قفقاز را شامل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رسمى حكومت عثمانى در اوج قدرت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كيلومتر مربع مى رسيد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هرچند سلسلۀ عثمانى داراى مشكلات بسيارى از قبيل تعصبات شديد مذهبى بود، اما براى جهان تسنن، نمونۀ آرمانى حكومت تلقى مى شد و رنگى از تقدّس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بيستم، به ويژه بعد از جنگ جهانى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ها و ترفندهاى استعمار و همكارى برخى از دولت هاى اسلامى مانند آل سعود، زمينه هاى انحطاط اين امپراطورى چهارصدساله فراهم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اضمحلال سلسلۀ عثمانى پيامدهاى مختلفى را براى جهان تسنن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در پايتخت سلطنت عثمانى، كه تركيۀ امروز است، نظامى كاملاً مخالف با انديشه سلاطين عثمانى شكل گرفت و از طرف ديگر، استعمار غرب با استفاده از خلأ قدرت و تكه تكه شدن كشورهاى اسلامى، به وسيله قدرت نظامى، كشورهاى اسلامى را تصرف كرد و عصر جديد استعمار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ميخ ها بر تابوت امپراطورى عثمانى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زده شد و طومار اين سلسله پير در هم پيچيده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تأثيرى كه فروپاشى امپراطورى عثمانى بر جهان تسنن داشت، بحران مشروعيت و نظام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پرسش مطرح مى شد حال كه نهاد خلافت از ميان رفته است، چه بايد كرد؟ و چه مدل و نظام سياسى مى تواند جايگزين آن شود؟ مشكلى كه در برابر انديشمندان اهل سنت رخ نمود، بحران مشروعيت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نهاد خلافت بايد احيا مى شد؟</w:t>
      </w:r>
      <w:r>
        <w:rPr>
          <w:rStyle w:val="FootnoteAnchor"/>
          <w:rtl w:val="true"/>
        </w:rPr>
        <w:footnoteReference w:id="44"/>
      </w:r>
      <w:r>
        <w:rPr>
          <w:rFonts w:ascii="IRNazanin" w:hAnsi="IRNazanin" w:eastAsia="IRNazanin"/>
          <w:color w:val="111111"/>
          <w:sz w:val="28"/>
          <w:sz w:val="28"/>
          <w:szCs w:val="28"/>
          <w:rtl w:val="true"/>
          <w:lang w:bidi="fa-IR"/>
        </w:rPr>
        <w:t>و يا نظام جديدى جاى آن را مى گرفت؟ پرسش دوم خود منشأ پرسش 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نظامى صلاحيت جايگزينى داشت؟ مشروعيت آن از كجا تأمين مى شد؟ و ده ها پرسش ديگر كه از دل اين پرسش بيرون مى آمد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واكنش هاى مسلمانان به فروپاشى امپراطورى عثمانى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كه بار مسؤوليت خلافت بر دوششان سنگينى مى كرد و به گفته كمال مصطفى، تمامى هزينه هاى آن را متحمل مى شدند به تعبير كمال مصطفى ساير مسلمانان فقط در حد تعريف و تكريم از عثمانى ها حمايت مى كردند از اين رويداد استقبال كردند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بسيارى از اعراب ناسيوناليست كه خلافت را صرفاً حق اعراب مى دانستند، نيز از فروپاشى آن چندان ناراحت نشدند و به دنبال تشكيل خلافت عربى افتادند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 مسلمانان شبه قاره به عنوان بزرگ ترين كانون جمعيتى مسلمان، نسبت به سايرين به عثمانى ها وفادارتر بودند</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حتى هيأتى عالى رتبه از سوى مسلمانان هند براى مذاكره با كمال مصطفى براى ابقاى خلافت، به تركيه سفر كرد</w:t>
      </w:r>
      <w:r>
        <w:rPr>
          <w:rStyle w:val="FootnoteAnchor"/>
          <w:rtl w:val="true"/>
        </w:rPr>
        <w:footnoteReference w:id="48"/>
      </w:r>
      <w:r>
        <w:rPr>
          <w:rFonts w:ascii="Amiri" w:hAnsi="Amiri" w:eastAsia="Amiri" w:cs="Amiri"/>
          <w:color w:val="111111"/>
          <w:sz w:val="28"/>
          <w:sz w:val="28"/>
          <w:szCs w:val="28"/>
          <w:rtl w:val="true"/>
          <w:lang w:bidi="ar-SA"/>
        </w:rPr>
        <w:t>كه نتيجه اى در بر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هندى ها حتى در دفاع از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سال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راه انداختند كه وظيفه آن، دفاع از خلافت عثمانى بود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 در جهان شيعه، نهاد خلافت عثمانى، مشروعيت نداشت كه اين امر ريشه در مبانى اعتقادى نظريۀ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تشكيل حكومت صرفاً در اختيار پيامبر صلى الله عليه و اله و پس از او امام است و در عصر غيبت نيز ولى فقيه كه مأذون از سوى امام معصوم است، مى تواند به تشكيل حكومت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تمامى حكومت هايى كه اين ويژگى را ندارند، مشروعيت ندارند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عمل، هر دو گروه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 مشروعيت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از ميان رفتن نظام سياسى خلافت و شيعه نيز كه اعتقاد به غصب خلافت توسط حاكمان غاصب را داشت،</w:t>
      </w:r>
      <w:bookmarkStart w:id="63" w:name="pg8942_86970"/>
    </w:p>
    <w:p>
      <w:pPr>
        <w:pStyle w:val="BookText"/>
        <w:rPr/>
      </w:pPr>
      <w:bookmarkEnd w:id="63"/>
      <w:r>
        <w:rPr>
          <w:rFonts w:ascii="IRNazanin" w:hAnsi="IRNazanin" w:eastAsia="IRNazanin"/>
          <w:color w:val="111111"/>
          <w:sz w:val="28"/>
          <w:sz w:val="28"/>
          <w:szCs w:val="28"/>
          <w:rtl w:val="true"/>
          <w:lang w:bidi="fa-IR"/>
        </w:rPr>
        <w:t>در يك موضع قرار داشتند؛ هرچند از نظر مبنا ديدگاهى كاملاً متفاوت داشتند</w:t>
      </w:r>
      <w:r>
        <w:rPr>
          <w:rFonts w:eastAsia="IRNazanin" w:cs="IRNazanin"/>
          <w:color w:val="111111"/>
          <w:sz w:val="28"/>
          <w:szCs w:val="28"/>
          <w:rtl w:val="true"/>
          <w:lang w:bidi="fa-IR"/>
        </w:rPr>
        <w:t>.</w:t>
      </w:r>
    </w:p>
    <w:p>
      <w:pPr>
        <w:pStyle w:val="Heading4"/>
        <w:numPr>
          <w:ilvl w:val="3"/>
          <w:numId w:val="1"/>
        </w:numPr>
        <w:rPr/>
      </w:pPr>
      <w:bookmarkStart w:id="64" w:name="__RefHeading___Toc1458529_2870459653"/>
      <w:bookmarkStart w:id="65" w:name="_Toc23"/>
      <w:bookmarkEnd w:id="64"/>
      <w:r>
        <w:rPr>
          <w:rtl w:val="true"/>
        </w:rPr>
        <w:t>پايان استعمار كهن و خلأ نظريه</w:t>
      </w:r>
      <w:bookmarkEnd w:id="65"/>
    </w:p>
    <w:p>
      <w:pPr>
        <w:pStyle w:val="BookText"/>
        <w:rPr/>
      </w:pPr>
      <w:r>
        <w:rPr>
          <w:rFonts w:ascii="IRNazanin" w:hAnsi="IRNazanin" w:eastAsia="IRNazanin"/>
          <w:color w:val="111111"/>
          <w:sz w:val="28"/>
          <w:sz w:val="28"/>
          <w:szCs w:val="28"/>
          <w:rtl w:val="true"/>
          <w:lang w:bidi="fa-IR"/>
        </w:rPr>
        <w:t>از سال هاى پايانى نيمه اول قرن بيستم، دوران استعمارستيزى و پايان عصر استعمار كهن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رشد بينش سياسى كشورهاى تحت استعمار و هزينه هاى بالاى حضور مستقيم براى كشورهاى استعمارگر و آغاز شكل جديد استعمار كه همان استعمار نوست، كشورهاى اسلامى، استقلال سياسى خود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استقلال سياسى به معناى گام نهادن در مسير رشد و توسعه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تا آنجا كه توانسته بود، منابع اين كشورها را به يغما برده و براى بقاى خود، در استضعفاف و عقب نگه داشتن كشورهاى مستعمره، از هيچ تلاشى دريغ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هرچند مسلمانان كشورهاى اسلامى غروب استعمار را جشن گرفتند، اما پس از مدتى بار ديگر در دام انديشه هاى غير اسلامى و به دنبال آن، مشكلات گرفتار شدند؛ زيرا هيچ يك از كشورهايى كه به استقلال سياسى رسيدند، برنامه مشخصى براى آيندۀ خود نداشتند و نخبگان آنها نيز با آموزه هاى اسلامى بيگانه و ناآشنا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شرايطى موجب شد كه مدل هاى مختلفى براى رشد و توسعه از سوى كشورهاى اسلامى به كار گرفته شود كه در نهايت، تمامى اين مدل ها به بن بست و ناكامى رسيد و راه را براى بازگشت مجدد اسلام و پويايى بيدارى اسلامى هموار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دنبال فروپاشى امپراطورى عثمانى و سپس پايان عصر استعمار كهن، مسلمانان در انتخاب مسيرى براى پيشرفت، الگوهاى</w:t>
      </w:r>
      <w:bookmarkStart w:id="66" w:name="pg8942_86971"/>
    </w:p>
    <w:p>
      <w:pPr>
        <w:pStyle w:val="BookText"/>
        <w:rPr/>
      </w:pPr>
      <w:bookmarkEnd w:id="66"/>
      <w:r>
        <w:rPr>
          <w:rFonts w:ascii="IRNazanin" w:hAnsi="IRNazanin" w:eastAsia="IRNazanin"/>
          <w:color w:val="111111"/>
          <w:sz w:val="28"/>
          <w:sz w:val="28"/>
          <w:szCs w:val="28"/>
          <w:rtl w:val="true"/>
          <w:lang w:bidi="fa-IR"/>
        </w:rPr>
        <w:t>متفاوتى را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الگوها ممكن است در زمان هاى خاصى توسط يك كشور به كار گرفته شده باشد؛ چنانكه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بورقيبه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مقطعى گرايش سوسياليستى پيدا مى كند و در مقطعى كاملاً غرب گرا مى شود؛ اما با اين حال، مى توان چند الگوى مشخص را در كشورهاى اسلامى مشاهده كرد</w:t>
      </w:r>
      <w:r>
        <w:rPr>
          <w:rFonts w:eastAsia="IRNazanin" w:cs="IRNazanin"/>
          <w:color w:val="111111"/>
          <w:sz w:val="28"/>
          <w:szCs w:val="28"/>
          <w:rtl w:val="true"/>
          <w:lang w:bidi="fa-IR"/>
        </w:rPr>
        <w:t>.</w:t>
      </w:r>
    </w:p>
    <w:p>
      <w:pPr>
        <w:pStyle w:val="Heading4"/>
        <w:numPr>
          <w:ilvl w:val="3"/>
          <w:numId w:val="1"/>
        </w:numPr>
        <w:rPr/>
      </w:pPr>
      <w:bookmarkStart w:id="67" w:name="__RefHeading___Toc1458531_2870459653"/>
      <w:bookmarkStart w:id="68" w:name="_Toc24"/>
      <w:bookmarkEnd w:id="67"/>
      <w:r>
        <w:rPr>
          <w:rtl w:val="true"/>
        </w:rPr>
        <w:t>جهان اسلام و تجربه هاى ناكام</w:t>
      </w:r>
      <w:bookmarkEnd w:id="68"/>
    </w:p>
    <w:p>
      <w:pPr>
        <w:pStyle w:val="BookText"/>
        <w:rPr/>
      </w:pPr>
      <w:r>
        <w:rPr>
          <w:rFonts w:ascii="IRNazanin" w:hAnsi="IRNazanin" w:eastAsia="IRNazanin"/>
          <w:color w:val="111111"/>
          <w:sz w:val="28"/>
          <w:sz w:val="28"/>
          <w:szCs w:val="28"/>
          <w:rtl w:val="true"/>
          <w:lang w:bidi="fa-IR"/>
        </w:rPr>
        <w:t>همان گونه كه گفته شد، بحران مشروعيت از يك سو و خلأ نظريه از سوى ديگر سبب شد، نوعى سردرگمى و حيرت بر جهان اسلام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كه چگونه مى توان كشورى را كه سال ها مستعمرۀ مستقيم و يا غير مستقيم كشورهاى قدرتمند غربى بوده است از ورطۀ فلاكت و بدبختى نجات داد، پرسشى بود كه فكر مسلمانان را به خود مشغول ساخت و در پاسخ به اين پرسش راه حل هايى ارائه شد كه از آنجا كه ريشه در تعاليم اسلامى نداشت، نه تنها موجب رشد و توسعۀ كشورهاى اسلامى نشد، بلكه وابستگى، فقر و انحطاط را بيش از پيش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دهه هاى پايانى قرن بيستم و دهه اول قرن بيست و يكم اتفاق افتاد، اثبات ناكامى و ناكارآمدى اين راه حل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واقعيتى كه سبب شد، گفتمان بيدارى اسلامى در جهان فراگير شود و تمامى ملت هاى اسلامى، با يقين به ناكارآمدى نظريه هاى غير اسلامى، با تمام وجود به اسلام گرايى روى آورند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زير به برخى از تجربه هاى ناكام كشورهاى اسلامى اشاره مى شود</w:t>
      </w:r>
      <w:r>
        <w:rPr>
          <w:rFonts w:eastAsia="Amiri" w:cs="Amiri" w:ascii="Amiri" w:hAnsi="Amiri"/>
          <w:color w:val="111111"/>
          <w:sz w:val="28"/>
          <w:szCs w:val="28"/>
          <w:rtl w:val="true"/>
          <w:lang w:bidi="ar-SA"/>
        </w:rPr>
        <w:t>:</w:t>
      </w:r>
      <w:bookmarkStart w:id="69" w:name="pg8942_86972"/>
    </w:p>
    <w:p>
      <w:pPr>
        <w:pStyle w:val="Heading4"/>
        <w:numPr>
          <w:ilvl w:val="3"/>
          <w:numId w:val="1"/>
        </w:numPr>
        <w:rPr/>
      </w:pPr>
      <w:bookmarkStart w:id="70" w:name="__RefHeading___Toc1458533_2870459653"/>
      <w:bookmarkStart w:id="71" w:name="_Toc25"/>
      <w:bookmarkEnd w:id="69"/>
      <w:bookmarkEnd w:id="70"/>
      <w:r>
        <w:rPr>
          <w:rtl w:val="true"/>
        </w:rPr>
        <w:t>غرب گرايى</w:t>
      </w:r>
      <w:bookmarkEnd w:id="71"/>
    </w:p>
    <w:p>
      <w:pPr>
        <w:pStyle w:val="BookText"/>
        <w:rPr/>
      </w:pPr>
      <w:r>
        <w:rPr>
          <w:rFonts w:ascii="IRNazanin" w:hAnsi="IRNazanin" w:eastAsia="IRNazanin"/>
          <w:color w:val="111111"/>
          <w:sz w:val="28"/>
          <w:sz w:val="28"/>
          <w:szCs w:val="28"/>
          <w:rtl w:val="true"/>
          <w:lang w:bidi="fa-IR"/>
        </w:rPr>
        <w:t>در اينجا غرب گرايى به معناى دنباله روى بى قيد و شرط از غرب و رها كردن انديشه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يا دولت هايى كه روش غرب گرايى را پيش گرفتند، به جاى پرداختن به زيرساخت ها و عوامل اصلى رشد و توسعه غرب، به پيروى از ظواهر و نمادهاى تمدن غرب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غرب گرايى در كشورهاى اسلامى به فروپاشى امپراطورى عثمانى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چگونه پايتخت امپراطورى اسلامى كه تمامى جهان اسلام را هدايت و كنترل مى كرد، تبديل به مركز مخالفت با اسلام گرديد، خود نيازمند تحقيق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رهبرانى كه رويكرد غربى افراطى پيش گرفته اند، ابتدا خود را اسلام گرا و متدين معرفى مى كردند و مردم نيز به سبب همين ويژگى به سوى آنها جذب مى شدند و بعد از به قدرت رسيدن، غرب گرايى را پيش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مورد رضا خان نيز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مصطفى با مهارت فراوان توانست خود را به عنوان مجاهدى كه قصد آزاد كردن سرزمين و خلافت اسلامى را از تسلط صليبيان كافر دارد به علما، انديشمندان، روشنفكران، نظاميان و تودۀ مسلمان آناطولى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اين منجى مسلمان به مرزهاى آناطولى محدود نشد، بلكه بسيارى را در سرزمين هاى دور و نزديك اسلامى تحت تأثير قرار داد، تا آنجا كه اقبال لاهورى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غزلى در مدح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مصطفى كمال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هنگامى كه وى به قدرت رسيد، وضعيت كاملاً دگرگون شد و ماهيت غرب گراى وى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محبوبيت مصطفى كمال در جهان اسلام به سرعت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هاى اقبال در</w:t>
      </w:r>
    </w:p>
    <w:p>
      <w:pPr>
        <w:pStyle w:val="BookText"/>
        <w:rPr/>
      </w:pPr>
      <w:r>
        <w:rPr>
          <w:rFonts w:ascii="IRNazanin" w:hAnsi="IRNazanin" w:eastAsia="IRNazanin"/>
          <w:color w:val="111111"/>
          <w:sz w:val="28"/>
          <w:sz w:val="28"/>
          <w:szCs w:val="28"/>
          <w:rtl w:val="true"/>
          <w:lang w:bidi="fa-IR"/>
        </w:rPr>
        <w:t xml:space="preserve">جاويدنامه كه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منتشر شد و آخرين كتاب او، ارمغان حجاز، دربارۀ مصطفى كمال و تحولات عثمانى، حكايت گر زوال اين محبوبيت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كمال براى رشد و توسعۀ تركيه روش غرب گرايى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هرگز با روحيات مردم مسلمان تركيه همخوانى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سخنرانى هايش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مرده باد عاطفه، اى دور باد تعصبات كهنۀ دينى و احساسات و غيرت هاى فرسودۀ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نام پهلوان شرق و قهرمان اسلامى معرفى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غرب مقاومت نخواهم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را كه بايد از مبارزه با غرب بكشيم،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مسيحيت مخالفت و معارضه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قرن به اين كار شوم پرداختيم، تا تعصب غرب بيدارشد و آنها را براى هميشه به استعباد و اذلال ما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مماشات با غرب امرى است كه از آن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 فقط عبارت است از مماشات؛ و هم قدمى با غرب در تمدن و اختراعات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غربى دين خداست و عن قريب از معالم و مظاهر آن، قسمت هايى را كه باعث تحريك عداوت و تعصب غرب است محو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مرده باد جامعه شيوخ متعصب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دور باد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بين من و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دنيا در بين من و غرب است و تا زنده ام دين و دنياى خود را از هم جدا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و دستور من است كه براى دنيا عموماً و براى شرق مخصوصاً منتشر مى نمايم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آتاتورك تقويم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تقويم ميلادى، و ايام تعطيل رسمى هفته را از جمعه به شنبه و يكشنبه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كشف حجاب تشويق شدند و حجاب در مجامع و دواير رسمى ممنوع شد و پوشش غربى نيز براى مردان اجبارى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كمال دربارۀ</w:t>
      </w:r>
    </w:p>
    <w:p>
      <w:pPr>
        <w:pStyle w:val="BookText"/>
        <w:rPr/>
      </w:pPr>
      <w:r>
        <w:rPr>
          <w:rFonts w:ascii="IRNazanin" w:hAnsi="IRNazanin" w:eastAsia="IRNazanin"/>
          <w:color w:val="111111"/>
          <w:sz w:val="28"/>
          <w:sz w:val="28"/>
          <w:szCs w:val="28"/>
          <w:rtl w:val="true"/>
          <w:lang w:bidi="fa-IR"/>
        </w:rPr>
        <w:t>تغيير اجبارى پوشش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لباسى كه بايد بپوشيم لباس دولتى و بين المللى است كه تمام ملل متمدن مى پوشند و به زودى كت و شلوار و يقه و كراوات و كلاه كپ و بالأخره رونكوت و ژاك و فراك بايد لباس عمومى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شما كسى باشد كه به اين مايل نباشد، او را كودن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وقتى لباس ما با لباس غرب مخالف باشد، از آنها عقب خواهيم ماند و نمى توانيم با آنها همدوش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قوانين اسلامى از حقوق قضايى حذف گرديد، زبان عبادت به تركى برگردانده شد و حتى اذان گفتن به زبان قرآن ممنوع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محققان و مترجمان معروف قرآن كريم به زبان تركى، در بيان خاطره اى از آن روزگار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ممنوعيت اذان گفتن به زبان عربى من كودك بودم، مردم ده ما ديده بانانى بر معابر ورودى ده گمارده بودند تا امنيت براى اذان گفتن به زبان عربى مهيا شود و مؤذن برفراز مناره به عربى اذان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بانان موظف بودند به محض رؤيت ژاندارم ها به مؤذن علامت بدهند تا به سرعت اذان را به تركى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مختص ده مزبور نبود و در بسيارى از روستاها چه براى اذان و چه براى مجالس وعظ و تدريس قرآن معمول بوده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تغيير نظام آموزشى، دروس معارف اسلامى، زبان عربى و زبان فارسى از نظام آموزشى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تظاهر اسلامى ممنوع و تكايا، زاويه ها و خانقاه ها بسته شد و طريقت هاى صوفيه ممنوع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قبا و برسرگذاشتن عمامه جز براى ائمۀ مساجد و آن هم فقط در فضاى مساجد، به استثناى مراسم تشييع جنازه ممنوع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اسلامى منسوخ و رسم الخط لاتين رايج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البته اسلام ستيزى و غرب گرايى كمال مصطفى در جامعۀ ترك هرگز بدون مقابله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همانند شيخ سعيد پالوى، محمد عاطف افندى، عطف خوجه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برابر غرب گرايى و لائيسم كمال مصطفى ايستادند و جان خود را در اين راه فدا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مشابه غرب گرايى در اين دوره را در ايران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نيز همانند كمال مصطفى، روش تظاهر به اسلام را براى به قدرت رسيدن انتخاب كرد و خود را فردى دوستدار اهل بيت عليه السلام معرفى نمود، اما هنگامى كه به قدرت رسيد، روش همفكر خود كمال مصطفى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گرايى رضاخان و پس از او محمد رضا در سه محور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گرايى، اسلام ستيزى و غرب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تفاخر به گذشته ايران باستان، نابودى هويت اسلامى ايرانيان و ساختن هويتى جديد بود و اسلام ستيزى نيز در همين راستا دنبال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متحدالشكل كردن لباس ها، ممنوعيت لباس دينى و ده ها فعاليت ديگر در اين عرصه انجام شد و پايان اين راه نيز غرب گرايى بود كه در وابستگى شديد محمد رضا در طول حكومت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رخ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مسير غرب گرايى را مى توان در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بورقيبه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نيز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بورقيبه كه سابقه اى طولانى در مبارزه با استعمار فرانسه داشت و سال ها در زندان و تبعيد به سر برد، پس از رسيدن به قدرت، تغيير مسير داد و راه غرب را برگزيد و همانند مصطفى كمال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اينكه وى استعمار غرب را با پوست و خون خود درك كرده بود، اما اعتقاد داشت اروپا بهترين الگو براى سازندگى و ترقّى ملت هاى در حال توسعه است و دولتمردان جهان</w:t>
      </w:r>
      <w:bookmarkStart w:id="72" w:name="pg8942_86976"/>
    </w:p>
    <w:p>
      <w:pPr>
        <w:pStyle w:val="BookText"/>
        <w:rPr/>
      </w:pPr>
      <w:bookmarkEnd w:id="72"/>
      <w:r>
        <w:rPr>
          <w:rFonts w:ascii="IRNazanin" w:hAnsi="IRNazanin" w:eastAsia="IRNazanin"/>
          <w:color w:val="111111"/>
          <w:sz w:val="28"/>
          <w:sz w:val="28"/>
          <w:szCs w:val="28"/>
          <w:rtl w:val="true"/>
          <w:lang w:bidi="fa-IR"/>
        </w:rPr>
        <w:t>سوم، به ويژه در زمينۀ اقتصادى، بايد از اقتصاد غرب الگوبردارى كنند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ايجاد نظام آموزشى غربى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جلوگيرى از آموزش اسلامى، ترويج بى حجابى، دعوت مردم تونس به روزه نگرفتن در ماه رمضان و اعلام روز يكشنبه به عنوان روز تعطيل رسمى، از جمله اقدامات ضددينى بورقيبه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با توجه به روحيۀ اسلام ستيزى و غرب گرايى بورقيبه، اسلام گرايان هميشه وى را سكولار و ضددين دانسته و او را شاگرد كوچك آتاتورك به شمار مى آورند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البته بورقيبه در بسيارى موارد شيفتگى خود را به آتاتورك نشان مى داد و حتى در برخى سخنرانى ها اظهار مى داشت كه آتاتورك الگوى او در دوران جوانى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گرايى با شدت و ضعف در ساير كشورهاى اسلامى نيز مشاهده مى شود كه اگر تمامى مظاهر غرب گرايى در آنها وجود ندارد، اما جلوه هايى از آن وجود دارد</w:t>
      </w:r>
      <w:r>
        <w:rPr>
          <w:rFonts w:eastAsia="IRNazanin" w:cs="IRNazanin"/>
          <w:color w:val="111111"/>
          <w:sz w:val="28"/>
          <w:szCs w:val="28"/>
          <w:rtl w:val="true"/>
          <w:lang w:bidi="fa-IR"/>
        </w:rPr>
        <w:t>.</w:t>
      </w:r>
    </w:p>
    <w:p>
      <w:pPr>
        <w:pStyle w:val="Heading4"/>
        <w:numPr>
          <w:ilvl w:val="3"/>
          <w:numId w:val="1"/>
        </w:numPr>
        <w:rPr/>
      </w:pPr>
      <w:bookmarkStart w:id="73" w:name="__RefHeading___Toc1458535_2870459653"/>
      <w:bookmarkStart w:id="74" w:name="_Toc26"/>
      <w:bookmarkEnd w:id="73"/>
      <w:r>
        <w:rPr>
          <w:rtl w:val="true"/>
        </w:rPr>
        <w:t>فرجام غرب گرايى</w:t>
      </w:r>
      <w:bookmarkEnd w:id="74"/>
    </w:p>
    <w:p>
      <w:pPr>
        <w:pStyle w:val="Heading5"/>
        <w:numPr>
          <w:ilvl w:val="4"/>
          <w:numId w:val="1"/>
        </w:numPr>
        <w:rPr/>
      </w:pPr>
      <w:bookmarkStart w:id="75" w:name="__RefHeading___Toc1458537_2870459653"/>
      <w:bookmarkStart w:id="76" w:name="_Toc27"/>
      <w:bookmarkEnd w:id="75"/>
      <w:r>
        <w:rPr>
          <w:rtl w:val="true"/>
        </w:rPr>
        <w:t>اشاره</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به سبب رشد مادى و تكنولوژيكى خود، همواره قبله بسيارى از روشنفكران جهان اسلام بوده است؛ در حالى كه كشورهاى خودى به سبب عقب ماندگى و استعمار، وضعيت اسفناكى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غرق در نعمت بود و در اوج پيشرفت مادى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و حاكمان كشورهاى اسلامى نيز به جاى انديشه و تفكر در مبانى و زمينه هاى</w:t>
      </w:r>
      <w:bookmarkStart w:id="77" w:name="pg8942_86977"/>
    </w:p>
    <w:p>
      <w:pPr>
        <w:pStyle w:val="BookText"/>
        <w:rPr/>
      </w:pPr>
      <w:bookmarkEnd w:id="77"/>
      <w:r>
        <w:rPr>
          <w:rFonts w:ascii="IRNazanin" w:hAnsi="IRNazanin" w:eastAsia="IRNazanin"/>
          <w:color w:val="111111"/>
          <w:sz w:val="28"/>
          <w:sz w:val="28"/>
          <w:szCs w:val="28"/>
          <w:rtl w:val="true"/>
          <w:lang w:bidi="fa-IR"/>
        </w:rPr>
        <w:t>پيشرفت غرب، تقليد كوركورانه و حقارت آميز از فرهنگ غرب را در پيش گرفتند، كه به برخى به اجمال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رغم وابستگى حاكمان و روشنفكران وابسته به غرب، هرگز چراغ اسلام و اسلام گرايى در كشورهاى اسلامى خاموش نشد؛ هرچند در ظاهر آموزه هاى آن در جامعه حاكم نبود، اما در اعماق وجود توده هاى مردم، عشق به اسلام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پروژۀ غرب گرايى در هيچ يك از كشورهاى اسلامى، موفق نبود؛ زيرا با گذشت زمان، رفته رفته، ضعف ها و مشكلات اساسى تمدن غربى رخ نمود و از سوى ديگر دنياى غرب نشان داد، هرچند كشورهاى اسلامى با تمام وجود بكوشند خود را غربى كنند، اما غرب هرگز حاضر به پذيرفتن آنها نيست و همچنان به آنها به عنوان بازار مصرف و جوامع حقير مى نگرد و همواره به دنبال حفظ سيادت خود است</w:t>
      </w:r>
      <w:r>
        <w:rPr>
          <w:rFonts w:eastAsia="IRNazanin" w:cs="IRNazanin"/>
          <w:color w:val="111111"/>
          <w:sz w:val="28"/>
          <w:szCs w:val="28"/>
          <w:rtl w:val="true"/>
          <w:lang w:bidi="fa-IR"/>
        </w:rPr>
        <w:t>.</w:t>
      </w:r>
    </w:p>
    <w:p>
      <w:pPr>
        <w:pStyle w:val="Heading5"/>
        <w:numPr>
          <w:ilvl w:val="4"/>
          <w:numId w:val="1"/>
        </w:numPr>
        <w:rPr/>
      </w:pPr>
      <w:bookmarkStart w:id="78" w:name="__RefHeading___Toc1458539_2870459653"/>
      <w:bookmarkStart w:id="79" w:name="_Toc28"/>
      <w:bookmarkEnd w:id="78"/>
      <w:r>
        <w:rPr>
          <w:rtl w:val="true"/>
        </w:rPr>
        <w:t>الف</w:t>
      </w:r>
      <w:r>
        <w:rPr>
          <w:rtl w:val="true"/>
        </w:rPr>
        <w:t xml:space="preserve">) </w:t>
      </w:r>
      <w:r>
        <w:rPr>
          <w:rtl w:val="true"/>
        </w:rPr>
        <w:t>غرب و چالش هاى درونى</w:t>
      </w:r>
      <w:bookmarkEnd w:id="79"/>
    </w:p>
    <w:p>
      <w:pPr>
        <w:pStyle w:val="BookText"/>
        <w:rPr/>
      </w:pPr>
      <w:r>
        <w:rPr>
          <w:rFonts w:ascii="IRNazanin" w:hAnsi="IRNazanin" w:eastAsia="IRNazanin"/>
          <w:color w:val="111111"/>
          <w:sz w:val="28"/>
          <w:sz w:val="28"/>
          <w:szCs w:val="28"/>
          <w:rtl w:val="true"/>
          <w:lang w:bidi="fa-IR"/>
        </w:rPr>
        <w:t>غرب گرايى در قرن بيستم و سپس بيست و يكم با چالش هاى جدى بسيارى در حوزۀ محتوا روبرو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مهم ترين مشكلات تمدن غربى، بحران اخلاق بود كه نه تنها مدرنيزم نتوانست راه حلى براى آن بيابد، بلكه با مبناى اومانيستى،</w:t>
      </w:r>
      <w:r>
        <w:rPr>
          <w:rStyle w:val="FootnoteAnchor"/>
          <w:rtl w:val="true"/>
        </w:rPr>
        <w:footnoteReference w:id="55"/>
      </w:r>
      <w:r>
        <w:rPr>
          <w:rFonts w:ascii="IRNazanin" w:hAnsi="IRNazanin" w:eastAsia="IRNazanin"/>
          <w:color w:val="111111"/>
          <w:sz w:val="28"/>
          <w:sz w:val="28"/>
          <w:szCs w:val="28"/>
          <w:rtl w:val="true"/>
          <w:lang w:bidi="fa-IR"/>
        </w:rPr>
        <w:t>مشكلات انسان مدرن را دو 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فردگرايى</w:t>
      </w:r>
      <w:r>
        <w:rPr>
          <w:rStyle w:val="FootnoteAnchor"/>
          <w:rtl w:val="true"/>
        </w:rPr>
        <w:footnoteReference w:id="56"/>
      </w:r>
      <w:r>
        <w:rPr>
          <w:rFonts w:ascii="IRNazanin" w:hAnsi="IRNazanin" w:eastAsia="IRNazanin"/>
          <w:color w:val="111111"/>
          <w:sz w:val="28"/>
          <w:sz w:val="28"/>
          <w:szCs w:val="28"/>
          <w:rtl w:val="true"/>
          <w:lang w:bidi="fa-IR"/>
        </w:rPr>
        <w:t>مفرط، انسان را به حيوانى كه تنها در پى سود و استفاده شخصى است و براى رسيدن به اين سود، از هيچ ظلم و ستمى بر همنوع خود دريغ نمى كند، تبديل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قطب با توصيف جامعۀ غربى و هنجارهاى حاكم بر آن، جهان امروز را جهانى جاهلى معرفى مى كند كه در بسيارى از عرصه ها از جامعۀ جاهلى قبل از اسلام بدتر است</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اگر قبل از اسلام، جنگ و</w:t>
      </w:r>
      <w:bookmarkStart w:id="80" w:name="pg8942_86978"/>
    </w:p>
    <w:p>
      <w:pPr>
        <w:pStyle w:val="BookText"/>
        <w:rPr/>
      </w:pPr>
      <w:bookmarkEnd w:id="80"/>
      <w:r>
        <w:rPr>
          <w:rFonts w:ascii="IRNazanin" w:hAnsi="IRNazanin" w:eastAsia="IRNazanin"/>
          <w:color w:val="111111"/>
          <w:sz w:val="28"/>
          <w:sz w:val="28"/>
          <w:szCs w:val="28"/>
          <w:rtl w:val="true"/>
          <w:lang w:bidi="fa-IR"/>
        </w:rPr>
        <w:t xml:space="preserve">خونريزى بر جامعه حاكم بود، در قرن بيستم نيز به سبب جنگ افزارهاى ساخته شده توسط جهان غرب، در جنگ جهانى اول و دوم مجموعاً بيش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تسليحات در كنار تجارت مواد مخدر، پرسودترين تجارت در دنياى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جامعۀ جاهلى قبل از اسلام، فساد به دزديدن دختران قبايل و يا زنده به گور كردن دختران خلاصه مى شد، در قرن بيستم، تجارت سكس در رديف پردرآمدترين تجارت ها، قرار گرفت و كودكان به عنوان برده هاى جنسى از كشورهاى فقير به سوى كشورهاى اروپايى تجارت مى شوند و طبق آمار جهانى، سالانه بيش از يك ميليون كودك وارد تجارت سكس مى شوند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بنابراين اين بهشت موعودى كه روشنفكران غرب گرا از آن سخن مى گفتند، جز سرابى بيش نبود و رفته رفته دامنۀ معضلات تمدن غربى آشكارتر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تمدن غربى با اوج رشد مادى، هرگز براى انسان، امنيت و آسايش را به همراه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عرفان هاى كاذب در كشورهاى غربى نشانگر بى هويتى، ناامنى و تشويش روحى انسان غربى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پرسش مطرح مى شود كه با توجه به اين مشكلات اساسى، چگونه غرب مى توانست براى مسلمانان كه عمرى مشكلات اساسى را تحمل كرده بودند، نويدبخش آرامش و آسايش باشد؟</w:t>
      </w:r>
      <w:r>
        <w:rPr>
          <w:rFonts w:eastAsia="IRNazanin" w:cs="IRNazanin"/>
          <w:color w:val="111111"/>
          <w:sz w:val="28"/>
          <w:szCs w:val="28"/>
          <w:rtl w:val="true"/>
          <w:lang w:bidi="fa-IR"/>
        </w:rPr>
        <w:t>!!</w:t>
      </w:r>
    </w:p>
    <w:p>
      <w:pPr>
        <w:pStyle w:val="Heading5"/>
        <w:numPr>
          <w:ilvl w:val="4"/>
          <w:numId w:val="1"/>
        </w:numPr>
        <w:rPr/>
      </w:pPr>
      <w:bookmarkStart w:id="81" w:name="__RefHeading___Toc1458541_2870459653"/>
      <w:bookmarkStart w:id="82" w:name="_Toc29"/>
      <w:bookmarkEnd w:id="81"/>
      <w:r>
        <w:rPr>
          <w:rtl w:val="true"/>
        </w:rPr>
        <w:t>ب</w:t>
      </w:r>
      <w:r>
        <w:rPr>
          <w:rtl w:val="true"/>
        </w:rPr>
        <w:t xml:space="preserve">) </w:t>
      </w:r>
      <w:r>
        <w:rPr>
          <w:rtl w:val="true"/>
        </w:rPr>
        <w:t>كارنامۀ غرب در كشورهاى اسلامى</w:t>
      </w:r>
      <w:bookmarkEnd w:id="82"/>
    </w:p>
    <w:p>
      <w:pPr>
        <w:pStyle w:val="Heading6"/>
        <w:numPr>
          <w:ilvl w:val="5"/>
          <w:numId w:val="1"/>
        </w:numPr>
        <w:rPr/>
      </w:pPr>
      <w:bookmarkStart w:id="83" w:name="__RefHeading___Toc1458543_2870459653"/>
      <w:bookmarkStart w:id="84" w:name="_Toc30"/>
      <w:bookmarkEnd w:id="83"/>
      <w:r>
        <w:rPr>
          <w:rtl w:val="true"/>
        </w:rPr>
        <w:t>اشاره</w:t>
      </w:r>
      <w:bookmarkEnd w:id="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گرايى، در حوزه عمل هرگز نتوانست باعث رشد و توسعه كشورهاى اسلامى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غرب گرايى در تركيه پروژه اى ناكام بود، كمال مصطفى كوشيد، با هدف نزديك كردن اين كشور به دنياى غرب نظام لائيسم و حكومت سكولار را حاكم كند، و به همين</w:t>
      </w:r>
    </w:p>
    <w:p>
      <w:pPr>
        <w:pStyle w:val="BookText"/>
        <w:rPr/>
      </w:pPr>
      <w:r>
        <w:rPr>
          <w:rFonts w:ascii="IRNazanin" w:hAnsi="IRNazanin" w:eastAsia="IRNazanin"/>
          <w:color w:val="111111"/>
          <w:sz w:val="28"/>
          <w:sz w:val="28"/>
          <w:szCs w:val="28"/>
          <w:rtl w:val="true"/>
          <w:lang w:bidi="fa-IR"/>
        </w:rPr>
        <w:t>سبب نيز تمامى ارزش هاى جامعۀ خود را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نيم قرن كه از انديشۀ غرب گرايى كمال مصطفى و پيروان او مى گذرد، هرگز اروپا و غرب، تركيه را به عنوان كشورى همتراز خود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مدعا تلاشى است كه تركيه سال ها براى عضويت در اتحاديه اروپا كرده است و هنوز اروپا در قالب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شرايطى را پيش روى تركيه قرار داده كه روح آنها اسلام زدايى از جامعه مسلمان تركيه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اتباع ترك در دو كشور آلمان و فرانسه بسيار زيادند، اما همواره با تحقير و به عنوان شهروند درجۀ دوم در اين كشورها مواجه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الگوى غرب گرايى در تركيه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ناكارآمدى انديشۀ مدرن در تأمين سعادت انسان و ديگرى سير قهقرايى تركيه در مسير رشد و توسعه در تلاش براى نزديكى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سال هاى جنگ سرد، از تركيه فقط براى مقابله با نفوذ شوروى، استفاده ابزارى كردند و همان گونه كه گفته شد، هرگز ترك ها را به عنوان انسان هايى هم رديف خود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وضعيتى، تركان را بار ديگر به سوى اسلام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حزب عدالت و توسعه در اين كشور، نمايانگر رشد اسلام گرايى در اين كشور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نبايد فراموش كرد كه سرچشمه جريان اسلام گرايى در تركيه از درون مردم اين كشور است؛ هرچند گاه رهبران اين حزب خود آب در آسياب دشمن مى ريزند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امضاى ايجاد سپر موشكى در خاك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شك محبوبيت آنان در ميان مردم تركيه به سبب رويكرد اسلام گرايانۀ آنان است</w:t>
      </w:r>
      <w:r>
        <w:rPr>
          <w:rFonts w:eastAsia="IRNazanin" w:cs="IRNazanin"/>
          <w:color w:val="111111"/>
          <w:sz w:val="28"/>
          <w:szCs w:val="28"/>
          <w:rtl w:val="true"/>
          <w:lang w:bidi="fa-IR"/>
        </w:rPr>
        <w:t>.</w:t>
      </w:r>
      <w:bookmarkStart w:id="85" w:name="pg8942_86980"/>
    </w:p>
    <w:p>
      <w:pPr>
        <w:pStyle w:val="BookText"/>
        <w:rPr/>
      </w:pPr>
      <w:bookmarkEnd w:id="85"/>
      <w:r>
        <w:rPr>
          <w:rFonts w:ascii="IRNazanin" w:hAnsi="IRNazanin" w:eastAsia="IRNazanin"/>
          <w:color w:val="111111"/>
          <w:sz w:val="28"/>
          <w:sz w:val="28"/>
          <w:szCs w:val="28"/>
          <w:rtl w:val="true"/>
          <w:lang w:bidi="fa-IR"/>
        </w:rPr>
        <w:t>با پيروزى انقلاب اسلامى در ايران طومار غرب گرايى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پاسخى محكم، در برابر غرب گرايى نظام ستمشاهى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تونس در عصر حبيب بورقيبه تلاش هاى بسيارى توسط اسلام گرايان صورت گرفت و تعداد بسيارى از مردم نيز در مبارزات اسلام گرايى كشته شدند، اما زنگ پايان غرب گرايى بورقيبه 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توسط مردم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عوامل شتاب زا نيز به انزواى غرب گرايى در جهان اسلام كمك شايانى كرد؛ از جمله حملۀ كشورهاى غربى به رهبرى امريكا به عراق و افغانستان و اذعان بوش به آغاز دوبارۀ جنگ هاى صليبى، تنفر و بيزارى مسلمانان را از غرب و غرب گرايى دو چندان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دفاع بى قيد و شرط امريكا از رژيم صهيونيستى و تأييد جنايت هاى اين رژيم، به ويژه در جنگ هاى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حملات به غزه، به موج امريكاستيزى در ميان مسلمانان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جارى نيز افول اقتصادى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ويژگى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شكست پى در پى بنگاه هاى اقتصادى و بورس هاى وابسته به غرب، و بحران شديد بدهى ها كه امريكا را بدهكارترين كشور دنيا معرفى كرد، هيبت اقتصادى غرب را در هم شكست و مسلمانان دريافتند كه نه تنها در حوزه اخلاق، بلكه در حوزه اقتصاد نيز جهان غرب بسيار آسيب پذير است</w:t>
      </w:r>
      <w:r>
        <w:rPr>
          <w:rFonts w:eastAsia="IRNazanin" w:cs="IRNazanin"/>
          <w:color w:val="111111"/>
          <w:sz w:val="28"/>
          <w:szCs w:val="28"/>
          <w:rtl w:val="true"/>
          <w:lang w:bidi="fa-IR"/>
        </w:rPr>
        <w:t>.</w:t>
      </w:r>
    </w:p>
    <w:p>
      <w:pPr>
        <w:pStyle w:val="Heading6"/>
        <w:numPr>
          <w:ilvl w:val="5"/>
          <w:numId w:val="1"/>
        </w:numPr>
        <w:rPr/>
      </w:pPr>
      <w:bookmarkStart w:id="86" w:name="__RefHeading___Toc1458545_2870459653"/>
      <w:bookmarkStart w:id="87" w:name="_Toc31"/>
      <w:bookmarkEnd w:id="86"/>
      <w:r>
        <w:rPr/>
        <w:t>1</w:t>
      </w:r>
      <w:r>
        <w:rPr>
          <w:rtl w:val="true"/>
        </w:rPr>
        <w:t xml:space="preserve">. </w:t>
      </w:r>
      <w:r>
        <w:rPr>
          <w:rtl w:val="true"/>
        </w:rPr>
        <w:t>كمونيسم و سوسياليسم</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گرايش هاى موجود در جهان اسلام، گرايش به كمونيسم و سوسياليسم بود، كه توسط استعمار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كشورهاى اسلامى</w:t>
      </w:r>
      <w:bookmarkStart w:id="88" w:name="pg8942_86981"/>
    </w:p>
    <w:p>
      <w:pPr>
        <w:pStyle w:val="BookText"/>
        <w:rPr/>
      </w:pPr>
      <w:bookmarkEnd w:id="88"/>
      <w:r>
        <w:rPr>
          <w:rFonts w:ascii="IRNazanin" w:hAnsi="IRNazanin" w:eastAsia="IRNazanin"/>
          <w:color w:val="111111"/>
          <w:sz w:val="28"/>
          <w:sz w:val="28"/>
          <w:szCs w:val="28"/>
          <w:rtl w:val="true"/>
          <w:lang w:bidi="fa-IR"/>
        </w:rPr>
        <w:t>تحميل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انديشۀ كمونيسم كه بر پايۀ قرائتى از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است، نويد جامعه اى اشتراكى و بدون طبقه را به كشورهاى پيرامونى خود مى داد كه در آن عدالت و توسعه در كنار يكديگر جامعه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كشورهايى مانند مصر، افغانستان، ليبى، سوريه و عراق در مقاطعى از تاريخ خود نگاهى به شرق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به امپرياليسم شرق و شيوع آموزه هاى وابسته به گرايش چپ در اين كشورها، پيوندى ميان آنها و بلوك شرق ايجاد كرد، ولى نه تنها براى آنها توسعه اى به بار نياورد كه هستى آنان را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فرجام قرائت كمونيستى و سوسياليستى در كشورهاى اسلامى، نيازى به توضيح نيست؛ زيرا همان گونه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كرده بودند استخوان هاى انديشۀ ماركسيسم، به شدت خورد شد و امروز بقاياى اين انديشه را بايد در موزه ها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گرايى براى جهان اسلام، جز فلاكت و بدبختى چيزى به بار نياورد و استعمار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اسلامى به عنوان اهرمى در برابر جهان غرب بهره مى برد و فقر و فلاكت را براى آنان به ارمغان آورد</w:t>
      </w:r>
      <w:r>
        <w:rPr>
          <w:rFonts w:eastAsia="IRNazanin" w:cs="IRNazanin"/>
          <w:color w:val="111111"/>
          <w:sz w:val="28"/>
          <w:szCs w:val="28"/>
          <w:rtl w:val="true"/>
          <w:lang w:bidi="fa-IR"/>
        </w:rPr>
        <w:t>.</w:t>
      </w:r>
    </w:p>
    <w:p>
      <w:pPr>
        <w:pStyle w:val="Heading6"/>
        <w:numPr>
          <w:ilvl w:val="5"/>
          <w:numId w:val="1"/>
        </w:numPr>
        <w:rPr/>
      </w:pPr>
      <w:bookmarkStart w:id="89" w:name="__RefHeading___Toc1458547_2870459653"/>
      <w:bookmarkStart w:id="90" w:name="_Toc32"/>
      <w:bookmarkEnd w:id="89"/>
      <w:r>
        <w:rPr/>
        <w:t>2</w:t>
      </w:r>
      <w:r>
        <w:rPr>
          <w:rtl w:val="true"/>
        </w:rPr>
        <w:t xml:space="preserve">. </w:t>
      </w:r>
      <w:r>
        <w:rPr>
          <w:rtl w:val="true"/>
        </w:rPr>
        <w:t>ناسيوناليسم</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اسلامى با فروپاشى امپراطورى عثمانى، رفته رفته در قالب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w:t>
      </w:r>
      <w:r>
        <w:rPr>
          <w:rStyle w:val="FootnoteAnchor"/>
          <w:rtl w:val="true"/>
        </w:rPr>
        <w:footnoteReference w:id="59"/>
      </w:r>
      <w:r>
        <w:rPr>
          <w:rFonts w:ascii="IRNazanin" w:hAnsi="IRNazanin" w:eastAsia="IRNazanin"/>
          <w:color w:val="111111"/>
          <w:sz w:val="28"/>
          <w:sz w:val="28"/>
          <w:szCs w:val="28"/>
          <w:rtl w:val="true"/>
          <w:lang w:bidi="fa-IR"/>
        </w:rPr>
        <w:t>قوام يافتند و ويژگى هاى نژادى و قوميتى آنان، ملاك تقسيم بندى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اصل مليت گرايى و عشق به وطن ناپسند نيست، بلكه در حديثى از پيامبر صلى الله عليه و اله حب وطن از ايمان شمرده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اسلام هنگامى كه مليت گرايى، موجب توهّم برترى بر ساير ملل گردد و عامل تفاخر شود، ناپسند است؛ چه اينكه اسلام به جاى نژاد و ملت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است كه دين را عامل اشتراك معرفى مى كند؛ چنانچه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كمال مصطفى آتاتورك در تركيه و رضاخان در ايران، كوشيدند نژاد و مليت را جايگزين هويت اسلامى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تركيسم كمال مصطفى و باستان گرايى رضاخان، راهكارهاى رسيدن به اين هدف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كنارزدن هويت اسلامى، كوشيدند علايق ملى و نژادى را جايگزين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ديگرى كه در برابر اين دو جريان شكل گرفت، نوعى ناسيوناليسم يا مليت گرايى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ناسيوناليسم عربى بعد از جنگ جهانى اول، توسط برخى روشنفكران عرب مطرح شد</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در اين ميان، برخى كوشيدند بين تعلقات عربيت و اسلام، رابطه اى ايجاد كنند و دين اسلام را ذاتاً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قلمداد كنند</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 اين گونه با تحريك احساسات عربيت، زمينه هاى اعتلاى جامعۀ عرب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هاى پان عربيسم در جهان اسلام همچنان ادامه يافت تا جايى كه برخى دولت عثمانى را غاصب خلافت مى دانستند و اعراب را وارث حكومت قلمداد مى 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جريان ناسيوناليسم عربى در عصر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عبدالناصر، به همراه گروهى از افسران كه انقلاب ژوئيه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را آفريدند، بنيان فكرى خود را بر اساس بينش ناسيوناليسم عربى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الازهر نيز به جاى مخالفت با</w:t>
      </w:r>
    </w:p>
    <w:p>
      <w:pPr>
        <w:pStyle w:val="BookText"/>
        <w:rPr/>
      </w:pPr>
      <w:r>
        <w:rPr>
          <w:rFonts w:ascii="IRNazanin" w:hAnsi="IRNazanin" w:eastAsia="IRNazanin"/>
          <w:color w:val="111111"/>
          <w:sz w:val="28"/>
          <w:sz w:val="28"/>
          <w:szCs w:val="28"/>
          <w:rtl w:val="true"/>
          <w:lang w:bidi="fa-IR"/>
        </w:rPr>
        <w:t xml:space="preserve">اين ايده، خود مروّج انديشه ناصر شد و از موجوديت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 العروبه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شايد علماى الازهر مى پنداشتند رهيافت ناسيوناليستى، راهكار مناسبى براى برون رفت از مشكلات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در اين عرصه تا آنجا پيش رفت كه ميان اسلام و عروبت از يك سو و بين عروبت و انسانيت از سوى ديگر، رابطۀ تساوى برقرار كرد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جريان ناسيوناليستى كه توسط جمال عبدالناصر آغاز شده بود، توانست بر بخش عظيمى از جهان عرب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كشورهاى خسته از رنج هاى مداوم، با شعار عروبه، در اين انديشه بودند كه مى توان با اين الگو، ميان كشورهاى اسلامى و حداقل عربى اتحاد ايجاد كرد و دشمنان را به زانو درآورد، اما نكته اى را كه فراموش كرده بودند، اين بود كه به جاى تكيه بر دين بر مليت تكيه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عملى، ناسيوناليسم ناصرى در جنگ هاى اعراب و اسرائيل،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چهار جنگ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اعراب و اسرائيل به رهبرى مصر و سوريه شكل گرفت كه جز در يك مورد كه موفقيت جزئى داشتند در بقيه موارد اعراب شكست خوردند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بيش از همه اهميت داشت، جنگ شش روزه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جمال عبدالناصر با شعار ناسيوناليسم عربى، توانست كشورهاى سوريه، عراق و اردن را براى جنگ با اسرائيل همراه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اصلى ايدئولوژيك اعراب، مسأله ناسيوناليسم و مليت گرايى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ابتدا روحيۀ اعراب را به شدت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شش روزه كه به گفته بسيارى در همان روز اول تكليفش مشخص</w:t>
      </w:r>
    </w:p>
    <w:p>
      <w:pPr>
        <w:pStyle w:val="BookText"/>
        <w:rPr/>
      </w:pPr>
      <w:r>
        <w:rPr>
          <w:rFonts w:ascii="IRNazanin" w:hAnsi="IRNazanin" w:eastAsia="IRNazanin"/>
          <w:color w:val="111111"/>
          <w:sz w:val="28"/>
          <w:sz w:val="28"/>
          <w:szCs w:val="28"/>
          <w:rtl w:val="true"/>
          <w:lang w:bidi="fa-IR"/>
        </w:rPr>
        <w:t>شده بود، عليرغم شعارهاى پر زرق و برق ناصر، موفقيتى در پى نداشت و بر عكس، بسيارى از سرزمين هاى اعراب را نيز از دستشان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شكست خفت بار اعراب در اين جنگ، خسارات مادى بسيارى را به وجود آورد و سرزمين هاى بسيارى را از دست آنان خارج كرد، اما در حوزۀ نظرى نيز، الگوى ناسيوناليسم را با چالشى جدى روبرو ساخت؛ چراكه شعار ناسيوناليسم نتوانسته بود، پيروزى را عليرغم برترى عددى اعراب بر اسرائيل،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در ميان توده هاى عرب، نكته ديگرى نيز مطرح شد و آن اينكه علت شكست اعراب عليرغم تعداد بسيار نيرو، اتكا به قوميت و مليت گرايى به جاى اسلام بود و علت پيروزى اسرائيليان در جنگ، اتكا به دين و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غزالى، از انديشمندان اخوان المسلمين مصر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اسرائيلى ها مى توانستند كشورشان را جمهورى يهود يا اتحاد سوسياليستى يهود بنامند؛ همان طور كه همسايگان عربشان كشورهايشان را به نام خاندان هاى حاكم بر آن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متوكلى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اسرائيل ناميدند كه نماد تعلق آنان به دين و مواريثشان و احترامشان به ارزش هاى مقدسشان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يهوديانى كه اين كار را كرده اند خداوند علم و ثروتند، و رهبران سياست و اقتصاد، و از ميان آنان كسانى بوده اند كه در شكافت هسته اتم و بسيارى اختراعات دست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انتساب خود به دينشان خجالت نكشيده اند و از واجبات آن تن نزده اند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 اعراب در برابر اسرائيل، پايانى بود بر داستان تلخ عروبت و ناسيوناليسم به جاى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شكست، انديشۀ ناسيوناليسم همانند</w:t>
      </w:r>
      <w:bookmarkStart w:id="91" w:name="pg8942_86985"/>
    </w:p>
    <w:p>
      <w:pPr>
        <w:pStyle w:val="BookText"/>
        <w:rPr/>
      </w:pPr>
      <w:bookmarkEnd w:id="91"/>
      <w:r>
        <w:rPr>
          <w:rFonts w:ascii="IRNazanin" w:hAnsi="IRNazanin" w:eastAsia="IRNazanin"/>
          <w:color w:val="111111"/>
          <w:sz w:val="28"/>
          <w:sz w:val="28"/>
          <w:szCs w:val="28"/>
          <w:rtl w:val="true"/>
          <w:lang w:bidi="fa-IR"/>
        </w:rPr>
        <w:t>ساير انديشه ها به محاق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ناسيوناليسم ايرانى و يا پان تركيسم هم كه ريشه در انديشه غرب گرايى داشت، با انقلاب اسلامى ايران و موج اسلام گرايى در تركيه پايان يافت و زمينه براى رشد اسلام گرايى،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شتاب اسلام گرايى كاميابى انقلاب اسلامى ايران در تشكيل حكومت اسلامى بر اساس آموزه هاى اسلامى بود</w:t>
      </w:r>
      <w:r>
        <w:rPr>
          <w:rFonts w:eastAsia="IRNazanin" w:cs="IRNazanin"/>
          <w:color w:val="111111"/>
          <w:sz w:val="28"/>
          <w:szCs w:val="28"/>
          <w:rtl w:val="true"/>
          <w:lang w:bidi="fa-IR"/>
        </w:rPr>
        <w:t>.</w:t>
      </w:r>
    </w:p>
    <w:p>
      <w:pPr>
        <w:pStyle w:val="Heading6"/>
        <w:numPr>
          <w:ilvl w:val="5"/>
          <w:numId w:val="1"/>
        </w:numPr>
        <w:rPr/>
      </w:pPr>
      <w:bookmarkStart w:id="92" w:name="__RefHeading___Toc1458549_2870459653"/>
      <w:bookmarkStart w:id="93" w:name="_Toc33"/>
      <w:bookmarkEnd w:id="92"/>
      <w:r>
        <w:rPr/>
        <w:t>3</w:t>
      </w:r>
      <w:r>
        <w:rPr>
          <w:rtl w:val="true"/>
        </w:rPr>
        <w:t xml:space="preserve">. </w:t>
      </w:r>
      <w:r>
        <w:rPr>
          <w:rtl w:val="true"/>
        </w:rPr>
        <w:t>اسلام گرايى</w:t>
      </w:r>
      <w:bookmarkEnd w:id="93"/>
    </w:p>
    <w:p>
      <w:pPr>
        <w:pStyle w:val="BookText"/>
        <w:rPr/>
      </w:pPr>
      <w:r>
        <w:rPr>
          <w:rFonts w:ascii="IRNazanin" w:hAnsi="IRNazanin" w:eastAsia="IRNazanin"/>
          <w:color w:val="111111"/>
          <w:sz w:val="28"/>
          <w:sz w:val="28"/>
          <w:szCs w:val="28"/>
          <w:rtl w:val="true"/>
          <w:lang w:bidi="fa-IR"/>
        </w:rPr>
        <w:t>گفته شد كه انديشه هاى غرب گرايى، ناسيوناليسم، كمونيسم و سوسياليسم، در نظر و عمل در جهان اسلام با شكست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تحولات اهميت دارد، اين واقعيت است كه شكست اين الگوها صرفاً در مقام نظر و انديشه نبوده، بلكه ملل مسلمان خود اين راه ها را رفته اند و با تمام وجود بطلان و ناكارآمدى آنها را تجربه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ناكامى انديشه هاى مختلف در جوامع اسلامى، موج اسلام گرايى در جهان اسلام،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محورى انديشه اسلام گرايى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انحطاط و ضعف مسلمين، به سبب پايبندى به معارف اسلامى نيست، بلكه به علت فراموش كردن آموزه هاى اسلام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شايد تا چند دهۀ قبل، علت عقب ماندگى مسلمانان اين گونه مطرح مى شد كه ديانت، مسلمانان را از قافلۀ رشد باز داشته است و اگر مسلمانان دين را حداقل در حوزۀ اجتماعى كنار بگذارند، مسير رشد و توسعه در برابرشان هموار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امروزه چنين ديدگاهى در ميان مسلمانان پذيرفته نيست و اين اعتقاد در ميان مسلمين جان گرفته است كه ريشه تمامى گرفتارى ها و عقب ماندگى مسلمانان در فراموش كردن آموزه هاى دين است و بازگشت به دين، تنها راه نجات از اين وضعيت اسف بار است</w:t>
      </w:r>
      <w:r>
        <w:rPr>
          <w:rFonts w:eastAsia="IRNazanin" w:cs="IRNazanin"/>
          <w:color w:val="111111"/>
          <w:sz w:val="28"/>
          <w:szCs w:val="28"/>
          <w:rtl w:val="true"/>
          <w:lang w:bidi="fa-IR"/>
        </w:rPr>
        <w:t>.</w:t>
      </w:r>
      <w:bookmarkStart w:id="94" w:name="pg8942_86986"/>
    </w:p>
    <w:p>
      <w:pPr>
        <w:pStyle w:val="Heading3"/>
        <w:numPr>
          <w:ilvl w:val="2"/>
          <w:numId w:val="1"/>
        </w:numPr>
        <w:rPr/>
      </w:pPr>
      <w:bookmarkStart w:id="95" w:name="__RefHeading___Toc1458551_2870459653"/>
      <w:bookmarkStart w:id="96" w:name="_Toc34"/>
      <w:bookmarkEnd w:id="94"/>
      <w:bookmarkEnd w:id="95"/>
      <w:r>
        <w:rPr>
          <w:rtl w:val="true"/>
        </w:rPr>
        <w:t>فصل سوم</w:t>
      </w:r>
      <w:r>
        <w:rPr>
          <w:rtl w:val="true"/>
        </w:rPr>
        <w:t xml:space="preserve">: </w:t>
      </w:r>
      <w:r>
        <w:rPr>
          <w:rtl w:val="true"/>
        </w:rPr>
        <w:t>بيدارى اسلامى و عوامل شتاب زا</w:t>
      </w:r>
      <w:bookmarkEnd w:id="96"/>
    </w:p>
    <w:p>
      <w:pPr>
        <w:pStyle w:val="Heading4"/>
        <w:numPr>
          <w:ilvl w:val="3"/>
          <w:numId w:val="1"/>
        </w:numPr>
        <w:rPr/>
      </w:pPr>
      <w:bookmarkStart w:id="97" w:name="__RefHeading___Toc1458553_2870459653"/>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چنانكه گفته شد، پيش فرض اين نوشتار، بر اين نظريه استوار است كه بيدارى اسلامى، واكنشى در قبال شكست الگوهاى غير اسلامى است كه در جهان اسلام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آزمون و خطاهاى متعدد و پرداختن هزينه هاى بسيار، به اين نتيجه رسيدند كه تنها بازگشت به اسلام، عظمت و اقتدار گذشته را برايشان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پديده هاى اجتماعى، برخى عوامل، موجب تسريع در روند تحولات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بسان كاتاليزورى عمل مى كنند كه بر سرعت تغييرات مى افزايند و روند حوادث را از حالت طبيعى خارج و به اهداف نزديك تر مى كنند كه در اصطلاح به آنها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چالمرز جانسون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نظريه پردازان مشهور انقلاب، در كتاب تحول انقلابى، عوامل شتاب زا را يكى از مؤلفه هاى مهم رخداد انقلاب مى داند و در تعريف اين عوامل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شتاب زا كه شامل آن دسته از عواملى است كه با ظاهر ساختن ناتوانى نخبگان در حفظ انحصار خود بر قوه قهريه، با توجه به ساخت نظام و گروه ارزشى، بروز انقلاب را ممكن و يا قطعى مى نمايد</w:t>
      </w:r>
      <w:r>
        <w:rPr>
          <w:rFonts w:eastAsia="IRNazanin" w:cs="IRNazanin"/>
          <w:color w:val="111111"/>
          <w:sz w:val="28"/>
          <w:szCs w:val="28"/>
          <w:rtl w:val="true"/>
          <w:lang w:bidi="fa-IR"/>
        </w:rPr>
        <w:t>.</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عوامل شتاب زا از نظر قوت، ضعف و اهميت در يك سطح نيستند و ممكن است عاملى بيش از ساير عوامل در شكل گيرى تحول اجتماعى نقش داشته باشد</w:t>
      </w:r>
      <w:r>
        <w:rPr>
          <w:rFonts w:eastAsia="IRNazanin" w:cs="IRNazanin"/>
          <w:color w:val="111111"/>
          <w:sz w:val="28"/>
          <w:szCs w:val="28"/>
          <w:rtl w:val="true"/>
          <w:lang w:bidi="fa-IR"/>
        </w:rPr>
        <w:t>.</w:t>
      </w:r>
      <w:bookmarkStart w:id="99" w:name="pg8942_86987"/>
    </w:p>
    <w:p>
      <w:pPr>
        <w:pStyle w:val="BookText"/>
        <w:rPr/>
      </w:pPr>
      <w:bookmarkEnd w:id="99"/>
      <w:r>
        <w:rPr>
          <w:rFonts w:ascii="IRNazanin" w:hAnsi="IRNazanin" w:eastAsia="IRNazanin"/>
          <w:color w:val="111111"/>
          <w:sz w:val="28"/>
          <w:sz w:val="28"/>
          <w:szCs w:val="28"/>
          <w:rtl w:val="true"/>
          <w:lang w:bidi="fa-IR"/>
        </w:rPr>
        <w:t xml:space="preserve">اگر چه آغاز انقلاب ايران را بايد با ظهور امام در عرصۀ سياسى و معارضۀ ايشان با رژيم پهلوى در جريان لايحۀ انجمن هاى ايالتى و ولايتى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اما عامل شتاب زاى انقلاب اسلامى ايران و بسيج مردمى عليه رژيم پهلوى به شكل آشكار و منسجم را بايد قيام مردم قم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وقايع بعدى را مى توان حلقه هاى اصلى اين واقعه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سازمان دهندگان، مكان هاى سازماندهى تظاهرات، شعارها و فاصلۀ زمانى خاص بين اعتراضات، همگى اين موضوعات را تأييد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بيدارى اسلامى را يك فرايند تصور كنيم، بيدارى اسلامى حركتى است كه سابقه اى دويست ساله دارد و هر چه پيش مى آيد زوايا و ابعاد آن براى مسلمانان آشكارتر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به نظر مى رسد در سه دهۀ آخر قرن بيستم و دهۀ اول قرن بيست و يكم، عواملى به وجود آمد كه سرعت بيدارى اسلامى را دستخوش سرعتى مضاعف كرد تا آنجا كه برخى از اين عوامل را مى توان نقطه عطف يا آغازى ديگر براى بيدارى اسلامى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خلاصه به برخى از اين عوامل اشاره مى شود</w:t>
      </w:r>
      <w:r>
        <w:rPr>
          <w:rFonts w:eastAsia="IRNazanin" w:cs="IRNazanin"/>
          <w:color w:val="111111"/>
          <w:sz w:val="28"/>
          <w:szCs w:val="28"/>
          <w:rtl w:val="true"/>
          <w:lang w:bidi="fa-IR"/>
        </w:rPr>
        <w:t>.</w:t>
      </w:r>
    </w:p>
    <w:p>
      <w:pPr>
        <w:pStyle w:val="Heading4"/>
        <w:numPr>
          <w:ilvl w:val="3"/>
          <w:numId w:val="1"/>
        </w:numPr>
        <w:rPr/>
      </w:pPr>
      <w:bookmarkStart w:id="100" w:name="__RefHeading___Toc1458555_2870459653"/>
      <w:bookmarkStart w:id="101" w:name="_Toc36"/>
      <w:bookmarkEnd w:id="100"/>
      <w:r>
        <w:rPr>
          <w:rtl w:val="true"/>
        </w:rPr>
        <w:t>الف</w:t>
      </w:r>
      <w:r>
        <w:rPr>
          <w:rtl w:val="true"/>
        </w:rPr>
        <w:t xml:space="preserve">) </w:t>
      </w:r>
      <w:r>
        <w:rPr>
          <w:rtl w:val="true"/>
        </w:rPr>
        <w:t>انقلاب اسلامى ايران، نقطه عطف بيدارى اسلامى</w:t>
      </w:r>
      <w:bookmarkEnd w:id="101"/>
    </w:p>
    <w:p>
      <w:pPr>
        <w:pStyle w:val="Heading5"/>
        <w:numPr>
          <w:ilvl w:val="4"/>
          <w:numId w:val="1"/>
        </w:numPr>
        <w:rPr/>
      </w:pPr>
      <w:bookmarkStart w:id="102" w:name="__RefHeading___Toc1458557_2870459653"/>
      <w:bookmarkStart w:id="103" w:name="_Toc37"/>
      <w:bookmarkEnd w:id="102"/>
      <w:r>
        <w:rPr>
          <w:rtl w:val="true"/>
        </w:rPr>
        <w:t>اشاره</w:t>
      </w:r>
      <w:bookmarkEnd w:id="10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نگوييم، انقلاب اسلامى ايران، نقطه آغازين بيدارى اسلامى در قرن گذشته است، بى شك نقطه عطف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 هاى انقلاب اسلامى ايران كه موجب تسريع در بلوغ بيدارى اسلامى در ميان مسلمانان شده عبارتند از</w:t>
      </w:r>
      <w:r>
        <w:rPr>
          <w:rFonts w:eastAsia="IRNazanin" w:cs="IRNazanin"/>
          <w:color w:val="111111"/>
          <w:sz w:val="28"/>
          <w:szCs w:val="28"/>
          <w:rtl w:val="true"/>
          <w:lang w:bidi="fa-IR"/>
        </w:rPr>
        <w:t>:</w:t>
      </w:r>
      <w:bookmarkStart w:id="104" w:name="pg8942_86988"/>
    </w:p>
    <w:p>
      <w:pPr>
        <w:pStyle w:val="Heading5"/>
        <w:numPr>
          <w:ilvl w:val="4"/>
          <w:numId w:val="1"/>
        </w:numPr>
        <w:rPr/>
      </w:pPr>
      <w:bookmarkStart w:id="105" w:name="__RefHeading___Toc1458559_2870459653"/>
      <w:bookmarkStart w:id="106" w:name="_Toc38"/>
      <w:bookmarkEnd w:id="104"/>
      <w:bookmarkEnd w:id="105"/>
      <w:r>
        <w:rPr/>
        <w:t>1</w:t>
      </w:r>
      <w:r>
        <w:rPr>
          <w:rtl w:val="true"/>
        </w:rPr>
        <w:t xml:space="preserve">. </w:t>
      </w:r>
      <w:r>
        <w:rPr>
          <w:rtl w:val="true"/>
        </w:rPr>
        <w:t>دولت اسلامى به جاى اسلام دولتى در حوزه عمل</w:t>
      </w:r>
      <w:bookmarkEnd w:id="106"/>
    </w:p>
    <w:p>
      <w:pPr>
        <w:pStyle w:val="BookText"/>
        <w:rPr/>
      </w:pPr>
      <w:r>
        <w:rPr>
          <w:rFonts w:ascii="IRNazanin" w:hAnsi="IRNazanin" w:eastAsia="IRNazanin"/>
          <w:color w:val="111111"/>
          <w:sz w:val="28"/>
          <w:sz w:val="28"/>
          <w:szCs w:val="28"/>
          <w:rtl w:val="true"/>
          <w:lang w:bidi="fa-IR"/>
        </w:rPr>
        <w:t>نخستين پيام انقلاب اسلامى براى جهان اسلام، امكان تشكيل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غرب سال ها آن را محال مى دانست و پايان عصر حضور دين در سياست را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نشان داد كه دين و به ويژه اسلام، مى تواند حكومت تشكيل دهد و جامعه اى را از نو بنياد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باربيه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تقسيمى نسبت به نوع حكومت ها در جهان اسلام آنان را به دو قسم تقسيم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دولتى و دولت اسلامى</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در اسلام دولتى كه به عقيدۀ وى در جهان اسلام مصاديق بسيارى دارد، دولت بر دين مسلط است و آن را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حكومت ها دولت به دين سازمان مى دهد و آن را به خدمت مى گيرد، بنابراين اسلام تابع دولت و ابزار سياست شده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باربيه از آن غافل بوده و نقش مهمى در تشخص اسلام دولتى دارد، رهبرى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حكومت ها، شخص حاكم يا رئيس حكومت با مبانى دينى آشنايى ندارد و علماى دين پيرو نهادى غير 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را مى توان در بيشتر كشورهاى عربى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كشورهايى كه داعيه دولت اسلامى دارند، همانند عربستان سعودى و پاكستان در دوره ضياء الحق، داراى رهبرى سكولار بوده اند و رهبران آنها بيش از آنكه دغدغۀ دين داشته باشند، دغدغه حفظ قدرت داشته و از دين در اين زمينه استفاده كامل كرده اند؛ چنانكه در مورد عربستان و تقسيم ديانت ميان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را مشاهده مى كنيم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مورد پاكستان نيز در</w:t>
      </w:r>
    </w:p>
    <w:p>
      <w:pPr>
        <w:pStyle w:val="BookText"/>
        <w:rPr/>
      </w:pPr>
      <w:r>
        <w:rPr>
          <w:rFonts w:ascii="IRNazanin" w:hAnsi="IRNazanin" w:eastAsia="IRNazanin"/>
          <w:color w:val="111111"/>
          <w:sz w:val="28"/>
          <w:sz w:val="28"/>
          <w:szCs w:val="28"/>
          <w:rtl w:val="true"/>
          <w:lang w:bidi="fa-IR"/>
        </w:rPr>
        <w:t>دوره ضياء الحق كه سياست اسلاميزه كردن پاكستان به كار گرفته شد، بنا به گفته تمامى صاحب نظران، هرگز خود ضياء الحق چهره اى دينى نداشت و از دين صرفاً جهت اهداف سياسى بهره بردارى كرد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مقابل اين جريان، گونۀ دومى وجود دارد كه مصاديق آن نادر است و به جمهورى اسلامى ايران محدود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مورد بر خلاف مورد نخست، دولت ابزار دين است و از اين رو مى توان آن را دولت اسلامى شمرد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باربيه چنين دولتى را خطرى براى مدرنيته سياسى مى شمارد؛ زيرا اسلام به عنوان محور و اساس انديشه اسلامى تلقى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توصيف، انقلاب اسلامى ايران، تبلور حكومت اسلامى بود كه سال ها مصلحين و انديشمندان جهان اسلام آرزويش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انقلاب را شخصى به عهده داشت كه خود سال ها به تدوين نظريۀ سياسى اسلام پرداخته بود و از علماى بزرگ دين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وى در رأس هرم قدرت و اقبال شديد مردم از وى، نشانگر فرا رسيدن عصرى نو در فرايند اسلام گرايى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غرب گرايى را تجربه كرده بودند، ناسيوناليسم ايرانى را آزموده بودند و در اواخر دهۀ هفتاد ميلادى صرفاً با انگيزۀ اسلام گرايى، پاى در ميدان مبارزه نهادند و با اقتدا به رهبرى دينى پيروز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ايران رخ داد، نه تحولى كوچك، بلكه در ادبيات سياسى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شود و چنين تعبيرى نشانگر ويرانى كامل ساختارهاى گذشته و بناى ساختارى جديد است</w:t>
      </w:r>
      <w:r>
        <w:rPr>
          <w:rFonts w:eastAsia="IRNazanin" w:cs="IRNazanin"/>
          <w:color w:val="111111"/>
          <w:sz w:val="28"/>
          <w:szCs w:val="28"/>
          <w:rtl w:val="true"/>
          <w:lang w:bidi="fa-IR"/>
        </w:rPr>
        <w:t>.</w:t>
      </w:r>
      <w:bookmarkStart w:id="107" w:name="pg8942_86990"/>
    </w:p>
    <w:p>
      <w:pPr>
        <w:pStyle w:val="Heading5"/>
        <w:numPr>
          <w:ilvl w:val="4"/>
          <w:numId w:val="1"/>
        </w:numPr>
        <w:rPr/>
      </w:pPr>
      <w:bookmarkStart w:id="108" w:name="__RefHeading___Toc1458561_2870459653"/>
      <w:bookmarkStart w:id="109" w:name="_Toc39"/>
      <w:bookmarkEnd w:id="107"/>
      <w:bookmarkEnd w:id="108"/>
      <w:r>
        <w:rPr/>
        <w:t>2</w:t>
      </w:r>
      <w:r>
        <w:rPr>
          <w:rtl w:val="true"/>
        </w:rPr>
        <w:t xml:space="preserve">. </w:t>
      </w:r>
      <w:r>
        <w:rPr>
          <w:rtl w:val="true"/>
        </w:rPr>
        <w:t>انقلاب اسلامى، سمبل مقاومت پايدار</w:t>
      </w:r>
      <w:bookmarkEnd w:id="109"/>
    </w:p>
    <w:p>
      <w:pPr>
        <w:pStyle w:val="BookText"/>
        <w:rPr/>
      </w:pPr>
      <w:r>
        <w:rPr>
          <w:rFonts w:ascii="IRNazanin" w:hAnsi="IRNazanin" w:eastAsia="IRNazanin"/>
          <w:color w:val="111111"/>
          <w:sz w:val="28"/>
          <w:sz w:val="28"/>
          <w:szCs w:val="28"/>
          <w:rtl w:val="true"/>
          <w:lang w:bidi="fa-IR"/>
        </w:rPr>
        <w:t>هنگامى كه انقلاب اسلامى ايران به پيروزى رسيد، جهان ميان دو ابرقدرت شرق و غرب تقسيم شده بود و هر تحولى در جهان، وابسته به يكى از اين دو قطب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تحولى در جهان كه خارج از كنترل دو قطب قدرت در جهان باشد، امرى غير ممكن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پيروزى انقلاب اسلامى ايران، اين امر را ممكن كرد و در برابر چشمان ناباور جهانيان، انقلابى رقم خورد كه شعار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از همان ابتدا، دو ابرقدرت به مبارزه با انقلاب اسلامى پرداختند و در حوزۀ جنگ سخت، نرم و هوشمند، قدرت خود را در مقابل انقلاب اسلامى ايران آزمودند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از جريان هاى ضد انقلاب، حذف فيزيكى نخبگان، محاصره اقتصادى، جنگ هشت ساله، تهاجم فرهنگى، تحريم و جنگ نرم هيچ يك نتوانست در اراده مردم مسلمان ايران خللى وارد كند و هرچه گذشت بر عظمت و اقتدار جمهورى اسلامى در عرصۀ بين الملل و جهان اسلام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مستقيم انقلاب اسلامى در اين حوزه تبيين اين ديدگاه بود كه ايدئولوژى اسلام نه تنها قدرت ساختن نظامى قدرتمند بر پايه آموزه هاى اسلام را دارد، بلكه مى تواند در مقابل سخت ترين شرايط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در سال هاى اول پيروزى انقلاب، تأثير آن بر كشورهاى اسلامى مشهود نبود، اما پس از سربلندى جمهورى اسلامى در افت و خيزهاى مختلف، اينك براى مسلمانان جهان الگويى مناسب است</w:t>
      </w:r>
      <w:r>
        <w:rPr>
          <w:rFonts w:eastAsia="IRNazanin" w:cs="IRNazanin"/>
          <w:color w:val="111111"/>
          <w:sz w:val="28"/>
          <w:szCs w:val="28"/>
          <w:rtl w:val="true"/>
          <w:lang w:bidi="fa-IR"/>
        </w:rPr>
        <w:t>.</w:t>
      </w:r>
    </w:p>
    <w:p>
      <w:pPr>
        <w:pStyle w:val="Heading5"/>
        <w:numPr>
          <w:ilvl w:val="4"/>
          <w:numId w:val="1"/>
        </w:numPr>
        <w:rPr/>
      </w:pPr>
      <w:bookmarkStart w:id="110" w:name="__RefHeading___Toc1458563_2870459653"/>
      <w:bookmarkStart w:id="111" w:name="_Toc40"/>
      <w:bookmarkEnd w:id="110"/>
      <w:r>
        <w:rPr/>
        <w:t>3</w:t>
      </w:r>
      <w:r>
        <w:rPr>
          <w:rtl w:val="true"/>
        </w:rPr>
        <w:t xml:space="preserve">. </w:t>
      </w:r>
      <w:r>
        <w:rPr>
          <w:rtl w:val="true"/>
        </w:rPr>
        <w:t>مواضع جهانى جمهورى اسلامى</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كشورهاى اسلامى، تنها جمهورى اسلامى ايران است كه همگام با مقتضيات بيدارى اسلامى، مواضع جهانى اتخاذ مى كند و اين خود شور اسلام گرايى را در ميان مسلمانان جهان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مبارزه با امريكا و اسرائيل توسط جمهورى اسلامى ايران يكى از مهم ترين عوامل شتاب زاى رشد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هاى مسلمان كه سال ها از غرب گرايى حاكمانشان به تنگ آمده بودند، با ظهور كشورى اسلامى كه در برابر امريكا و اسرائيل بايستد و بر سر اصول و مبانى خود معامله نكند، به وجد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اسلامى نيز برخى از كشورها شعار رهبرى جهان اسلام را سر داده بودند، اما به سبب تعامل با امريكا و اسرائيل، جايگاه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افراطگرايان وهابى، مسلمانان را به كفر و الحاد متهم مى كردند، سران آل سعود روابط نزديكى با دولتمردان امريكا داشتند، تا آنجا كه صنعت نفت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امريكاييان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مصر كه داعيۀ رهبرى جهان اسلام را داشت، با پذيرش پيمان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روابط نزديك با اسرائيل، خود را از بدنۀ جهان اسلام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تنها جمهورى اسلامى ايران هرگز نسبت به دشمنى با امريكا و اسرائيل، لحظه اى تأمل نكرده و همواره نسبت به ترفندها، توطئه ها و اهداف غرب در جهان اسلام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مستقيم جمهورى اسلامى ايران به عنوان نماينده جهان اسلام در برابر دشمنان قسم خورده اسلام، نوعى هويت و اعتماد به نفس به جهان اسلام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راهبرى جمهورى اسلامى ايران پس از عملكرد امريكا در حمله به عراق و افغانستان و انزجار مسلمانان از آن، ابعاد تازه ترى به خود 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جمهورى اسلامى در بسيارى از رويدادهاى مربوط به جهان اسلام، پيشرو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حكم ارتداد سلمان رشدى، موضع گيرى در قبال فجايعى كه در فلسطين و لبنان و اقصى نقاط جهان توسط استعمارگران صورت مى گيرد، جايگاه جمهورى اسلامى را به عنوان پرچمدار بيدارى اسلامى تثبيت كرده است</w:t>
      </w:r>
      <w:r>
        <w:rPr>
          <w:rFonts w:eastAsia="IRNazanin" w:cs="IRNazanin"/>
          <w:color w:val="111111"/>
          <w:sz w:val="28"/>
          <w:szCs w:val="28"/>
          <w:rtl w:val="true"/>
          <w:lang w:bidi="fa-IR"/>
        </w:rPr>
        <w:t>.</w:t>
      </w:r>
      <w:bookmarkStart w:id="112" w:name="pg8942_86992"/>
    </w:p>
    <w:p>
      <w:pPr>
        <w:pStyle w:val="Heading5"/>
        <w:numPr>
          <w:ilvl w:val="4"/>
          <w:numId w:val="1"/>
        </w:numPr>
        <w:rPr/>
      </w:pPr>
      <w:bookmarkStart w:id="113" w:name="__RefHeading___Toc1458565_2870459653"/>
      <w:bookmarkStart w:id="114" w:name="_Toc41"/>
      <w:bookmarkEnd w:id="112"/>
      <w:bookmarkEnd w:id="113"/>
      <w:r>
        <w:rPr/>
        <w:t>4</w:t>
      </w:r>
      <w:r>
        <w:rPr>
          <w:rtl w:val="true"/>
        </w:rPr>
        <w:t xml:space="preserve">. </w:t>
      </w:r>
      <w:r>
        <w:rPr>
          <w:rtl w:val="true"/>
        </w:rPr>
        <w:t>صدور انقلاب، سياست بين المللى جمهورى اسلامى ايران</w:t>
      </w:r>
      <w:bookmarkEnd w:id="114"/>
    </w:p>
    <w:p>
      <w:pPr>
        <w:pStyle w:val="BookText"/>
        <w:rPr/>
      </w:pPr>
      <w:r>
        <w:rPr>
          <w:rFonts w:ascii="IRNazanin" w:hAnsi="IRNazanin" w:eastAsia="IRNazanin"/>
          <w:color w:val="111111"/>
          <w:sz w:val="28"/>
          <w:sz w:val="28"/>
          <w:szCs w:val="28"/>
          <w:rtl w:val="true"/>
          <w:lang w:bidi="fa-IR"/>
        </w:rPr>
        <w:t>صدور انقلاب يكى از آرمان هاى مقدس بنيانگذار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انقلاب ايران را نه انقلابى محدود به كشور ايران، بلكه انقلابى كه متعلق به تمامى مسلمانان جهان است،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تمام جهان تجربه هايمان را صادر مى كنيم و نتيجۀ مبارزه و دفاع با ستمگران را بدون كوچك ترين چشم داشتى به مبارزان راه حق انتقال مى دهيم و مسلماً محصول صدور اين تجربه ها جز شكوفه هاى پيروزى و استقلال و پياده شدن احكام اسلام براى ملت هاى دربند نيست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ايشان در جايى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انقلابمان را به تمام جهانيان صادر مى كنيم، چرا كه انقلاب ما اسلامى است و تا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جهان طنين نيفكند مبارزه هست و تا مبارزه در هر كجاى جهان عليه مستكبرين هست ما هستيم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هرچند انقلاب اسلامى در ايران اتفاق افتاد، اما روش و محتواى آن براى همۀ مسلمانان جذابيت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مورد ويژگى صدور انقلاب معتقدند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دو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مبارزه با استبداد داخلى و حكومت فاسد وابسته اى كه مردم و كشور را بدبخت و بيچاره كرده بود؛ انقلاب مى خواست كشور و ملت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اسلام مردم اداره شوند و حكومت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وجهه سخن و پيام نو براى دنيا و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دنيا 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فلان متفكر اروپايى يا غربى يا آفريقايى يا آمريكاى لاتين كه امام و انقلاب و نظام اسلامى و حركت مردم را ستايش مى كند او كه داخل</w:t>
      </w:r>
      <w:bookmarkStart w:id="115" w:name="pg8942_86993"/>
    </w:p>
    <w:p>
      <w:pPr>
        <w:pStyle w:val="BookText"/>
        <w:rPr/>
      </w:pPr>
      <w:bookmarkEnd w:id="115"/>
      <w:r>
        <w:rPr>
          <w:rFonts w:ascii="IRNazanin" w:hAnsi="IRNazanin" w:eastAsia="IRNazanin"/>
          <w:color w:val="111111"/>
          <w:sz w:val="28"/>
          <w:sz w:val="28"/>
          <w:szCs w:val="28"/>
          <w:rtl w:val="true"/>
          <w:lang w:bidi="fa-IR"/>
        </w:rPr>
        <w:t>كشور ما نيست تا از حكومت چيزى فهميده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جهانى و انسانى اسلام است كه او را به ستايش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بسيار مهم است؛ ما بايد بتوانيم اين را بيان كنيم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بر همين اساس نيز صدور انقلاب حتى در قانون اساسى جمهورى اسلامى ايران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جمهورى اسلامى ايران سعادت انسان در كل جامعۀ بشرى را آرمان خود مى داند و استقلال و آزادى و حكومت حق و عدل را حق همۀ مردم جهان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عين خوددارى كامل از هرگونه دخالت در امور داخلى ملت هاى ديگر از مبارزه حق طلبانۀ مستضعفين در برابر مستكبرين در هر نقطه از جهان حمايت مى كند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هرچند پرداختن به نظريات مختلف در عرصۀ چگونگى صدور انقلاب از حوصلۀ اين نوشتار بيرون است؛ اما آنچه مسلم است اينكه، امروز اسلام گرايى</w:t>
      </w:r>
      <w:r>
        <w:rPr>
          <w:rStyle w:val="FootnoteAnchor"/>
          <w:rtl w:val="true"/>
        </w:rPr>
        <w:footnoteReference w:id="76"/>
      </w:r>
      <w:r>
        <w:rPr>
          <w:rFonts w:ascii="IRNazanin" w:hAnsi="IRNazanin" w:eastAsia="IRNazanin"/>
          <w:color w:val="111111"/>
          <w:sz w:val="28"/>
          <w:sz w:val="28"/>
          <w:szCs w:val="28"/>
          <w:rtl w:val="true"/>
          <w:lang w:bidi="fa-IR"/>
        </w:rPr>
        <w:t>به عنوان پيام جمهورى اسلامى ايران، كران تا كران جهان اسلام را فراگرفته و اميد ملت هاى مسلمان جهان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16" w:name="__RefHeading___Toc1458567_2870459653"/>
      <w:bookmarkStart w:id="117" w:name="_Toc42"/>
      <w:bookmarkEnd w:id="116"/>
      <w:r>
        <w:rPr>
          <w:rtl w:val="true"/>
        </w:rPr>
        <w:t>ب</w:t>
      </w:r>
      <w:r>
        <w:rPr>
          <w:rtl w:val="true"/>
        </w:rPr>
        <w:t xml:space="preserve">) </w:t>
      </w:r>
      <w:r>
        <w:rPr>
          <w:rtl w:val="true"/>
        </w:rPr>
        <w:t>فلسطين و بيدارى اسلامى</w:t>
      </w:r>
      <w:bookmarkEnd w:id="1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المقدس به عنوان نخستين قبلۀ مسلمانان،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قرآن آغاز معراج پيامبر صلى الله عليه و اله را مسجدالاقصى ذكر مى كند كه خداوند</w:t>
      </w:r>
    </w:p>
    <w:p>
      <w:pPr>
        <w:pStyle w:val="BookText"/>
        <w:rPr/>
      </w:pPr>
      <w:r>
        <w:rPr>
          <w:rFonts w:ascii="IRNazanin" w:hAnsi="IRNazanin" w:eastAsia="IRNazanin"/>
          <w:color w:val="111111"/>
          <w:sz w:val="28"/>
          <w:sz w:val="28"/>
          <w:szCs w:val="28"/>
          <w:rtl w:val="true"/>
          <w:lang w:bidi="fa-IR"/>
        </w:rPr>
        <w:t>چگونه شبانه پيامبر صلى الله عليه و اله را از مسجدالحرام به مسجدالاقصى برد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سوى ديگر هرچند كعبه نماد توحيد و قبله مسلمانان است، اما همواره قدس نيز نمادى از هويت براى مسلمانان بوده و از تقدس و جايگاه ويژه اى نزد مسلمانان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نه تنها براى فلسطينيان، بلكه براى تمام مسلمانان جهان، سال بسيار تلخى بود؛ زيرا صهيونيست ها با مهاجرت هاى پى در پى و خريد زمين هاى فلسطينيان، در اين سال با حمايت انگلستان، تشكيل كشور اسرائيل را رسماً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كشور اسرائيل و اخراج و قلع و قمع مسلمانان در اين كشور، از وجود غده اى سرطانى در دل جهان اسلام خبر داد كه هر لحظه بيش از پيش رشد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هايى كه اعراب با اسرائيل داشتند، كوشيدند فتنه را خاموش كنند، اما از آنجا كه حس ملى گرايى بيش از اسلام بر قلوبشان حاكم شده بود،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بعد، بسيارى از كشورهاى اسلامى كه در رأس مبارزه با اسرائيل بودند، تن به سازش دادند كه براى ملت هاى مسلمان بسيار تحقيرآميز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گوى سرسپردگى به اسرائيل را از سايرين ربودند و نه تنها براى خود كه براى ملت مصر نيز خفت و خوارى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با پيروزى انقلاب اسلامى ايران، مهم ترين حامى خود در منطقه را از دست داد و حتى سفارت اسرائيل در تهران به سفارت فلسطين تبديل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و نگاه بنيادين آن در مقابله با رژيم اشغالگر اسرائيل، بار ديگر جهان اسلام را متوجه خطر اسرائيل كرد و نگاه ها به</w:t>
      </w:r>
    </w:p>
    <w:p>
      <w:pPr>
        <w:pStyle w:val="BookText"/>
        <w:rPr/>
      </w:pPr>
      <w:r>
        <w:rPr>
          <w:rFonts w:ascii="IRNazanin" w:hAnsi="IRNazanin" w:eastAsia="IRNazanin"/>
          <w:color w:val="111111"/>
          <w:sz w:val="28"/>
          <w:sz w:val="28"/>
          <w:szCs w:val="28"/>
          <w:rtl w:val="true"/>
          <w:lang w:bidi="fa-IR"/>
        </w:rPr>
        <w:t>مقابله با اين رژيم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انقلاب اسلامى براى مردم خود فلسطين كه شاهد شكست اعراب از رژيم صهيونيستى بودند و يأس و نااميدى بر ايشان حاكم شده بود، اين واقعيت را آشكار ساخت كه قدرت ايمان و تمسك به آموزه هاى اسلامى مى تواند، حتى قدرت هاى بزرگى همانند امريكا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فتحى شقاقى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سازمان جهاد اسلامى فلسطين،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چيز به اندازه انقلاب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ملت فلسطين را به هيجان آورد و احساسات آنها را برانگيزد و اميد را در دل هايشان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انقلاب اسلامى، ما به خود آمديم و دريافتيم كه آمريكا و اسرائيل نيز قابل شكست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فهميديم كه با الهام از دين اسلام مى توانيم معجزه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اول، معلول چنين بيدارى در فلسطين و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كه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آغاز شد، و به سبب استفاده فلسطينيان از سنگ در مقابل اسلحه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سنگ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شهرت يافت، نشان داد كه هرچند دولت هاى عرب نتوانستند در برابر اسرائيل مقاومت كنند، اما اگر تودۀ مردم، با سلاح ايمان در برابر اسرائيل بايستند، پيروز مى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انتفاضه اول به سبب خيانت رهبران فلسطين همانند رهبران ساف، به جايى نرسيد، اما قدرت اسلام در مبارزه را نه تنها براى مردم فلسطين، بلكه براى مسلمانان دنيا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نيز پس از انتفاضه، خطر اسلام گرايى را به شدت احساس كرد و يكى از عللى كه حاضر شد با احزاب مسالمت جوى فلسطينى قرارداد صلح امضا كند، جلوگيرى از رشد جريان هاى اسلام گرا در فلسطين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انتفاضه اول، زمينه هاى شكل گيرى انتفاضه دوم را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دويست سرباز اسرائيلى به مسجدالاقصى وارد شدند كه اين عمل براى مسلمانان جسارت به مسجدالاقصى تلقى شد و به همين سبب، اين انتفاضه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انتفاضة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دوم قدرت افسانه اى اسرائيليان را در هم شكست، تا آنجا كه اسرائيل به سبب رشد جريان هاى اسلام گرا در منطقۀ غزه، اين منطقه را تخليه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جرج 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پيشنهاد اسرائيل براى خارج كردن نيروهايش از نوار غزه، صرفاً بدين خاطر بود كه انتفاضه در آنجا ابتكار عمل را در دست گرفته بود و ميزان تلفات اشغالگران همواره بيشتر مى شد و آنها دريافتند كه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چون نوار غزه را براى هميشه در دست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خطر اسلام گرايى به گونه اى براى مقام هاى صهيونيستى و به تبع آن براى مقام هاى آمريكايى مخاطره آفرين بود كه به ناگزير حاضر شدند به برخى از مواضعى كه طى سال ها از آنها اجتناب مى كردند،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مواضع، مذاكره و نزديكى با سازمان آزاديبخش فلسطين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كنار تمامى اين حوادث، آنچه بر قدرت اسلام و موج بيدارى اسلامى بيش از پيش دامن زد، شكست كامل اسرائيل در حمله به غزه در جنگ موسوم به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رژيم صهيونيستى تمام توان خود را به كار گرفت و بيش از هزار تن بمب بر سر مردم يك و نيم ميليونى غزه ريخت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روزهاى بعد در كنار حملات هوايى، نيروى زمينى رژيم صهيونيستى نيز وارد عمل شد، اما نتوانست كارى از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حمله،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ايهود اولمرت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وزير اسرائيل از رسيدن</w:t>
      </w:r>
      <w:bookmarkStart w:id="118" w:name="pg8942_86997"/>
    </w:p>
    <w:p>
      <w:pPr>
        <w:pStyle w:val="BookText"/>
        <w:rPr/>
      </w:pPr>
      <w:bookmarkEnd w:id="118"/>
      <w:r>
        <w:rPr>
          <w:rFonts w:ascii="IRNazanin" w:hAnsi="IRNazanin" w:eastAsia="IRNazanin"/>
          <w:color w:val="111111"/>
          <w:sz w:val="28"/>
          <w:sz w:val="28"/>
          <w:szCs w:val="28"/>
          <w:rtl w:val="true"/>
          <w:lang w:bidi="fa-IR"/>
        </w:rPr>
        <w:t>اسرائيل به اهداف خود كه نابودى ماشين جنگى حماس بود، سخن مى گفت، موشك هاى گاد حماس بسيارى از اهداف از پيش تعيين شده اسرائيل را مورد هدف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حائز اهميت در اينجا اين واقعيت است كه چگونه ارتش هاى عرب نتوانستند در برابر اسرائيل نوپا در دهه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كنند و شكست خوردند، اما مردم شهرى كوچك، با كمترين امكانات توانستند، بر اسرائيلى كه با آمادگى كامل به جنگشان آمده بود،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پس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اتفاق افتاده بود و اسرائيليان تجربه آن جنگ را نيز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اين جنگ نابرابر بيش از يك هزار 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فلسطين كه در بين آنها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سالخورده وجود داشت، شهيد شدند و پنج هزار 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 و خسارت هاى مادى گسترده اى به فلسطينيان وارد شد، اما پيروزى حماس، روح تازه اى در كالبد مسلمانان جهان دميد و عزم مسلمانان را در مبارزه بيشتر كرد</w:t>
      </w:r>
      <w:r>
        <w:rPr>
          <w:rFonts w:eastAsia="IRNazanin" w:cs="IRNazanin"/>
          <w:color w:val="111111"/>
          <w:sz w:val="28"/>
          <w:szCs w:val="28"/>
          <w:rtl w:val="true"/>
          <w:lang w:bidi="fa-IR"/>
        </w:rPr>
        <w:t>.</w:t>
      </w:r>
    </w:p>
    <w:p>
      <w:pPr>
        <w:pStyle w:val="Heading4"/>
        <w:numPr>
          <w:ilvl w:val="3"/>
          <w:numId w:val="1"/>
        </w:numPr>
        <w:rPr/>
      </w:pPr>
      <w:bookmarkStart w:id="119" w:name="__RefHeading___Toc1458569_2870459653"/>
      <w:bookmarkStart w:id="120" w:name="_Toc43"/>
      <w:bookmarkEnd w:id="119"/>
      <w:r>
        <w:rPr>
          <w:rtl w:val="true"/>
        </w:rPr>
        <w:t>ج</w:t>
      </w:r>
      <w:r>
        <w:rPr>
          <w:rtl w:val="true"/>
        </w:rPr>
        <w:t xml:space="preserve">) </w:t>
      </w:r>
      <w:r>
        <w:rPr>
          <w:rtl w:val="true"/>
        </w:rPr>
        <w:t xml:space="preserve">جنگ </w:t>
      </w:r>
      <w:r>
        <w:rPr/>
        <w:t>33</w:t>
      </w:r>
      <w:r>
        <w:rPr>
          <w:rtl w:val="true"/>
        </w:rPr>
        <w:t xml:space="preserve"> </w:t>
      </w:r>
      <w:r>
        <w:rPr>
          <w:rtl w:val="true"/>
        </w:rPr>
        <w:t>روزه و جايگاه انديشه شيعى در بيدارى اسلامى</w:t>
      </w:r>
      <w:bookmarkEnd w:id="1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جايگاه انديشه شيعى در بيدارى اسلامى</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http://www.aviny.com/Occasion/Sayer/Hezbollah/88/VijeName.aspx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شكست ذلت بار اعراب را در دهه هاى پنجاه و شصت ميلادى به خاطر داشتند، هرگز تصور نمى كردند كه گروهى كوچك، اما با اراده اى فولادين، بتوانند قدرت افسانه اى اسرائيل كه در حقيقت نماد قدرت امريكا و غرب بود را در هم شكنند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نقشۀ نابودى حزب الله توسط رژيم هاى امريكا، انگليس و رژيم صهيونيستى تهيه شد و قرار بر اين بود كه با حمله اى برق آسا حزب الله كه مهم ترين دشمن اسرائيل پس از ايران است، از صحنه روزگار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اسرائيل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جنگى موسوم</w:t>
      </w:r>
    </w:p>
    <w:p>
      <w:pPr>
        <w:pStyle w:val="BookText"/>
        <w:rPr/>
      </w:pP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اى همه جانبه را به جنوب لبنان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حمله، اسرائيل از تمامى نيروهاى زمينى، هوايى و دريايى خود استفاده كرد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زمين و آسمان بر سر مردم لبنان، بمب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حزب الله نيز با غرق ناو بزرگ ساعر و نابودى هواپيماهاى پيشرفته اسرائيلى، نيروى هوايى و دريايى اسرائيل را فلج كرد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نيروى زمينى كه براى مقابله با حزب الله به ميدان كارزار آمده بودند، نيز كارى از پيش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با بمباران هاى كور خود،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شهادت رساند كه بيش از يك سوم آنها كودك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حزب الله در اين جنگ، بار ديگر قدرت اسلام را براى مسلمانان به نمايش گذارد و گام مهمى به سوى بيدارى اسلامى برداشته شد؛ به طورى كه نگاه بيش از يك ميليارد مسلمان به حزب الله خيره ماند و جداى از عظمت آموزه هاى اسلامى، ايدئولوژى شيعه در مبارزه، يك بار ديگر پس از تجربه انقلاب اسلامى ايران، در برابر جهانيان به نمايش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مبدع نظريه قدرت و جنگ نرم، حزب الله در نبرد با اسرائيل، در جنگ نرم برنده شد و توانست انديشه شيعه را در ميان تمامى جريان هاى اسلامى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حزب الله پيش از اين توسط برخى كشورهاى عرب مانند مصر، اردن و عربستان، مورد انتقاد قرار مى گرفت، اما پس از پيروزى بر اسرائيل، جايگاه خود را در جهان اسلام ارتقا بخشيد و تمامى مخالفت ها را ناكام گذاشت</w:t>
      </w:r>
      <w:r>
        <w:rPr>
          <w:rFonts w:eastAsia="IRNazanin" w:cs="IRNazanin"/>
          <w:color w:val="111111"/>
          <w:sz w:val="28"/>
          <w:szCs w:val="28"/>
          <w:rtl w:val="true"/>
          <w:lang w:bidi="fa-IR"/>
        </w:rPr>
        <w:t>.</w:t>
      </w:r>
      <w:r>
        <w:rPr>
          <w:rStyle w:val="FootnoteAnchor"/>
          <w:rtl w:val="true"/>
        </w:rPr>
        <w:footnoteReference w:id="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پيروزى انقلاب اسلامى در برابر استعمار شرق و غرب در دهۀ هفتاد و پيروزى حزب الله لبنان در طليعه قرن بيست و يكم، جايگاه و عظمت انديشه شيعه در مبارزه و بيدارى اسلامى را براى همۀ مسلمانان آشكار ساخت</w:t>
      </w:r>
      <w:r>
        <w:rPr>
          <w:rFonts w:eastAsia="IRNazanin" w:cs="IRNazanin"/>
          <w:color w:val="111111"/>
          <w:sz w:val="28"/>
          <w:szCs w:val="28"/>
          <w:rtl w:val="true"/>
          <w:lang w:bidi="fa-IR"/>
        </w:rPr>
        <w:t>.</w:t>
      </w:r>
      <w:bookmarkStart w:id="121" w:name="pg8942_86999"/>
    </w:p>
    <w:p>
      <w:pPr>
        <w:pStyle w:val="Heading4"/>
        <w:numPr>
          <w:ilvl w:val="3"/>
          <w:numId w:val="1"/>
        </w:numPr>
        <w:rPr/>
      </w:pPr>
      <w:bookmarkStart w:id="122" w:name="__RefHeading___Toc1458571_2870459653"/>
      <w:bookmarkStart w:id="123" w:name="_Toc44"/>
      <w:bookmarkEnd w:id="121"/>
      <w:bookmarkEnd w:id="122"/>
      <w:r>
        <w:rPr>
          <w:rtl w:val="true"/>
        </w:rPr>
        <w:t>د</w:t>
      </w:r>
      <w:r>
        <w:rPr>
          <w:rtl w:val="true"/>
        </w:rPr>
        <w:t xml:space="preserve">) </w:t>
      </w:r>
      <w:r>
        <w:rPr>
          <w:rtl w:val="true"/>
        </w:rPr>
        <w:t>لشكر كشى امريكا به عراق و افغانستان</w:t>
      </w:r>
      <w:bookmarkEnd w:id="123"/>
    </w:p>
    <w:p>
      <w:pPr>
        <w:pStyle w:val="BookText"/>
        <w:rPr/>
      </w:pPr>
      <w:r>
        <w:rPr>
          <w:rFonts w:ascii="IRNazanin" w:hAnsi="IRNazanin" w:eastAsia="IRNazanin"/>
          <w:color w:val="111111"/>
          <w:sz w:val="28"/>
          <w:sz w:val="28"/>
          <w:szCs w:val="28"/>
          <w:rtl w:val="true"/>
          <w:lang w:bidi="fa-IR"/>
        </w:rPr>
        <w:t>جنگ هاى صليبى ميان مسلمانان و مسيحيان، يادآور عصرى است كه مسيحيت در برابر اسلام قد برافراشت و خون بسيارى از مسلمانان به زمين ريخته شد و بسيارى از مناطق اسلامى توسط مسيحيان متعصب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نيز در تقابل با حملات مسيحيان، صليبيون را مهم ترين دشمن خود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اين وجود هرگز تصور نمى شد كه پس از واقعۀ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بوش از آغاز دور جديد جنگ هاى صليبى ميان مسلمانان و مسيحيان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خود دليلى بر رشد سريع اسلام گرايى و بيدارى اسلامى در جهان اسلام بود؛ زيرا براى مهار آن و حضور امريكا در قلب كشورهاى اسلامى نياز به بهانه اى بزرگ بود كه حضور امريكا و غرب را در كشورهاى اسلامى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قراينى كه در حادثۀ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دست آمد، اين حادثه توطئه اى براى همراه ساختن افكار عمومى جهان براى مبارزه با جريان اسلام گرايى بود</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حمله به قلب نيويورك و كشته شدن نزديك به سه هزار نفر، بهانۀ خوبى براى مبارزه با بيدارى اسلامى و ايجاد اسلام هراسى در جهان بود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هرگز اين حمله را تأييد نكرد و اين عمل را تلاش براى خدشه دار كردن چهرۀ اسلام و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زعم امريكا و هم پيمانانش در ناتو، اين حادثه بهانۀ خوبى براى لشكركشى به عراق و افغانستان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حملۀ امريكا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افغانستان، بيشتر به بهانۀ مبارزه با القاعده و تروريسم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عمليات بلندمدت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سازمان ملل و نه هيچ سازمان جهانى مجوزى براى حمله امريكا به افغانستان صادر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 گذشته، نه تنها امريكا در مقابله با تروريسم موفق نبوده، بلكه هزاران نفر از مردم اين سرزمين را به خاك و خون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حضور امريكا در كشور بحران زدۀ افغانستان مى گذرد، آمار تلفات بيشتر مى شود؛ تا آنجا كه حتى آمار تلفات امريكاييان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نسبت به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افزايش يافته است و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را مرگبارترين سال حضور امريكا و هم پيمانانش در افغانستان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 امريكا در افغانستان امروز بسيار سياه و تيره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هر روز شاهد كشتار مردم غير نظامى به بهانۀ مبارزه با تروريسم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قربانيان غير نظامى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نسبت به سال قبل از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افزايش يافته و به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http://www.khabaronline.ir/news-151299.aspx</w:t>
      </w:r>
    </w:p>
    <w:p>
      <w:pPr>
        <w:pStyle w:val="BookText"/>
        <w:rPr/>
      </w:pPr>
      <w:r>
        <w:rPr>
          <w:rFonts w:ascii="IRNazanin" w:hAnsi="IRNazanin" w:eastAsia="IRNazanin"/>
          <w:color w:val="111111"/>
          <w:sz w:val="28"/>
          <w:sz w:val="28"/>
          <w:szCs w:val="28"/>
          <w:rtl w:val="true"/>
          <w:lang w:bidi="fa-IR"/>
        </w:rPr>
        <w:t>همچنين با حضور امريكا نه تنها توليد مواد مخدر در افغانستان كاهش نيافت، بلكه بسيار بيشتر شد و سازمان سيا خود به يكى از دلالان مواد مخدر در اين كشور تبديل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امريكا دو سال پس از حمله به افغانستان، يعنى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عراق نيز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اين حمله به مراتب ساده لوحانه تر از حمله به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امريكا و ساير كشورهاى غربى را به عراق كشاند، ادعاى وجود تسليحات كشتارجمعى و تلاش عراق براى دستيابى به سلاح اتمى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به اين واقعيت توجه نشد كه در جنگ اول خليج فارس كه امريكا عراق را مورد حمله قرار داد، بسيارى</w:t>
      </w:r>
    </w:p>
    <w:p>
      <w:pPr>
        <w:pStyle w:val="BookText"/>
        <w:rPr/>
      </w:pPr>
      <w:r>
        <w:rPr>
          <w:rFonts w:ascii="IRNazanin" w:hAnsi="IRNazanin" w:eastAsia="IRNazanin"/>
          <w:color w:val="111111"/>
          <w:sz w:val="28"/>
          <w:sz w:val="28"/>
          <w:szCs w:val="28"/>
          <w:rtl w:val="true"/>
          <w:lang w:bidi="fa-IR"/>
        </w:rPr>
        <w:t>از توان نظامى و اقتصاديش نابود شد و پس از آن نيز به سبب تحريم هاى سازمان ملل، در تهيه مواد اوليه زندگى با مشكل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كشورى چگونه مى تواند جنگ افزارهاى پيشرفته و سلاح اتمى در اختيار داشته باشد؟</w:t>
      </w:r>
    </w:p>
    <w:p>
      <w:pPr>
        <w:pStyle w:val="BookText"/>
        <w:rPr/>
      </w:pPr>
      <w:r>
        <w:rPr>
          <w:rFonts w:ascii="IRNazanin" w:hAnsi="IRNazanin" w:eastAsia="IRNazanin"/>
          <w:color w:val="111111"/>
          <w:sz w:val="28"/>
          <w:sz w:val="28"/>
          <w:szCs w:val="28"/>
          <w:rtl w:val="true"/>
          <w:lang w:bidi="fa-IR"/>
        </w:rPr>
        <w:t>پس از حضور نظامى در اين كشور هرگز مدركى مبنى بر وجود سلاح هاى اتمى و كشتار جمعى در اين كشور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عراق پس از اشغال آنچه ماند، ويرانى و كشتار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كشته در حملات انتحارى بين سال هاى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هديه اى بود كه توسط امريكا و غرب به مردم عراق اهدا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عراق نيز مانند افغانستان، امروز با بحران هاى بسيارى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و بى ثبانى، وجود گروه هاى ارهابى، حضور نيروهاى بيگانه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كشور مسلمان، كشورى آسيب پذير، بحرانى و ويران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 كه امريكا و هم پيمانانش به هيچ يك از اهداف خود در حمله به عراق و افغانستان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كشورهايى كه به همراه امريكا به افغانستان و عراق لشكر كشيدند، امروز رفته رفته صحنه را خالى مى كنند و امريكا در عراق با تلفاتى نزديك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85"/>
      </w:r>
      <w:r>
        <w:rPr>
          <w:rFonts w:ascii="Amiri" w:hAnsi="Amiri" w:eastAsia="Amiri" w:cs="Amiri"/>
          <w:color w:val="111111"/>
          <w:sz w:val="28"/>
          <w:sz w:val="28"/>
          <w:szCs w:val="28"/>
          <w:rtl w:val="true"/>
          <w:lang w:bidi="ar-SA"/>
        </w:rPr>
        <w:t>در باتلاقى عميق به دام افتاده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امريكا به عراق و افغانستان در ذهن مسلمانان جهان، حملات مستقيم عصر استعمار كهن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حالى كه در نيمۀ دوم قرن بيستم، استعمار كهن، بساط خود را از سرزمين هاى اسلامى جمع كرده بود، در قرن بيست و يكم بار ديگر مسلمانان شاهد تجاوز مستقيم استعمار امريكا و كشورهاى غربى به كشورهاى اسلامى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وضعيتى مواضع مسلمين را در برابر غربيان محكم تر كرد و اهداف و نيات آنان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پس از لشكركشى امريكا به عراق و افغانستان، هوشيارتر شده است و فجايعى كه در اين دو كشور به واسطه حضور بيگانگان به وجود مى آيد، هر لحظه شعله هاى خشم و تنفر مسلمين را از توسعه طلبى هاى غرب بيشتر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حملات امريكا به كشورهاى اسلامى، فجايع و پيامدهاى ناگوار بسيارى را در پى داشت، اما آخرين اميدها به غرب را در انديشه آن دسته از روشنفكرانى كه هنوز دل در گرو تمدن غرب داشتند، ميراند و بازگشت به اسلام و مبانى ارزشمند آن را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عواملى كه گفته شد، دست در دست هم، شرايطى را رقم زد كه پيش از آن در جهان اسلام سابقه نداشت و همين امر نيز موج اسلام گرايى و بيدارى اسلامى را بيش از پيش فعال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چند دهه اخير، قرائت اسلام گرايى را در جهان اسلام، فراگير كرده است و قدرت اسلام در تشكيل حكومت اسلامى، مبارزه با مشكلات، جهاد و پيروزى بر دشمنان را بر همگان ثابت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نيز مهم ترين مطالبۀ انقلابيون، بازگشت به گفتمان اسلام گرايى با قرائت اصول گرايى اسلامى است</w:t>
      </w:r>
      <w:r>
        <w:rPr>
          <w:rFonts w:eastAsia="IRNazanin" w:cs="IRNazanin"/>
          <w:color w:val="111111"/>
          <w:sz w:val="28"/>
          <w:szCs w:val="28"/>
          <w:rtl w:val="true"/>
          <w:lang w:bidi="fa-IR"/>
        </w:rPr>
        <w:t>.</w:t>
      </w:r>
      <w:bookmarkStart w:id="124" w:name="pg8942_87004"/>
    </w:p>
    <w:p>
      <w:pPr>
        <w:pStyle w:val="Heading3"/>
        <w:numPr>
          <w:ilvl w:val="2"/>
          <w:numId w:val="1"/>
        </w:numPr>
        <w:rPr/>
      </w:pPr>
      <w:bookmarkStart w:id="125" w:name="__RefHeading___Toc1458573_2870459653"/>
      <w:bookmarkStart w:id="126" w:name="_Toc45"/>
      <w:bookmarkEnd w:id="124"/>
      <w:bookmarkEnd w:id="125"/>
      <w:r>
        <w:rPr>
          <w:rtl w:val="true"/>
        </w:rPr>
        <w:t>فصل چهارم</w:t>
      </w:r>
      <w:r>
        <w:rPr>
          <w:rtl w:val="true"/>
        </w:rPr>
        <w:t xml:space="preserve">: </w:t>
      </w:r>
      <w:r>
        <w:rPr>
          <w:rtl w:val="true"/>
        </w:rPr>
        <w:t>شيعه و بيدارى اسلامى</w:t>
      </w:r>
      <w:bookmarkEnd w:id="126"/>
    </w:p>
    <w:p>
      <w:pPr>
        <w:pStyle w:val="Heading4"/>
        <w:numPr>
          <w:ilvl w:val="3"/>
          <w:numId w:val="1"/>
        </w:numPr>
        <w:rPr/>
      </w:pPr>
      <w:bookmarkStart w:id="127" w:name="__RefHeading___Toc1458575_2870459653"/>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در فصل هاى گذشته، به تفصيل پديدۀ بيدارى اسلامى در جهان اسلام مورد بررسى قرار گرفت و تلاش شد، در حوزۀ نظرى، با توجه به مشتركات جهان اسلام، ريشه ها، علل و عوامل شكل گيرى بيدارى اسلامى تبيين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جداى از نگاه كلان، اگر به صورت ريزتر و عميق تر به آموزه هاى مذاهب اسلامى توجه شود، در ميان آنها مكتب شيعه داراى ظرفيت ها و ويژگى هايى است كه زمينۀ مساعدترى را براى رسيدن به جامعۀ آرمانى اسلام فراهم مى كند؛ زيرا عليرغم وجود انديشه هاى اسلام گرايانه در كشورهاى مختلف اسلامى، تنها انقلاب اسلامى ايران با تكيه بر آموزه هاى شيعى توانست، دولت اسلامى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مصر كه مهد نظريه پردازى در حوزۀ اسلام گرايى است، نتوانست الگويى عملى بر مبناى نظريات و ديدگاه هاى انديشمندان اسلام گرا، به وجود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پرسش مطرح است كه چه عواملى در انديشۀ شيعه وجود دارد كه موجب تولد انقلاب اسلامى در كشورى مانند ايران، كه به گفتۀ</w:t>
      </w:r>
    </w:p>
    <w:p>
      <w:pPr>
        <w:pStyle w:val="BookText"/>
        <w:rPr/>
      </w:pPr>
      <w:r>
        <w:rPr>
          <w:rFonts w:ascii="Amiri" w:hAnsi="Amiri" w:eastAsia="Amiri" w:cs="Amiri"/>
          <w:color w:val="111111"/>
          <w:sz w:val="28"/>
          <w:sz w:val="28"/>
          <w:szCs w:val="28"/>
          <w:rtl w:val="true"/>
          <w:lang w:bidi="ar-SA"/>
        </w:rPr>
        <w:t xml:space="preserve">كارتر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ثبات</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بود، گرديد؟ ايدئولوژى شيعه چيست كه برخلاف شكست ارتش هاى عرب در جنگ شش روزه در برابر اسرائيل</w:t>
      </w:r>
      <w:r>
        <w:rPr>
          <w:rStyle w:val="FootnoteAnchor"/>
          <w:rtl w:val="true"/>
        </w:rPr>
        <w:footnoteReference w:id="87"/>
      </w:r>
      <w:r>
        <w:rPr>
          <w:rFonts w:ascii="IRNazanin" w:hAnsi="IRNazanin" w:eastAsia="IRNazanin"/>
          <w:color w:val="111111"/>
          <w:sz w:val="28"/>
          <w:sz w:val="28"/>
          <w:szCs w:val="28"/>
          <w:rtl w:val="true"/>
          <w:lang w:bidi="fa-IR"/>
        </w:rPr>
        <w:t xml:space="preserve">، حزب الله كه اقليتى كوچك در لبنان است،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برابر حملات هوايى، دريايى، زمينى و هزاران تن بمب مقاومت كرد و در نهايت به پيروزى رسيد؟</w:t>
      </w:r>
    </w:p>
    <w:p>
      <w:pPr>
        <w:pStyle w:val="BookText"/>
        <w:rPr/>
      </w:pPr>
      <w:r>
        <w:rPr>
          <w:rFonts w:ascii="IRNazanin" w:hAnsi="IRNazanin" w:eastAsia="IRNazanin"/>
          <w:color w:val="111111"/>
          <w:sz w:val="28"/>
          <w:sz w:val="28"/>
          <w:szCs w:val="28"/>
          <w:rtl w:val="true"/>
          <w:lang w:bidi="fa-IR"/>
        </w:rPr>
        <w:t>و چگونه در يمن پيش از انقلاب اخير، گروهى از شيعيان اين كشور در استان هاى شمالى در برابر قدرت على عبدالله صالح از يك سو و حملات زمينى و هوايى عربستان سعودى از ديگر سو، مقاومت كردند و پيروز شدند؟</w:t>
      </w:r>
    </w:p>
    <w:p>
      <w:pPr>
        <w:pStyle w:val="BookText"/>
        <w:rPr/>
      </w:pPr>
      <w:r>
        <w:rPr>
          <w:rFonts w:ascii="IRNazanin" w:hAnsi="IRNazanin" w:eastAsia="IRNazanin"/>
          <w:color w:val="111111"/>
          <w:sz w:val="28"/>
          <w:sz w:val="28"/>
          <w:szCs w:val="28"/>
          <w:rtl w:val="true"/>
          <w:lang w:bidi="fa-IR"/>
        </w:rPr>
        <w:t xml:space="preserve">جالب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مبدع نظريۀ جنگ نرم،</w:t>
      </w:r>
      <w:r>
        <w:rPr>
          <w:rStyle w:val="FootnoteAnchor"/>
          <w:rtl w:val="true"/>
        </w:rPr>
        <w:footnoteReference w:id="88"/>
      </w:r>
      <w:r>
        <w:rPr>
          <w:rFonts w:ascii="IRNazanin" w:hAnsi="IRNazanin" w:eastAsia="IRNazanin"/>
          <w:color w:val="111111"/>
          <w:sz w:val="28"/>
          <w:sz w:val="28"/>
          <w:szCs w:val="28"/>
          <w:rtl w:val="true"/>
          <w:lang w:bidi="fa-IR"/>
        </w:rPr>
        <w:t>به اين نكته اشاره مى كند كه اگر بخواهيم نمونه اى از جنگ نرم را در عصر حاضر مثال بزنيم، بايد به قدرت نرم</w:t>
      </w:r>
      <w:r>
        <w:rPr>
          <w:rStyle w:val="FootnoteAnchor"/>
          <w:rtl w:val="true"/>
        </w:rPr>
        <w:footnoteReference w:id="89"/>
      </w:r>
      <w:r>
        <w:rPr>
          <w:rFonts w:ascii="IRNazanin" w:hAnsi="IRNazanin" w:eastAsia="IRNazanin"/>
          <w:color w:val="111111"/>
          <w:sz w:val="28"/>
          <w:sz w:val="28"/>
          <w:szCs w:val="28"/>
          <w:rtl w:val="true"/>
          <w:lang w:bidi="fa-IR"/>
        </w:rPr>
        <w:t xml:space="preserve">شيعه بنگريم كه چگونه بعد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توانست خود را به جهانيان بشناساند، به گونه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 در اين جنگ، نه تنها نبرد ميدان را باخت، بلكه به مشروعيت بخشى حزب الله كمك شايانى كرد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جوزف ناى از قدرت نرم شيعه مى گويد، در حقيقت پرسش هايى است كه برخى از آنها مطرح شد و نه تنها ذهن توده هاى</w:t>
      </w:r>
    </w:p>
    <w:p>
      <w:pPr>
        <w:pStyle w:val="BookText"/>
        <w:rPr/>
      </w:pPr>
      <w:r>
        <w:rPr>
          <w:rFonts w:ascii="IRNazanin" w:hAnsi="IRNazanin" w:eastAsia="IRNazanin"/>
          <w:color w:val="111111"/>
          <w:sz w:val="28"/>
          <w:sz w:val="28"/>
          <w:szCs w:val="28"/>
          <w:rtl w:val="true"/>
          <w:lang w:bidi="fa-IR"/>
        </w:rPr>
        <w:t>مسلمان را به خود مشغول كرده كه ساير مردم دنيا را نيز به ايدئولوژى شيعه علاقمند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از آنجايى كه دشمنان اسلام و سلاطين عرب، جايگاه خود را در تقابل با ايدئولوژى انقلابى شيعه، متزلزل مى بينند، براى مبارزه با نفوذ بيدارى اسلامى در ساير كشورهاى اسلامى، توفيق شيعه در مبارزه با استعمار و استكبار را با مباحث فرقه گرايى گره مى زنند و تلاش شيعيان براى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شيعى</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Source: Cia World Factbook, 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خاورميانه شيعى در خاورميانه را مطرح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حساسيت دولت هاى عربى در تعقيب تحولات بحرين و لشكركشى عربستان سعودى و شوراى همكارى خليج فارس، براى مقابله با مردم اين كشور، نشانگر اين واقعيت است كه آنها بيش از آنكه از شيعه به عنوان يك مذهب بترسند، از گسترش ايدئولوژى شيعه به عنوان عاملى قدرتمند براى نابودى حكومت هايشان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وحشت تا بدانجا است كه پس از آغاز انقلاب در بحرين كه سال هاست مردم آن، اعم از شيعه و سنى، زير بار ظلم و ستم آل خليفه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گيتس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دفاع وقت امريكا، شخصاً براى مهار جريان بيدارى اسلامى در بحرين حضور مى يابد، تا به هر شكل ممكن از گسترش ابعاد انقلاب در منطقه جلوگيرى كند؛ زيرا آنان به خوبى مى دانند اگر شيعه در بحرين قدرت بيابد، ساير خاكريزها نيز يك به يك فتح خواهد شد و قدرت هاى ديكتاتور منطقه يكى پس از ديگرى سقوط خواهند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وضعيتى در يمن نيز به خوبى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شيعيان يمن در مناطق شمالى اين كشور براى استيفاى حقوق اوليه خود قيام</w:t>
      </w:r>
    </w:p>
    <w:p>
      <w:pPr>
        <w:pStyle w:val="BookText"/>
        <w:rPr/>
      </w:pPr>
      <w:r>
        <w:rPr>
          <w:rFonts w:ascii="IRNazanin" w:hAnsi="IRNazanin" w:eastAsia="IRNazanin"/>
          <w:color w:val="111111"/>
          <w:sz w:val="28"/>
          <w:sz w:val="28"/>
          <w:szCs w:val="28"/>
          <w:rtl w:val="true"/>
          <w:lang w:bidi="fa-IR"/>
        </w:rPr>
        <w:t>كردند، نه تنها على عبدالله صالح كه امريكا و عربستان سعودى با تمام توان به مقابله با شيعيان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خوبى مى دانستند ماهيت انقلاب شيعى، براى قدرت هاى مستبد و خودكامه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انقلاب هاى مردمى در كشورهايى مانند بحرين، يمن و عربستان را شورش هاى فرقه گرايانه توصيف مى كنند تا بدين وسيله، سلفيان و وهابيان را عليه امواج مردمى، بسيج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مطالبات مردم در اين كشورها، مانند مطالبات ساير كشورهاى اسلامى مانند مصر، ليبى و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 كه در ليبى فعّال است، نسبت به كشتارهاى بحرين بى تفاوت و حتى مواضع آل خليفه و عربستان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چنين سياستى بى سابقه نيست؛ پس از پيروزى انقلاب اسلامى ايران، در حالى كه تمامى توده هاى مسلمان با چشم اميد به انقلاب اسلامى ايران مى نگريستند و انقلاب اسلامى نيز با تمام توان از نهضت هاى آزادى بخش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شيعه و خواه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 كرد، حكام دست نشاندۀ عرب، انقلاب اسلامى ايران را انقلابى شيعى معرفى كردند، غافل از آنكه جمهورى اسلامى ايران، بيش از همۀ كشورهاى اسلامى، از حقوق مردم فلسطين كه سنى بودند، دفاع كرد و براى اين حمايت، هزينه هاى بسيارى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تلاش هاى غرب و حكّام عرب و بر خلاف انتظارشان، توده هاى مسلمان، واقعيت هاى جهان اسلام را به خوبى درك مى كردند و به همين سبب تاريخ نشان داد كه با وجود تبليغات وسيع آنها، پيام انقلاب اسلامى به گوش تمامى مسلمانان جهان رسيد و بيدارى اسلامى را در كشورهاى اسلامى آفريد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به دنبال بررسى آن دسته از آموزه هاى شيعى است كه نقش اساسى در ايجاد، حفظ و پيشرفت نهضت هاى اسلامى، ايفا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اين فصل تطبيقى است؛ به اين معنا كه به دور از انديشه هاى</w:t>
      </w:r>
      <w:bookmarkStart w:id="129" w:name="pg8942_87008"/>
    </w:p>
    <w:p>
      <w:pPr>
        <w:pStyle w:val="BookText"/>
        <w:rPr/>
      </w:pPr>
      <w:bookmarkEnd w:id="129"/>
      <w:r>
        <w:rPr>
          <w:rFonts w:ascii="IRNazanin" w:hAnsi="IRNazanin" w:eastAsia="IRNazanin"/>
          <w:color w:val="111111"/>
          <w:sz w:val="28"/>
          <w:sz w:val="28"/>
          <w:szCs w:val="28"/>
          <w:rtl w:val="true"/>
          <w:lang w:bidi="fa-IR"/>
        </w:rPr>
        <w:t>فرقه گرايانه و تفرقه آميز، در تلاش است تا ظرفيت هاى مكتب شيعه را در مقايسه با انديشه سنى در ايجاد انقلاب و تشكيل حكومت اسلامى مورد بررسى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انديشمندان جهان اسلام و توده هاى مسلمان، با بهره گيرى از تجربيات انقلاب اسلامى ايران و ظرفيت هاى مكتب شيعه، مى توانند زمينۀ پيروزى و ايجاد دولت اسلامى را در جوامع خود،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ملت هايى براى پيروزى انقلاب خود بهاى گزافى را پرداختند، هنگامى كه با شور و شعف فراوان، منتظر تشكيل حكومت اسلامى در كشورهايشان بودند، خود را در برابر راهى دشوار و پر افت و خيز ديدند كه تا تشكيل جامعۀ اسلامى و دولت ايده آل فاصلۀ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آموزه هاى شيعى و انقلاب اسلامى ايران كه نه تنها بر قدرت پولادين شاه غلبه كرد، بلكه بحران هاى اقتصادى، امنيتى،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پيروزى و افتخار پشت سر گذاشت، افق روشنى را در برابر تمامى توده هاى مسلمانِ خسته از تئورى هاى ويرانگر مادى، ترسيم كرده است</w:t>
      </w:r>
      <w:r>
        <w:rPr>
          <w:rFonts w:eastAsia="IRNazanin" w:cs="IRNazanin"/>
          <w:color w:val="111111"/>
          <w:sz w:val="28"/>
          <w:szCs w:val="28"/>
          <w:rtl w:val="true"/>
          <w:lang w:bidi="fa-IR"/>
        </w:rPr>
        <w:t>.</w:t>
      </w:r>
    </w:p>
    <w:p>
      <w:pPr>
        <w:pStyle w:val="Heading4"/>
        <w:numPr>
          <w:ilvl w:val="3"/>
          <w:numId w:val="1"/>
        </w:numPr>
        <w:rPr/>
      </w:pPr>
      <w:bookmarkStart w:id="130" w:name="__RefHeading___Toc1458577_2870459653"/>
      <w:bookmarkStart w:id="131" w:name="_Toc47"/>
      <w:bookmarkEnd w:id="130"/>
      <w:r>
        <w:rPr>
          <w:rtl w:val="true"/>
        </w:rPr>
        <w:t>الف</w:t>
      </w:r>
      <w:r>
        <w:rPr>
          <w:rtl w:val="true"/>
        </w:rPr>
        <w:t xml:space="preserve">) </w:t>
      </w:r>
      <w:r>
        <w:rPr>
          <w:rtl w:val="true"/>
        </w:rPr>
        <w:t>نظريۀ سياسى شيعه</w:t>
      </w:r>
      <w:bookmarkEnd w:id="131"/>
    </w:p>
    <w:p>
      <w:pPr>
        <w:pStyle w:val="Heading5"/>
        <w:numPr>
          <w:ilvl w:val="4"/>
          <w:numId w:val="1"/>
        </w:numPr>
        <w:rPr/>
      </w:pPr>
      <w:bookmarkStart w:id="132" w:name="__RefHeading___Toc1458579_2870459653"/>
      <w:bookmarkStart w:id="133" w:name="_Toc48"/>
      <w:bookmarkEnd w:id="132"/>
      <w:r>
        <w:rPr>
          <w:rtl w:val="true"/>
        </w:rPr>
        <w:t>اشاره</w:t>
      </w:r>
      <w:bookmarkEnd w:id="1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شيعه در حوزۀ بيدارى اسلامى و تشكيل حكومت اسلامى را نخست بايد در نظريۀ سياسى شيعه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انديشۀ سياسى شيعه، ويژگى ها و عواملى وجود دارد كه توانسته است جنبش هاى شيعى را در حوزۀ نظر و عمل، از ساير جنبش ها، موفق 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محورهايى كه به دنبال خواهد آمد، در حوزه هاى ديگرى همانند عقايد و مبانى عام انديشۀ شيعه نيز قابل طرح است؛ اما در اين تحقيق، صرفاً معطوف به نقش اين عوامل در بيدارى اسلامى است</w:t>
      </w:r>
      <w:r>
        <w:rPr>
          <w:rFonts w:eastAsia="IRNazanin" w:cs="IRNazanin"/>
          <w:color w:val="111111"/>
          <w:sz w:val="28"/>
          <w:szCs w:val="28"/>
          <w:rtl w:val="true"/>
          <w:lang w:bidi="fa-IR"/>
        </w:rPr>
        <w:t>.</w:t>
      </w:r>
      <w:bookmarkStart w:id="134" w:name="pg8942_87009"/>
    </w:p>
    <w:p>
      <w:pPr>
        <w:pStyle w:val="Heading5"/>
        <w:numPr>
          <w:ilvl w:val="4"/>
          <w:numId w:val="1"/>
        </w:numPr>
        <w:rPr/>
      </w:pPr>
      <w:bookmarkStart w:id="135" w:name="__RefHeading___Toc1458581_2870459653"/>
      <w:bookmarkStart w:id="136" w:name="_Toc49"/>
      <w:bookmarkEnd w:id="134"/>
      <w:bookmarkEnd w:id="135"/>
      <w:r>
        <w:rPr/>
        <w:t>1</w:t>
      </w:r>
      <w:r>
        <w:rPr>
          <w:rtl w:val="true"/>
        </w:rPr>
        <w:t xml:space="preserve">. </w:t>
      </w:r>
      <w:r>
        <w:rPr>
          <w:rtl w:val="true"/>
        </w:rPr>
        <w:t>امامت</w:t>
      </w:r>
      <w:bookmarkEnd w:id="136"/>
    </w:p>
    <w:p>
      <w:pPr>
        <w:pStyle w:val="BookText"/>
        <w:rPr/>
      </w:pPr>
      <w:r>
        <w:rPr>
          <w:rFonts w:ascii="Amiri" w:hAnsi="Amiri" w:eastAsia="Amiri" w:cs="Amiri"/>
          <w:color w:val="111111"/>
          <w:sz w:val="28"/>
          <w:sz w:val="28"/>
          <w:szCs w:val="28"/>
          <w:rtl w:val="true"/>
          <w:lang w:bidi="ar-SA"/>
        </w:rPr>
        <w:t>نخستين تفاوت ميان شيعيان و اهل سنت، مسأله امامت است</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در حالى كه اهل سنت، خلافت و رهبرى را امرى دنيوى، و مكانيزم تشكيل زعامت و رهبرى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شيعيان بنابر آيات و روايات بسيار، به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دارند و امامت را منصب الهى مى شمارند</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به اعتقاد شيعه، همان دلايلى كه لزوم وجود پيامبر صلى الله عليه و اله در جامعه را اثبات مى كند، مثبِت وجود امام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پس از پيامبر صلى الله عليه و اله رهبرى و امامت جامعه به عهدۀ امام است</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xml:space="preserve">اين درحالى است كه نظريۀ سياسى اهل سنت، در انعقاد امامت و خلافت، آميزه اى از انتخاب، استخلاف، اهل حل و عقد، شورا و استيلا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به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در حالى كه نظريۀ سياسى شيعه، همواره مقدّم بر عمل بوده، و ريشه در قرآن و سخنان پيامبر صلى الله عليه و اله دارد، اما نظريۀ سياسى اهل سنت، متأخّر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ابتدا فعل بدون هيچ نظريه پردازى قبلى انجام شده است و در دوره هاى بعد، افرادى مانند خنجى و ماوردى، براى توجيه اعمال گذشته، به نظريه پردازى پرداخته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پيرامون نظريه انتصاب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مبسوطى توسط متكلمان شيعه ارائه شده كه در جاى خود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آموزه هاى شيعى در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واقعيت است كه شيعه به سبب اعتقاد به امامت معصوم، يا فقيه مأذون از طرف معصوم، همواره حكومت حاكمان را غيرمشروع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پيروى از رهبران دينى خود، در هيچ دوره اى با حاكمان ستمگر، همراه نبوده اند و علماى شيعه نيز به همين سبب در عصر غيبت، مشروعيت نظام هاى</w:t>
      </w:r>
    </w:p>
    <w:p>
      <w:pPr>
        <w:pStyle w:val="BookText"/>
        <w:rPr/>
      </w:pPr>
      <w:r>
        <w:rPr>
          <w:rFonts w:ascii="IRNazanin" w:hAnsi="IRNazanin" w:eastAsia="IRNazanin"/>
          <w:color w:val="111111"/>
          <w:sz w:val="28"/>
          <w:sz w:val="28"/>
          <w:szCs w:val="28"/>
          <w:rtl w:val="true"/>
          <w:lang w:bidi="fa-IR"/>
        </w:rPr>
        <w:t>سياسى كه مأذون از سوى معصوم نيستند را به چالش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موجب فراهم شدن زمينه براى مقابله با زياده خواهى و افزون طلبى حكّام شده و همواره دولت ها، با نگرانى و وحشت به نهاد دينى شيعه نگريسته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در ميان اهل سنت، امامت و خلافت از طرق مختلفى، مانند اهل حل و عقد،</w:t>
      </w:r>
      <w:r>
        <w:rPr>
          <w:rStyle w:val="FootnoteAnchor"/>
          <w:rtl w:val="true"/>
        </w:rPr>
        <w:footnoteReference w:id="95"/>
      </w:r>
      <w:r>
        <w:rPr>
          <w:rFonts w:ascii="IRNazanin" w:hAnsi="IRNazanin" w:eastAsia="IRNazanin"/>
          <w:color w:val="111111"/>
          <w:sz w:val="28"/>
          <w:sz w:val="28"/>
          <w:szCs w:val="28"/>
          <w:rtl w:val="true"/>
          <w:lang w:bidi="fa-IR"/>
        </w:rPr>
        <w:t>استخلاف،</w:t>
      </w:r>
      <w:r>
        <w:rPr>
          <w:rStyle w:val="FootnoteAnchor"/>
          <w:rtl w:val="true"/>
        </w:rPr>
        <w:footnoteReference w:id="96"/>
      </w:r>
      <w:r>
        <w:rPr>
          <w:rFonts w:ascii="IRNazanin" w:hAnsi="IRNazanin" w:eastAsia="IRNazanin"/>
          <w:color w:val="111111"/>
          <w:sz w:val="28"/>
          <w:sz w:val="28"/>
          <w:szCs w:val="28"/>
          <w:rtl w:val="true"/>
          <w:lang w:bidi="fa-IR"/>
        </w:rPr>
        <w:t>شورا</w:t>
      </w:r>
      <w:r>
        <w:rPr>
          <w:rStyle w:val="FootnoteAnchor"/>
          <w:rtl w:val="true"/>
        </w:rPr>
        <w:footnoteReference w:id="97"/>
      </w:r>
      <w:r>
        <w:rPr>
          <w:rFonts w:ascii="IRNazanin" w:hAnsi="IRNazanin" w:eastAsia="IRNazanin"/>
          <w:color w:val="111111"/>
          <w:sz w:val="28"/>
          <w:sz w:val="28"/>
          <w:szCs w:val="28"/>
          <w:rtl w:val="true"/>
          <w:lang w:bidi="fa-IR"/>
        </w:rPr>
        <w:t>منعقد مى شود، حتى اگر كسى به زور و غلبه به قدرت برسد، خليفه مشروع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از طرف ديگر، اطاعت و فرمانبرى از حاكم از اصول انديشۀ سياسى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 حفظ امنيت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 حاكم، هر چند فاسق و ستمگر را جايز نمى دانند، حتى اگر حاكم به زور و ستم به قدرت رسيده باشد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بى شك چنين انديشه اى روح مبارزه با ظلم و ستم را از جامعه</w:t>
      </w:r>
      <w:bookmarkStart w:id="137" w:name="pg8942_87011"/>
    </w:p>
    <w:p>
      <w:pPr>
        <w:pStyle w:val="BookText"/>
        <w:rPr/>
      </w:pPr>
      <w:bookmarkEnd w:id="137"/>
      <w:r>
        <w:rPr>
          <w:rFonts w:ascii="IRNazanin" w:hAnsi="IRNazanin" w:eastAsia="IRNazanin"/>
          <w:color w:val="111111"/>
          <w:sz w:val="28"/>
          <w:sz w:val="28"/>
          <w:szCs w:val="28"/>
          <w:rtl w:val="true"/>
          <w:lang w:bidi="fa-IR"/>
        </w:rPr>
        <w:t>سلب مى كند و زمينۀ استعمار و استثمار جامعه را براى حاكمان جائر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سلاطين ستمگر با تكيه بر سخن برخى بزرگان اهل سنت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آتش انقلاب ها را خاموش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هاى معاصر نيز مشاهده شد كه برخى از علماى اهل سنت، به ويژه سلفى ها، به حرمت خروج بر حكّام فاسد و ديكتاتور كشورهاى اسلامى مانند حسنى مبارك و قزافى و بن على فتوا دادند، و انقلاب هاى اسلامى مردم را محكوم كردند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 با اين حال، دانشگاه الازهر مصر به تازگى بيانه اى صادر كرد كه در آن مبارزه با سلاطين ستمگر و فاسد را جايز دانست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www.mashreghnews.ir/fa/news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فتوايى نقطۀ عطفى در انديشۀ سياسى اهل سنت بود و تأثيرات عميقى بر جاى گذاشت كه با اندكى تأمل به خوبى مى توان رد پاى انديشۀ شيعى را در چنين فتاوايى مشاهده كرد</w:t>
      </w:r>
      <w:r>
        <w:rPr>
          <w:rFonts w:eastAsia="IRNazanin" w:cs="IRNazanin"/>
          <w:color w:val="111111"/>
          <w:sz w:val="28"/>
          <w:szCs w:val="28"/>
          <w:rtl w:val="true"/>
          <w:lang w:bidi="fa-IR"/>
        </w:rPr>
        <w:t>.</w:t>
      </w:r>
    </w:p>
    <w:p>
      <w:pPr>
        <w:pStyle w:val="Heading5"/>
        <w:numPr>
          <w:ilvl w:val="4"/>
          <w:numId w:val="1"/>
        </w:numPr>
        <w:rPr/>
      </w:pPr>
      <w:bookmarkStart w:id="138" w:name="__RefHeading___Toc1458583_2870459653"/>
      <w:bookmarkStart w:id="139" w:name="_Toc50"/>
      <w:bookmarkEnd w:id="138"/>
      <w:r>
        <w:rPr/>
        <w:t>2</w:t>
      </w:r>
      <w:r>
        <w:rPr>
          <w:rtl w:val="true"/>
        </w:rPr>
        <w:t xml:space="preserve">. </w:t>
      </w:r>
      <w:r>
        <w:rPr>
          <w:rtl w:val="true"/>
        </w:rPr>
        <w:t xml:space="preserve">شيعه در انقلاب </w:t>
      </w:r>
      <w:r>
        <w:rPr>
          <w:rtl w:val="true"/>
        </w:rPr>
        <w:t>(</w:t>
      </w:r>
      <w:r>
        <w:rPr>
          <w:rtl w:val="true"/>
        </w:rPr>
        <w:t>نهضت حسينى</w:t>
      </w:r>
      <w:r>
        <w:rPr>
          <w:rtl w:val="true"/>
        </w:rPr>
        <w:t>)</w:t>
      </w:r>
      <w:bookmarkEnd w:id="1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مهم انديشه سياسى شيعه، انقلاب در برابر ظلم و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كه ريشه در نهضت امام حسين عليه السلام دارد، يكى از مهم ترين عوامل تحّرك و جنبش شيعه در قرن اخير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w:t>
      </w:r>
    </w:p>
    <w:p>
      <w:pPr>
        <w:pStyle w:val="BookText"/>
        <w:rPr/>
      </w:pPr>
      <w:r>
        <w:rPr>
          <w:rFonts w:ascii="IRNazanin" w:hAnsi="IRNazanin" w:eastAsia="IRNazanin"/>
          <w:color w:val="111111"/>
          <w:sz w:val="28"/>
          <w:sz w:val="28"/>
          <w:szCs w:val="28"/>
          <w:rtl w:val="true"/>
          <w:lang w:bidi="fa-IR"/>
        </w:rPr>
        <w:t>قيام و انقلاب كه در برابر شخصيت طاغيى مانند يزيد در قرن اول اسلام صورت گرفت، جداى از جلوه هاى عاطفى آن، درس مبارزه طلبى و ايستادگى در برابر ظلم و ستم را به شيعيان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قيام امام حسين عليه السلام، جامع الاطراف بودن آن است؛ بدين معنا كه در دل اين حادثه و سخنان امام حسين عليه السلام و ساير قهرمانان كربلا، درس هاى جاودانه اى نه تنها براى شيعه، بلكه براى تمامى آزادگان جهان ارائه شده است، درس هايى مانند، مبارزه با ستمگر، وجوب امر به معروف و نهى از منكر، تن ندادن به ذلت و ارائه تصويرى روشن و زيبا از مرگ، در صورتى كه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قيام عاشورا براى همگان، از هر سن، جنس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دارد و همين امر پيام اين نهضت را در لايه هاى مختلف اجتماع گسترانيده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در عصر حاضر كسى همانند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است از آموزه هاى قيام كربلا، در راستاى آفريدن انقلابى بى بديل،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ابعاد سياسى، اجتماعى و ظلم ستيزى قيام امام حسين عليه السلام به خوبى توجه كردند و گريه ها و عزادارى ها را در اين مسير هدايت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نقش قيام امام حسين عليه السلام در احياى دين اشاره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سيدالشهدا عليه السلام نهضت عظيم عاشورا را برپا نمود و با فداكارى و خون خود و عزيزان خود اسلام و عدالت را نجات داد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از طرف ديگر، گريه را عنصر قوام و راز جاودانگى اين قيام مى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كردن بر عزاى امام حسين عليه السلام، زنده نگه داشتن نهضت، و زنده نگه داشتن همين معنا كه يك جمعيت كمى در مقابل يك امپراطورى بزرگ ايستاد، دستور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سوى ديگر به آثار و ابعاد اين قيام جاودانه اشاره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ماه نهضت بزرگ سيد شهيدان و سرور اولياى خداست، كه با قيام خود در مقابل طاغوت، تعليم سازندگى و كوبندگى به بشر داد، و راه فناى ظالم و شكستن ستمكار را به فدايى دادن و فدايى شدن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سرلوحۀ تعليمات اسلام است براى ملت ها تا آخر دهر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عليه السلام را اين گونه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روز عزاى عمومى ملت مظلوم است، روز حماسه و تولد جديد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محرم را زنده نگه داريد؛ ما هر چه داريم از اين محرم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حال حاضر، اين جريان فكرى نيز توسط مقام معظم رهبرى آيت الله خامنه اى، حمايت و هدايت مى شود؛ چنانچه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عظيم ترين مبارز و مجاهد تاريخ اسلام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نگاهى به انقلاب اسلامى ايران بيافكنيم به نقش قيام امام حسين عليه السلام در ادوار مختلف انقلاب اسلامى پى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با تمسّك به آموزه هاى كربلا به پيروزى رسيد، ترورهاى كور منافقين و شهادت بسيارى از چهره هاى بزرگ انقلاب با يادآورى حماسه عاشورا، تفسير شد و هشت سال جنگ را عشق به امام حسين عليه السلام و آرزوى زيارت كربلا،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حماسۀ عاشورا نه تنها در ايران، بلكه در ساير جوامع شيعى نيز نقش عمده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 بحرين، عربستان، يمن، پاكستان،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هاى آزادگى را از كربلا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اين ميان، برخى از سلفيان، قيام امام حسين عليه السلام را بر اساس مبناى خود، خروج بر حاكم قلمداد كرده اند،</w:t>
      </w:r>
      <w:r>
        <w:rPr>
          <w:rStyle w:val="FootnoteAnchor"/>
          <w:rtl w:val="true"/>
        </w:rPr>
        <w:footnoteReference w:id="107"/>
      </w:r>
      <w:r>
        <w:rPr>
          <w:rFonts w:ascii="IRNazanin" w:hAnsi="IRNazanin" w:eastAsia="IRNazanin"/>
          <w:color w:val="111111"/>
          <w:sz w:val="28"/>
          <w:sz w:val="28"/>
          <w:szCs w:val="28"/>
          <w:rtl w:val="true"/>
          <w:lang w:bidi="fa-IR"/>
        </w:rPr>
        <w:t>اما در يك قرن گذشته، آثار بسيارى توسط انديشمندان متفكر اهل سنت در تحليل و تبيين پيام ها و ضرورت استفاده از ظرفيت هاى قيام عاشورا،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كوشيده اند، آموزه هاى قيام امام حسين عليه السلام را به كانون جوامع اسلامى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افراد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عبدالقادر المازنى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نويسنده شهير مصرى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عليه السلام ابوالشهداء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نوشت</w:t>
      </w:r>
      <w:r>
        <w:rPr>
          <w:rStyle w:val="FootnoteAnchor"/>
          <w:rtl w:val="true"/>
        </w:rPr>
        <w:footnoteReference w:id="109"/>
      </w:r>
      <w:r>
        <w:rPr>
          <w:rFonts w:ascii="IRNazanin" w:hAnsi="IRNazanin" w:eastAsia="IRNazanin"/>
          <w:color w:val="111111"/>
          <w:sz w:val="28"/>
          <w:sz w:val="28"/>
          <w:szCs w:val="28"/>
          <w:rtl w:val="true"/>
          <w:lang w:bidi="fa-IR"/>
        </w:rPr>
        <w:t>و عبدالرحمن الشرقاوى</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همچنين نويسنده سنى مذهب، خالد محمد خالد، از قيام امام حسين عليه السلام تحليلى زيبا ارائه مى دهد كه در اين مختصر نمى گنجد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همايشى كه پيرامون قيام امام حسين عليه السلام برگزار شد، و چهره هاى بزرگى همانند محمد غزالى، عبدالرحيم الفوده و محمد ابوزهره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 همگان بر اين عقيده بودند كه قيام امام حسين عليه السلام بر مبناى هوا و هوس نبوده و شائبه قدرت طلبى سياسى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يزيد را حاكمى فاسد دانسته اند كه بايد در برابرش امام عليه السلام به مبارزه برمى خواست و نيز روش حضرت كه همان همراه بردن خاندان و در نهايت شهادت به دست لشكريان يزيد را روشى صحيح و هدفمند برشمرده اند</w:t>
      </w:r>
      <w:r>
        <w:rPr>
          <w:rFonts w:eastAsia="IRNazanin" w:cs="IRNazanin"/>
          <w:color w:val="111111"/>
          <w:sz w:val="28"/>
          <w:szCs w:val="28"/>
          <w:rtl w:val="true"/>
          <w:lang w:bidi="fa-IR"/>
        </w:rPr>
        <w:t>.</w:t>
      </w:r>
      <w:r>
        <w:rPr>
          <w:rStyle w:val="FootnoteAnchor"/>
          <w:rtl w:val="true"/>
        </w:rPr>
        <w:footnoteReference w:id="112"/>
      </w:r>
      <w:bookmarkStart w:id="140" w:name="pg8942_87015"/>
    </w:p>
    <w:p>
      <w:pPr>
        <w:pStyle w:val="BookText"/>
        <w:rPr/>
      </w:pPr>
      <w:bookmarkEnd w:id="140"/>
      <w:r>
        <w:rPr>
          <w:rFonts w:ascii="IRNazanin" w:hAnsi="IRNazanin" w:eastAsia="IRNazanin"/>
          <w:color w:val="111111"/>
          <w:sz w:val="28"/>
          <w:sz w:val="28"/>
          <w:szCs w:val="28"/>
          <w:rtl w:val="true"/>
          <w:lang w:bidi="fa-IR"/>
        </w:rPr>
        <w:t>بى شك با توجه به آنچه گفته شد، قيام امام حسين عليه السلام، يكى از مهم ترين عوامل تأثيرگذار در بيدارى اسلامى است و مى تواند براى تمامى ملت هاى مظلوم و ستمديده جهان، الگويى مناسب باشد</w:t>
      </w:r>
      <w:r>
        <w:rPr>
          <w:rFonts w:eastAsia="IRNazanin" w:cs="IRNazanin"/>
          <w:color w:val="111111"/>
          <w:sz w:val="28"/>
          <w:szCs w:val="28"/>
          <w:rtl w:val="true"/>
          <w:lang w:bidi="fa-IR"/>
        </w:rPr>
        <w:t>.</w:t>
      </w:r>
    </w:p>
    <w:p>
      <w:pPr>
        <w:pStyle w:val="Heading5"/>
        <w:numPr>
          <w:ilvl w:val="4"/>
          <w:numId w:val="1"/>
        </w:numPr>
        <w:rPr/>
      </w:pPr>
      <w:bookmarkStart w:id="141" w:name="__RefHeading___Toc1458585_2870459653"/>
      <w:bookmarkStart w:id="142" w:name="_Toc51"/>
      <w:bookmarkEnd w:id="141"/>
      <w:r>
        <w:rPr/>
        <w:t>3</w:t>
      </w:r>
      <w:r>
        <w:rPr>
          <w:rtl w:val="true"/>
        </w:rPr>
        <w:t xml:space="preserve">. </w:t>
      </w:r>
      <w:r>
        <w:rPr>
          <w:rtl w:val="true"/>
        </w:rPr>
        <w:t>فرهنگ جهاد و شهادت</w:t>
      </w:r>
      <w:bookmarkEnd w:id="142"/>
    </w:p>
    <w:p>
      <w:pPr>
        <w:pStyle w:val="BookText"/>
        <w:rPr/>
      </w:pPr>
      <w:r>
        <w:rPr>
          <w:rFonts w:ascii="IRNazanin" w:hAnsi="IRNazanin" w:eastAsia="IRNazanin"/>
          <w:color w:val="111111"/>
          <w:sz w:val="28"/>
          <w:sz w:val="28"/>
          <w:szCs w:val="28"/>
          <w:rtl w:val="true"/>
          <w:lang w:bidi="fa-IR"/>
        </w:rPr>
        <w:t>مفهوم جهاد و شهادت، دو مفهوم اسلامى اند كه ميان تمامى مسلمانان، اعم از شيعه و سنى، مشترك است؛ اما وجود عواملى چند، مفاهيم جهاد و شهادت را در ميان شيعيان پررنگ تر و مقدس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جهاد و شهادت، همان گونه كه براى مسلمانان در تعاليم دينى و مجاهدت مسلمانان صدر اسلام، تعريف مى شود، براى شيعيان نيز اين گونه است؛ با اين تفاوت كه وجود وقايعى مانند قيام امام حسين عليه السلام و شهادت ائمه شيعه عليهم السلام از يك طرف و تعاريف زيبايى كه نسبت به جهاد و شهادت در ادبيات شيعه وجود دارد، در تعاليم اهل سنت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فرهنگ جهاد و شهادت، با ماهيت شيعه گره خورده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توجه به اينكه از همان ابتدا شيعه نسبت به ساير مسلمانان در اقليت بوده و هميشه مورد اذيت و آزار خلفاى فاسد اموى، عباسى و بسيارى از سلاطين ستمگر و فرقه گرا بوده است، همواره خود را در حال جهاد و مبارزه ديده و براى حفظ ارزش هاى خود با تمام وجود مجاهده كرده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هنوز نيز چنين وضعيتى در تعامل حكّام فاسد كشورهاى اسلامى با شيعيان عربستان، بحرين، كويت، امارات، يمن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شيعيان با انواع شكنجه ها، زندان، اعدام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نيز شيعيان قربانيان اصلى توطئه هاى گروه هاى تكفيرى مى باشند</w:t>
      </w:r>
      <w:r>
        <w:rPr>
          <w:rFonts w:eastAsia="IRNazanin" w:cs="IRNazanin"/>
          <w:color w:val="111111"/>
          <w:sz w:val="28"/>
          <w:szCs w:val="28"/>
          <w:rtl w:val="true"/>
          <w:lang w:bidi="fa-IR"/>
        </w:rPr>
        <w:t>.</w:t>
      </w:r>
      <w:bookmarkStart w:id="143" w:name="pg8942_87016"/>
    </w:p>
    <w:p>
      <w:pPr>
        <w:pStyle w:val="BookText"/>
        <w:rPr/>
      </w:pPr>
      <w:bookmarkEnd w:id="143"/>
      <w:r>
        <w:rPr>
          <w:rFonts w:ascii="IRNazanin" w:hAnsi="IRNazanin" w:eastAsia="IRNazanin"/>
          <w:color w:val="111111"/>
          <w:sz w:val="28"/>
          <w:sz w:val="28"/>
          <w:szCs w:val="28"/>
          <w:rtl w:val="true"/>
          <w:lang w:bidi="fa-IR"/>
        </w:rPr>
        <w:t>البته همان گونه كه گفته شد، بايد حساب گروه هاى تكفيرى و همچنين دولت هاى مستبد را از حساب عموم اهل سنت جدا كرد؛ زيرا در همين كشورها روابط اهل سنت با شيعيان مطلوب است كه در فصل هاى آينده به آن اشاره خواهد شد</w:t>
      </w:r>
      <w:r>
        <w:rPr>
          <w:rFonts w:eastAsia="IRNazanin" w:cs="IRNazanin"/>
          <w:color w:val="111111"/>
          <w:sz w:val="28"/>
          <w:szCs w:val="28"/>
          <w:rtl w:val="true"/>
          <w:lang w:bidi="fa-IR"/>
        </w:rPr>
        <w:t>.</w:t>
      </w:r>
    </w:p>
    <w:p>
      <w:pPr>
        <w:pStyle w:val="Heading5"/>
        <w:numPr>
          <w:ilvl w:val="4"/>
          <w:numId w:val="1"/>
        </w:numPr>
        <w:rPr/>
      </w:pPr>
      <w:bookmarkStart w:id="144" w:name="__RefHeading___Toc1458587_2870459653"/>
      <w:bookmarkStart w:id="145" w:name="_Toc52"/>
      <w:bookmarkEnd w:id="144"/>
      <w:r>
        <w:rPr/>
        <w:t>4</w:t>
      </w:r>
      <w:r>
        <w:rPr>
          <w:rtl w:val="true"/>
        </w:rPr>
        <w:t xml:space="preserve">. </w:t>
      </w:r>
      <w:r>
        <w:rPr>
          <w:rtl w:val="true"/>
        </w:rPr>
        <w:t>انتظار</w:t>
      </w:r>
      <w:bookmarkEnd w:id="145"/>
    </w:p>
    <w:p>
      <w:pPr>
        <w:pStyle w:val="BookText"/>
        <w:rPr/>
      </w:pPr>
      <w:r>
        <w:rPr>
          <w:rFonts w:ascii="IRNazanin" w:hAnsi="IRNazanin" w:eastAsia="IRNazanin"/>
          <w:color w:val="111111"/>
          <w:sz w:val="28"/>
          <w:sz w:val="28"/>
          <w:szCs w:val="28"/>
          <w:rtl w:val="true"/>
          <w:lang w:bidi="fa-IR"/>
        </w:rPr>
        <w:t xml:space="preserve">هرچند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جهاد و شهادت، ميان شيعيان و اهل سنت مشترك است، اما در نگاه شيعه، مهدويت و فرهنگ انتظار، ويژگى هايى دارد كه زمينه را براى حضور و كنش شيعه در حوزۀ سياست و اجتماع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ويژگى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انديشۀ شيعه، زنده بودن ايشان است؛ به اين معنا كه شيعه در انتظار كسى كه هنوز متولد نشده است، نيست، بلكه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ويژگى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اعمال و رفتار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شيعيان است و هنگامى كه عمل خوبى انجام مى دهند، خوشحال و از اعمال ناشايست آنان ناراحت مى شود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خداوند در قرآن بشارت داده است كه وى خواهد آمد و جهان را پر از عدل و داد خواهد كرد و وارثان نهايى زمين مستضعفان و صالحان هستند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w:t>
      </w:r>
      <w:r>
        <w:rPr>
          <w:rStyle w:val="FootnoteAnchor"/>
          <w:rtl w:val="true"/>
        </w:rPr>
        <w:footnoteReference w:id="116"/>
      </w:r>
      <w:r>
        <w:rPr>
          <w:rFonts w:ascii="IRNazanin" w:hAnsi="IRNazanin" w:eastAsia="IRNazanin"/>
          <w:color w:val="111111"/>
          <w:sz w:val="28"/>
          <w:sz w:val="28"/>
          <w:szCs w:val="28"/>
          <w:rtl w:val="true"/>
          <w:lang w:bidi="fa-IR"/>
        </w:rPr>
        <w:t>ما مى خواهيم كسانى را كه در زمين به استضعاف كشيده شده اند نعمتى گرانسنگ عطا كنيم؛ آنان را پيشوايانى قرار دهيم كه از ايشان پيروى شود و مواهبى را كه در اختيار فرعونيان بود از آنِ ايشان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ويژگى هايى براى شيعيان فرصتى استثنايى به وجود آورده است؛ زيرا تصور اين واقعيت، كه منجى زنده است و بر اعمال و رفتار شيعيان نظارت دارد و وجود اين اميد كه امام زمان خواهد آمد و جهان را پر از عدل و داد خواهد كرد، انگيزۀ مبارزه و جهاد را در ميان شيعيان گسترش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ظهور و نويد حكومت مستضعفان و نيكوكاران، دستمايۀ بالقوۀ جنبش هاى انقلابى در ميان شيعه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همچنين در مكتب شيعه، وظايف شيعيان در برابر امام زمانشان تعريف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امام، ناظر و حاضر نسبت به اعمال است، اولين وظيفۀ شيعه، ساختن شخصيت فردى خود است؛ زيرا يكى از آرمان هاى هر فرد شيعه اين است كه از ياران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امر جز با تربيت نفس و تقواپيشگى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جامعه نيز با توجه به ركن امر به معروف و نهى از منكر، شيعه نه تنها نسبت به خود مسؤوليت دارد، بلكه نسبت به ساختن و آماده كردن ساير انسان ها نيز مسؤول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اصل، مفهوم انتظار در انديشۀ شيعه تعريف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به معناى ساختن خود و جامعه براى ظهور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46" w:name="pg8942_87018"/>
    </w:p>
    <w:p>
      <w:pPr>
        <w:pStyle w:val="BookText"/>
        <w:rPr/>
      </w:pPr>
      <w:bookmarkEnd w:id="146"/>
      <w:r>
        <w:rPr>
          <w:rFonts w:ascii="IRNazanin" w:hAnsi="IRNazanin" w:eastAsia="IRNazanin"/>
          <w:color w:val="111111"/>
          <w:sz w:val="28"/>
          <w:sz w:val="28"/>
          <w:szCs w:val="28"/>
          <w:rtl w:val="true"/>
          <w:lang w:bidi="fa-IR"/>
        </w:rPr>
        <w:t>به همين سبب نيز چنين انتظارى در مكتب شيعه، ارزش بسيار زيادى دارد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شهيد صدر در اين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مهدويت، تبلور يك الهام فطرى است كه مردم، از دريچه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انديشه نيست كه ما، در انتظار ولادت او باشيم و يك پيشگويى نيست كه به اميد مصداق آن نشسته باشيم؛ بلكه مهدى يك واقعيت خارجى و آماده باش است كه ما منتظر عمليات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هر نوع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 در شخص پيشواى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ظهور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يافته است، شخصيتى كه به همۀ قدرت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 تعهدى نسبت به هيچ حاكم ستمگرى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ناگفته پيداست، شيعه اى كه امامى با اين ويژگى ها و تعريفى اين چنين از انتظار دارد، با تمام وجود در خدمت تحول و دگرگونى است</w:t>
      </w:r>
      <w:r>
        <w:rPr>
          <w:rFonts w:eastAsia="IRNazanin" w:cs="IRNazanin"/>
          <w:color w:val="111111"/>
          <w:sz w:val="28"/>
          <w:szCs w:val="28"/>
          <w:rtl w:val="true"/>
          <w:lang w:bidi="fa-IR"/>
        </w:rPr>
        <w:t>.</w:t>
      </w:r>
    </w:p>
    <w:p>
      <w:pPr>
        <w:pStyle w:val="Heading5"/>
        <w:numPr>
          <w:ilvl w:val="4"/>
          <w:numId w:val="1"/>
        </w:numPr>
        <w:rPr/>
      </w:pPr>
      <w:bookmarkStart w:id="147" w:name="__RefHeading___Toc1458589_2870459653"/>
      <w:bookmarkStart w:id="148" w:name="_Toc53"/>
      <w:bookmarkEnd w:id="147"/>
      <w:r>
        <w:rPr/>
        <w:t>5</w:t>
      </w:r>
      <w:r>
        <w:rPr>
          <w:rtl w:val="true"/>
        </w:rPr>
        <w:t xml:space="preserve">. </w:t>
      </w:r>
      <w:r>
        <w:rPr>
          <w:rtl w:val="true"/>
        </w:rPr>
        <w:t>ساير موارد</w:t>
      </w:r>
      <w:bookmarkEnd w:id="1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مواردى كه ذكر شد،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اى كه در شيعه تفسير مى شود، منشأ حركت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نماندن در برابر ظلم و ستم، تلاش براى هدايت جامعه به سوى خدا و دعوت به سوى معارف و آموزه هاى دينى، از ويژگى هاى نظريۀ سياسى شيعه در حوزۀ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اين دو فريضۀ الهى در قيام امام حسين عليه السلام به خوبى تفسير و معنا شده است</w:t>
      </w:r>
      <w:r>
        <w:rPr>
          <w:rFonts w:eastAsia="IRNazanin" w:cs="IRNazanin"/>
          <w:color w:val="111111"/>
          <w:sz w:val="28"/>
          <w:szCs w:val="28"/>
          <w:rtl w:val="true"/>
          <w:lang w:bidi="fa-IR"/>
        </w:rPr>
        <w:t>.</w:t>
      </w:r>
      <w:bookmarkStart w:id="149" w:name="pg8942_87019"/>
    </w:p>
    <w:p>
      <w:pPr>
        <w:pStyle w:val="BookText"/>
        <w:rPr/>
      </w:pPr>
      <w:bookmarkEnd w:id="149"/>
      <w:r>
        <w:rPr>
          <w:rFonts w:ascii="IRNazanin" w:hAnsi="IRNazanin" w:eastAsia="IRNazanin"/>
          <w:color w:val="111111"/>
          <w:sz w:val="28"/>
          <w:sz w:val="28"/>
          <w:szCs w:val="28"/>
          <w:rtl w:val="true"/>
          <w:lang w:bidi="fa-IR"/>
        </w:rPr>
        <w:t xml:space="preserve">از طرف ديگر،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انديشۀ سياسى شيعه بسيار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به معناى دوستى با دوستان خدا و ارتباط و پيوند با اهل حق، و تبرّى دشمنى با دشمنان خدا و گسستگى از اهل باطل، از فروع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شيعه معتقد به ولايت اهل بيت عليهم السلام است و محبت و عشق به آنان را بر خود واجب مى داند، تمام هستى خود را فداى اين عشق مى كند و مى كوشد همانند آنان و با توجه به رهنمودهاى آنان زندگى خود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كه آتش عشق و علاقه و محبت در وجود شيعه زبانه مى كشد، دشمنى با دشمنان خدا نيز در نگاه شيعه اهميت اساسى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معاصر، به خوبى مى توان اين عشق را در توسل به پيامبر صلى الله عليه و اله و اهل بيت مطهرش در قالب هاى گوناگون مشاهده كرد و از طرفى دشمنى را مى توان در دشمنى با امريكا كه ادعاى آغاز دور جديدى از جنگ هاى صليبى را مى كند و صهيونيسم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عَدٰاوَةً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به خوبى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انگيزه و قدرت لازم براى دسترسى به اهدافش را در اختيار او قرار مى دهد</w:t>
      </w:r>
      <w:r>
        <w:rPr>
          <w:rFonts w:eastAsia="IRNazanin" w:cs="IRNazanin"/>
          <w:color w:val="111111"/>
          <w:sz w:val="28"/>
          <w:szCs w:val="28"/>
          <w:rtl w:val="true"/>
          <w:lang w:bidi="fa-IR"/>
        </w:rPr>
        <w:t>.</w:t>
      </w:r>
    </w:p>
    <w:p>
      <w:pPr>
        <w:pStyle w:val="Heading4"/>
        <w:numPr>
          <w:ilvl w:val="3"/>
          <w:numId w:val="1"/>
        </w:numPr>
        <w:rPr/>
      </w:pPr>
      <w:bookmarkStart w:id="150" w:name="__RefHeading___Toc1458591_2870459653"/>
      <w:bookmarkStart w:id="151" w:name="_Toc54"/>
      <w:bookmarkEnd w:id="150"/>
      <w:r>
        <w:rPr>
          <w:rtl w:val="true"/>
        </w:rPr>
        <w:t>ب</w:t>
      </w:r>
      <w:r>
        <w:rPr>
          <w:rtl w:val="true"/>
        </w:rPr>
        <w:t xml:space="preserve">) </w:t>
      </w:r>
      <w:r>
        <w:rPr>
          <w:rtl w:val="true"/>
        </w:rPr>
        <w:t>شيعه و روحانيت</w:t>
      </w:r>
      <w:bookmarkEnd w:id="151"/>
    </w:p>
    <w:p>
      <w:pPr>
        <w:pStyle w:val="BookText"/>
        <w:rPr/>
      </w:pPr>
      <w:r>
        <w:rPr>
          <w:rFonts w:ascii="Amiri" w:hAnsi="Amiri" w:eastAsia="Amiri" w:cs="Amiri"/>
          <w:color w:val="111111"/>
          <w:sz w:val="28"/>
          <w:sz w:val="28"/>
          <w:szCs w:val="28"/>
          <w:rtl w:val="true"/>
          <w:lang w:bidi="ar-SA"/>
        </w:rPr>
        <w:t>اسلام و ارزش هاى آن كانون و مركز</w:t>
      </w:r>
      <w:r>
        <w:rPr>
          <w:rStyle w:val="FootnoteAnchor"/>
          <w:rtl w:val="true"/>
        </w:rPr>
        <w:footnoteReference w:id="120"/>
      </w:r>
      <w:r>
        <w:rPr>
          <w:rFonts w:ascii="IRNazanin" w:hAnsi="IRNazanin" w:eastAsia="IRNazanin"/>
          <w:color w:val="111111"/>
          <w:sz w:val="28"/>
          <w:sz w:val="28"/>
          <w:szCs w:val="28"/>
          <w:rtl w:val="true"/>
          <w:lang w:bidi="fa-IR"/>
        </w:rPr>
        <w:t>گفتمان بيدارى اسلامى است و نيروهاى مذهبى، به عنوان رهبران و پيشقراولان آن، از جايگاه ويژه 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هرچه نقش نهادهاى دينى، در جنبش هاى اسلامى پررنگ تر باشد، موفقيت آن بيشتر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مقدمه، يكى ديگر از تفاوت هاى اساسى شيعيان و اهل سنت، جايگاه نهاد روحانيت است؛ چنانچه پيش تر گفته شد، در انديشۀ</w:t>
      </w:r>
    </w:p>
    <w:p>
      <w:pPr>
        <w:pStyle w:val="BookText"/>
        <w:rPr/>
      </w:pPr>
      <w:r>
        <w:rPr>
          <w:rFonts w:ascii="IRNazanin" w:hAnsi="IRNazanin" w:eastAsia="IRNazanin"/>
          <w:color w:val="111111"/>
          <w:sz w:val="28"/>
          <w:sz w:val="28"/>
          <w:szCs w:val="28"/>
          <w:rtl w:val="true"/>
          <w:lang w:bidi="fa-IR"/>
        </w:rPr>
        <w:t>شيعى، دولت هاى غير مأذون از معصوم، غاصب و نامشروع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سبب شده است كه مهم ترين نهاد دينى شيعه، كه همان نهاد روحانيت است، در اعصار مختلف تاريخ، همواره نسبت به دولت و قدرت رسمى، اعتراض داشته و در برابر آن استقلال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طول تاريخ جوامع شيعى، هيچگاه نهاد روحانيت به عنوان يك مجموعه، خود را وامدار حاكمان و قدرتمندان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براى دفاع از حيثيت و بقاى شيعه، برخى از علما مانند علامه مجلسى به حاكمان نزديك شده اند، اما اين ارتباط، موجب رشد و تعالى شيعه در عرصه هاى مختلف شده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با اين حال، نظام روحانيت و مراجع بزرگ شيعه، هميشه اعتقاد داشته اند كه براى آنكه روحانيت شيعه بتواند در برابر مظالم و انحرافات حاكمان، ايستادگى كند، بايد از همه نظر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 نظام مقدس جمهورى اسلامى ايران است كه به سبب حضور ولى فقيه، و نيابت وى از معصوم، نهاد روحانيت، خودْ متولى هدايت جامعۀ اسلامى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رويكرد، توان مقابله و انتقاد از دولت هاى ستمگر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تاريخ جنبش هاى اسلامى در جوامع شيعى بنگريم، به خوبى به اين واقعيت پى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 توان به نهضت تنباكو كه توسط ميرزاى شيرازى رهبرى شد و نهضت مشروطه كه با همت علماى بزرگى همانند ميرزاى نائينى و مرحوم آخوند خراسانى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نمونۀ آن نيز انقلاب اسلامى ايران است كه توسط حضرت امام، رهبرى شد و در حال حاضر سكان آن را مقام</w:t>
      </w:r>
    </w:p>
    <w:p>
      <w:pPr>
        <w:pStyle w:val="BookText"/>
        <w:rPr/>
      </w:pPr>
      <w:r>
        <w:rPr>
          <w:rFonts w:ascii="IRNazanin" w:hAnsi="IRNazanin" w:eastAsia="IRNazanin"/>
          <w:color w:val="111111"/>
          <w:sz w:val="28"/>
          <w:sz w:val="28"/>
          <w:szCs w:val="28"/>
          <w:rtl w:val="true"/>
          <w:lang w:bidi="fa-IR"/>
        </w:rPr>
        <w:t>معظم رهبرى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نيز بيدارى اسلامى در دست روحانيون بزرگى همانند سيد حسن نصرالله قرار دارد كه مطيع ولايت فقيه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عربستان، افرادى همانند مرحوم شيخ عمرى، شيخ حسن صفار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يمن خاندان روحانى حوثى و در بحرين رهبرانِ مهم ترين حزب شيعه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الوفاق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شيخ سليمان و در ساير مناطق دنيا نيز هر جا كه اقليتى از شيعه وجود دارد، جايگاه روحانيت به عنوان نهادى مستقل، كه هيچگاه منافعش با قدرتمندان ستمگر گره نخورده، مطرح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در انديشۀ اهل سنت، نهاد روحانيت، نهادى وابسته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روحانيت توسط دولت تأمين مى شود و اين امر سبب شده است كه نهاد روحانيت در جوامع سنى نتواند در برابر استبداد و انحرافات دولت ها، مواضع صريح و روشنى اتخاذ نمايد و در مقابل نقش مشروعيت بخشى به نظام هاى حاكم را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جامعة الازهر به عنوان يكى از مهم ترين نهادهاى دينى مصر، از نظر مالى و سياسى وابسته به دولت گذشته مصر بود و همين امر سبب شد حضور فعّالى در بيدارى اسلامى مصر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چهرۀ شناخته شده اى مانند يوسف قرضاوى كه انتظار مى رفت پس از حضورش در مصر، بتواند عنان تحولات را در دست گيرد و جريان اسلام گرايى را در مصر هدايت كند، موفقيتى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مقياسى وسيع تر، در عربستان سعودى چهره اى سكولار مانند امير عبدالله، هيأت</w:t>
      </w:r>
    </w:p>
    <w:p>
      <w:pPr>
        <w:pStyle w:val="BookText"/>
        <w:rPr/>
      </w:pPr>
      <w:r>
        <w:rPr>
          <w:rFonts w:ascii="IRNazanin" w:hAnsi="IRNazanin" w:eastAsia="IRNazanin"/>
          <w:color w:val="111111"/>
          <w:sz w:val="28"/>
          <w:sz w:val="28"/>
          <w:szCs w:val="28"/>
          <w:rtl w:val="true"/>
          <w:lang w:bidi="fa-IR"/>
        </w:rPr>
        <w:t>كبار العلما و لجنة الافتاء را انتخاب مى كند و اين گروه ها نيز صرفاً به اعمال نظام فاسد سعودى مشروعيت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جنگ اول خليج فارس، كه امريكا براى حمله به عراق در پى ايجاد پايگاه نظامى در عربستان بود، مردم عربستان با حضور نظامى امريكا در كشورشان مخالف بودند، اما علماى وابسته، به مشروعيت اين كار فتوا دادند تا دولت آزادانه بتواند عامل امريكا در منطقه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عدم وابستگى نهاد روحانيت شيعه به دولت ها، چه در حوزۀ سياست و چه در حوزه اقتصاد، سبب شده است كه روحانيت شيعه در ميان اقشار مختلف جامعه نيز جايگاه منحصر به فردى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اين ارتباط، سبب موقعيت ممتاز روحانيت در ميان مردم شده است و از طرف ديگر موجب شده روحانيت، با دردها، نيازها و مشكلات آنان از نزديك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بتواند جامعۀ شيعه را آسيب شناسى ميدانى كرده و در صدد رفع آنها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گاه گفته مى شود روحانيت شيعه شريك مردم در خنده ها و گريه هاست و همين امر، نهاد روحانيت را در ميان مردم عزيز كرده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ميان اهل سنت، روحانيت همچون ساير نهادهاى دولتى وابسته به دولت است و همين امر موجب جدايى روحانيت سنى از پيكرۀ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دو آسيب مهم براى نهاد روحانيت سنى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جايگاه آن را در ميان جامعه تضعيف</w:t>
      </w:r>
      <w:bookmarkStart w:id="152" w:name="pg8942_87023"/>
    </w:p>
    <w:p>
      <w:pPr>
        <w:pStyle w:val="BookText"/>
        <w:rPr/>
      </w:pPr>
      <w:bookmarkEnd w:id="152"/>
      <w:r>
        <w:rPr>
          <w:rFonts w:ascii="IRNazanin" w:hAnsi="IRNazanin" w:eastAsia="IRNazanin"/>
          <w:color w:val="111111"/>
          <w:sz w:val="28"/>
          <w:sz w:val="28"/>
          <w:szCs w:val="28"/>
          <w:rtl w:val="true"/>
          <w:lang w:bidi="fa-IR"/>
        </w:rPr>
        <w:t>كرده است، دوم از آنجا كه نظام روحانيت از نظر مالى وابسته به مردم نيست، حضور آن در ميان اقشار مختلف مردم كمرنگ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دردها و آلام مردم را آن گونه كه هست، نمى شناسد و گاه نيز در تعيين آسيب ها و اولويت ها گرفتار اشتباه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نهاد روحانيت اهل سنت بيش از آنكه نظريه پردازى هايش معطوف به واقعيت هاى موجود در جامعه باشد، در خلأ نظريه پردازى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امروز بيدارى اسلامى در كشورهاى سنى، به خوبى نشانگر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بيش از يك سال از آغاز انقلاب هاى اسلامى در كشورهاى اسلامى سنى مذهب مى گذرد، نهاد روحانيت نتوانسته است، عنان اين انقلاب ها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دو كشور مصر و تونس كه داراى رهبرانى نسبتاً محبوب، مانند يوسف قرضاوى و راشد الغنوشى، هستند و انتظار مى رفت اين دو بتوانند در كشورهاى خود، رهبرى جنبش اسلامى را به دست گيرند، اما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دانشگاه باسابقه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 ترين نهاد دينى مصر است، نتوانست در هدايت جريان بيدارى اسلامى در اين كشور موفق عمل كند، اين در حالى است كه چنانچه گفته خواهد شد، در جوامع شيعى، نهاد روحانيت، همواره نقش رهبرى و هدايت جنبش هاى انقلابى را به نحو احسن ايفا كرده است</w:t>
      </w:r>
      <w:r>
        <w:rPr>
          <w:rFonts w:eastAsia="IRNazanin" w:cs="IRNazanin"/>
          <w:color w:val="111111"/>
          <w:sz w:val="28"/>
          <w:szCs w:val="28"/>
          <w:rtl w:val="true"/>
          <w:lang w:bidi="fa-IR"/>
        </w:rPr>
        <w:t>.</w:t>
      </w:r>
    </w:p>
    <w:p>
      <w:pPr>
        <w:pStyle w:val="Heading4"/>
        <w:numPr>
          <w:ilvl w:val="3"/>
          <w:numId w:val="1"/>
        </w:numPr>
        <w:rPr/>
      </w:pPr>
      <w:bookmarkStart w:id="153" w:name="__RefHeading___Toc1458593_2870459653"/>
      <w:bookmarkStart w:id="154" w:name="_Toc55"/>
      <w:bookmarkEnd w:id="153"/>
      <w:r>
        <w:rPr>
          <w:rtl w:val="true"/>
        </w:rPr>
        <w:t>ج</w:t>
      </w:r>
      <w:r>
        <w:rPr>
          <w:rtl w:val="true"/>
        </w:rPr>
        <w:t xml:space="preserve">) </w:t>
      </w:r>
      <w:r>
        <w:rPr>
          <w:rtl w:val="true"/>
        </w:rPr>
        <w:t>ولايت فقيه</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ترين تبلور جايگاه روحانيت در جنبش هاى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نقش در رهبرى بيدارى اسلامى را ولايت فقيه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شيعه، هرگونه حكومت را در عصر غيبت نامشروع مى شمارد، نظام ولايت فقيه، مشروعيت خود را از طريق نيابت از معصوم به دست مى آورد و به همين سبب بالاترين نهاد رهبرى كننده در جامعه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نظام ولايت فقيه در فرهنگ شيعه، موجب همگرايى و وحدت جهان تشيع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بحران هاى داخلى و خارجى انقلاب اسلامى ايران بيافكنيم، مشاهده خواهيم كرد كه هر يك از اين بحران ها قدرت براندازى نظام جمهورى اسلامى ايران را دارا بود، اما به سبب هدايت هاى ولى فقيه توانست با موفقيت، بحران ها را پشت سر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نيز همانند بسيارى از انقلاب هاى اسلامى كنونى پس از پيروزى، مدعيان بسيارى پيدا كرد، از جريان هاى چپ ماركسيستى گرفته تا گروه هاى ليبرال وابسته به غرب و منافقين، همه خود را صاحبان انقلاب مى دانستند؛ اما رهبرى هاى امام راحل توانست، سكان انقلاب را در مسير اصلى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اخير نيز كه فتنه گران با همراهى غرب، به ويژه امريكا، اسرائيل و انگلستان، در پى ايجاد فتنه در كشور بودند، باز هم رهنمودهاى مقام معظم رهبرى و محبوبيت ايشان در ميان اقشار مختلف مردم، توانست كشتى انقلاب را در دل طوفان ها، به ساحل نجات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شيعه مرز جغرافياى خاصى ندارد و بر اساس مكتب تعريف مى شود، نفوذ ولايت فقيه از مرزهاى جغرافيايى ايران گذشته لبنان، بحرين، كويت، عربستان،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تحت نفوذ خويش قرار داده است، تا آنجا كه بسيارى از شيعيان منطقه خليج فارس، عربستان سعودى و ساير مناطق شيعى از مقلدين مقام معظم رهبرى هستند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در نظام سياسى اهل سنت، جايگاهى همانند ولايت فقيه نه تعريف شده است و نه امكان ايجاد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گفته شد، متأسفانه در انديشه اهل سنت، هرگونه حاكمى ولو فاسد، ولى امر است و بايد از او اطاعت شود، اما از آنجا كه انديشه</w:t>
      </w:r>
    </w:p>
    <w:p>
      <w:pPr>
        <w:pStyle w:val="BookText"/>
        <w:rPr/>
      </w:pPr>
      <w:r>
        <w:rPr>
          <w:rFonts w:ascii="IRNazanin" w:hAnsi="IRNazanin" w:eastAsia="IRNazanin"/>
          <w:color w:val="111111"/>
          <w:sz w:val="28"/>
          <w:sz w:val="28"/>
          <w:szCs w:val="28"/>
          <w:rtl w:val="true"/>
          <w:lang w:bidi="fa-IR"/>
        </w:rPr>
        <w:t>اسلامى و عقلانيت جهان اسلام، چنين امرى را نمى پذيرد، حكّام فاسد نتوانسته اند، محبوبيتى در ميان جوامع خود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سرنگونى حكّامى همانند بن على، قزافى و حسنى مبارك شاهد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ولايت فقيه در نظام شيعه از يك طرف ريشه در نظريه انتصاب دارد و از طرف ديگر، در قلوب آحاد جامعه شيعى با توجه به جايگاه نهاد روحانيت،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به نظر مى رسد نظام سياسى شيعه، استعداد بيشترى در حوزه ايجاد تحولات بنيادين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عامل نيز سبب شده است كه شيعه ستيزى توسط غربيان و حكام وابسته به شدت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مقابله با رشد و گسترش انديشه هاى انقلابى در كشورهاى اسلامى، مى كوشند نهضت هاى شيعى را نهضت هايى فرقه گرا و در پى ايجاد تنش هاى مذهبى معرفى كنند؛ در حالى كه همان گونه كه در فصل هاى آينده بيان خواهد شد، در كشورهايى كه درصدى از مردم را شيعيان تشكيل مى دهند، همواره ميان شيعيان و اهل سنت روابط حسنه اى وجود داشته و دارد؛ در كشورى مانند پاكستان نيز حملات و خشونت ها عليه شيعه نه از سوى اهل سنت اين كشور كه از سوى سلفيان تكفيرى است كه دشمن تمامى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 تحولات اخير، نشان داد كه نظريۀ سياسى اهل سنت در تعريف اولى الامر و ضرورت اطاعت از حاكم، هرچند فاسد باشد، كارآيى لازم را ندارد و نياز به تجديدنظر جدى و نظريه پردازى جديدى دارد</w:t>
      </w:r>
      <w:r>
        <w:rPr>
          <w:rFonts w:eastAsia="IRNazanin" w:cs="IRNazanin"/>
          <w:color w:val="111111"/>
          <w:sz w:val="28"/>
          <w:szCs w:val="28"/>
          <w:rtl w:val="true"/>
          <w:lang w:bidi="fa-IR"/>
        </w:rPr>
        <w:t>.</w:t>
      </w:r>
      <w:bookmarkStart w:id="155" w:name="pg8942_87026"/>
    </w:p>
    <w:p>
      <w:pPr>
        <w:pStyle w:val="Heading3"/>
        <w:numPr>
          <w:ilvl w:val="2"/>
          <w:numId w:val="1"/>
        </w:numPr>
        <w:rPr/>
      </w:pPr>
      <w:bookmarkStart w:id="156" w:name="__RefHeading___Toc1458595_2870459653"/>
      <w:bookmarkStart w:id="157" w:name="_Toc56"/>
      <w:bookmarkEnd w:id="155"/>
      <w:bookmarkEnd w:id="156"/>
      <w:r>
        <w:rPr>
          <w:rtl w:val="true"/>
        </w:rPr>
        <w:t>فصل پنجم</w:t>
      </w:r>
      <w:r>
        <w:rPr>
          <w:rtl w:val="true"/>
        </w:rPr>
        <w:t xml:space="preserve">: </w:t>
      </w:r>
      <w:r>
        <w:rPr>
          <w:rtl w:val="true"/>
        </w:rPr>
        <w:t>هزارۀ سوم، بهار انقلاب هاى اسلامى</w:t>
      </w:r>
      <w:bookmarkEnd w:id="157"/>
    </w:p>
    <w:p>
      <w:pPr>
        <w:pStyle w:val="Heading4"/>
        <w:numPr>
          <w:ilvl w:val="3"/>
          <w:numId w:val="1"/>
        </w:numPr>
        <w:rPr/>
      </w:pPr>
      <w:bookmarkStart w:id="158" w:name="__RefHeading___Toc1458597_2870459653"/>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آغاز هزارۀ سوم، براى جهان اسلام با بيم و اميدهاى بسيارى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غرب به جهان اسلام لشكر كشيد و در حوزۀ نظرى و عملى، براى جلوگيرى از گسترش مرزهاى اصول گرايى اسلامى، تمام توان خود را به كار بست و از طرف ديگر، در پى قدرت يافتن جمهورى اسلامى ايران و نقش آن در تحولات جهان، دامنۀ تأثيرات آن كران تا كران جهان اسلام را فرا گرفت و حوادثى مانند انتفاضه در فلسطين، پيروزى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اعتماد به نفس مسلمانان در مقابله با قدرت طلبى هاى استعمارگران را رقم 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آغاز دهۀ دوم هزارۀ سوم ميلادى، نقطه عطفى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بيدارى اسلامى كه در قرون گذشته، مسلمانان را آماده قيام براى بازگشت به اسلام كرده بود، وارد مرحلۀ عملى گرديد و انقلاب هاى بزرگى را در جهان اسلام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نظريه پردازان غربى، سال ها بر عدم تأثير انقلاب اسلامى ايران بر ساير كشورهاى اسلامى تأكيد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غرب، انقلاب هاى معاصر جهان اسلام به منزلۀ كابوسى بود كه تجربۀ آن را در دهۀ هفتادِ قرنِ گذشته با تمام وجود احساس كرده بودند و همان گونه كه تولد انقلاب اسلامى در كشورى مانند ايران كه تحت قيموميت مستقيم آنها قرار داشت را باور نمى كردند، تكرار چنين پديده اى در كشورهاى اسلامى، آن هم كشورهايى كه سران آنها كاملاً وابسته به غرب بودند، غير قابل انتظار بود</w:t>
      </w:r>
      <w:r>
        <w:rPr>
          <w:rFonts w:eastAsia="IRNazanin" w:cs="IRNazanin"/>
          <w:color w:val="111111"/>
          <w:sz w:val="28"/>
          <w:szCs w:val="28"/>
          <w:rtl w:val="true"/>
          <w:lang w:bidi="fa-IR"/>
        </w:rPr>
        <w:t>.</w:t>
      </w:r>
      <w:bookmarkStart w:id="160" w:name="pg8942_87027"/>
    </w:p>
    <w:p>
      <w:pPr>
        <w:pStyle w:val="BookText"/>
        <w:rPr/>
      </w:pPr>
      <w:bookmarkEnd w:id="160"/>
      <w:r>
        <w:rPr>
          <w:rFonts w:ascii="IRNazanin" w:hAnsi="IRNazanin" w:eastAsia="IRNazanin"/>
          <w:color w:val="111111"/>
          <w:sz w:val="28"/>
          <w:sz w:val="28"/>
          <w:szCs w:val="28"/>
          <w:rtl w:val="true"/>
          <w:lang w:bidi="fa-IR"/>
        </w:rPr>
        <w:t>انقلاب هاى معاصر اسلامى، نشانگر اين حقيقت است كه بيدارى اسلامى در جهان اسلام در حال رسيدن به بلوغ است و وعده خداوند مبنى بر حاكميت مستضعفين در جهان نزديك است</w:t>
      </w:r>
      <w:r>
        <w:rPr>
          <w:rFonts w:eastAsia="IRNazanin" w:cs="IRNazanin"/>
          <w:color w:val="111111"/>
          <w:sz w:val="28"/>
          <w:szCs w:val="28"/>
          <w:rtl w:val="true"/>
          <w:lang w:bidi="fa-IR"/>
        </w:rPr>
        <w:t>.</w:t>
      </w:r>
    </w:p>
    <w:p>
      <w:pPr>
        <w:pStyle w:val="Heading4"/>
        <w:numPr>
          <w:ilvl w:val="3"/>
          <w:numId w:val="1"/>
        </w:numPr>
        <w:rPr/>
      </w:pPr>
      <w:bookmarkStart w:id="161" w:name="__RefHeading___Toc1458599_2870459653"/>
      <w:bookmarkStart w:id="162" w:name="_Toc58"/>
      <w:bookmarkEnd w:id="161"/>
      <w:r>
        <w:rPr>
          <w:rtl w:val="true"/>
        </w:rPr>
        <w:t>ماهيت انقلاب هاى معاصر جهان اسلام</w:t>
      </w:r>
      <w:bookmarkEnd w:id="16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مفاهيمى كه حاكى از تحولات اجتماعى است، مانند اصلاح،</w:t>
      </w:r>
      <w:r>
        <w:rPr>
          <w:rStyle w:val="FootnoteAnchor"/>
          <w:rtl w:val="true"/>
        </w:rPr>
        <w:footnoteReference w:id="125"/>
      </w:r>
      <w:r>
        <w:rPr>
          <w:rFonts w:ascii="IRNazanin" w:hAnsi="IRNazanin" w:eastAsia="IRNazanin"/>
          <w:color w:val="111111"/>
          <w:sz w:val="28"/>
          <w:sz w:val="28"/>
          <w:szCs w:val="28"/>
          <w:rtl w:val="true"/>
          <w:lang w:bidi="fa-IR"/>
        </w:rPr>
        <w:t>نهضت،</w:t>
      </w:r>
      <w:r>
        <w:rPr>
          <w:rStyle w:val="FootnoteAnchor"/>
          <w:rtl w:val="true"/>
        </w:rPr>
        <w:footnoteReference w:id="126"/>
      </w:r>
      <w:r>
        <w:rPr>
          <w:rFonts w:ascii="Amiri" w:hAnsi="Amiri" w:eastAsia="Amiri" w:cs="Amiri"/>
          <w:color w:val="111111"/>
          <w:sz w:val="28"/>
          <w:sz w:val="28"/>
          <w:szCs w:val="28"/>
          <w:rtl w:val="true"/>
          <w:lang w:bidi="ar-SA"/>
        </w:rPr>
        <w:t>كودتا،</w:t>
      </w:r>
      <w:r>
        <w:rPr>
          <w:rStyle w:val="FootnoteAnchor"/>
          <w:rtl w:val="true"/>
        </w:rPr>
        <w:footnoteReference w:id="127"/>
      </w:r>
      <w:r>
        <w:rPr>
          <w:rFonts w:ascii="IRNazanin" w:hAnsi="IRNazanin" w:eastAsia="IRNazanin"/>
          <w:color w:val="111111"/>
          <w:sz w:val="28"/>
          <w:sz w:val="28"/>
          <w:szCs w:val="28"/>
          <w:rtl w:val="true"/>
          <w:lang w:bidi="fa-IR"/>
        </w:rPr>
        <w:t>شورش</w:t>
      </w:r>
      <w:r>
        <w:rPr>
          <w:rStyle w:val="FootnoteAnchor"/>
          <w:rtl w:val="true"/>
        </w:rPr>
        <w:footnoteReference w:id="128"/>
      </w:r>
      <w:r>
        <w:rPr>
          <w:rFonts w:ascii="IRNazanin" w:hAnsi="IRNazanin" w:eastAsia="IRNazanin"/>
          <w:color w:val="111111"/>
          <w:sz w:val="28"/>
          <w:sz w:val="28"/>
          <w:szCs w:val="28"/>
          <w:rtl w:val="true"/>
          <w:lang w:bidi="fa-IR"/>
        </w:rPr>
        <w:t>و جنگ داخلى،</w:t>
      </w:r>
      <w:r>
        <w:rPr>
          <w:rStyle w:val="FootnoteAnchor"/>
          <w:rtl w:val="true"/>
        </w:rPr>
        <w:footnoteReference w:id="129"/>
      </w:r>
      <w:r>
        <w:rPr>
          <w:rFonts w:ascii="IRNazanin" w:hAnsi="IRNazanin" w:eastAsia="IRNazanin"/>
          <w:color w:val="111111"/>
          <w:sz w:val="28"/>
          <w:sz w:val="28"/>
          <w:szCs w:val="28"/>
          <w:rtl w:val="true"/>
          <w:lang w:bidi="fa-IR"/>
        </w:rPr>
        <w:t>انقلاب، مفهوم و معناى وسيع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انقلاب نيز به انواع مختلفى تقسيم شده است؛ مانند انقلاب صنعتى، انقلاب سياسى، انقلاب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هاى زيست محيطى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مخملى،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اجتماعى به تحول در تمامى حوزه ها و ساختارهاى جامعه تعريف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اجتماعى، نه تنها نظام سياسى يك كشور را متحول مى كند، بلكه ساختارهاى حاكم بر جامعه، ايدئولوژى و بنيان هاى فكرى يك جامعه را نيز از بنيان مى كند و طرحى نو در مى اندازد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هرچند نظريه پردازان غربى، قرن بيستم را پايان</w:t>
      </w:r>
      <w:bookmarkStart w:id="163" w:name="pg8942_87028"/>
    </w:p>
    <w:p>
      <w:pPr>
        <w:pStyle w:val="BookText"/>
        <w:rPr/>
      </w:pPr>
      <w:bookmarkEnd w:id="163"/>
      <w:r>
        <w:rPr>
          <w:rFonts w:ascii="Amiri" w:hAnsi="Amiri" w:eastAsia="Amiri" w:cs="Amiri"/>
          <w:color w:val="111111"/>
          <w:sz w:val="28"/>
          <w:sz w:val="28"/>
          <w:szCs w:val="28"/>
          <w:rtl w:val="true"/>
          <w:lang w:bidi="ar-SA"/>
        </w:rPr>
        <w:t xml:space="preserve">عصر انقلاب ها معرفى كرده بودند، اما انقلاب اسلامى ايران، آن هم در كشورى كه كارتر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بود، نادرستى اين نظريه را اثبات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انقلاب ها معمولاً عوامل و ويژگى هايى ذكر مى شود كه كمابيش در انقلاب هاى مختلف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عميق از وضع موجود، ظهور و گسترش ايدئولوژى جديد و جايگزين، گسترش روحيۀ انقلابى، وجود رهبرى و نهادهاى بسيج گر، به عنوان عوامل شكل گيرى انقلاب ها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شركت توده هاى مردم، وجود عنصر خشونت و تغيير ساختارهاى اجتماعى، سياسى و فرهنگى جامعه، ويژگى هاى انقلاب هستند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نگاهى به تاريخ انقلاب اسلامى ايران، به خوبى مشاهده مى كنيم كه تمامى اين عوامل و ويژگى ها، در آن وجود داشته است و سبب شد مهم ترين تحول قرن را رقم بزند</w:t>
      </w:r>
      <w:r>
        <w:rPr>
          <w:rFonts w:eastAsia="IRNazanin" w:cs="IRNazanin"/>
          <w:color w:val="111111"/>
          <w:sz w:val="28"/>
          <w:szCs w:val="28"/>
          <w:rtl w:val="true"/>
          <w:lang w:bidi="fa-IR"/>
        </w:rPr>
        <w:t>.</w:t>
      </w:r>
    </w:p>
    <w:p>
      <w:pPr>
        <w:pStyle w:val="Heading4"/>
        <w:numPr>
          <w:ilvl w:val="3"/>
          <w:numId w:val="1"/>
        </w:numPr>
        <w:rPr/>
      </w:pPr>
      <w:bookmarkStart w:id="164" w:name="__RefHeading___Toc1458601_2870459653"/>
      <w:bookmarkStart w:id="165" w:name="_Toc59"/>
      <w:bookmarkEnd w:id="164"/>
      <w:r>
        <w:rPr>
          <w:rtl w:val="true"/>
        </w:rPr>
        <w:t>علل و ويژگى هاى انقلاب هاى معاصر جهان اسلام</w:t>
      </w:r>
      <w:bookmarkEnd w:id="165"/>
    </w:p>
    <w:p>
      <w:pPr>
        <w:pStyle w:val="Heading5"/>
        <w:numPr>
          <w:ilvl w:val="4"/>
          <w:numId w:val="1"/>
        </w:numPr>
        <w:rPr/>
      </w:pPr>
      <w:bookmarkStart w:id="166" w:name="__RefHeading___Toc1458603_2870459653"/>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با نگاهى به تحولات اخير جهان اسلام به خوبى مى توان، بسيارى از عوامل و عناصر انقلاب را در انقلاب هاى اخير مشاهده كرد</w:t>
      </w:r>
      <w:r>
        <w:rPr>
          <w:rFonts w:eastAsia="IRNazanin" w:cs="IRNazanin"/>
          <w:color w:val="111111"/>
          <w:sz w:val="28"/>
          <w:szCs w:val="28"/>
          <w:rtl w:val="true"/>
          <w:lang w:bidi="fa-IR"/>
        </w:rPr>
        <w:t>:</w:t>
      </w:r>
    </w:p>
    <w:p>
      <w:pPr>
        <w:pStyle w:val="Heading5"/>
        <w:numPr>
          <w:ilvl w:val="4"/>
          <w:numId w:val="1"/>
        </w:numPr>
        <w:rPr/>
      </w:pPr>
      <w:bookmarkStart w:id="168" w:name="__RefHeading___Toc1458605_2870459653"/>
      <w:bookmarkStart w:id="169" w:name="_Toc61"/>
      <w:bookmarkEnd w:id="168"/>
      <w:r>
        <w:rPr/>
        <w:t>1</w:t>
      </w:r>
      <w:r>
        <w:rPr>
          <w:rtl w:val="true"/>
        </w:rPr>
        <w:t xml:space="preserve">. </w:t>
      </w:r>
      <w:r>
        <w:rPr>
          <w:rtl w:val="true"/>
        </w:rPr>
        <w:t>نارضايتى عميق از وضع موجود</w:t>
      </w:r>
      <w:bookmarkEnd w:id="169"/>
    </w:p>
    <w:p>
      <w:pPr>
        <w:pStyle w:val="Heading6"/>
        <w:numPr>
          <w:ilvl w:val="5"/>
          <w:numId w:val="1"/>
        </w:numPr>
        <w:rPr/>
      </w:pPr>
      <w:bookmarkStart w:id="170" w:name="__RefHeading___Toc1458607_2870459653"/>
      <w:bookmarkStart w:id="171" w:name="_Toc62"/>
      <w:bookmarkEnd w:id="170"/>
      <w:r>
        <w:rPr>
          <w:rtl w:val="true"/>
        </w:rPr>
        <w:t>اشاره</w:t>
      </w:r>
      <w:bookmarkEnd w:id="1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تمامى كشورهايى كه انقلاب صورت گرفت، نارضايتى عميق از وضع موجود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نارضايتى، مفهومى عام است، كه شامل ابعاد اقتصادى، اجتماعى، سياسى و فرهنگى مى شود و بى شك انقلاب همان گونه كه گفته شد، زمانى رخ مى دهد كه نارضايتى به اوج برسد و آستانه تحمل مردم پايان يابد</w:t>
      </w:r>
      <w:r>
        <w:rPr>
          <w:rFonts w:eastAsia="IRNazanin" w:cs="IRNazanin"/>
          <w:color w:val="111111"/>
          <w:sz w:val="28"/>
          <w:szCs w:val="28"/>
          <w:rtl w:val="true"/>
          <w:lang w:bidi="fa-IR"/>
        </w:rPr>
        <w:t>.</w:t>
      </w:r>
      <w:bookmarkStart w:id="172" w:name="pg8942_87029"/>
    </w:p>
    <w:p>
      <w:pPr>
        <w:pStyle w:val="BookText"/>
        <w:rPr/>
      </w:pPr>
      <w:bookmarkEnd w:id="172"/>
      <w:r>
        <w:rPr>
          <w:rFonts w:ascii="IRNazanin" w:hAnsi="IRNazanin" w:eastAsia="IRNazanin"/>
          <w:color w:val="111111"/>
          <w:sz w:val="28"/>
          <w:sz w:val="28"/>
          <w:szCs w:val="28"/>
          <w:rtl w:val="true"/>
          <w:lang w:bidi="fa-IR"/>
        </w:rPr>
        <w:t>به نظر مى رسد در كشورهاى اسلامى كه با پديدۀ انقلاب روبرو بوده اند، پيش از آنكه نارضايتى، بعد اقتصادى داشته باشد، بعد سياسى، اجتماعى و دينى دارد</w:t>
      </w:r>
      <w:r>
        <w:rPr>
          <w:rFonts w:eastAsia="IRNazanin" w:cs="IRNazanin"/>
          <w:color w:val="111111"/>
          <w:sz w:val="28"/>
          <w:szCs w:val="28"/>
          <w:rtl w:val="true"/>
          <w:lang w:bidi="fa-IR"/>
        </w:rPr>
        <w:t>.</w:t>
      </w:r>
    </w:p>
    <w:p>
      <w:pPr>
        <w:pStyle w:val="Heading6"/>
        <w:numPr>
          <w:ilvl w:val="5"/>
          <w:numId w:val="1"/>
        </w:numPr>
        <w:rPr/>
      </w:pPr>
      <w:bookmarkStart w:id="173" w:name="__RefHeading___Toc1458609_2870459653"/>
      <w:bookmarkStart w:id="174" w:name="_Toc63"/>
      <w:bookmarkEnd w:id="173"/>
      <w:r>
        <w:rPr>
          <w:rtl w:val="true"/>
        </w:rPr>
        <w:t>الف</w:t>
      </w:r>
      <w:r>
        <w:rPr>
          <w:rtl w:val="true"/>
        </w:rPr>
        <w:t xml:space="preserve">) </w:t>
      </w:r>
      <w:r>
        <w:rPr>
          <w:rtl w:val="true"/>
        </w:rPr>
        <w:t>سياست</w:t>
      </w:r>
      <w:bookmarkEnd w:id="174"/>
    </w:p>
    <w:p>
      <w:pPr>
        <w:pStyle w:val="BookText"/>
        <w:rPr/>
      </w:pPr>
      <w:r>
        <w:rPr>
          <w:rFonts w:ascii="Amiri" w:hAnsi="Amiri" w:eastAsia="Amiri" w:cs="Amiri"/>
          <w:color w:val="111111"/>
          <w:sz w:val="28"/>
          <w:sz w:val="28"/>
          <w:szCs w:val="28"/>
          <w:rtl w:val="true"/>
          <w:lang w:bidi="ar-SA"/>
        </w:rPr>
        <w:t>در حوزۀ سياست داخلى، تمامى اين كشورها با حكومت هاى مستبد و خودكامه توتاليتر روبرو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تونس، ليبى، يمن و بحرين به خوبى مى توان اين عامل را مشاهده كرد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تونس، حكومت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حبيب بورقيبه و زين العابدين بن على حكومتى مستبد بود كه عملاً به جز حزب حاكم كه همان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دستورى دموكراتيك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هيچ گروه ديگرى اجازۀ فعاليت نداشت و ساير احزاب از جمله احزاب اسلامى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التجاه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فعاليت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سركوبى مردم در مقاطع مختلف و استبداد داخلى چنين فضايى را بر تونس حاكم كرده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نيز هرچند حسنى مبارك، مى كوشيد حكومت خود را جمهورى معرفى كند، اما با تغيير در قانون اساسى و تبديل رياست جمهورى به رياست جمهورى مادام العمر كارى كرد كه تنها حزب خودش، براى رياست جمهورى امكان معرفى نامزد داشته باشد، و در فكر تبديل حكومت مصر به حكومتى موروثى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صدد برآمد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بر تخت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انتخابات پارلمانى، حتى به همان دموكراسى نمايشى خود وفادار نماند و تمامى نمايندگان، از حزب وابسته به وى بودند و حتى يك مخالف به</w:t>
      </w:r>
    </w:p>
    <w:p>
      <w:pPr>
        <w:pStyle w:val="BookText"/>
        <w:rPr/>
      </w:pPr>
      <w:r>
        <w:rPr>
          <w:rFonts w:ascii="Amiri" w:hAnsi="Amiri" w:eastAsia="Amiri" w:cs="Amiri"/>
          <w:color w:val="111111"/>
          <w:sz w:val="28"/>
          <w:sz w:val="28"/>
          <w:szCs w:val="28"/>
          <w:rtl w:val="true"/>
          <w:lang w:bidi="ar-SA"/>
        </w:rPr>
        <w:t>مجلس راه نيافت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حكومت حسنى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علاوه بر استبداد داخلى به سبب همكارى با اسرائيل، نوعى تحقير را براى جامعۀ مصر به همراه داشت، مردم را به ستوه آورده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بالا، تجمع ثروت در خاندان سلطنتى مصر و سركوب شديد احزاب مخالف كه در رأس آنان اخوان المسلمين قرار داشت، زمينه هاى نارضايتى را فراهم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ليبى، قذافى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قدرت را در دست داشت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اين سال ها مردم ليبى را قربانى مطامع و بلندپروازى هاى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هاى سوسياليستى از يك سو و سپس تمايل كامل به غرب، تدوين كتاب سبز كه به عنوان متنى مقدس، مردم را مجبور به پيروى از ديدگاه هاى شخصى و ديكتاتورى او مى كرد، زمينه را براى سرنگونى او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اندوزى و فاصله طبقاتى نيز در اين كشور بيداد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كشورها مانند يمن، اردن و بحرين نيز چنين وضعيتى مشاهده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سياست بين الملل نيز وضعيت اسفناك ترى بر اين كشورها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شديد سران آنها به غرب يا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جنگ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را بسيار سرخورده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مبارك، صالح، قذافى و آل خليفه، در وابستگى به قدرت هاى بزرگ و در رأس آنان امريكا و اسرائيل شهره بودند، و توده هاى مردم مى دانستند كه اين افراد مجريان اهداف استعمار نو در كشورهاى اسلامى هستند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حوادث كشورهاى فوق الذكر، حاكمان و سلاطين مستبد ساير كشورهاى عرب بايد توجه داشته باشند كه اگر در روش و منش خود تغييرى ايجاد نكنند، سرنوشت مشابهى را خواهند داشت</w:t>
      </w:r>
      <w:r>
        <w:rPr>
          <w:rFonts w:eastAsia="IRNazanin" w:cs="IRNazanin"/>
          <w:color w:val="111111"/>
          <w:sz w:val="28"/>
          <w:szCs w:val="28"/>
          <w:rtl w:val="true"/>
          <w:lang w:bidi="fa-IR"/>
        </w:rPr>
        <w:t>.</w:t>
      </w:r>
      <w:bookmarkStart w:id="175" w:name="pg8942_87031"/>
    </w:p>
    <w:p>
      <w:pPr>
        <w:pStyle w:val="Heading6"/>
        <w:numPr>
          <w:ilvl w:val="5"/>
          <w:numId w:val="1"/>
        </w:numPr>
        <w:rPr/>
      </w:pPr>
      <w:bookmarkStart w:id="176" w:name="__RefHeading___Toc1458611_2870459653"/>
      <w:bookmarkStart w:id="177" w:name="_Toc64"/>
      <w:bookmarkEnd w:id="175"/>
      <w:bookmarkEnd w:id="176"/>
      <w:r>
        <w:rPr>
          <w:rtl w:val="true"/>
        </w:rPr>
        <w:t>ب</w:t>
      </w:r>
      <w:r>
        <w:rPr>
          <w:rtl w:val="true"/>
        </w:rPr>
        <w:t xml:space="preserve">) </w:t>
      </w:r>
      <w:r>
        <w:rPr>
          <w:rtl w:val="true"/>
        </w:rPr>
        <w:t>ديانت</w:t>
      </w:r>
      <w:bookmarkEnd w:id="177"/>
    </w:p>
    <w:p>
      <w:pPr>
        <w:pStyle w:val="BookText"/>
        <w:rPr/>
      </w:pPr>
      <w:r>
        <w:rPr>
          <w:rFonts w:ascii="IRNazanin" w:hAnsi="IRNazanin" w:eastAsia="IRNazanin"/>
          <w:color w:val="111111"/>
          <w:sz w:val="28"/>
          <w:sz w:val="28"/>
          <w:szCs w:val="28"/>
          <w:rtl w:val="true"/>
          <w:lang w:bidi="fa-IR"/>
        </w:rPr>
        <w:t>غرب در راستاى اجراى جلوگيرى از پروژۀ صدور انقلاب ها، به شدت مى كوشد، علت تامه انقلاب هاى معاصر در كشورهاى اسلامى را مبارزه با استبداد و حركت كشورهاى اسلامى در مسير دموكراسى خواهى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با نگاهى به محتوا، شعارها و سنخ شناسى توده هاى شركت كننده در انقلاب ها، به خوبى مى توان علت اصلى اين انقلاب ها را تشخيص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ها در كشورهايى اتفاق افتاد كه بيش از آنكه مسأله استبداد در آنها مطرح باشد، جريان اسلام ستيزى و تعامل با دشمنان اصلى اسلام،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حبيب بورقيبه و پس از وى بن على تلاش بسيارى براى از ميان بردن اسلام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اسلام گرا به شدت نابود شدند، كشف حجاب، ممنوعيت روزه در ماه رمضان، ممنوعيت پوشيدن لباس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نمايانگر رويكرد دين ستيزى بورقيبه و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تعامل شديد حسنى مبارك با اسرائيل كه مهم ترين دشمن جهان اسلام شمرده مى شود، مبارزه با مهم ترين حزب اسلام گراى اين كشور، يعنى اخوان المسلمين و سركوب و حذف شخصيت هاى بزرگ اسلام گرا در اين كشور، ماهيت ضد اسلامى حسنى مبارك و هيأت حاكم را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ليبى، گرايش سوسياليستى و تعريف اسلام التقاطى توسط قذافى، در يمن سركوب اقليت ها به ويژه شيعيان زيدى و نزديكى به جريان هاى سلفى تندرو و افراطى براى اهداف سياسى، همه نشانگر نوعى اسلام زاديى و اسلام ستيزى و يا حداقل قرائتى التقاطى از اسلام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شعارهاى مردم در اين انقلاب ها بيافكنيم، به سادگى ماهيت اسلامى آنها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اعتراضات</w:t>
      </w:r>
      <w:bookmarkStart w:id="178" w:name="pg8942_87032"/>
    </w:p>
    <w:p>
      <w:pPr>
        <w:pStyle w:val="BookText"/>
        <w:rPr/>
      </w:pPr>
      <w:bookmarkEnd w:id="178"/>
      <w:r>
        <w:rPr>
          <w:rFonts w:ascii="IRNazanin" w:hAnsi="IRNazanin" w:eastAsia="IRNazanin"/>
          <w:color w:val="111111"/>
          <w:sz w:val="28"/>
          <w:sz w:val="28"/>
          <w:szCs w:val="28"/>
          <w:rtl w:val="true"/>
          <w:lang w:bidi="fa-IR"/>
        </w:rPr>
        <w:t>گسترده مردمى، پس از پيروزى انقلاب ها نسبت به برآورده نشدن خواسته هاى دينى آنان نشانه هويت دينى اين حركت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چنانكه در فصل هاى گذشته بيان شد، مسلمانان خسته از مكاتب غرب و شرق، در اين انقلاب ها بازگشتى دوباره را به اصول اسلامى آغاز كردند، هرچند در اين عرصه، هنوز در ابتداى راه هستند</w:t>
      </w:r>
      <w:r>
        <w:rPr>
          <w:rFonts w:eastAsia="IRNazanin" w:cs="IRNazanin"/>
          <w:color w:val="111111"/>
          <w:sz w:val="28"/>
          <w:szCs w:val="28"/>
          <w:rtl w:val="true"/>
          <w:lang w:bidi="fa-IR"/>
        </w:rPr>
        <w:t>.</w:t>
      </w:r>
    </w:p>
    <w:p>
      <w:pPr>
        <w:pStyle w:val="Heading6"/>
        <w:numPr>
          <w:ilvl w:val="5"/>
          <w:numId w:val="1"/>
        </w:numPr>
        <w:rPr/>
      </w:pPr>
      <w:bookmarkStart w:id="179" w:name="__RefHeading___Toc1458613_2870459653"/>
      <w:bookmarkStart w:id="180" w:name="_Toc65"/>
      <w:bookmarkEnd w:id="179"/>
      <w:r>
        <w:rPr>
          <w:rtl w:val="true"/>
        </w:rPr>
        <w:t>ج</w:t>
      </w:r>
      <w:r>
        <w:rPr>
          <w:rtl w:val="true"/>
        </w:rPr>
        <w:t xml:space="preserve">) </w:t>
      </w:r>
      <w:r>
        <w:rPr>
          <w:rtl w:val="true"/>
        </w:rPr>
        <w:t>اقتصاد</w:t>
      </w:r>
      <w:bookmarkEnd w:id="180"/>
    </w:p>
    <w:p>
      <w:pPr>
        <w:pStyle w:val="BookText"/>
        <w:rPr/>
      </w:pPr>
      <w:r>
        <w:rPr>
          <w:rFonts w:ascii="IRNazanin" w:hAnsi="IRNazanin" w:eastAsia="IRNazanin"/>
          <w:color w:val="111111"/>
          <w:sz w:val="28"/>
          <w:sz w:val="28"/>
          <w:szCs w:val="28"/>
          <w:rtl w:val="true"/>
          <w:lang w:bidi="fa-IR"/>
        </w:rPr>
        <w:t>در نگاه ليبراليستى و ماركسيستى، اقتصاد نقش تعيين كننده دارد و بسيارى از انديشمندان غربى در تحليل انقلاب ها از جمله انقلاب ايران، كوشيده اند با رويكردى اقتصادى انقلاب اسلامى ايران را تحليل كنند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 آنچه خط بطلان بر اين انديشه ها كشيد، اين پرسش بود كه چگونه مردمى كه به سبب دغدغه هاى اقتصادى انقلاب كرده بودند، محاصره هاى شديد اقتصادى و هشت سال جنگ ويرانگر را تحمل كردند و جان و مال خود را در راه آرمان هاى مقدس انقلابشان در طبق اخلاص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تحليلى در مورد انقلاب هاى اخير نيز مطرح شده كه بيان مى كند تنها عامل اين انقلاب ها مشكلات مادى و اقتصادى مردم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ميان مهم است مشكلات اقتصادى است كه نقش مؤثرى در تحولات اجتماعى دارد، اما هرگز نمى توان آن را به عنوان يك نسخه واحد به تمامى انقلاب ها تسرى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معمولاً ماهيت يك انقلاب را مشخص مى كند، مطالبات مردم در انقلاب است كه در شعارها و بيانيه هاى آنان منعكس مى شود</w:t>
      </w:r>
      <w:r>
        <w:rPr>
          <w:rFonts w:eastAsia="IRNazanin" w:cs="IRNazanin"/>
          <w:color w:val="111111"/>
          <w:sz w:val="28"/>
          <w:szCs w:val="28"/>
          <w:rtl w:val="true"/>
          <w:lang w:bidi="fa-IR"/>
        </w:rPr>
        <w:t>.</w:t>
      </w:r>
      <w:bookmarkStart w:id="181" w:name="pg8942_87033"/>
    </w:p>
    <w:p>
      <w:pPr>
        <w:pStyle w:val="BookText"/>
        <w:rPr/>
      </w:pPr>
      <w:bookmarkEnd w:id="181"/>
      <w:r>
        <w:rPr>
          <w:rFonts w:ascii="IRNazanin" w:hAnsi="IRNazanin" w:eastAsia="IRNazanin"/>
          <w:color w:val="111111"/>
          <w:sz w:val="28"/>
          <w:sz w:val="28"/>
          <w:szCs w:val="28"/>
          <w:rtl w:val="true"/>
          <w:lang w:bidi="fa-IR"/>
        </w:rPr>
        <w:t>هرچند در شعارهاى مردم، مطالبات اقتصادى نيز ديده مى شود، اما هرگز در اولويت نبوده و مطالبات دينى و سياسى، بيش از مطالبات اقتصادى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 نگاهى به كشورهاى انقلابى درمى يابيم كه فقر نيز يكى از مهم ترين مؤلفه هاى بيشتر اين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خاندان مبارك در مصر، ثروت اندوزى مى كردند، بسيارى از مردم در قبرستان هاى اطراف قاهره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هايى كه از محل زندگى حسنى مبارك پس از سرنگونى وى منتشر شد، نشانگر تفاوت بنيادين زندگى وى و مردم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ليبى در حالى كه مردم در فقر دست و پا مى زدند، آمارهاى ميلياردى از دارايى هاى قذافى و فرزندان وى منتشر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بحرين، يمن و بسيارى از كشورها كه زمينه هاى انقلاب در آنها فراهم است، چنين وضعيتى ديده مى شود</w:t>
      </w:r>
      <w:r>
        <w:rPr>
          <w:rFonts w:eastAsia="IRNazanin" w:cs="IRNazanin"/>
          <w:color w:val="111111"/>
          <w:sz w:val="28"/>
          <w:szCs w:val="28"/>
          <w:rtl w:val="true"/>
          <w:lang w:bidi="fa-IR"/>
        </w:rPr>
        <w:t>.</w:t>
      </w:r>
    </w:p>
    <w:p>
      <w:pPr>
        <w:pStyle w:val="Heading5"/>
        <w:numPr>
          <w:ilvl w:val="4"/>
          <w:numId w:val="1"/>
        </w:numPr>
        <w:rPr/>
      </w:pPr>
      <w:bookmarkStart w:id="182" w:name="__RefHeading___Toc1458615_2870459653"/>
      <w:bookmarkStart w:id="183" w:name="_Toc66"/>
      <w:bookmarkEnd w:id="182"/>
      <w:r>
        <w:rPr/>
        <w:t>2</w:t>
      </w:r>
      <w:r>
        <w:rPr>
          <w:rtl w:val="true"/>
        </w:rPr>
        <w:t xml:space="preserve">. </w:t>
      </w:r>
      <w:r>
        <w:rPr>
          <w:rtl w:val="true"/>
        </w:rPr>
        <w:t>ظهور و گسترش ايدئولوژى جديد و جايگزين</w:t>
      </w:r>
      <w:bookmarkEnd w:id="183"/>
    </w:p>
    <w:p>
      <w:pPr>
        <w:pStyle w:val="BookText"/>
        <w:rPr/>
      </w:pPr>
      <w:r>
        <w:rPr>
          <w:rFonts w:ascii="IRNazanin" w:hAnsi="IRNazanin" w:eastAsia="IRNazanin"/>
          <w:color w:val="111111"/>
          <w:sz w:val="28"/>
          <w:sz w:val="28"/>
          <w:szCs w:val="28"/>
          <w:rtl w:val="true"/>
          <w:lang w:bidi="fa-IR"/>
        </w:rPr>
        <w:t>انقلاب هنگامى در جامعه اى اتفاق مى افتد كه خلأ معنا يا ايدئولوژى بر جامعه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 اى اگر ايدئولوژى جديدى ارائه شود و براى مردم جذابيت داشته باشد و بتواند پاسخگوى نياز اعتقادى مردم باشد، به سرعت جامعه را به سوى انقلاب پيش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انقلاب اسلامى ايران، كه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خاندان پهلوى براى جايگزينى فرهنگى برآورده از باستان گرايى ايرانى و غرب زدگى به جاى اسلام، تلاش كرده بودند، با ارائۀ ايدئولوژى اسلامى توسط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يكباره نگرش گذشته را كنار گذاشته و به ايدئولوژى جديد روى آوردند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اسلامى نيز چنين وضعيتى كاملاً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تر گفته شد، بيدارى اسلامى در دل خود ايدئولوژى</w:t>
      </w:r>
      <w:bookmarkStart w:id="184" w:name="pg8942_87034"/>
    </w:p>
    <w:p>
      <w:pPr>
        <w:pStyle w:val="BookText"/>
        <w:rPr/>
      </w:pPr>
      <w:bookmarkEnd w:id="184"/>
      <w:r>
        <w:rPr>
          <w:rFonts w:ascii="IRNazanin" w:hAnsi="IRNazanin" w:eastAsia="IRNazanin"/>
          <w:color w:val="111111"/>
          <w:sz w:val="28"/>
          <w:sz w:val="28"/>
          <w:szCs w:val="28"/>
          <w:rtl w:val="true"/>
          <w:lang w:bidi="fa-IR"/>
        </w:rPr>
        <w:t>اصول گرايى اسلامى را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اصول گرايى اسلامى تا قبل از انقلاب اسلامى ايران، براى توده هاى مسلمان، ناشناخته بود؛ اما پس از انقلاب اسلامى ايران، در جهان اسلام فراگير شد و به عنوان راهكارى براى برون رفت از بحران هاى سياسى، اجتماعى، اقتصادى و فرهنگى مورد توجه مسلمانان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قرائتى از اسلام كه براى تمامى ابعاد زندگى بشر از كوچك ترين حوزه هاى خصوصى، تا گسترده ترين حوزه هاى اجتماعى از جمله سياست، برنامه داشت و اين تئورى با انقلاب اسلامى ايران و تشكيل جمهورى اسلامى ايران، تحقق يافت</w:t>
      </w:r>
      <w:r>
        <w:rPr>
          <w:rFonts w:eastAsia="IRNazanin" w:cs="IRNazanin"/>
          <w:color w:val="111111"/>
          <w:sz w:val="28"/>
          <w:szCs w:val="28"/>
          <w:rtl w:val="true"/>
          <w:lang w:bidi="fa-IR"/>
        </w:rPr>
        <w:t>.</w:t>
      </w:r>
    </w:p>
    <w:p>
      <w:pPr>
        <w:pStyle w:val="Heading5"/>
        <w:numPr>
          <w:ilvl w:val="4"/>
          <w:numId w:val="1"/>
        </w:numPr>
        <w:rPr/>
      </w:pPr>
      <w:bookmarkStart w:id="185" w:name="__RefHeading___Toc1458617_2870459653"/>
      <w:bookmarkStart w:id="186" w:name="_Toc67"/>
      <w:bookmarkEnd w:id="185"/>
      <w:r>
        <w:rPr/>
        <w:t>3</w:t>
      </w:r>
      <w:r>
        <w:rPr>
          <w:rtl w:val="true"/>
        </w:rPr>
        <w:t xml:space="preserve">. </w:t>
      </w:r>
      <w:r>
        <w:rPr>
          <w:rtl w:val="true"/>
        </w:rPr>
        <w:t>گسترش روحيه انقلابى</w:t>
      </w:r>
      <w:bookmarkEnd w:id="186"/>
    </w:p>
    <w:p>
      <w:pPr>
        <w:pStyle w:val="BookText"/>
        <w:rPr/>
      </w:pPr>
      <w:r>
        <w:rPr>
          <w:rFonts w:ascii="IRNazanin" w:hAnsi="IRNazanin" w:eastAsia="IRNazanin"/>
          <w:color w:val="111111"/>
          <w:sz w:val="28"/>
          <w:sz w:val="28"/>
          <w:szCs w:val="28"/>
          <w:rtl w:val="true"/>
          <w:lang w:bidi="fa-IR"/>
        </w:rPr>
        <w:t>روحيۀ انقلابى بالاتر از نارضايتى از وضع موجود است و منظور از آن به وجود آمدن اراده و حس پرخاشگرى عليه وضعيت موجود و در رأس آن، نظم سياسى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روحيۀ انقلابى قدرت ايستادگى در برابر سركوب و ساير خشونت هاى نظام حاكم را به وجود مى آورد و تا هنگامى كه روحيه انقلابى به وجود نيايد، انقلابى پديد نخواهد آمد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در انقلاب هاى اخير به خوبى ديده مى شود؛ در مصر مردم در ميدان التحرير با تمام وجود مطالبات خود را فرياد مى كردند و در مقابل تهديدها و كشت و كشتارها به شدت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ليبى، انقلابيون به ناچار تن به جنگ داخلى دادند و از هيچ تلاشى براى سرنگونى قذافى مضايقه نكردند و يمن و بحرين نيز هرگز تهديدات و حملات سنگين دولت به انقلابيون نتوانسته از اراده مردم در پيروزى انقلابشان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تونس كه انتقال قدرت نسبت به موارد مشابه با خشونت كمترى همراه بود، وحشت از خشم مردم، بن على را وادار به فرار از كشور كرد و بى شك اگر همچنان در برابر اراده مردم مى ايستاد،</w:t>
      </w:r>
      <w:bookmarkStart w:id="187" w:name="pg8942_87035"/>
    </w:p>
    <w:p>
      <w:pPr>
        <w:pStyle w:val="BookText"/>
        <w:rPr/>
      </w:pPr>
      <w:bookmarkEnd w:id="187"/>
      <w:r>
        <w:rPr>
          <w:rFonts w:ascii="IRNazanin" w:hAnsi="IRNazanin" w:eastAsia="IRNazanin"/>
          <w:color w:val="111111"/>
          <w:sz w:val="28"/>
          <w:sz w:val="28"/>
          <w:szCs w:val="28"/>
          <w:rtl w:val="true"/>
          <w:lang w:bidi="fa-IR"/>
        </w:rPr>
        <w:t>مخالفت ها نيز ادامه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ماهيت انقلاب هاى معاصر، نقش مردم و حضور آنها را مهم ترين عامل پيروزى اين انقلاب ها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عنصر در اين انقلاب ها، حضور واقعى و عمومى مردم در ميدان عمل و صحنه مبارزه و جهاد است، نه فقط با دل و خواست و ايمانشان، بلكه علاوه برآن با جسم و تنشان</w:t>
      </w:r>
      <w:r>
        <w:rPr>
          <w:rFonts w:eastAsia="Amiri" w:cs="Amiri" w:ascii="Amiri" w:hAnsi="Amiri"/>
          <w:color w:val="111111"/>
          <w:sz w:val="28"/>
          <w:szCs w:val="28"/>
          <w:rtl w:val="true"/>
          <w:lang w:bidi="ar-SA"/>
        </w:rPr>
        <w:t>.</w:t>
      </w:r>
      <w:r>
        <w:rPr>
          <w:rStyle w:val="FootnoteAnchor"/>
          <w:rtl w:val="true"/>
        </w:rPr>
        <w:footnoteReference w:id="135"/>
      </w:r>
    </w:p>
    <w:p>
      <w:pPr>
        <w:pStyle w:val="Heading5"/>
        <w:numPr>
          <w:ilvl w:val="4"/>
          <w:numId w:val="1"/>
        </w:numPr>
        <w:rPr/>
      </w:pPr>
      <w:bookmarkStart w:id="188" w:name="__RefHeading___Toc1458619_2870459653"/>
      <w:bookmarkStart w:id="189" w:name="_Toc68"/>
      <w:bookmarkEnd w:id="188"/>
      <w:r>
        <w:rPr/>
        <w:t>4</w:t>
      </w:r>
      <w:r>
        <w:rPr>
          <w:rtl w:val="true"/>
        </w:rPr>
        <w:t xml:space="preserve">. </w:t>
      </w:r>
      <w:r>
        <w:rPr>
          <w:rtl w:val="true"/>
        </w:rPr>
        <w:t>رهبرى و نهادهاى بسيج گر</w:t>
      </w:r>
      <w:bookmarkEnd w:id="189"/>
    </w:p>
    <w:p>
      <w:pPr>
        <w:pStyle w:val="BookText"/>
        <w:rPr/>
      </w:pPr>
      <w:r>
        <w:rPr>
          <w:rFonts w:ascii="IRNazanin" w:hAnsi="IRNazanin" w:eastAsia="IRNazanin"/>
          <w:color w:val="111111"/>
          <w:sz w:val="28"/>
          <w:sz w:val="28"/>
          <w:szCs w:val="28"/>
          <w:rtl w:val="true"/>
          <w:lang w:bidi="fa-IR"/>
        </w:rPr>
        <w:t>يكى از مهم ترين ضرورت هاى يك انقلاب وجود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جوامع، ساير عوامل انقلاب در آنها وجود دارد، اما به سبب عدم وجود رهبرى انقلابى، اتفاقى در آنها نمى افتد و يا اگر انقلابى شكل بگيرد، به سبب عدم وجود رهبرى، احتمال ناكامى و يا انحراف آن كاملاً احساس مى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هرچند كوتاه به تاريخ انقلاب اسلامى ايران جايگاه و نقش رهبرى در ايجاد و هدايت آن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دينى، توانست خطوط اصلى انقلاب را ترسيم و با توجه به جاذبه هاى بسيارى كه داشت، توده ها و طبقات مختلف جامعه را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پيروزى انقلاب نيز، رهبرى بى بديل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طوفان ها توانست انقلاب را هدايت كند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قرائت هاى مختلفى از اسلام و انقلاب ارائه شد، همچنين نگرش هاى ماركسيستى، ليبراليستى، مائوئيستى و انواع نحله ها و گرايش هاى انحرافى، تلاش بسيارى براى انحراف مسير انقلاب انجام دادند كه با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ناكام ماند و خط فكرى جمهورى اسلامى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پس از حضرت امام نيز مقام معظم رهبرى رسالت خطير رهبرى انقلاب اسلامى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خطرات و تهديداتى كه در دوره ثبات، جمهورى اسلامى را تهديد مى كند، كمتر از دوران گذار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 ها نيز بر سر راه انقلاب اسلامى موانع و مشكلات بسيارى توسط بيگانگان و دشمنان انقلاب به وجود آمده كه با رهبرى عالمانه و سياستمدارانه مقام معظم رهبرى مرتفع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 ترين مشكل انقلاب هاى كنونى، فقدان رهبرى قوى و قدرتمند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كه مورد قبول تمامى اقشار، طبقات و توده هاى مختلف مردم و نخبگان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كشورى مانند مصر كه سابقه اسلام گرايى آن به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رسد و خود يكى از پرچمداران بيدارى اسلامى بوده است، عنصر رهبرى فراگير،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رهبرى، تهديدى اساسى براى آيندۀ اين انقلاب 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على رغم اينكه ماهيت اين انقلاب ها مذهبى است، اما رهبرى دينى قدرتمندى در آنها ديده نمى شود؛ شايد چنين امرى بستگى به جايگاه نهاد روحانيت در ميان اهل سنت و شيعه داشته 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زيرا عدم وابستگى نهاد روحانيت در رژيم ستمشاهى به دولت، و حريت آن و از طرفى، نگاه انتقادى شيعه به دولت در عصر غيبت و ضرورت قيام عليه دولت غاصب، زمينه محبوبيت و مقبوليت نهاد روحانيت در شيعه را فراهم كرده است؛ در حالى كه در ميان اهل سنت به سبب وابستگى نهاد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سياسى و چه از نظر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جايگاه و نقش روحانيت را در حدّ كسانى كه تنها متولى امور دينى شخصى افراد هستند كاهش داده و نقش اجتماعى و سياسى آنان را كمرنگ كرده است</w:t>
      </w:r>
      <w:r>
        <w:rPr>
          <w:rFonts w:eastAsia="IRNazanin" w:cs="IRNazanin"/>
          <w:color w:val="111111"/>
          <w:sz w:val="28"/>
          <w:szCs w:val="28"/>
          <w:rtl w:val="true"/>
          <w:lang w:bidi="fa-IR"/>
        </w:rPr>
        <w:t>.</w:t>
      </w:r>
      <w:r>
        <w:rPr>
          <w:rStyle w:val="FootnoteAnchor"/>
          <w:rtl w:val="true"/>
        </w:rPr>
        <w:footnoteReference w:id="137"/>
      </w:r>
      <w:bookmarkStart w:id="190" w:name="pg8942_87037"/>
    </w:p>
    <w:p>
      <w:pPr>
        <w:pStyle w:val="BookText"/>
        <w:rPr/>
      </w:pPr>
      <w:bookmarkEnd w:id="190"/>
      <w:r>
        <w:rPr>
          <w:rFonts w:ascii="IRNazanin" w:hAnsi="IRNazanin" w:eastAsia="IRNazanin"/>
          <w:color w:val="111111"/>
          <w:sz w:val="28"/>
          <w:sz w:val="28"/>
          <w:szCs w:val="28"/>
          <w:rtl w:val="true"/>
          <w:lang w:bidi="fa-IR"/>
        </w:rPr>
        <w:t>چنانكه مى بينيم، هرچند مسلمانان كشورهاى انقلابى، از رهبرى دينى با مقبوليت عام، بى بهره هستند؛ اما اعتراضات آنها نسبت به دولت هاى انتقالى در كشورهايشان نسبت به فراموشى آرمان هاى انقلاب، نشانگر روح دينى حاكم بر اين انقلاب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تفصيل به نظر مى رسد، همان گونه كه انقلاب اسلامى ايران، در روش و محتوا، نقش الگو را براى كشورهاى انقلابى ايفا كرد، در حوزۀ رهبرى نيز مى تواند، چنين نقشى را به عهده گيرد و تجارب بيش از سى سال افت و خيز و مبارزه را در اختيار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مقام معظم رهبرى به حسب رسالت خود، و با تكيه بر مبانى اسلامى و اندوخته هاى چند دهه رهبرى، از همان آغاز انقلاب ها رهنمودهاى لازم پيرامون چگونگى پيروزى، ماهيت، آسيب شناسى و راه هاى علاج</w:t>
      </w:r>
      <w:r>
        <w:rPr>
          <w:rStyle w:val="FootnoteAnchor"/>
          <w:rtl w:val="true"/>
        </w:rPr>
        <w:footnoteReference w:id="138"/>
      </w:r>
      <w:r>
        <w:rPr>
          <w:rFonts w:ascii="IRNazanin" w:hAnsi="IRNazanin" w:eastAsia="IRNazanin"/>
          <w:color w:val="111111"/>
          <w:sz w:val="28"/>
          <w:sz w:val="28"/>
          <w:szCs w:val="28"/>
          <w:rtl w:val="true"/>
          <w:lang w:bidi="fa-IR"/>
        </w:rPr>
        <w:t>خطرات پيش رو</w:t>
      </w:r>
      <w:r>
        <w:rPr>
          <w:rStyle w:val="FootnoteAnchor"/>
          <w:rtl w:val="true"/>
        </w:rPr>
        <w:footnoteReference w:id="139"/>
      </w:r>
      <w:r>
        <w:rPr>
          <w:rFonts w:ascii="IRNazanin" w:hAnsi="IRNazanin" w:eastAsia="IRNazanin"/>
          <w:color w:val="111111"/>
          <w:sz w:val="28"/>
          <w:sz w:val="28"/>
          <w:szCs w:val="28"/>
          <w:rtl w:val="true"/>
          <w:lang w:bidi="fa-IR"/>
        </w:rPr>
        <w:t>را بيان كرده اند كه مى تواند به عنوان منشورى در فراروى انقلاب هاى معاصر قرار گيرد</w:t>
      </w:r>
      <w:r>
        <w:rPr>
          <w:rFonts w:eastAsia="IRNazanin" w:cs="IRNazanin"/>
          <w:color w:val="111111"/>
          <w:sz w:val="28"/>
          <w:szCs w:val="28"/>
          <w:rtl w:val="true"/>
          <w:lang w:bidi="fa-IR"/>
        </w:rPr>
        <w:t>.</w:t>
      </w:r>
    </w:p>
    <w:p>
      <w:pPr>
        <w:pStyle w:val="Heading4"/>
        <w:numPr>
          <w:ilvl w:val="3"/>
          <w:numId w:val="1"/>
        </w:numPr>
        <w:rPr/>
      </w:pPr>
      <w:bookmarkStart w:id="191" w:name="__RefHeading___Toc1458621_2870459653"/>
      <w:bookmarkStart w:id="192" w:name="_Toc69"/>
      <w:bookmarkEnd w:id="191"/>
      <w:r>
        <w:rPr>
          <w:rtl w:val="true"/>
        </w:rPr>
        <w:t>آرمان ها و دستاوردهاى انقلاب هاى اسلامى</w:t>
      </w:r>
      <w:bookmarkEnd w:id="192"/>
    </w:p>
    <w:p>
      <w:pPr>
        <w:pStyle w:val="Heading5"/>
        <w:numPr>
          <w:ilvl w:val="4"/>
          <w:numId w:val="1"/>
        </w:numPr>
        <w:rPr/>
      </w:pPr>
      <w:bookmarkStart w:id="193" w:name="__RefHeading___Toc1458623_2870459653"/>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يكى از مهم ترين مباحثى كه پس از هر انقلاب ذهن انقلابيون و ديگران را به خود مشغول مى كند، دستاوردهاى آن است؛ زيرا هر انقلابى بر اساس گروهى از آرمان ها شكل مى گيرد و قوۀ محركه انقلاب نيز همين آرمان 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انقلاب بايد به اين نكته توجه كرد كه تا چه اندازه انقلاب توانسته است به آرمان هاى خود دست يابد؟ و آيا به اندازۀ بهايى كه پرداخته، به آرمان هاى خود رسيده است؟ چنين نگرشى در حقيقت ارزيابى و بررسى دستاوردهاى انقلاب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هاى اخير نيز بايد ابتدا اصول و آرمان ها را استخراج كرد و سپس به ارزيابى دستاوردهاى انقلاب، نسبت به اين اصول و آرمان ها پرداخت</w:t>
      </w:r>
      <w:r>
        <w:rPr>
          <w:rFonts w:eastAsia="IRNazanin" w:cs="IRNazanin"/>
          <w:color w:val="111111"/>
          <w:sz w:val="28"/>
          <w:szCs w:val="28"/>
          <w:rtl w:val="true"/>
          <w:lang w:bidi="fa-IR"/>
        </w:rPr>
        <w:t>.</w:t>
      </w:r>
      <w:bookmarkStart w:id="195" w:name="pg8942_87038"/>
    </w:p>
    <w:p>
      <w:pPr>
        <w:pStyle w:val="BookText"/>
        <w:rPr/>
      </w:pPr>
      <w:bookmarkEnd w:id="195"/>
      <w:r>
        <w:rPr>
          <w:rFonts w:ascii="Amiri" w:hAnsi="Amiri" w:eastAsia="Amiri" w:cs="Amiri"/>
          <w:color w:val="111111"/>
          <w:sz w:val="28"/>
          <w:sz w:val="28"/>
          <w:szCs w:val="28"/>
          <w:rtl w:val="true"/>
          <w:lang w:bidi="ar-SA"/>
        </w:rPr>
        <w:t>مقام معظم رهبرى كه خود رهبرى انقلابى جهانى را به عهده دارند، اصول و آرمان هايى را براى انقلاب هاى اخير برشمرده اند كه به اجمال عبارتند از</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458625_2870459653"/>
      <w:bookmarkStart w:id="197" w:name="_Toc71"/>
      <w:bookmarkEnd w:id="196"/>
      <w:r>
        <w:rPr/>
        <w:t>1</w:t>
      </w:r>
      <w:r>
        <w:rPr>
          <w:rtl w:val="true"/>
        </w:rPr>
        <w:t xml:space="preserve">. </w:t>
      </w:r>
      <w:r>
        <w:rPr>
          <w:rtl w:val="true"/>
        </w:rPr>
        <w:t>احياى عزّت و كرامت ملى</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احياى عزّت و كرامت 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ملت هايى كه در آنها انقلاب اتفاق افتاده است، همواره تحت سلطه حاكمان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بى توجهى به مردم در طى سال هاى متمادى، تحقير را براى مردمان اين كشورها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حكومت ها ده ها سال، به صورت خودكامه سكان قدرت را در دست داشته اند و از طرف ديگر، به سبب نفوذ غرب و امريكا و پيروى از فرهنگ و تمدن تهوع آور آن، عزّت و كرامت ملى جامعه را نابود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آرزوى هر جامعه اى حفظ عزّت، اقتدار و كرامت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يكى از آرمان هاى مهم اين انقلاب ها احياى عزّت و كرامت ملى است</w:t>
      </w:r>
      <w:r>
        <w:rPr>
          <w:rFonts w:eastAsia="IRNazanin" w:cs="IRNazanin"/>
          <w:color w:val="111111"/>
          <w:sz w:val="28"/>
          <w:szCs w:val="28"/>
          <w:rtl w:val="true"/>
          <w:lang w:bidi="fa-IR"/>
        </w:rPr>
        <w:t>.</w:t>
      </w:r>
    </w:p>
    <w:p>
      <w:pPr>
        <w:pStyle w:val="Heading5"/>
        <w:numPr>
          <w:ilvl w:val="4"/>
          <w:numId w:val="1"/>
        </w:numPr>
        <w:rPr/>
      </w:pPr>
      <w:bookmarkStart w:id="198" w:name="__RefHeading___Toc1458627_2870459653"/>
      <w:bookmarkStart w:id="199" w:name="_Toc72"/>
      <w:bookmarkEnd w:id="198"/>
      <w:r>
        <w:rPr/>
        <w:t>2</w:t>
      </w:r>
      <w:r>
        <w:rPr>
          <w:rtl w:val="true"/>
        </w:rPr>
        <w:t xml:space="preserve">. </w:t>
      </w:r>
      <w:r>
        <w:rPr>
          <w:rtl w:val="true"/>
        </w:rPr>
        <w:t>بازگشت به اسلام و معارف ارزشمند آن</w:t>
      </w:r>
      <w:bookmarkEnd w:id="19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كشورهايى كه در آنها انقلاب اتفاق افتاده است، پروژۀ اسلام زدايى را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آنكه در جهان اسلام هر دولتى كه سياست اسلام زدايى را پيش گرفته، طعم تلخ شكست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بورقيبه و بن على در تونس، حسنى مبارك در مصر و قذافى در ليبى، همه به نوعى كوشيده اند يا اسلام را حذف كنند و يا قرائتى التقاطى و غرب گرا از اسلام ارائه نمايند؛ اين در حالى است كه توده هاى مسلمان، غرب گرايى را آزموده اند و از آن طرفى نبسته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بازگشت به اسلام در پى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برخوردارى از امنيت روانى، عدالت و پيشرفت و</w:t>
      </w:r>
      <w:bookmarkStart w:id="200" w:name="pg8942_87039"/>
    </w:p>
    <w:p>
      <w:pPr>
        <w:pStyle w:val="BookText"/>
        <w:rPr/>
      </w:pPr>
      <w:bookmarkEnd w:id="200"/>
      <w:r>
        <w:rPr>
          <w:rFonts w:ascii="Amiri" w:hAnsi="Amiri" w:eastAsia="Amiri" w:cs="Amiri"/>
          <w:color w:val="111111"/>
          <w:sz w:val="28"/>
          <w:sz w:val="28"/>
          <w:szCs w:val="28"/>
          <w:rtl w:val="true"/>
          <w:lang w:bidi="ar-SA"/>
        </w:rPr>
        <w:t>شكوفايى</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مسلمانان با تكيه بر معارف و آموزه هاى بلند اسلامى، مى كوشند پس از عمرى فراموشى، بار ديگر هويت خود را احيا كنند</w:t>
      </w:r>
      <w:r>
        <w:rPr>
          <w:rFonts w:eastAsia="IRNazanin" w:cs="IRNazanin"/>
          <w:color w:val="111111"/>
          <w:sz w:val="28"/>
          <w:szCs w:val="28"/>
          <w:rtl w:val="true"/>
          <w:lang w:bidi="fa-IR"/>
        </w:rPr>
        <w:t>.</w:t>
      </w:r>
    </w:p>
    <w:p>
      <w:pPr>
        <w:pStyle w:val="Heading5"/>
        <w:numPr>
          <w:ilvl w:val="4"/>
          <w:numId w:val="1"/>
        </w:numPr>
        <w:rPr/>
      </w:pPr>
      <w:bookmarkStart w:id="201" w:name="__RefHeading___Toc1458629_2870459653"/>
      <w:bookmarkStart w:id="202" w:name="_Toc73"/>
      <w:bookmarkEnd w:id="201"/>
      <w:r>
        <w:rPr/>
        <w:t>3</w:t>
      </w:r>
      <w:r>
        <w:rPr>
          <w:rtl w:val="true"/>
        </w:rPr>
        <w:t xml:space="preserve">. </w:t>
      </w:r>
      <w:r>
        <w:rPr>
          <w:rtl w:val="true"/>
        </w:rPr>
        <w:t>ايستادگى در برابر نفوذ و سلطۀ امريكا و اروپا</w:t>
      </w:r>
      <w:bookmarkEnd w:id="202"/>
    </w:p>
    <w:p>
      <w:pPr>
        <w:pStyle w:val="BookText"/>
        <w:rPr/>
      </w:pPr>
      <w:r>
        <w:rPr>
          <w:rFonts w:ascii="IRNazanin" w:hAnsi="IRNazanin" w:eastAsia="IRNazanin"/>
          <w:color w:val="111111"/>
          <w:sz w:val="28"/>
          <w:sz w:val="28"/>
          <w:szCs w:val="28"/>
          <w:rtl w:val="true"/>
          <w:lang w:bidi="fa-IR"/>
        </w:rPr>
        <w:t>اين انقلاب ها مسبوق به نظام هايى هستند كه كاملاً تحت نفوذ غرب و در رأس آن امريكا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تمامى اين كشورها، طعم تلخ استعمار كهن را چشيده اند و هنگامى كه به استقلال سياسى دست يافته اند؛ استعمار نو از يك سو و حكّام دست نشانده از ديگر سو، زمينه ساز استيلاى مجدد غرب، اما به شكلى خطرناك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خسارت و تحقير را براى مردم منطقه به وجود آورده است</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يكى از آرمان هاى اين انقلاب ها، مبارزه با استعمار نو و قطع ايادى غرب و امريكا بوده است</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458631_2870459653"/>
      <w:bookmarkStart w:id="204" w:name="_Toc74"/>
      <w:bookmarkEnd w:id="203"/>
      <w:r>
        <w:rPr/>
        <w:t>4</w:t>
      </w:r>
      <w:r>
        <w:rPr>
          <w:rtl w:val="true"/>
        </w:rPr>
        <w:t xml:space="preserve">. </w:t>
      </w:r>
      <w:r>
        <w:rPr>
          <w:rtl w:val="true"/>
        </w:rPr>
        <w:t>مبارزه با رژيم اشغالگر اسرائيل</w:t>
      </w:r>
      <w:bookmarkEnd w:id="2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رژيم غاصب اسرائيل را، همچون خنجرى در پهلوى كشورهاى منطقه و جهان اسلام فرو برده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از همان زمانى كه رژيم غاصب اسرائيل اعلام موجوديت كرد، همواره تمامى ملت هاى مسلمان، نسبت به اين غدۀ سرطانى اظهار انزجار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غرب و در رأس آن امريكا به عنوان بزرگ ترين حامى اسرائيل، زمينه ساز جنايت هاى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مانند مصر كه زمانى در صف اول مبارزه با اسرائيل بوده اند، به نزديك ترين هم پيمانان اسرائيل تبديل شدند و چنين وضعيتى براى جهان اسلام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سفارت اسرائيل در مصر و</w:t>
      </w:r>
      <w:bookmarkStart w:id="205" w:name="pg8942_87040"/>
    </w:p>
    <w:p>
      <w:pPr>
        <w:pStyle w:val="BookText"/>
        <w:rPr/>
      </w:pPr>
      <w:bookmarkEnd w:id="205"/>
      <w:r>
        <w:rPr>
          <w:rFonts w:ascii="IRNazanin" w:hAnsi="IRNazanin" w:eastAsia="IRNazanin"/>
          <w:color w:val="111111"/>
          <w:sz w:val="28"/>
          <w:sz w:val="28"/>
          <w:szCs w:val="28"/>
          <w:rtl w:val="true"/>
          <w:lang w:bidi="fa-IR"/>
        </w:rPr>
        <w:t>تصرف آن، راهپيمايى مردم اردن در برابر سفارت اسرائيل و موضع گيرى هاى ساير مسلمانان در كشورهاى ديگر نسبت به اسرائيل نشانگر اين واقعيت است</w:t>
      </w:r>
      <w:r>
        <w:rPr>
          <w:rFonts w:eastAsia="IRNazanin" w:cs="IRNazanin"/>
          <w:color w:val="111111"/>
          <w:sz w:val="28"/>
          <w:szCs w:val="28"/>
          <w:rtl w:val="true"/>
          <w:lang w:bidi="fa-IR"/>
        </w:rPr>
        <w:t>.</w:t>
      </w:r>
    </w:p>
    <w:p>
      <w:pPr>
        <w:pStyle w:val="Heading5"/>
        <w:numPr>
          <w:ilvl w:val="4"/>
          <w:numId w:val="1"/>
        </w:numPr>
        <w:rPr/>
      </w:pPr>
      <w:bookmarkStart w:id="206" w:name="__RefHeading___Toc1458633_2870459653"/>
      <w:bookmarkStart w:id="207" w:name="_Toc75"/>
      <w:bookmarkEnd w:id="206"/>
      <w:r>
        <w:rPr/>
        <w:t>5</w:t>
      </w:r>
      <w:r>
        <w:rPr>
          <w:rtl w:val="true"/>
        </w:rPr>
        <w:t xml:space="preserve">. </w:t>
      </w:r>
      <w:r>
        <w:rPr>
          <w:rtl w:val="true"/>
        </w:rPr>
        <w:t>فقرزدايى و مبارزه با فساد مالى حاكمان</w:t>
      </w:r>
      <w:bookmarkEnd w:id="207"/>
    </w:p>
    <w:p>
      <w:pPr>
        <w:pStyle w:val="BookText"/>
        <w:rPr/>
      </w:pPr>
      <w:r>
        <w:rPr>
          <w:rFonts w:ascii="IRNazanin" w:hAnsi="IRNazanin" w:eastAsia="IRNazanin"/>
          <w:color w:val="111111"/>
          <w:sz w:val="28"/>
          <w:sz w:val="28"/>
          <w:szCs w:val="28"/>
          <w:rtl w:val="true"/>
          <w:lang w:bidi="fa-IR"/>
        </w:rPr>
        <w:t>در كنار اين اصول، اهدافى همانند فقرزدايى و رفع مشكلات اقتصادى نيز در نگاه انقلابيون اهميت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آنچه كه بيش از فقر و مشكلات اقتصادى، مردم را به ستوه آورده بود، فاصله طبقاتى بسيارى بود كه ميان طبقۀ حاكم در اين كشورها و مردم وجود داشت كه نقش بسزايى در انگيزش مردم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نمى توان مشكلات اقتصادى را به عنوان مهم ترين عامل انقلاب هاى عصر حاضر در نظر گرفت؛ زيرا همان گونه كه گفته شد، در فهرست مطالبات مردم كه در شعارها و موضع گيرى ها متبلور است، مطالبات اقتصادى در رديف هاى آخر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غربيان براى انحراف اذهان از علل واقعى اين انقلاب ها مى كوشند مشكلات اقتصادى و يا استبداد را مهم ترين عوامل شكل گيرى اين انقلاب ها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اينكه توده هاى مسلمان اين كشورها، مشكل اقتصادى و استبداد را معلول وابستگى به غرب و فراموشى آموزه هاى اسلامى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سناريويى در مقابل انقلاب اسلامى ايران نيز مطرح شد، كه با واقعيت هاى انقلاب ايران هرگز هماهنگى نداشت</w:t>
      </w:r>
      <w:r>
        <w:rPr>
          <w:rFonts w:eastAsia="IRNazanin" w:cs="IRNazanin"/>
          <w:color w:val="111111"/>
          <w:sz w:val="28"/>
          <w:szCs w:val="28"/>
          <w:rtl w:val="true"/>
          <w:lang w:bidi="fa-IR"/>
        </w:rPr>
        <w:t>.</w:t>
      </w:r>
      <w:r>
        <w:rPr>
          <w:rStyle w:val="FootnoteAnchor"/>
          <w:rtl w:val="true"/>
        </w:rPr>
        <w:footnoteReference w:id="143"/>
      </w:r>
      <w:bookmarkStart w:id="208" w:name="pg8942_87041"/>
    </w:p>
    <w:p>
      <w:pPr>
        <w:pStyle w:val="Heading4"/>
        <w:numPr>
          <w:ilvl w:val="3"/>
          <w:numId w:val="1"/>
        </w:numPr>
        <w:rPr/>
      </w:pPr>
      <w:bookmarkStart w:id="209" w:name="__RefHeading___Toc1458635_2870459653"/>
      <w:bookmarkStart w:id="210" w:name="_Toc76"/>
      <w:bookmarkEnd w:id="208"/>
      <w:bookmarkEnd w:id="209"/>
      <w:r>
        <w:rPr>
          <w:rtl w:val="true"/>
        </w:rPr>
        <w:t>نگاهى به دستاوردهاى انقلاب هاى معاصر</w:t>
      </w:r>
      <w:bookmarkEnd w:id="210"/>
    </w:p>
    <w:p>
      <w:pPr>
        <w:pStyle w:val="BookText"/>
        <w:rPr/>
      </w:pPr>
      <w:r>
        <w:rPr>
          <w:rFonts w:ascii="IRNazanin" w:hAnsi="IRNazanin" w:eastAsia="IRNazanin"/>
          <w:color w:val="111111"/>
          <w:sz w:val="28"/>
          <w:sz w:val="28"/>
          <w:szCs w:val="28"/>
          <w:rtl w:val="true"/>
          <w:lang w:bidi="fa-IR"/>
        </w:rPr>
        <w:t>هنوز نمى توان پيرامون آثار و نتايج انقلاب هاى معاصر به دقت سخن گفت؛ اما با نگاهى گذرا به تحولات پس از اين انقلاب ها، دستاوردهايى را مى توان براى آن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هاى اخير، در سطح كلان موجب اعتماد به نفس و گسترش روحيۀ انقلابى و مبارزه در ميان مسلمانان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ايده كه مى توان در برابر حكّام ستمگر و مستبد ايستاد، پيامى بود كه انقلاب هاى معاصر به توده هاى مسلمان جهان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گوشه و كنار جهان اسلام به خوبى مى توان دريافت كه هر روز ابعادى از جريان بيدارى اسلامى به ساير كشورهاى اسلامى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تمامى حاكمان مستبد كشورهاى اسلامى به نوعى از گسترش موج بيدارى اسلامى به كشورشان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سبب، با تمام توان به همراه نظريه پردازان غربى براى پيشگيرى از سرايت انقلاب ها به كشورهاى خود چاره جويى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هاى اخير، نوعى تقابل عام با استعمار و استكبار در كشورهاى اسلامى به وجود آمده است، شعارهاى ضد امريكايى افزايش يافته و اميد به ايفاى نقش مجدد اسلام، زمينه را براى غرب ستيزى در جهان اسلام مهيا كرده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با اسرائيل به عنوان هدفى راهبردى در حال سرايت به تمامى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كه در ميان كشورهاى اسلامى نزديك ترين هم پيمان اسرائيل بود، امروز به دشمن سرسخت اسرائيل تبديل شده و اين مسأله روحيۀ مسلمانان جهان را در مبارزه با اسرائيل تقويت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هاى اخير براى مسلمانان جهان، هويت سازى، خودآگاهى و خودباورى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مسلمانان جهان، انقلاب هاى اخير، موجى است كه از دهۀ هفتاد و پس از پيروزى انقلاب اسلامى ايران، آغاز شده بود كه بعد از مدتى وقفه، بار ديگر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عامل حركت و انگيزش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 در چهرۀ مسلمانان جهان ديده مى شود و اين نويدبخش حكومت مجدد اسلام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انقلاب هاى اخير، هنوز در حال سپرى كردن دوران گذار خود هستند و فضاى اين جوامع سيال است، بررسى دستاوردهاى داخلى انقلاب ها، نياز به زمان دارد و اين در دست رهبران انقلاب است كه تا چه اندازه در دوران ثبات، به آرمان هاى انقلاب وفادار بمانند</w:t>
      </w:r>
      <w:r>
        <w:rPr>
          <w:rFonts w:eastAsia="IRNazanin" w:cs="IRNazanin"/>
          <w:color w:val="111111"/>
          <w:sz w:val="28"/>
          <w:szCs w:val="28"/>
          <w:rtl w:val="true"/>
          <w:lang w:bidi="fa-IR"/>
        </w:rPr>
        <w:t>.</w:t>
      </w:r>
      <w:bookmarkStart w:id="211" w:name="pg8942_87044"/>
    </w:p>
    <w:p>
      <w:pPr>
        <w:pStyle w:val="Heading3"/>
        <w:numPr>
          <w:ilvl w:val="2"/>
          <w:numId w:val="1"/>
        </w:numPr>
        <w:rPr/>
      </w:pPr>
      <w:bookmarkStart w:id="212" w:name="__RefHeading___Toc1458637_2870459653"/>
      <w:bookmarkStart w:id="213" w:name="_Toc77"/>
      <w:bookmarkEnd w:id="211"/>
      <w:bookmarkEnd w:id="212"/>
      <w:r>
        <w:rPr>
          <w:rtl w:val="true"/>
        </w:rPr>
        <w:t>فصل ششم</w:t>
      </w:r>
      <w:r>
        <w:rPr>
          <w:rtl w:val="true"/>
        </w:rPr>
        <w:t xml:space="preserve">: </w:t>
      </w:r>
      <w:r>
        <w:rPr>
          <w:rtl w:val="true"/>
        </w:rPr>
        <w:t>آسيب شناسى انقلاب هاى اسلامى</w:t>
      </w:r>
      <w:bookmarkEnd w:id="213"/>
    </w:p>
    <w:p>
      <w:pPr>
        <w:pStyle w:val="Heading4"/>
        <w:numPr>
          <w:ilvl w:val="3"/>
          <w:numId w:val="1"/>
        </w:numPr>
        <w:rPr/>
      </w:pPr>
      <w:bookmarkStart w:id="214" w:name="__RefHeading___Toc1458639_2870459653"/>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انقلاب ها از نظر تاريخى دو مرحله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تأسيس يا گذار و دوران تثبيت يا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گذار به دورانى گفته مى شود كه انقلابيون در حال مبارزه هستند و بحران هاى تغيير و تحول بنيادين را پشت سر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هرچند سخت و دشوار است، اما نسبت به مرحله ثبات، حكم تخريب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نظام سياسى فاسد و ساختارهاى موجود در آن تخريب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مرحلۀ ساختن است كه در آن، انقلاب با دشوارى ها و موانع بسيارى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انقلاب را مى توان به موجودى نوپا تشبيه كرد كه تا هنگامى كه به مرحله قدرت و قوت برسد، با خطرات بسيارى روبروست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شناسى به بررسى و شناخت اين موانع و مشكلات مى پردازد و در سايۀ آن، انحرافات، آفت ها و بيمارى هايى كه ممكن است يك انقلاب را تهديد كند، را شناسايى كرده و راهكار مناسب براى آن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با تكيه بر فرمايشات مقام معظم رهبرى پيرامون آسيب ها و راهكارهاى مقابله با آن، به بررسى آسيب ها خواهيم پرداخت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16" w:name="__RefHeading___Toc1458641_2870459653"/>
      <w:bookmarkStart w:id="217" w:name="_Toc79"/>
      <w:bookmarkEnd w:id="216"/>
      <w:r>
        <w:rPr>
          <w:rtl w:val="true"/>
        </w:rPr>
        <w:t>آسيب هاى درونى و بيرونى</w:t>
      </w:r>
      <w:bookmarkEnd w:id="217"/>
    </w:p>
    <w:p>
      <w:pPr>
        <w:pStyle w:val="Heading5"/>
        <w:numPr>
          <w:ilvl w:val="4"/>
          <w:numId w:val="1"/>
        </w:numPr>
        <w:rPr/>
      </w:pPr>
      <w:bookmarkStart w:id="218" w:name="__RefHeading___Toc1458643_2870459653"/>
      <w:bookmarkStart w:id="219" w:name="_Toc80"/>
      <w:bookmarkEnd w:id="218"/>
      <w:r>
        <w:rPr>
          <w:rtl w:val="true"/>
        </w:rPr>
        <w:t>اشاره</w:t>
      </w:r>
      <w:bookmarkEnd w:id="2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آسيب هاى انقلاب را مى توان به دو بخش درونى و بيرونى تقسيم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هاى درونى، آسيب هايى هستند كه ريشه در داخل جامعه دارند و</w:t>
      </w:r>
      <w:bookmarkStart w:id="220" w:name="pg8942_87045"/>
    </w:p>
    <w:p>
      <w:pPr>
        <w:pStyle w:val="BookText"/>
        <w:rPr/>
      </w:pPr>
      <w:bookmarkEnd w:id="220"/>
      <w:r>
        <w:rPr>
          <w:rFonts w:ascii="IRNazanin" w:hAnsi="IRNazanin" w:eastAsia="IRNazanin"/>
          <w:color w:val="111111"/>
          <w:sz w:val="28"/>
          <w:sz w:val="28"/>
          <w:szCs w:val="28"/>
          <w:rtl w:val="true"/>
          <w:lang w:bidi="fa-IR"/>
        </w:rPr>
        <w:t>از آنجا كه نظام برآمده از انقلاب، نوپاست توجه به اين خطرات نقش اساسى در پيشبرد انقلاب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ها و خطرات بيرونى، ريشه در بيرون جامعه دارد و از طرف دشمنان خارجى برنامه ريزى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انقلاب هاى اخير ماهيتى ضد استعمارى دارد، طبيعى است كه دشمنان انقلاب، تمام توان خود را براى نابودى و يا تغيير مسير انقلاب ها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نمونه براى چنين وضعيتى انقلاب اسلامى ايران است كه پس از پيروزى، چه در بعد داخلى و چه خارجى با مشكلات و موانع بسيارى روبرو بود كه اگر حضور مردم، آموزه هاى اسلامى و رهبرى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راه به جايى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داخلى، وجود گروه هاى مختلف ماركسيستى، ليبرالى، التقاطى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كوشيدند عنان انقلاب را در دست بگيرند و در اين مسير نيز از هيچ تلاشى كوتاهى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بيرونى نيز، محاصرۀ اقتصادى، جنگ، تهاجم فرهنگى، جنگ 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تهديدها و خطرات بيرونى هستند</w:t>
      </w:r>
      <w:r>
        <w:rPr>
          <w:rFonts w:eastAsia="IRNazanin" w:cs="IRNazanin"/>
          <w:color w:val="111111"/>
          <w:sz w:val="28"/>
          <w:szCs w:val="28"/>
          <w:rtl w:val="true"/>
          <w:lang w:bidi="fa-IR"/>
        </w:rPr>
        <w:t>.</w:t>
      </w:r>
    </w:p>
    <w:p>
      <w:pPr>
        <w:pStyle w:val="Heading5"/>
        <w:numPr>
          <w:ilvl w:val="4"/>
          <w:numId w:val="1"/>
        </w:numPr>
        <w:rPr/>
      </w:pPr>
      <w:bookmarkStart w:id="221" w:name="__RefHeading___Toc1458645_2870459653"/>
      <w:bookmarkStart w:id="222" w:name="_Toc81"/>
      <w:bookmarkEnd w:id="221"/>
      <w:r>
        <w:rPr>
          <w:rtl w:val="true"/>
        </w:rPr>
        <w:t>الف</w:t>
      </w:r>
      <w:r>
        <w:rPr>
          <w:rtl w:val="true"/>
        </w:rPr>
        <w:t xml:space="preserve">) </w:t>
      </w:r>
      <w:r>
        <w:rPr>
          <w:rtl w:val="true"/>
        </w:rPr>
        <w:t>آسيب هاى درونى</w:t>
      </w:r>
      <w:bookmarkEnd w:id="222"/>
    </w:p>
    <w:p>
      <w:pPr>
        <w:pStyle w:val="Heading6"/>
        <w:numPr>
          <w:ilvl w:val="5"/>
          <w:numId w:val="1"/>
        </w:numPr>
        <w:rPr/>
      </w:pPr>
      <w:bookmarkStart w:id="223" w:name="__RefHeading___Toc1458647_2870459653"/>
      <w:bookmarkStart w:id="224" w:name="_Toc82"/>
      <w:bookmarkEnd w:id="223"/>
      <w:r>
        <w:rPr/>
        <w:t>1</w:t>
      </w:r>
      <w:r>
        <w:rPr>
          <w:rtl w:val="true"/>
        </w:rPr>
        <w:t xml:space="preserve">. </w:t>
      </w:r>
      <w:r>
        <w:rPr>
          <w:rtl w:val="true"/>
        </w:rPr>
        <w:t>فراموشى آرمان ها و اهداف</w:t>
      </w:r>
      <w:bookmarkEnd w:id="2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آسيبى كه انقلاب هاى منطقه را تهديد مى كند، فراموشى اهداف و آرمان هاى انقلاب توسط انقلابيون است؛ چرا كه ممكن است به سبب خستگى و دشوارى مرحله گذار، انقلابيون، پس از پيروزى انقلاب، انقلاب را تمام شده فرض كنند و به همين سبب، بار ديگر جامعه در مسير قبلى خودش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گونه كه گفته شد، انقلاب اجتماعى انقلابى است كه علاوه بر نظام سياسى، بنيان هاى آن جامعه نيز دگرگون شده و بر اساس معيارهاى اسلامى، دوباره بنيانگذارى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نسبت به آرمان ها و اهداف انقلاب، سبب مى شود كه</w:t>
      </w:r>
      <w:bookmarkStart w:id="225" w:name="pg8942_87046"/>
    </w:p>
    <w:p>
      <w:pPr>
        <w:pStyle w:val="BookText"/>
        <w:rPr/>
      </w:pPr>
      <w:bookmarkEnd w:id="225"/>
      <w:r>
        <w:rPr>
          <w:rFonts w:ascii="Amiri" w:hAnsi="Amiri" w:eastAsia="Amiri" w:cs="Amiri"/>
          <w:color w:val="111111"/>
          <w:sz w:val="28"/>
          <w:sz w:val="28"/>
          <w:szCs w:val="28"/>
          <w:rtl w:val="true"/>
          <w:lang w:bidi="ar-SA"/>
        </w:rPr>
        <w:t>انقلاب تنها به تغيير افراد محدود شود و تمام زحماتى كه براى تشكيل انقلاب كشيده شده، ناكام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مثال، در مصر پس از حسنى مبارك، ارتش قدرت را در دست گرفت و بسيارى از افرادى كه همفكر و همراه حسنى مبارك بودند، دوباره در نظام سياسى جديد، مشاركت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بيدارى مردم مسلمان مصر و برگزارى چندين راهپيمايى سبب شد كه دولت جديد، تا حدودى به آرمان ها و اهداف انقلاب اسلامى مصر توجه كند</w:t>
      </w:r>
      <w:r>
        <w:rPr>
          <w:rFonts w:eastAsia="IRNazanin" w:cs="IRNazanin"/>
          <w:color w:val="111111"/>
          <w:sz w:val="28"/>
          <w:szCs w:val="28"/>
          <w:rtl w:val="true"/>
          <w:lang w:bidi="fa-IR"/>
        </w:rPr>
        <w:t>.</w:t>
      </w:r>
    </w:p>
    <w:p>
      <w:pPr>
        <w:pStyle w:val="Heading6"/>
        <w:numPr>
          <w:ilvl w:val="5"/>
          <w:numId w:val="1"/>
        </w:numPr>
        <w:rPr/>
      </w:pPr>
      <w:bookmarkStart w:id="226" w:name="__RefHeading___Toc1458649_2870459653"/>
      <w:bookmarkStart w:id="227" w:name="_Toc83"/>
      <w:bookmarkEnd w:id="226"/>
      <w:r>
        <w:rPr/>
        <w:t>2</w:t>
      </w:r>
      <w:r>
        <w:rPr>
          <w:rtl w:val="true"/>
        </w:rPr>
        <w:t xml:space="preserve">. </w:t>
      </w:r>
      <w:r>
        <w:rPr>
          <w:rtl w:val="true"/>
        </w:rPr>
        <w:t>عدم وجود رهبرى انقلابى</w:t>
      </w:r>
      <w:bookmarkEnd w:id="227"/>
    </w:p>
    <w:p>
      <w:pPr>
        <w:pStyle w:val="BookText"/>
        <w:rPr/>
      </w:pPr>
      <w:r>
        <w:rPr>
          <w:rFonts w:ascii="IRNazanin" w:hAnsi="IRNazanin" w:eastAsia="IRNazanin"/>
          <w:color w:val="111111"/>
          <w:sz w:val="28"/>
          <w:sz w:val="28"/>
          <w:szCs w:val="28"/>
          <w:rtl w:val="true"/>
          <w:lang w:bidi="fa-IR"/>
        </w:rPr>
        <w:t>همان گونه كه گفته شد، رهبرى نقش بسيار مهمى در ايجاد و هدايت انقلاب ايفا مى كند، همچنين بسيج توده ها نيز به عهده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حوزۀ نظرى، در جهان خارج نيز مصاديقى را مى توان يافت كه فقدان رهبرى با مقبوليت عمومى، خسارت هاى جبران ناپذيرى بر جامعه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افغانستان، پس از سال ها مبارزه با شوروى سابق، هنگامى كه بر دشمن پيروز شد، از آنجا كه رهبرى واحدى كه داراى مقبوليت عام باشد، در ميان رهبران جهادى نبود، اين كشور صحنه بدترين درگيرى ها ميان گروه هاى جهادى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تنها به سبب وجود رهبرى با مقبوليت عامه توانسته است بر مشكلات فايق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بودن سخن رهبرى و معيار بودن وى نسبت به تعيين آرمان هاى انقلاب، به سبب آشنايى با مبانى اسلامى و انقلاب اسلامى، كشتى انقلاب اسلامى را در طول اين سال ها از گزند طوفان ها و سيلاب ها رهانيده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مشكلى كه هم اكنون در انقلاب هاى كشورهاى اسلامى احساس مى شود، فقدان رهبرى صالح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قبلاً نيز گفته شد، انقلاب هاى جهان اسلام مى توانند از تجربيات و آگاهى هاى</w:t>
      </w:r>
      <w:bookmarkStart w:id="228" w:name="pg8942_87047"/>
    </w:p>
    <w:p>
      <w:pPr>
        <w:pStyle w:val="BookText"/>
        <w:rPr/>
      </w:pPr>
      <w:bookmarkEnd w:id="228"/>
      <w:r>
        <w:rPr>
          <w:rFonts w:ascii="IRNazanin" w:hAnsi="IRNazanin" w:eastAsia="IRNazanin"/>
          <w:color w:val="111111"/>
          <w:sz w:val="28"/>
          <w:sz w:val="28"/>
          <w:szCs w:val="28"/>
          <w:rtl w:val="true"/>
          <w:lang w:bidi="fa-IR"/>
        </w:rPr>
        <w:t>رهبر انقلاب اسلامى بهره ببرند؛ چنانكه معظم له نيز با حساسيت و درايت، نه تنها تحولات جهان اسلام را رصد مى كنند، بلكه راهكارها و توصيه هاى لازم نيز ارائه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پر شور ميهمانان همايش بين المللى بيدارى اسلامى از سخنان رهبر معظم انقلاب و اظهار علاقه آنان به ايشان، و همچنين نگرش جامع معظم له به مسائل جهان اسلام، نشانگر شايستگى ايشان در هدايت انقلاب هاى معاصر جهان اسلام است</w:t>
      </w:r>
      <w:r>
        <w:rPr>
          <w:rFonts w:eastAsia="IRNazanin" w:cs="IRNazanin"/>
          <w:color w:val="111111"/>
          <w:sz w:val="28"/>
          <w:szCs w:val="28"/>
          <w:rtl w:val="true"/>
          <w:lang w:bidi="fa-IR"/>
        </w:rPr>
        <w:t>.</w:t>
      </w:r>
    </w:p>
    <w:p>
      <w:pPr>
        <w:pStyle w:val="Heading6"/>
        <w:numPr>
          <w:ilvl w:val="5"/>
          <w:numId w:val="1"/>
        </w:numPr>
        <w:rPr/>
      </w:pPr>
      <w:bookmarkStart w:id="229" w:name="__RefHeading___Toc1458651_2870459653"/>
      <w:bookmarkStart w:id="230" w:name="_Toc84"/>
      <w:bookmarkEnd w:id="229"/>
      <w:r>
        <w:rPr/>
        <w:t>3</w:t>
      </w:r>
      <w:r>
        <w:rPr>
          <w:rtl w:val="true"/>
        </w:rPr>
        <w:t xml:space="preserve">. </w:t>
      </w:r>
      <w:r>
        <w:rPr>
          <w:rtl w:val="true"/>
        </w:rPr>
        <w:t>فرسايشى شدن انقلاب</w:t>
      </w:r>
      <w:bookmarkEnd w:id="230"/>
    </w:p>
    <w:p>
      <w:pPr>
        <w:pStyle w:val="BookText"/>
        <w:rPr/>
      </w:pPr>
      <w:r>
        <w:rPr>
          <w:rFonts w:ascii="IRNazanin" w:hAnsi="IRNazanin" w:eastAsia="IRNazanin"/>
          <w:color w:val="111111"/>
          <w:sz w:val="28"/>
          <w:sz w:val="28"/>
          <w:szCs w:val="28"/>
          <w:rtl w:val="true"/>
          <w:lang w:bidi="fa-IR"/>
        </w:rPr>
        <w:t>گاه مدت زمان تحولات، بسيار طولانى مى شود و طولانى شدن تغييرات، روحيۀ انقلابى را در مردم تضعيف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مردم به سبب گذر زمان، سرد مى شوند و انقلاب دچار ركود و خمودگى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حضور مستمر، دقيق و هوشيارانۀ نخبگان انقلاب و رصد تحولات و رويدادها، بسيار اهميت دارد؛ در غير اين صورت قدرت انقلاب به تحليل مى رود</w:t>
      </w:r>
      <w:r>
        <w:rPr>
          <w:rFonts w:eastAsia="IRNazanin" w:cs="IRNazanin"/>
          <w:color w:val="111111"/>
          <w:sz w:val="28"/>
          <w:szCs w:val="28"/>
          <w:rtl w:val="true"/>
          <w:lang w:bidi="fa-IR"/>
        </w:rPr>
        <w:t>.</w:t>
      </w:r>
    </w:p>
    <w:p>
      <w:pPr>
        <w:pStyle w:val="Heading6"/>
        <w:numPr>
          <w:ilvl w:val="5"/>
          <w:numId w:val="1"/>
        </w:numPr>
        <w:rPr/>
      </w:pPr>
      <w:bookmarkStart w:id="231" w:name="__RefHeading___Toc1458653_2870459653"/>
      <w:bookmarkStart w:id="232" w:name="_Toc85"/>
      <w:bookmarkEnd w:id="231"/>
      <w:r>
        <w:rPr/>
        <w:t>4</w:t>
      </w:r>
      <w:r>
        <w:rPr>
          <w:rtl w:val="true"/>
        </w:rPr>
        <w:t xml:space="preserve">. </w:t>
      </w:r>
      <w:r>
        <w:rPr>
          <w:rtl w:val="true"/>
        </w:rPr>
        <w:t>اعتماد به دشمن</w:t>
      </w:r>
      <w:bookmarkEnd w:id="2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نبايد فراموش شود، اين واقعيت است كه دشمن تا قبل از انقلاب به صورت مستقيم به مبارزۀ با انقلاب مى پردازد؛ اما هنگامى كه انقلاب پيروز مى شود و ديگر امكان از ميان بردن مستقيم آن وجود ندارد، روش هاى غير مستقيم و انحراف جريان فكرى انقلاب را مد نظر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حالى كه غرب به شدت از حسنى مبارك به سبب اسرائيل دفاع مى كرد، پس از پيروزى انقلاب و احساس خطر نسبت به امنيت اسرائيل، تعامل با انقلابيون در اين كشور افزايش يافت و اكنون نيز تلاش بسيارى براى انحراف جامعۀ مصر مى شود</w:t>
      </w:r>
      <w:r>
        <w:rPr>
          <w:rFonts w:eastAsia="IRNazanin" w:cs="IRNazanin"/>
          <w:color w:val="111111"/>
          <w:sz w:val="28"/>
          <w:szCs w:val="28"/>
          <w:rtl w:val="true"/>
          <w:lang w:bidi="fa-IR"/>
        </w:rPr>
        <w:t>.</w:t>
      </w:r>
      <w:bookmarkStart w:id="233" w:name="pg8942_87048"/>
    </w:p>
    <w:p>
      <w:pPr>
        <w:pStyle w:val="BookText"/>
        <w:rPr/>
      </w:pPr>
      <w:bookmarkEnd w:id="233"/>
      <w:r>
        <w:rPr>
          <w:rFonts w:ascii="IRNazanin" w:hAnsi="IRNazanin" w:eastAsia="IRNazanin"/>
          <w:color w:val="111111"/>
          <w:sz w:val="28"/>
          <w:sz w:val="28"/>
          <w:szCs w:val="28"/>
          <w:rtl w:val="true"/>
          <w:lang w:bidi="fa-IR"/>
        </w:rPr>
        <w:t>چنانكه مى بينيم در ليبى نيز، سران كشورهاى غربى با سفر به ليبى و ديدار با شوراى انتقالى ملى، سعى در جلب اعتماد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كشورهاى اسلامى بايد به شدت مراقب تحركات دشمن و اهداف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ماهيت خود را در حمايت از دولت هاى پيشين به خوبى نشان داده است؛ بنابراين اعتماد مجدد به دشمن، ريشه هاى انقلاب را مى خشكاند و شرايط مشابه وضعيت قبل از انقلاب مى شود</w:t>
      </w:r>
      <w:r>
        <w:rPr>
          <w:rFonts w:eastAsia="IRNazanin" w:cs="IRNazanin"/>
          <w:color w:val="111111"/>
          <w:sz w:val="28"/>
          <w:szCs w:val="28"/>
          <w:rtl w:val="true"/>
          <w:lang w:bidi="fa-IR"/>
        </w:rPr>
        <w:t>.</w:t>
      </w:r>
    </w:p>
    <w:p>
      <w:pPr>
        <w:pStyle w:val="Heading6"/>
        <w:numPr>
          <w:ilvl w:val="5"/>
          <w:numId w:val="1"/>
        </w:numPr>
        <w:rPr/>
      </w:pPr>
      <w:bookmarkStart w:id="234" w:name="__RefHeading___Toc1458655_2870459653"/>
      <w:bookmarkStart w:id="235" w:name="_Toc86"/>
      <w:bookmarkEnd w:id="234"/>
      <w:r>
        <w:rPr/>
        <w:t>5</w:t>
      </w:r>
      <w:r>
        <w:rPr>
          <w:rtl w:val="true"/>
        </w:rPr>
        <w:t xml:space="preserve">. </w:t>
      </w:r>
      <w:r>
        <w:rPr>
          <w:rtl w:val="true"/>
        </w:rPr>
        <w:t>نفوذ جريان هاى معاند انقلاب در ميان انقلابيون</w:t>
      </w:r>
      <w:bookmarkEnd w:id="235"/>
    </w:p>
    <w:p>
      <w:pPr>
        <w:pStyle w:val="BookText"/>
        <w:rPr/>
      </w:pPr>
      <w:r>
        <w:rPr>
          <w:rFonts w:ascii="IRNazanin" w:hAnsi="IRNazanin" w:eastAsia="IRNazanin"/>
          <w:color w:val="111111"/>
          <w:sz w:val="28"/>
          <w:sz w:val="28"/>
          <w:szCs w:val="28"/>
          <w:rtl w:val="true"/>
          <w:lang w:bidi="fa-IR"/>
        </w:rPr>
        <w:t>يكى از مسائلى كه انقلاب ها را تهديد مى كند، مسأله نفوذ شخصيت ها و يا جريان هاى معاند در ميان انقلابيون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را در بسيارى از انقلاب هاى جهان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نيز تجربيات تلخى در اين زمينه دارد؛ نفوذ افرادى مانند بنى صدر در بالاترين لايه هاى سياسى نظام، مى توانست پيامدهاى بسيار ناگوارى را براى انقلاب اسلامى رقم بزند كه با تدبير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انحرافى شناخته شد و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اخير نيز گاه در جامعه چنين وضعيتى مشاهده مى شود كه با تدبير مقام معظم رهبرى و حضور مردم در صحنه اين فتنه ها خنثى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چنين خطرى، انقلاب هاى معاصر را نيز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در مصر، تونس، ليبى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تهديدى احساس مى شود كه تنها با هوشيارى و نصب العين قرار دادن اهداف انقلاب مى توان چاره جويى كرد</w:t>
      </w:r>
      <w:r>
        <w:rPr>
          <w:rFonts w:eastAsia="IRNazanin" w:cs="IRNazanin"/>
          <w:color w:val="111111"/>
          <w:sz w:val="28"/>
          <w:szCs w:val="28"/>
          <w:rtl w:val="true"/>
          <w:lang w:bidi="fa-IR"/>
        </w:rPr>
        <w:t>.</w:t>
      </w:r>
    </w:p>
    <w:p>
      <w:pPr>
        <w:pStyle w:val="Heading5"/>
        <w:numPr>
          <w:ilvl w:val="4"/>
          <w:numId w:val="1"/>
        </w:numPr>
        <w:rPr/>
      </w:pPr>
      <w:bookmarkStart w:id="236" w:name="__RefHeading___Toc1458657_2870459653"/>
      <w:bookmarkStart w:id="237" w:name="_Toc87"/>
      <w:bookmarkEnd w:id="236"/>
      <w:r>
        <w:rPr>
          <w:rtl w:val="true"/>
        </w:rPr>
        <w:t>ب</w:t>
      </w:r>
      <w:r>
        <w:rPr>
          <w:rtl w:val="true"/>
        </w:rPr>
        <w:t xml:space="preserve">) </w:t>
      </w:r>
      <w:r>
        <w:rPr>
          <w:rtl w:val="true"/>
        </w:rPr>
        <w:t>آسيب هاى بيرونى</w:t>
      </w:r>
      <w:bookmarkEnd w:id="237"/>
    </w:p>
    <w:p>
      <w:pPr>
        <w:pStyle w:val="Heading6"/>
        <w:numPr>
          <w:ilvl w:val="5"/>
          <w:numId w:val="1"/>
        </w:numPr>
        <w:rPr/>
      </w:pPr>
      <w:bookmarkStart w:id="238" w:name="__RefHeading___Toc1458659_2870459653"/>
      <w:bookmarkStart w:id="239" w:name="_Toc88"/>
      <w:bookmarkEnd w:id="238"/>
      <w:r>
        <w:rPr>
          <w:rtl w:val="true"/>
        </w:rPr>
        <w:t>اشاره</w:t>
      </w:r>
      <w:bookmarkEnd w:id="2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آسيب هاى بيرونى آسيب هايى هستند كه توسط دشمن خارجى، براى از ميان بردن، تضعيف و يا انحراف به انقلاب وارد</w:t>
      </w:r>
      <w:bookmarkStart w:id="240" w:name="pg8942_87049"/>
    </w:p>
    <w:p>
      <w:pPr>
        <w:pStyle w:val="BookText"/>
        <w:rPr/>
      </w:pPr>
      <w:bookmarkEnd w:id="240"/>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 ترين خطر بيرونى كه انقلاب هاى اسلامى را تهديد مى كند، از ناحيۀ غرب و به سركردگى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نگاه غرب به انقلاب هاى اسلامى معاصر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بنيادين ميان انديشۀ غربى و انديشه اسلامى، سكولاريسم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سياسى غرب، بر اساس جدايى دو حوزۀ دين و سياست تعريف شده كه دين در حوزۀ اجتماعى هيچ گونه حضور و نقشى ندارد و جولانگاه آن فقط حوزۀ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با آموزه هاى اسلامى سازگار نيست؛ زيرا پيامبر گرامى اسلام صلى الله عليه و اله، نه تنها رهبر دينى جامعه بود كه رئيس جامعۀ اسلامى و حاكم آن نيز شمرده مى شد و در نخستين گام، هنگامى كه به مدينه وارد شد، حكومت اسلامى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انديشۀ شيعه و سنى، حكومت هرگز از دين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اهل سنت پيرامون خلافت و نظريه شيعه نسبت به انتصاب و امامت، بيانگر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هاى غرب نسبت به انقلاب هاى اسلامى معاصر نيز برگرفته از نگرش سكولاريستى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نگاه غرب به انقلاب هاى اخير از دو منظر قابل بررسى است</w:t>
      </w:r>
      <w:r>
        <w:rPr>
          <w:rFonts w:eastAsia="IRNazanin" w:cs="IRNazanin"/>
          <w:color w:val="111111"/>
          <w:sz w:val="28"/>
          <w:szCs w:val="28"/>
          <w:rtl w:val="true"/>
          <w:lang w:bidi="fa-IR"/>
        </w:rPr>
        <w:t>:</w:t>
      </w:r>
    </w:p>
    <w:p>
      <w:pPr>
        <w:pStyle w:val="Heading6"/>
        <w:numPr>
          <w:ilvl w:val="5"/>
          <w:numId w:val="1"/>
        </w:numPr>
        <w:rPr/>
      </w:pPr>
      <w:bookmarkStart w:id="241" w:name="__RefHeading___Toc1458661_2870459653"/>
      <w:bookmarkStart w:id="242" w:name="_Toc89"/>
      <w:bookmarkEnd w:id="241"/>
      <w:r>
        <w:rPr/>
        <w:t>1</w:t>
      </w:r>
      <w:r>
        <w:rPr>
          <w:rtl w:val="true"/>
        </w:rPr>
        <w:t xml:space="preserve">. </w:t>
      </w:r>
      <w:r>
        <w:rPr>
          <w:rtl w:val="true"/>
        </w:rPr>
        <w:t>انقلاب هاى اسلامى و نظريۀ سياسى غرب</w:t>
      </w:r>
      <w:bookmarkEnd w:id="24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نظريه پردازان غربى به انقلاب هاى جهان اسلام، معطوف به نگاه سكولاريستى و تحليل انقلاب ها با رهيافت مدرنيسم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رهيافت، انقلاب هاى اخير، واكنشى عليه استبداد و خودكامگى حاكمان كشورهاى عرب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فوكوياما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ترسيم جامعۀ ايده آل غرب، ليبرال دموكراسى را آخرين نقطۀ كمال انسان معرفى مى كند، در رويكرد غربى نيز انقلاب هاى اخير، انقلاب دموكراسى در اين كشورهاست</w:t>
      </w:r>
      <w:r>
        <w:rPr>
          <w:rFonts w:eastAsia="IRNazanin" w:cs="IRNazanin"/>
          <w:color w:val="111111"/>
          <w:sz w:val="28"/>
          <w:szCs w:val="28"/>
          <w:rtl w:val="true"/>
          <w:lang w:bidi="fa-IR"/>
        </w:rPr>
        <w:t>.</w:t>
      </w:r>
      <w:bookmarkStart w:id="243" w:name="pg8942_87050"/>
    </w:p>
    <w:p>
      <w:pPr>
        <w:pStyle w:val="BookText"/>
        <w:rPr/>
      </w:pPr>
      <w:bookmarkEnd w:id="243"/>
      <w:r>
        <w:rPr>
          <w:rFonts w:ascii="IRNazanin" w:hAnsi="IRNazanin" w:eastAsia="IRNazanin"/>
          <w:color w:val="111111"/>
          <w:sz w:val="28"/>
          <w:sz w:val="28"/>
          <w:szCs w:val="28"/>
          <w:rtl w:val="true"/>
          <w:lang w:bidi="fa-IR"/>
        </w:rPr>
        <w:t>از طرف ديگر، در انديشۀ ليبراليستى و نظام سرمايه دارى، همانند انديشۀ ماركسيسم، اقتصاد نقش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انديشمندان غربى در تحليل هايشان پيرامون چرايى انقلاب ها گاه اقتصاد را مهم ترين عامل شكل گيرى انقلاب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هايى همانند منحنى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جيمز ديويس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رابرت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رويكرد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البته اين نگاه، توسط رسانه هاى غربى كه سياست مصادره انقلاب ها را دنبال مى كنند، به شدت تبليغ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ها، براى اثبات ديدگاه خود، به بيان پيشينه استبدادى و فاصله طبقاتى در اين كشورها پرداخته و نويد تشكيل حكومت دموكرات را به آنها مى دهند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براى پى بردن به صحت و سقم اين ادعا، نياز به تحقيق زيادى نيست، فقط كافى است مطالبات مردم اين كشورها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روش ها براى فهم مطالبات مردم، ماهيت و محتواى شعارهايى است كه توسط انقلابيون ارائه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هر چيز در شعارها و مطالبات مردم وجود دارد، دغدغۀ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خواست مردم دموكراسى هم باشد، بر اساس دموكراسى، انقلابيون به دنبال احياى دين در جامعۀ خود هستند</w:t>
      </w:r>
      <w:r>
        <w:rPr>
          <w:rFonts w:eastAsia="IRNazanin" w:cs="IRNazanin"/>
          <w:color w:val="111111"/>
          <w:sz w:val="28"/>
          <w:szCs w:val="28"/>
          <w:rtl w:val="true"/>
          <w:lang w:bidi="fa-IR"/>
        </w:rPr>
        <w:t>.</w:t>
      </w:r>
    </w:p>
    <w:p>
      <w:pPr>
        <w:pStyle w:val="Heading6"/>
        <w:numPr>
          <w:ilvl w:val="5"/>
          <w:numId w:val="1"/>
        </w:numPr>
        <w:rPr/>
      </w:pPr>
      <w:bookmarkStart w:id="244" w:name="__RefHeading___Toc1458663_2870459653"/>
      <w:bookmarkStart w:id="245" w:name="_Toc90"/>
      <w:bookmarkEnd w:id="244"/>
      <w:r>
        <w:rPr/>
        <w:t>2</w:t>
      </w:r>
      <w:r>
        <w:rPr>
          <w:rtl w:val="true"/>
        </w:rPr>
        <w:t xml:space="preserve">. </w:t>
      </w:r>
      <w:r>
        <w:rPr>
          <w:rtl w:val="true"/>
        </w:rPr>
        <w:t>انقلاب هاى اسلامى و سياست هاى غرب در جهان اسلام</w:t>
      </w:r>
      <w:bookmarkEnd w:id="2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مى توان نگرش غرب به انقلاب هاى اسلامى را با توجه به سياست هاى غرب در كشورهاى اسلامى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بخش هاى گذشته گفته شد، غرب به شدت در پى محدود كردن مرزهاى</w:t>
      </w:r>
    </w:p>
    <w:p>
      <w:pPr>
        <w:pStyle w:val="BookText"/>
        <w:rPr/>
      </w:pPr>
      <w:r>
        <w:rPr>
          <w:rFonts w:ascii="IRNazanin" w:hAnsi="IRNazanin" w:eastAsia="IRNazanin"/>
          <w:color w:val="111111"/>
          <w:sz w:val="28"/>
          <w:sz w:val="28"/>
          <w:szCs w:val="28"/>
          <w:rtl w:val="true"/>
          <w:lang w:bidi="fa-IR"/>
        </w:rPr>
        <w:t xml:space="preserve">عقيدتى اسلام است؛ به ويژه اصول گرايى اسلامى كه با انديشۀ هژمونيك غرب كاملاً در تعارض است و گاه توسط غربيان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سياسى</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تعبير مى شود</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بنابراين هرگز نبايد فراموش كرد كه سياست هاى حاكم بر موضع گيرى ها عملكرد و برنامه هاى غرب در جهان اسلام، همواره در راستاى نابودى، تحديد و حداقل ترويج گرايش هاى تساهل گرا و غرب گرايانه از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مواضع غرب نسبت به انقلاب هاى معاصر را بايد با توجه به اين سياست و استراتژى تحليل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مسأله در اين انقلاب ها اين واقعيت است كه حاكمان كشورهاى انقلابى، به صورت عام روابط بسيار خوبى با غرب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حسنى مبارك، آل خليفه، صالح، عبدالله شاه اردن و حتى قذافى كه زمانى در برابر غرب ايستادگى مى كرد، پس از حل مسأله لاكربى يكى از نزديك ترين افراد به غرب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 اين است كه غرب كه در حوزۀ نظرى، دموكراسى را بهترين شيوۀ حكومت مى داند، چگونه بود كه با حاكمان اين كشورها كه امروز آنها را مستبد و توتاليتر مى خواند، روابط حسنه 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چرا هنگام آغاز اين انقلاب ها هيچ گونه موضع گيرى نسبت به اين انقلاب ها صورت نمى گيرد، اما هنگامى كه پيروزى آنها حتمى مى شود، اظهار نظرها شروع مى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مورد ليبى كه مردم وارد جنگ داخلى شدند، پس از تلفات بسيار و نااميد شدن از پيروزى قذافى در جنگ با انقلابيون، ناتو وارد</w:t>
      </w:r>
    </w:p>
    <w:p>
      <w:pPr>
        <w:pStyle w:val="BookText"/>
        <w:rPr/>
      </w:pPr>
      <w:r>
        <w:rPr>
          <w:rFonts w:ascii="IRNazanin" w:hAnsi="IRNazanin" w:eastAsia="IRNazanin"/>
          <w:color w:val="111111"/>
          <w:sz w:val="28"/>
          <w:sz w:val="28"/>
          <w:szCs w:val="28"/>
          <w:rtl w:val="true"/>
          <w:lang w:bidi="fa-IR"/>
        </w:rPr>
        <w:t>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آنكه هنگامى كه در بحرين آتش انقلاب شعله مى گيرد و مى رود تا خاندان آل خليفه را در خود بسوزاند، دولت امريكا وزير دفاع خود را به سرعت به منطقه اعزام مى كند تا از سرايت آتش انقلاب ها به اين منطقه جلوگيرى كند؛ زيرا به خوبى مى دانند اگر بحرين در اين انقلاب پيروز شود، ساير حاكمان كشورهاى خليج كه ارتباط تنگاتنگى با امريكا دارند نيز به اين سرنوشت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ديپلماسى فعّال غرب پس از پيروزى اين انقلاب ها را نيز بايد با سياست كلى غرب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اكنون ابعاد بيدارى اسلامى را با تمام وجود احساس كرده اند و به مسير بى بازگشت انقلاب ها ايمان آورده اند، چاره را در هدايت و كنترل اين انقلاب ها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نيز راهكارهاى مختلفى براى رسيدن به اهداف خود به كار مى گيرد؛ چنانچه مقام معظم رهبرى، حضرت آيت الله خامنه 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بين المللى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آنها اشاره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غرب براى هدايت و رهبرى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اين استراتژى، در پى يافتن مهره هاى مناسب براى كنترل و هدايت انقلاب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عملكردى را مى توان در كشورهاى مختلف كه غرب در آنها نفوذ داشته،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زمينه اهميت دارد، مقابله با فشارها و تهديدها براى به كارگيرى افراد غرب گرا در نظام سياسى حاكم بعد از انقلاب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بديل هاى انحرافى در حوزۀ نظام سياسى، قانون اساسى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معمولاً گزينه هاى مختلفى براى نظام سياسى و يا قانون اساسى پيشنهاد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نقاط آسيب پذير انقلاب ها اين مقطع از تاريخ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استيلاى رسانه اى و تبليغات فراوان مى كوشد، مدل هاى مورد نظر خود را به جامعه و انقلاب تحميل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هرج و مرج، تروريسم، ترور نخبگان صالح و جنگ داخلى ميان پيروان اديان، قوميت ها، قبايل و يا حتى دولت هاى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احساس شود، انقلاب بر خلاف مسير غرب پيش مى رود، از روش هاى سخت در برخورد با انقلاب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آشوب، ترور شخصيت هاى كليدى نظام، ايجاد جنگ داخلى و دامن زدن به فرقه گرايى، قوميت گرايى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فعاليت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نگاهى به تاريخ انقلاب اسلامى ايران بيندازيم، تلاش دشمن در تمامى اين عرصه ها ديده مى شود؛ ترور شخصيت هاى بزرگ انقلاب، دامن زدن به اختلافات داخلى و حمايت از گروه هاى معارض، جنگ افروزى ميان جمهورى اسلامى ايران و عراق، تلاش براى ايجاد اختلاف ميان شيعه و سنى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ترفندهايى است كه توسط غرب در جمهورى اسلامى ايران به كار گرفته شد، اما به سبب هوشيارى ملت و مسؤولين نظام، همواره ناكام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اقتصاى، تحريم، بلوكه كردن سرمايه هاى 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هجوم همه جانبۀ تبليغاتى و رسانه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خريدن برخى از افراد سست عنصر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خسته و نااميد كردن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مردد و پيشمان كردن مبارزان</w:t>
      </w:r>
      <w:r>
        <w:rPr>
          <w:rFonts w:eastAsia="IRNazanin" w:cs="IRNazanin"/>
          <w:color w:val="111111"/>
          <w:sz w:val="28"/>
          <w:szCs w:val="28"/>
          <w:rtl w:val="true"/>
          <w:lang w:bidi="fa-IR"/>
        </w:rPr>
        <w:t>.</w:t>
      </w:r>
      <w:r>
        <w:rPr>
          <w:rStyle w:val="FootnoteAnchor"/>
          <w:rtl w:val="true"/>
        </w:rPr>
        <w:footnoteReference w:id="1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رهنمودهاى مقام معظم رهبرى نسبت به آسيب شناسى انقلاب هاى معاصر، ريشه در تجربيات چند دهه رهبرى يكى از مهم ترين انقلاب هاى جهان دارد و توجه به اين رهنمودها، مى تواند از بسيارى از آسيب ها پيشگيرى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هايى كه اگر محقق شوند، هر يك پيامدهاى ناگوارى به دنبال خواهند داشت</w:t>
      </w:r>
      <w:r>
        <w:rPr>
          <w:rFonts w:eastAsia="IRNazanin" w:cs="IRNazanin"/>
          <w:color w:val="111111"/>
          <w:sz w:val="28"/>
          <w:szCs w:val="28"/>
          <w:rtl w:val="true"/>
          <w:lang w:bidi="fa-IR"/>
        </w:rPr>
        <w:t>.</w:t>
      </w:r>
      <w:bookmarkStart w:id="246" w:name="pg8942_87054"/>
    </w:p>
    <w:p>
      <w:pPr>
        <w:pStyle w:val="Heading2"/>
        <w:numPr>
          <w:ilvl w:val="1"/>
          <w:numId w:val="1"/>
        </w:numPr>
        <w:rPr/>
      </w:pPr>
      <w:bookmarkStart w:id="247" w:name="__RefHeading___Toc1458665_2870459653"/>
      <w:bookmarkStart w:id="248" w:name="_Toc91"/>
      <w:bookmarkEnd w:id="246"/>
      <w:bookmarkEnd w:id="247"/>
      <w:r>
        <w:rPr>
          <w:rtl w:val="true"/>
        </w:rPr>
        <w:t>بخش دوم</w:t>
      </w:r>
      <w:r>
        <w:rPr>
          <w:rtl w:val="true"/>
        </w:rPr>
        <w:t xml:space="preserve">: </w:t>
      </w:r>
      <w:r>
        <w:rPr>
          <w:rtl w:val="true"/>
        </w:rPr>
        <w:t>مصداق پژوهى بيدارى اسلامى</w:t>
      </w:r>
      <w:bookmarkEnd w:id="2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458667_2870459653"/>
      <w:bookmarkStart w:id="250" w:name="_Toc92"/>
      <w:bookmarkEnd w:id="249"/>
      <w:r>
        <w:rPr>
          <w:rtl w:val="true"/>
        </w:rPr>
        <w:t>اشاره</w:t>
      </w:r>
      <w:bookmarkStart w:id="251" w:name="pg8942_87056"/>
      <w:bookmarkEnd w:id="250"/>
    </w:p>
    <w:p>
      <w:pPr>
        <w:pStyle w:val="Heading3"/>
        <w:numPr>
          <w:ilvl w:val="2"/>
          <w:numId w:val="1"/>
        </w:numPr>
        <w:rPr/>
      </w:pPr>
      <w:bookmarkStart w:id="252" w:name="__RefHeading___Toc1458669_2870459653"/>
      <w:bookmarkStart w:id="253" w:name="_Toc93"/>
      <w:bookmarkEnd w:id="251"/>
      <w:bookmarkEnd w:id="252"/>
      <w:r>
        <w:rPr>
          <w:rtl w:val="true"/>
        </w:rPr>
        <w:t>فصل اول</w:t>
      </w:r>
      <w:r>
        <w:rPr>
          <w:rtl w:val="true"/>
        </w:rPr>
        <w:t xml:space="preserve">: </w:t>
      </w:r>
      <w:r>
        <w:rPr>
          <w:rtl w:val="true"/>
        </w:rPr>
        <w:t>تونس</w:t>
      </w:r>
      <w:bookmarkEnd w:id="253"/>
    </w:p>
    <w:p>
      <w:pPr>
        <w:pStyle w:val="Heading4"/>
        <w:numPr>
          <w:ilvl w:val="3"/>
          <w:numId w:val="1"/>
        </w:numPr>
        <w:rPr/>
      </w:pPr>
      <w:bookmarkStart w:id="254" w:name="__RefHeading___Toc1458671_2870459653"/>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پيش تر دربارۀ ماهيت، ريشه ها و عوامل شكل گيرى انقلاب ها به صورت كلى بررسى و به برخى موارد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فصل، بر اساس چارچوب هاى نظرى به بررسى موردى انقلاب ها و تطبيق نظريۀ اين تحقيق بر آنها پرداخته 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گفته شد، بيدارى اسلامى در نيم قرن گذشته، معلول سرخوردگى مسلمانان از مكاتب و روش هاى تحميلى شرق و غرب و بازگشت مجدد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گرايى، كمونيسم، سوسياليسم و ناسيوناليسم، راه هايى است كه مسلمانان پيمودند و پس از تحمل صدمات بسيار، از اين روش هاى تحميلى طرفى نبسته و بار ديگر به دامن اسلام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نقش اسلام در جوامع اسلامى، و در مقابل، اسلام ستيزى حاكمان، تأثير انقلاب اسلامى ايران، از عواملى است كه بر سرعت تحولات بيدارى اسلامى افزوده اند</w:t>
      </w:r>
      <w:r>
        <w:rPr>
          <w:rFonts w:eastAsia="IRNazanin" w:cs="IRNazanin"/>
          <w:color w:val="111111"/>
          <w:sz w:val="28"/>
          <w:szCs w:val="28"/>
          <w:rtl w:val="true"/>
          <w:lang w:bidi="fa-IR"/>
        </w:rPr>
        <w:t>.</w:t>
      </w:r>
      <w:bookmarkStart w:id="256" w:name="pg8942_87057"/>
    </w:p>
    <w:p>
      <w:pPr>
        <w:pStyle w:val="BookText"/>
        <w:rPr/>
      </w:pPr>
      <w:bookmarkEnd w:id="256"/>
      <w:r>
        <w:rPr>
          <w:rFonts w:ascii="IRNazanin" w:hAnsi="IRNazanin" w:eastAsia="IRNazanin"/>
          <w:color w:val="111111"/>
          <w:sz w:val="28"/>
          <w:sz w:val="28"/>
          <w:szCs w:val="28"/>
          <w:rtl w:val="true"/>
          <w:lang w:bidi="fa-IR"/>
        </w:rPr>
        <w:t>در بررسى موردى انقلاب ها بيشتر پيرامون موارد زير بحث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اسلام در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پيشينۀ استعمارى و قرائت هاى غير اسلامى در كشور؛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ستيزى حاكمان ستمگر؛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 بيدارى اسلامى در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انقلاب اسلامى در شكل گيرى انقلاب؛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ساير عوامل شكل گيرى انقلاب؛</w:t>
      </w:r>
    </w:p>
    <w:p>
      <w:pPr>
        <w:pStyle w:val="Heading4"/>
        <w:numPr>
          <w:ilvl w:val="3"/>
          <w:numId w:val="1"/>
        </w:numPr>
        <w:rPr/>
      </w:pPr>
      <w:bookmarkStart w:id="257" w:name="__RefHeading___Toc1458673_2870459653"/>
      <w:bookmarkStart w:id="258" w:name="_Toc95"/>
      <w:bookmarkEnd w:id="257"/>
      <w:r>
        <w:rPr>
          <w:rtl w:val="true"/>
        </w:rPr>
        <w:t>الف</w:t>
      </w:r>
      <w:r>
        <w:rPr>
          <w:rtl w:val="true"/>
        </w:rPr>
        <w:t xml:space="preserve">) </w:t>
      </w:r>
      <w:r>
        <w:rPr>
          <w:rtl w:val="true"/>
        </w:rPr>
        <w:t>اسلام در تونس</w:t>
      </w:r>
      <w:bookmarkEnd w:id="258"/>
    </w:p>
    <w:p>
      <w:pPr>
        <w:pStyle w:val="BookText"/>
        <w:rPr/>
      </w:pPr>
      <w:r>
        <w:rPr>
          <w:rFonts w:ascii="IRNazanin" w:hAnsi="IRNazanin" w:eastAsia="IRNazanin"/>
          <w:color w:val="111111"/>
          <w:sz w:val="28"/>
          <w:sz w:val="28"/>
          <w:szCs w:val="28"/>
          <w:rtl w:val="true"/>
          <w:lang w:bidi="fa-IR"/>
        </w:rPr>
        <w:t>تونس از نخستين مناطقى در افريقاست كه توسط مسلمانان فتح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آغاز فتوحات در افريقا بود، اين منطقه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قيروان كه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پايتخت قرار دارد، نخستين و كهن ترين شهر اسلامى در افريقاست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شهر آغازگر تمدن اسلام در مغرب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قيروان در سده هاى بعد همچنان از شهرهاى علمى افريقا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دوران اغالبى ها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مركز بزرگ علم و دانش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مراكز مهم اين شهر، بيت الحكمه بود كه به عنوان نخستين دانشگاه اسلامى كه مركز تجمع انديشمندان و علماى بزرگ جهان اسلام بوده است، شمرده مى شود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در قرن چهارم قدرت اسلام در تونس فراگير شد، مردم اين منطقه همواره با اسلام پيوندى ناگسستنى داشته اند و هيچ دوره اى را نمى توان يافت كه خورشيد اسلام در اين كشور افول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سلسله هاى مختلفى مانند فاطميان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زيديان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موحدين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حسينيان </w:t>
      </w: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نمايندگان عثمانى در تونس بودند، آخرين حاكمانى بودند كه بر اين كشور حكم راندند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تونس به سبب موقعيت جغرافيايى، درگير جنگ هاى بسيارى با صليبيون شد؛ زيرا در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ميان تركان عثمانى و اسپانيايى ها، در سال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امپراطورى عثمانى توانست صليبيون را شكست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سربازان فرانسوى به تونس حمله كردند و حضور استعمار فرانسه از آن زمان تا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طول انجاميد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دوران معاصر، با آغاز جنگ جهانى دوم، ارتش آلمان براى تقويت پايگاه متحدين در شمال آفريقا، در تونس نيرو پياده كرد، اما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آنجا عقب نشينى كرد و اين كشور به كنترل متفقين درآمد و استعمار فرانسه در آن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دوم قرن بيستم ميلادى، تونس مانند بسيارى از كشورهاى مسلمان ديگر، همچون همسايه خود ليبى و الجزاير استقلال خود را بازيافت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استعمار تونس همانند ساير كشورهاى استعمارزده، دورانى تاريك و سياه است؛ براى مثال، 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استعمار فرانسه، تعداد اشخاصى كه توانستند به آموزش عالى راه پيدا كنند، تنها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يعنى در هر سال، فقط چهار دانشجو</w:t>
      </w:r>
      <w:r>
        <w:rPr>
          <w:rFonts w:eastAsia="IRNazanin" w:cs="IRNazanin"/>
          <w:color w:val="111111"/>
          <w:sz w:val="28"/>
          <w:szCs w:val="28"/>
          <w:rtl w:val="true"/>
          <w:lang w:bidi="fa-IR"/>
        </w:rPr>
        <w:t>!</w:t>
      </w:r>
      <w:r>
        <w:rPr>
          <w:rStyle w:val="FootnoteAnchor"/>
          <w:rtl w:val="true"/>
        </w:rPr>
        <w:footnoteReference w:id="154"/>
      </w:r>
      <w:bookmarkStart w:id="259" w:name="pg8942_87059"/>
    </w:p>
    <w:p>
      <w:pPr>
        <w:pStyle w:val="Heading4"/>
        <w:numPr>
          <w:ilvl w:val="3"/>
          <w:numId w:val="1"/>
        </w:numPr>
        <w:rPr/>
      </w:pPr>
      <w:bookmarkStart w:id="260" w:name="__RefHeading___Toc1458675_2870459653"/>
      <w:bookmarkStart w:id="261" w:name="_Toc96"/>
      <w:bookmarkEnd w:id="259"/>
      <w:bookmarkEnd w:id="260"/>
      <w:r>
        <w:rPr>
          <w:rtl w:val="true"/>
        </w:rPr>
        <w:t>ب</w:t>
      </w:r>
      <w:r>
        <w:rPr>
          <w:rtl w:val="true"/>
        </w:rPr>
        <w:t xml:space="preserve">) </w:t>
      </w:r>
      <w:r>
        <w:rPr>
          <w:rtl w:val="true"/>
        </w:rPr>
        <w:t>دوران استقلال</w:t>
      </w:r>
      <w:r>
        <w:rPr>
          <w:rtl w:val="true"/>
        </w:rPr>
        <w:t xml:space="preserve">: </w:t>
      </w:r>
      <w:r>
        <w:rPr>
          <w:rtl w:val="true"/>
        </w:rPr>
        <w:t>تجربۀ غرب گرايى و اسلام ستيزى</w:t>
      </w:r>
      <w:bookmarkEnd w:id="261"/>
    </w:p>
    <w:p>
      <w:pPr>
        <w:pStyle w:val="BookText"/>
        <w:rPr/>
      </w:pPr>
      <w:r>
        <w:rPr>
          <w:rFonts w:ascii="IRNazanin" w:hAnsi="IRNazanin" w:eastAsia="IRNazanin"/>
          <w:color w:val="111111"/>
          <w:sz w:val="28"/>
          <w:sz w:val="28"/>
          <w:szCs w:val="28"/>
          <w:rtl w:val="true"/>
          <w:lang w:bidi="fa-IR"/>
        </w:rPr>
        <w:t>تونس از جمله كشورهايى است كه رد پاى استعمار را پس از استقلال سياسى همچنان بر ساحت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گروهى محدود از طبقۀ مرفه جامعه با تحصيلات فرانسوى، بخشى از سياست استعمار نو در اين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بورقيبه، يكى از اين چهره ها بود، كه در رشته حقوق در فرانسه تحصيلات خود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بورقيبه با هدايت استعمار فرانسه كه به خوبى فضاى مذهبى و دينى تونس را به عنوان مهد اسلام در شمال افريقا مى دانست، پروژۀ غرب گرايى را با احتياط بسيارى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جلب نظر مردم مسلمان تونس، در ابتدا به استفاده از نمادهاى مذهبى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حجاب دفاع مى كرد؛ اغلب جلسات حزبى را در مساجد و اماكن مذهبى بر پا مى كرد تا آنجا كه به سبب عوام فريبى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هنگامى كه به كمك فرانسه قدرت خود را تثبيت كرد، شرايط كاملاً دگرگون شد و قانون اساسى و نظام قضايى فرانسه بر جامعۀ اسلامى تونس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هاى شريعت منحل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كوشيد مهم ترين نهاد تأثيرگذار در جامعه كه همان نهاد تعليم و تربيت بود را بر اساس مبانى غرب گرايى مبتنى بر سكولاريسم، در جامعه فراگير 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شگفت آنكه پس از چندى ستيز خود با دين را علنى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اعلام كرد كه روزه گرفتن در ماه رمضان توليدات اقتصادى را دچار اختلال مى كند و اين امر در كشورى كه آرزوى صنعتى شدن دارد، پذيرفتنى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اعتقاد ندارم كه مذهب بايد بتواند چنين فداكارى و تحملى را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تفسيرى اهانت آميز از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آداب و مراسم اين دين مطابق با نيات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w:t>
      </w:r>
    </w:p>
    <w:p>
      <w:pPr>
        <w:pStyle w:val="BookText"/>
        <w:rPr/>
      </w:pPr>
      <w:r>
        <w:rPr>
          <w:rFonts w:ascii="IRNazanin" w:hAnsi="IRNazanin" w:eastAsia="IRNazanin"/>
          <w:color w:val="111111"/>
          <w:sz w:val="28"/>
          <w:sz w:val="28"/>
          <w:szCs w:val="28"/>
          <w:rtl w:val="true"/>
          <w:lang w:bidi="fa-IR"/>
        </w:rPr>
        <w:t>اين آداب با تلاش هاى ضرورى زندگى ناسارگار باشند، بايد اين دين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مجبوريم كه بدترين آداب و رسوم خود را دور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ما بايد صرف پيشرفت شود و هدف خود را گم نكنيم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بورقيبه به مفتى اعظم تونس دستور داد كه به مردم اجازه دهد تا روزۀ خود را تا تعطيلات يا دوران بازنشستگى به تأخير بياندازند، اما مفتى اعظم از صدور فتوا امتناع كرد و به همين دليل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بورقيبه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رهبر يك كشور اسلامى، من نيز مى توانم به نام مذهب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اساتيد ما به طبقه خاصى از مردم تعلق دارند كه از استدلال و قضاوت بر مبناى تجربۀ گذشته و تعاليم قرآن، امتناع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جوانان ثابت كنند كه قادر نيستند كار و تلاش را با روزه دارى جمع كنند، بايد نسبت به آنان شكيبا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آنها مى توانند با وجدانى آرام روزه شان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فتواى من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بورقيبه در طول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خود، از هيچ فعاليتى در راه انزواى اسلام كوتاهى نكرد و در ميان كشورهاى اسلامى به عنوان سكولارترين حاكم عرب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نيز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آتاتورك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وى سبب شد كه فساد و بى بند و بارى نيز در اين كشور فراگير شود؛ چنانچه مجلۀ ژون افريك چاپ پاريس مى نويسد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تونس، فضاى آزادى غربى را در كشورش ايجاد كرده كه در ديگر كشورهاى عربى به ندرت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سينماها هر چيز را به نمايش مى گذارند، كانال دو تلويزيون فرانسه از طريق</w:t>
      </w:r>
    </w:p>
    <w:p>
      <w:pPr>
        <w:pStyle w:val="BookText"/>
        <w:rPr/>
      </w:pPr>
      <w:r>
        <w:rPr>
          <w:rFonts w:ascii="IRNazanin" w:hAnsi="IRNazanin" w:eastAsia="IRNazanin"/>
          <w:color w:val="111111"/>
          <w:sz w:val="28"/>
          <w:sz w:val="28"/>
          <w:szCs w:val="28"/>
          <w:rtl w:val="true"/>
          <w:lang w:bidi="fa-IR"/>
        </w:rPr>
        <w:t>شبكه سراسرى تونس پخش مى شود، كتاب فروشى ها مملو از روزنامه ها و كتب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مى توان مثل غربى ها تا ديروقت در بيرون از خانه بود رقص و پايكوبى نمود، الكل خورد، با خارجى ها ملاقات كرده و يا اينكه بدون ترس و واهمه فيلم هاى ضد اخلاقى تماشا كرد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زين العابدين بن على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بورقيبه در كودتايى آرام به قدرت رسيد، راه وى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براى مشروعيت بخشى به حكومت و جذب مردم مسلمان تونس، در ابتداى به قدرت رسيدنش، به زيارت خانه خدا رفت و تلويزيون تونس نيز مشروح سفر وى را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فعاليت هاى ديگرى را نيز در اين عرصه انجام داد، اما گرايش سكولار و غرب گرا در او نيز به شدت،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فعاليت احزاب اسلامى، برخورد با چهره هاى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نمونه هايى از فعاليت هاى ضد دينى او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بن على، ارتباطات با اسرائيل نيز گسترده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جربه كه در جنوب شرق تونس واقع شده و يكى از مناطق مهم و استراتژيك اين كشور است، به يكى از پايگاه هاى اطلاعاتى، جاسوسى و استراتژيك رژيم صهيونيستى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مهم ترين علل حمايت صهيونيست ها از بن على همين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جزيره رژيم صهيونيستى نقشۀ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را طراحى كرد و گروه عملياتى اين رژيم از اين جزيره با بالگرد به پرواز درآمد و ابوجهاد را ترور كرد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اين در حالى بود كه در سال هاى پايانى قرن بيستم و آغازين قرن بيست و يكم، انزجار و تنفر از رژيم صهيونيستى در ميان مسلمانان جهان هر لحظه بيشتر مى شد</w:t>
      </w:r>
      <w:r>
        <w:rPr>
          <w:rFonts w:eastAsia="IRNazanin" w:cs="IRNazanin"/>
          <w:color w:val="111111"/>
          <w:sz w:val="28"/>
          <w:szCs w:val="28"/>
          <w:rtl w:val="true"/>
          <w:lang w:bidi="fa-IR"/>
        </w:rPr>
        <w:t>.</w:t>
      </w:r>
      <w:bookmarkStart w:id="262" w:name="pg8942_87062"/>
    </w:p>
    <w:p>
      <w:pPr>
        <w:pStyle w:val="BookText"/>
        <w:rPr/>
      </w:pPr>
      <w:bookmarkEnd w:id="262"/>
      <w:r>
        <w:rPr>
          <w:rFonts w:ascii="IRNazanin" w:hAnsi="IRNazanin" w:eastAsia="IRNazanin"/>
          <w:color w:val="111111"/>
          <w:sz w:val="28"/>
          <w:sz w:val="28"/>
          <w:szCs w:val="28"/>
          <w:rtl w:val="true"/>
          <w:lang w:bidi="fa-IR"/>
        </w:rPr>
        <w:t>اما سرنوشت غرب گرايى و اسلام ستيزى در تونس، همانند سرنوشت آن در ايران قبل از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تصور نمى شد كه با توجه به قدرت پهلوى و وابستگى محمد رضا به امريكا و از طرفى فعاليت هاى فراگير ضد دينى وى در كشور، انقلابى با ماهيت اسلامى در ايران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نيز به سبب وابستگى بن على به فرانسه و تلاش هاى پيگير بورقيبه و بن على براى اسلام زدايى از اين كشور مسلمان، غربى ها ايجاد انقلابى اسلامى در اين كشور را غير قابل تصور مى دانستند</w:t>
      </w:r>
      <w:r>
        <w:rPr>
          <w:rFonts w:eastAsia="IRNazanin" w:cs="IRNazanin"/>
          <w:color w:val="111111"/>
          <w:sz w:val="28"/>
          <w:szCs w:val="28"/>
          <w:rtl w:val="true"/>
          <w:lang w:bidi="fa-IR"/>
        </w:rPr>
        <w:t>.</w:t>
      </w:r>
    </w:p>
    <w:p>
      <w:pPr>
        <w:pStyle w:val="Heading4"/>
        <w:numPr>
          <w:ilvl w:val="3"/>
          <w:numId w:val="1"/>
        </w:numPr>
        <w:rPr/>
      </w:pPr>
      <w:bookmarkStart w:id="263" w:name="__RefHeading___Toc1458677_2870459653"/>
      <w:bookmarkStart w:id="264" w:name="_Toc97"/>
      <w:bookmarkEnd w:id="263"/>
      <w:r>
        <w:rPr>
          <w:rtl w:val="true"/>
        </w:rPr>
        <w:t>ج</w:t>
      </w:r>
      <w:r>
        <w:rPr>
          <w:rtl w:val="true"/>
        </w:rPr>
        <w:t xml:space="preserve">) </w:t>
      </w:r>
      <w:r>
        <w:rPr>
          <w:rtl w:val="true"/>
        </w:rPr>
        <w:t>بيدارى اسلامى در تونس</w:t>
      </w:r>
      <w:bookmarkEnd w:id="2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سابقۀ بيدارى اسلامى در تونس، به عصر استعمار و مبارزات اسلامى مردم با فرانسويان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ثعالبى</w:t>
      </w:r>
      <w:r>
        <w:rPr>
          <w:rFonts w:eastAsia="IRNazanin" w:cs="IRNazanin"/>
          <w:color w:val="111111"/>
          <w:sz w:val="28"/>
          <w:szCs w:val="28"/>
          <w:rtl w:val="true"/>
          <w:lang w:bidi="fa-IR"/>
        </w:rPr>
        <w:t>»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مبارزات ضد استعمارى در تونس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ثعالبى كه مدتى را در مصر به تحصيل گذرانده بود، با تأثيرپذيرى از سيد جمال الدين اسدآبادى و محمد عبده بعد از بازگشت به تونس به همراه گروهى از جوانان تونسى جنبشى اصلاحى را برضد استعمار آغاز كرد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روزنامۀ التونسى را با هدف دفاع از منافع تونسى ها و استقلال اين كشور و محكوميت فرانسه منتشر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ثعالبى در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مهم ترين حزب تونس كه در سال هاى بعد نيز منشأ تحولاتى در اين كشور بود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الحر الدستورى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تأسيس كرد</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وى از تأسيس اين حزب نه تنها به دنبال آزادى تونس، بلكه وحدت امت اسلامى بود و</w:t>
      </w:r>
    </w:p>
    <w:p>
      <w:pPr>
        <w:pStyle w:val="BookText"/>
        <w:rPr/>
      </w:pPr>
      <w:r>
        <w:rPr>
          <w:rFonts w:ascii="IRNazanin" w:hAnsi="IRNazanin" w:eastAsia="IRNazanin"/>
          <w:color w:val="111111"/>
          <w:sz w:val="28"/>
          <w:sz w:val="28"/>
          <w:szCs w:val="28"/>
          <w:rtl w:val="true"/>
          <w:lang w:bidi="fa-IR"/>
        </w:rPr>
        <w:t>به همين منظور هيأت هايى را به نواحى گوناگون جهان اسلام اعزام كرد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هرچند ثعالبى به اصلاحات در چارچوب آموزه هاى اسلامى معتقد بود، اما به ناسيوناليسم عربى نيز معتقد بود و همانند جمال عبدالناصر در مصر، بيشتر بر اتحاد جهان عرب تأييد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حزب دستور در دوره استقلال تونس، توسط بورقيبه و بن على منحرف شد و ماهيتى ضد اسلامى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جايگاه ثعالبى در رشد انديشه هاى اسلام گرايانه در عصر استعمار نقش بسزايى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عطف اسلام گرايى در تونس،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تأسيس انجمنى فرهنگى به نام مجمع حفظ قرآن در مسجد زيتونه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مسجد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 گيرد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Marion Boulbi, The Islamic Challenge: Tunisia since independence, third world quarterly 10,no. 2, Aprill1988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رفته رفته اين تشكل انسجام بيشترى يافت و موجب تولد مهم ترين حزب اسلام گراى تونس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الاتجاه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جنبش گرايش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بن على مى كوشيد خود را چهره اى موجه و آزادى خواه معرفى كند، اما هنگامى كه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حزب از دولت درخواست كرد كه در كنار تنها حزب وابسته به دولت فعاليت كند، دولت، سران اين حزب را بازداشت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ريشۀ بيدارى اسلامى در اين كشور را بايد در هويت اسلامى مردم اين منطقه و سپس در ناكامى پروژۀ غرب گرايى و اسلام ستيزى جستجو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البكى هرمسى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شناسانى كه مطالعۀ مهمى دربارۀ بيدارى اسلامى در تونس دارد، مى 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شرح ريشه هاى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بايد به علتى اشاره كرد كه به</w:t>
      </w:r>
    </w:p>
    <w:p>
      <w:pPr>
        <w:pStyle w:val="BookText"/>
        <w:rPr/>
      </w:pPr>
      <w:r>
        <w:rPr>
          <w:rFonts w:ascii="IRNazanin" w:hAnsi="IRNazanin" w:eastAsia="IRNazanin"/>
          <w:color w:val="111111"/>
          <w:sz w:val="28"/>
          <w:sz w:val="28"/>
          <w:szCs w:val="28"/>
          <w:rtl w:val="true"/>
          <w:lang w:bidi="fa-IR"/>
        </w:rPr>
        <w:t>قدرى بديهى است كه به ندرت در گزارش ها مى آيد يا اهميت واقعى آن ذكر مى شود و آن اين است كه از ميان همه كشورهاى غربى، تونس تنها كشورى است كه نخبگان نوگرا، ساختارهاى اسلام رسمى را با نام اصلاحات نظام مند اجتماعى و فرهنگى مورد حمله قرار داده و آن را خلع سلاح كرده 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توانست به سرعت در ميان طبقۀ متوسط و فقير جامعۀ تونس و مهم تر از آن در ميان قشر دانشگاهى و دانش آموز، گسترش يابد و همين امر سبب شد، فعاليت اين حزب در كشور ممنوع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دهۀ هشتاد با گسترش موج اسلام ستيزى، گروهى از رهبران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آى به مبارزۀ خشونت آميز روى آوردند و حزبى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التحرير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آن در اردن بود پايه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نه تنها در ميان مردم كه در بدنۀ ارتش تونس نيز نفوذ كرد 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نوزده افسر نظامى كه به حزب التحرير پيوسته بودند، محكوم به توطئه عليه دولت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دوره از گروهى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برند كه در ميانۀ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ظهور يافت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اسلامى زيتونيه كه مهم ترين دانشگاه اسلامى تونس است، يكى از مراكز مهم اسلام گرايى در اين كشور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به همراه الازهر از جمله بزرگ ترين دانشگاه هاى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چهره ها و رهبران بزرگ اسلام گراى تونس از دانشجويان و اساتيد اين دانشگاه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صالح النيفر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و پدر</w:t>
      </w:r>
      <w:bookmarkStart w:id="265" w:name="pg8942_87065"/>
    </w:p>
    <w:p>
      <w:pPr>
        <w:pStyle w:val="BookText"/>
        <w:rPr/>
      </w:pPr>
      <w:bookmarkEnd w:id="265"/>
      <w:r>
        <w:rPr>
          <w:rFonts w:ascii="IRNazanin" w:hAnsi="IRNazanin" w:eastAsia="IRNazanin"/>
          <w:color w:val="111111"/>
          <w:sz w:val="28"/>
          <w:sz w:val="28"/>
          <w:szCs w:val="28"/>
          <w:rtl w:val="true"/>
          <w:lang w:bidi="fa-IR"/>
        </w:rPr>
        <w:t xml:space="preserve">نهضت جديد اسلامى تونس از اساتيد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حزب النهضه فارغ التحصيل اين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بن على براى اينكه نشان دهد متفاوت از حبيب بورقيبه است و جايگاهى در ميان مردم پيدا كند، يك سال بعد از به قدرت رسيدن، همۀ اسلام گرايان را از زندان آزاد كرد و به آنها اجازه داد در انتخابات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انتخابات همه را شگفت زده كرد و موجب نگرانى بن على و دولت هاى غربى حامى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جنبش اسلامى تونس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دومين حزب در تونس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در مقايسه با رأى سه درصدى همه احزاب سكولار شركت كننده در انتخابات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زين العابدين بن على سياست خود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جنبش اسلامى تونس ممنوع اعلام شد و رهبران و حاميان آن تبعيد و زندانى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هاى غربى مدعى دموكراسى و آزادى نيز از سياست سركوب مردم توسط حكومت بن على حمايت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انتخابات جداى از نتايج آن، درس هاى بسيارى براى سران كشورهاى اسلامى دارد و آن اينكه حتى در كشورى مانند تونس كه تمام توان نظام سياسى در خدمت حذف اسلام است، نور اسلام هرگز خاموش نمى شود و مسلمانان آموزه هاى اسلامى را رها نمى كنند</w:t>
      </w:r>
      <w:r>
        <w:rPr>
          <w:rFonts w:eastAsia="IRNazanin" w:cs="IRNazanin"/>
          <w:color w:val="111111"/>
          <w:sz w:val="28"/>
          <w:szCs w:val="28"/>
          <w:rtl w:val="true"/>
          <w:lang w:bidi="fa-IR"/>
        </w:rPr>
        <w:t>.</w:t>
      </w:r>
    </w:p>
    <w:p>
      <w:pPr>
        <w:pStyle w:val="Heading4"/>
        <w:numPr>
          <w:ilvl w:val="3"/>
          <w:numId w:val="1"/>
        </w:numPr>
        <w:rPr/>
      </w:pPr>
      <w:bookmarkStart w:id="266" w:name="__RefHeading___Toc1458679_2870459653"/>
      <w:bookmarkStart w:id="267" w:name="_Toc98"/>
      <w:bookmarkEnd w:id="266"/>
      <w:r>
        <w:rPr>
          <w:rtl w:val="true"/>
        </w:rPr>
        <w:t>د</w:t>
      </w:r>
      <w:r>
        <w:rPr>
          <w:rtl w:val="true"/>
        </w:rPr>
        <w:t xml:space="preserve">) </w:t>
      </w:r>
      <w:r>
        <w:rPr>
          <w:rtl w:val="true"/>
        </w:rPr>
        <w:t>انقلاب اسلامى ايران و بيدارى اسلامى در تونس</w:t>
      </w:r>
      <w:bookmarkEnd w:id="2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اسپوزيتو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 اسلامى در كشور تونس با پيروزى انقلاب اسلامى وارد مرحله جديدى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دولت بورقيبه كه از رشد جريان بيدارى اسلامى در كشورش به ستوه آمده بود، خطاب به جنبش اسلام گراى تونس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كرد</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دولت معتقد بود كه انقلاب اسلامى ايران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آى و رهبران آن را نسبت به اهدافشان</w:t>
      </w:r>
    </w:p>
    <w:p>
      <w:pPr>
        <w:pStyle w:val="BookText"/>
        <w:rPr/>
      </w:pPr>
      <w:r>
        <w:rPr>
          <w:rFonts w:ascii="IRNazanin" w:hAnsi="IRNazanin" w:eastAsia="IRNazanin"/>
          <w:color w:val="111111"/>
          <w:sz w:val="28"/>
          <w:sz w:val="28"/>
          <w:szCs w:val="28"/>
          <w:rtl w:val="true"/>
          <w:lang w:bidi="fa-IR"/>
        </w:rPr>
        <w:t>اميدوار ساخته و از طرف ديگر در ساختار دولت شبه نظامى، ترس و وحشت وافرى به وجود آورده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هرچند بورقيبه مى خواست با انتساب اسلام گرايان به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تحقير كند، اما خود آنان برداشت ديگرى داشتند؛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زمزمى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 و نويسنده تونسى در مورد تأثير انقلاب 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اسلامى ايران فقط به ايرانيان تعلق ندارد، بلكه به همۀ مسلمانان جهان مربوط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اوضاع لبنان، آفريقاى جنوبى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ثابت مى كند و براى مسلمانان اين كشورها محور، انقلاب ايران و رهبرى امام خمينى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قيام و تظاهراتى از شعارهاى انقلاب اسلامى استفاده مى شود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واندروال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ديدگاه اسلام گرايان تونس از انقلاب ايران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غنوشى از همان ابتدا، قوياً از سرنگونى شاه حمايت مى كرد، اما در استفاده از خشونت در ترديد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كه در آثار او برخودآگاهى و اعتقاد، به عنوان نخستين گام به سوى ايجاد حكومت اسلامى تأكيد شد، ابهام از بين رفت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ايران، توانست در تونسى كه به شدت اسلام و معارف آن سركوب مى شد، بار ديگر نور اميد را در چشمان مردمان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تونس سابقۀ مشتركى در تقابل دولت هايشان با اسلام داشتند و پيروزى ملت ايران بر رژيم ستمشاهى اميد به پيروزى را در ميان مردم تونس نيز زنده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قدرت بن على هرگز به اندازه قدرت محمد رضا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زمزمى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قبل از انقلاب اسلامى ايران، مساجد كشورهاى اسلامى از جمله تونس خالى و</w:t>
      </w:r>
    </w:p>
    <w:p>
      <w:pPr>
        <w:pStyle w:val="BookText"/>
        <w:rPr/>
      </w:pPr>
      <w:r>
        <w:rPr>
          <w:rFonts w:ascii="IRNazanin" w:hAnsi="IRNazanin" w:eastAsia="IRNazanin"/>
          <w:color w:val="111111"/>
          <w:sz w:val="28"/>
          <w:sz w:val="28"/>
          <w:szCs w:val="28"/>
          <w:rtl w:val="true"/>
          <w:lang w:bidi="fa-IR"/>
        </w:rPr>
        <w:t>يا كم جمعيت بود، اما پس از پيروزى اين انقلاب پر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اعتقاد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همايش هايى پيرامون حج در ايران پس از انقلاب اسلامى، موجب شد كه حج در كشورهاى اسلامى به مفهوم واقعى اش برگشت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صالح النيفر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جنبش اسلام گرايى تونس در ديدار با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امام و انقلاب اسلامى در ايران مخالفت كند، راه خطايى رفته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اين انقلاب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علت نامگذارى را الهام گرفتن از سخن يكى از دوستان روزنامه نگارش كه پيشنهاد داده بود، در برابر گلوله هاى آتشين سربازان بن على گل به آنها هديه كنند، عنوان كرد و اين نام نيز به سرعت فراگير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انديشمندان غربى كوشيده اند با تمسك به اقدام محمد البوعزيزى، ريشۀ انقلاب تونس را اقتصادى جلوه دهند و در همين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هالاوى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صندوق بين المللى پول، معضل بيكارى را ريشۀ اين انقلاب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وى فراموش كرده است كه اولاً بسيارى از مشكلات فراروى كشورهاى اسلامى، كه مدل غربى را براى توسعه انتخاب كرده اند، با توصيه هاى صندوق بين المللى پول و بانك جهانى، به وضعيت بسيار رقت بارى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نگاهى به گذشتۀ تونس معلوم مى شود كه در دوران بورقيبه كه به توصيۀ بانك جهانى قيمت نان بالا رفت، مردم عليه سياست هاى بانك جهانى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شورشى را آغاز كردند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شورش پس از كشته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شهروندان تونسى و با القاى سياست بانك جهانى نسبت به افزايش قيمت نان، فرو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مطالعۀ شرايط اقتصادى تونس بيانگر آن است كه اين كشور، نسبت به بسيارى از كشورهاى اسلامى و حتى غير اسلامى از وضعيت مناسب ترى برخوردار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ناخالص ملى در كشور تونس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جايگاه اين كشور را در رديف صد و چهاردهم در ميان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نگاهى به وضعيت نرخ بيكارى در اين كشور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همواره نرخ بيكارى با كاهش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جمعيت زير خط فقر تونس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تنها به كمتر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اين كشور رسيده بود كه عددى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اين رقم براى كشور همسايه تونس، يعنى الجزاير،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كشورهاى در حال توسعه اى مانند برزيل و تركيه به ترتيب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تخمين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نرخ تورم در اين كشور زير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در عصر بن على، سيرى نزولى داشته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شاخص فساد ادارى در اين كشور نيز چنانكه خبرگزارى هاى جهان اعلام مى كنند، چندان بالا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شاخص جهانى فساد، رتبه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رتبه از ايتاليا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برزيل، كوبا، رومانى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 يونان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با چنين وضعيتى آيا به راستى مى توان تنها عوامل اقتصادى را در انقلاب اخير تونس دخيل دانست؟ اگر به تحليل هاى غربى در ريشه هاى انقلاب هاى معاصر مبنى بر اقتصاد همانند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جيمز ديويس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رابرت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تكيه كنيم، باز هم ريشه هاى اقتصادى در شكل گيرى اين انقلاب ها، توجيه ناپذير به نظر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بى شك در اين انقلاب همان بازگشت به اسلام در كنار مبارزه با ديكتاتورى بيست و چند سالۀ بن على مهم ترين علل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حضور ميليونى مردم در نماز جمعه كه در دوران بن على ممنوع بود و موج گرايش به حجاب پس از سقوط بن على نشانه كامل هويت اين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بازگشت راشد الغنوشى پس از سال ها تبعيد به اين كشور و استقبال كم نظير مردم از وى، نشانگر مطالبات و هويت اين انقلاب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انقلاب تونس را در آينده تهديد مى كند، عدم وجود رهبرى قوى و مقتدر در تحولات اخير است؛ زيرا مهم ترين شخصيتى كه</w:t>
      </w:r>
    </w:p>
    <w:p>
      <w:pPr>
        <w:pStyle w:val="BookText"/>
        <w:rPr/>
      </w:pPr>
      <w:r>
        <w:rPr>
          <w:rFonts w:ascii="IRNazanin" w:hAnsi="IRNazanin" w:eastAsia="IRNazanin"/>
          <w:color w:val="111111"/>
          <w:sz w:val="28"/>
          <w:sz w:val="28"/>
          <w:szCs w:val="28"/>
          <w:rtl w:val="true"/>
          <w:lang w:bidi="fa-IR"/>
        </w:rPr>
        <w:t>صلاحيت لازم را براى رهبرى مردم تونس داشت، راشد الغنوشى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و خطبه هاى آتشين خود، جوانان را به مساجد جذب و موج اسلام گرايى را نه تنها در مغرب عربى، بلكه در جهان اسلام دامن زده بود، پس از بازگشت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از لندن، خود را بازنشسته كرده و گفته است مى خواهد جاى خود را به جوان ها بدهد و در هيچ انتخاباتى شركت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به گفتۀ غنوشى در شرايطى كه در ابتدا تحت تأثير آموزه هايى مثل مبارزه حق و باطل، ايمان و كفر و جاهليت و اسلام در انديشه هاى سيد قطب و اخوان المسلمين بوده، با پيروزى انقلاب اسلامى ايران هديه انديشه اى اين انقلاب، يعنى مقولۀ مبارزۀ مستضعفين و مستكبرين و فقر و غنا را از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آن زمان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اشتياق ما به انقلاب ايران بالا گرفت و رسانه هاى ما تصاوير امام خمينى را پخش كردند و روح تازه اى در درس هاى ما دميده شد و فقرا را يارى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مرفهان به مبارزه بر مى خاست و روابط خارجى ذليلانۀ تونس با امپرياليسم را مورد حمله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بُعد فرهنگى، مبارزه عليه حكومت و غرب زدگى آن كه مخالف هويت كشور اسلامى و عربى ما بود، از اين هويت اسلام به عنوان يك طرح اجتماعى ممتاز دفاع مى كرديم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اكنون كه بيش از هر زمان ديگرى مسلمانان تونس كه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ستيزى، مى كوشند تجربۀ جديدى را در جامعه خود به كار گيرند، چهره هايى همانند غنوشى را در كنار خود احساس نمى كنند</w:t>
      </w:r>
      <w:r>
        <w:rPr>
          <w:rFonts w:eastAsia="IRNazanin" w:cs="IRNazanin"/>
          <w:color w:val="111111"/>
          <w:sz w:val="28"/>
          <w:szCs w:val="28"/>
          <w:rtl w:val="true"/>
          <w:lang w:bidi="fa-IR"/>
        </w:rPr>
        <w:t>.</w:t>
      </w:r>
      <w:bookmarkStart w:id="268" w:name="pg8942_87072"/>
    </w:p>
    <w:p>
      <w:pPr>
        <w:pStyle w:val="Heading3"/>
        <w:numPr>
          <w:ilvl w:val="2"/>
          <w:numId w:val="1"/>
        </w:numPr>
        <w:rPr/>
      </w:pPr>
      <w:bookmarkStart w:id="269" w:name="__RefHeading___Toc1458681_2870459653"/>
      <w:bookmarkStart w:id="270" w:name="_Toc99"/>
      <w:bookmarkEnd w:id="268"/>
      <w:bookmarkEnd w:id="269"/>
      <w:r>
        <w:rPr>
          <w:rtl w:val="true"/>
        </w:rPr>
        <w:t>فصل دوم</w:t>
      </w:r>
      <w:r>
        <w:rPr>
          <w:rtl w:val="true"/>
        </w:rPr>
        <w:t xml:space="preserve">: </w:t>
      </w:r>
      <w:r>
        <w:rPr>
          <w:rtl w:val="true"/>
        </w:rPr>
        <w:t>مصر</w:t>
      </w:r>
      <w:bookmarkEnd w:id="270"/>
    </w:p>
    <w:p>
      <w:pPr>
        <w:pStyle w:val="Heading4"/>
        <w:numPr>
          <w:ilvl w:val="3"/>
          <w:numId w:val="1"/>
        </w:numPr>
        <w:rPr/>
      </w:pPr>
      <w:bookmarkStart w:id="271" w:name="__RefHeading___Toc1458683_2870459653"/>
      <w:bookmarkStart w:id="272" w:name="_Toc100"/>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ميان كشورهاى اسلامى، مصر از جايگاه ويژه اى برخوردار است؛ زيرا يكى از خاستگاه هاى مهم نظريه پردازى در بيدارى اسلامى و اسلام گرايى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الازهر، حركت جهانى اخوان المسلمين و شخصيت هاى بزرگى همچون سيد جمال الدين اسدآبادى، شيخ محمد عبده، حسن البناء و سيد قطب، مصر را به كانونى مهم در اين زمينه تبديل كرده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اينكه مصر در حوزۀ نظريه پردازى در جهان اسلام پيشرو بوده است، اما در حوزه عمل، موفق به تشكيل حكومت اسلامى نشده است</w:t>
      </w:r>
      <w:r>
        <w:rPr>
          <w:rFonts w:eastAsia="IRNazanin" w:cs="IRNazanin"/>
          <w:color w:val="111111"/>
          <w:sz w:val="28"/>
          <w:szCs w:val="28"/>
          <w:rtl w:val="true"/>
          <w:lang w:bidi="fa-IR"/>
        </w:rPr>
        <w:t>.</w:t>
      </w:r>
      <w:bookmarkStart w:id="273" w:name="pg8942_87073"/>
    </w:p>
    <w:p>
      <w:pPr>
        <w:pStyle w:val="BookText"/>
        <w:rPr/>
      </w:pPr>
      <w:bookmarkEnd w:id="273"/>
      <w:r>
        <w:rPr>
          <w:rFonts w:ascii="IRNazanin" w:hAnsi="IRNazanin" w:eastAsia="IRNazanin"/>
          <w:color w:val="111111"/>
          <w:sz w:val="28"/>
          <w:sz w:val="28"/>
          <w:szCs w:val="28"/>
          <w:rtl w:val="true"/>
          <w:lang w:bidi="fa-IR"/>
        </w:rPr>
        <w:t>از اين رو علاوه بر بررسى انقلاب مصر، لازم است نسبت به جريان بيدارى اسلامى در اين كشور به عنوان يكى از پيشگامان اين فرايند، بيشتر دقت شود</w:t>
      </w:r>
      <w:r>
        <w:rPr>
          <w:rFonts w:eastAsia="IRNazanin" w:cs="IRNazanin"/>
          <w:color w:val="111111"/>
          <w:sz w:val="28"/>
          <w:szCs w:val="28"/>
          <w:rtl w:val="true"/>
          <w:lang w:bidi="fa-IR"/>
        </w:rPr>
        <w:t>.</w:t>
      </w:r>
    </w:p>
    <w:p>
      <w:pPr>
        <w:pStyle w:val="Heading4"/>
        <w:numPr>
          <w:ilvl w:val="3"/>
          <w:numId w:val="1"/>
        </w:numPr>
        <w:rPr/>
      </w:pPr>
      <w:bookmarkStart w:id="274" w:name="__RefHeading___Toc1458685_2870459653"/>
      <w:bookmarkStart w:id="275" w:name="_Toc101"/>
      <w:bookmarkEnd w:id="274"/>
      <w:r>
        <w:rPr>
          <w:rtl w:val="true"/>
        </w:rPr>
        <w:t>الف</w:t>
      </w:r>
      <w:r>
        <w:rPr>
          <w:rtl w:val="true"/>
        </w:rPr>
        <w:t xml:space="preserve">) </w:t>
      </w:r>
      <w:r>
        <w:rPr>
          <w:rtl w:val="true"/>
        </w:rPr>
        <w:t>اسلام در مصر</w:t>
      </w:r>
      <w:bookmarkEnd w:id="2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آنكه مسلمانان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مصر را فتح كنند،</w:t>
      </w:r>
      <w:r>
        <w:rPr>
          <w:rStyle w:val="FootnoteAnchor"/>
          <w:rtl w:val="true"/>
        </w:rPr>
        <w:footnoteReference w:id="176"/>
      </w:r>
      <w:r>
        <w:rPr>
          <w:rFonts w:ascii="IRNazanin" w:hAnsi="IRNazanin" w:eastAsia="IRNazanin"/>
          <w:color w:val="111111"/>
          <w:sz w:val="28"/>
          <w:sz w:val="28"/>
          <w:szCs w:val="28"/>
          <w:rtl w:val="true"/>
          <w:lang w:bidi="fa-IR"/>
        </w:rPr>
        <w:t>مسيحيت دين غالب مردم اين سرزمين بود كه مسلمانان به آنها قبطيان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مصر تحت سلطه دولت بيزانس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بيزانس و ظلم و تحقيرى كه توسط روميان نسبت به مصريان روا داشته مى شد</w:t>
      </w:r>
      <w:r>
        <w:rPr>
          <w:rStyle w:val="FootnoteAnchor"/>
          <w:rtl w:val="true"/>
        </w:rPr>
        <w:footnoteReference w:id="177"/>
      </w:r>
      <w:r>
        <w:rPr>
          <w:rFonts w:ascii="Amiri" w:hAnsi="Amiri" w:eastAsia="Amiri" w:cs="Amiri"/>
          <w:color w:val="111111"/>
          <w:sz w:val="28"/>
          <w:sz w:val="28"/>
          <w:szCs w:val="28"/>
          <w:rtl w:val="true"/>
          <w:lang w:bidi="ar-SA"/>
        </w:rPr>
        <w:t>سبب شد كه مسلمانان به راحتى و با لشكرى كم، به فرماندهى عمرو بن عاص بتوانند اين سرزمين را فتح كنند،</w:t>
      </w:r>
      <w:r>
        <w:rPr>
          <w:rStyle w:val="FootnoteAnchor"/>
          <w:rtl w:val="true"/>
        </w:rPr>
        <w:footnoteReference w:id="178"/>
      </w:r>
      <w:r>
        <w:rPr>
          <w:rFonts w:ascii="IRNazanin" w:hAnsi="IRNazanin" w:eastAsia="IRNazanin"/>
          <w:color w:val="111111"/>
          <w:sz w:val="28"/>
          <w:sz w:val="28"/>
          <w:szCs w:val="28"/>
          <w:rtl w:val="true"/>
          <w:lang w:bidi="fa-IR"/>
        </w:rPr>
        <w:t>به ويژه آنكه خبر خوش رفتارى مسلمانان نسبت به مردم شام و فلسطين نيز به گوش مردم مصر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تمايل بسيارى به اسلام نشان دادند و آن را با جان و دل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 افراد مختلفى براى حكومت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عباسيان، طولونيان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اخشيديان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هاى ديگرى بودند كه بر مصر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فاطميان كه شيعه مذهب بودند، مصر را بدون جنگ و خونريزى فتح كردند و در همين سال، ساخت شهر قاهره به عنوان پايتخت مصر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فسطاط پايتخت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نيز ساخت و ساز مسجد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اقامه نماز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از سال</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 دو قرن، بر مصر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دورۀ فاطميان در حوزه هاى مختلف پيشرفت هاى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ايوبيان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سلسله مماليك،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ظاهر مشروعيت خود را از عباسيان مى گرفتند حكومت كردند تا اينكه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سليم عثمانى مصر را فتح كرد و المتوكل على الله، خليفه عباسى را با كليۀ آثار نبوى از قاهره به استانبول برد و به اين ترتيب خلافت از خاندان عباسى به عثمانيان منتقل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مصر مدتى زير گام سربازان ناپلئون لرزيد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ناوگان نظامى بريتانيا و عثمانى آنان را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نيز مانند بسيارى از كشورهاى اسلامى، طعم تلخ استعمار بريتانيا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از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شاهد حضور استعمار انگلستان در كشورشان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مردم از استيلاى انگلستان به ستوه آمده بودند، عليه انگلستان شوريدند كه به شدت سركوب شدند؛ اما عاقبت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توانستند به پيروزى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سلطنت به جمهورى تغيير يافت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شد و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جمال عبدالناصر به قدرت رسيد و تا هنگام مرگش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رئيس جمهور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اعراب و اسرائيل، به ويژه شكست در جنگ شش روزه، اعتبار جمال عبدالناصر را به عنوان رهبر عرب و</w:t>
      </w:r>
      <w:bookmarkStart w:id="276" w:name="pg8942_87075"/>
    </w:p>
    <w:p>
      <w:pPr>
        <w:pStyle w:val="BookText"/>
        <w:rPr/>
      </w:pPr>
      <w:bookmarkEnd w:id="276"/>
      <w:r>
        <w:rPr>
          <w:rFonts w:ascii="Amiri" w:hAnsi="Amiri" w:eastAsia="Amiri" w:cs="Amiri"/>
          <w:color w:val="111111"/>
          <w:sz w:val="28"/>
          <w:sz w:val="28"/>
          <w:szCs w:val="28"/>
          <w:rtl w:val="true"/>
          <w:lang w:bidi="ar-SA"/>
        </w:rPr>
        <w:t>كارآيى نظريۀ ناسيوناليسم عربى در هم شكست</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پس از ناصر، انورسادات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خود، بلكه مردم مصر را در برابر مسلمانان جهان سرافكنده كرد؛ زيرا وى نخستين حاكم يك كشور عرب بود كه پيمان صلح را با دولت اسرائيل امضا كرد و اين كشور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آنكه به همين سبب نيز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جايزۀ صلح نوبل را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عصر جمال عبدالناصر، مصر پيشتاز مبارزه با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قراردادى، جهان اسلام را شگفت زده كرد و موج مخالفت ها با وى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سادات، در كنار صلح با اسرائيل، مبارزه اى فراگير با گروه هاى اسلام گرا مانند اخوان المسليمن را نيز آغاز كرد و نهايتاً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توسط خالد اسلامبولى، كه عضو گروه جهاد اسلامى مصر بود،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مبارك پس از انور سادات، رياست جمهورى مصر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راه انور سادات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پيگيرى روند سازش اعراب و اسرائيل و مبارزه با گروه هاى اسلام گرا و همچنين اخوان المسلمين مصر و ديكتاتورى شديد از ويژگى هاى حكومت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مبارك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در انقلاب اسلامى مصر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قدرت خلع شد</w:t>
      </w:r>
      <w:r>
        <w:rPr>
          <w:rFonts w:eastAsia="IRNazanin" w:cs="IRNazanin"/>
          <w:color w:val="111111"/>
          <w:sz w:val="28"/>
          <w:szCs w:val="28"/>
          <w:rtl w:val="true"/>
          <w:lang w:bidi="fa-IR"/>
        </w:rPr>
        <w:t>.</w:t>
      </w:r>
    </w:p>
    <w:p>
      <w:pPr>
        <w:pStyle w:val="Heading4"/>
        <w:numPr>
          <w:ilvl w:val="3"/>
          <w:numId w:val="1"/>
        </w:numPr>
        <w:rPr/>
      </w:pPr>
      <w:bookmarkStart w:id="277" w:name="__RefHeading___Toc1458687_2870459653"/>
      <w:bookmarkStart w:id="278" w:name="_Toc102"/>
      <w:bookmarkEnd w:id="277"/>
      <w:r>
        <w:rPr>
          <w:rtl w:val="true"/>
        </w:rPr>
        <w:t>ب</w:t>
      </w:r>
      <w:r>
        <w:rPr>
          <w:rtl w:val="true"/>
        </w:rPr>
        <w:t xml:space="preserve">) </w:t>
      </w:r>
      <w:r>
        <w:rPr>
          <w:rtl w:val="true"/>
        </w:rPr>
        <w:t>بيدارى اسلامى در مصر</w:t>
      </w:r>
      <w:bookmarkEnd w:id="2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مصر از كانون هاى نظريه پردازى در عرصۀ بيدارى اسلامى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به برخى از ابعاد بيدارى اسلامى در مصر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بيدارى اسلامى مصر، افرادى همانند رشيد رضا كه زمينه هاى سلفى گرى را در حركت اسلامى مصر</w:t>
      </w:r>
    </w:p>
    <w:p>
      <w:pPr>
        <w:pStyle w:val="BookText"/>
        <w:rPr/>
      </w:pPr>
      <w:r>
        <w:rPr>
          <w:rFonts w:ascii="IRNazanin" w:hAnsi="IRNazanin" w:eastAsia="IRNazanin"/>
          <w:color w:val="111111"/>
          <w:sz w:val="28"/>
          <w:sz w:val="28"/>
          <w:szCs w:val="28"/>
          <w:rtl w:val="true"/>
          <w:lang w:bidi="fa-IR"/>
        </w:rPr>
        <w:t>دامن زدند، ديده مى شوند؛ اما واقعيت اين است كه جريان بيدارى اسلامى در مصر، جريانى معتدل و پيشرو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عطف بيدارى اسلامى در اين كشور، حركت اخوان المسلمين مصر 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واكنش به دورى جهان اسلام از آموزه هاى اسلامى و رشد انديشۀ غرب گرايى در ميان مسلمانان، اين حركت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جلسات و تأسيس مراكز تربيتى براى تربيت جوانان و گسترش آموزه هاى اسلامى از جمله اقدامات حسن البناء بود و توانست شعب اخوان المسلمين را از چهار شعبه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هزار شعبه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فكرى اخوان المسلمين بر سه اصل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نظامى جامع و متكامل بالذات است و شامل همۀ ابعاد زندگى مى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از دل دو منبع برآمده و بر آنها مبتنى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 نبوى؛</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قابل انطباق به همۀ زمان ها و مكان هاست</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اصول انديشۀ اخوان آن را مى توان در راستاى مبانى بيدارى اسلامى طبقه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 در سال هاى اول دعوتش، از سياست پرهيز مى كرد و به يارانش نيز توصيه مى كرد وارد سياست نشوند، اما پس از درگيرى هاى اعراب و اسرائيل و جنگ جهانى دوم، فعاليت هاى سياسى وى نيز آغاز 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بعد از جنگ جهانى دوم در</w:t>
      </w:r>
    </w:p>
    <w:p>
      <w:pPr>
        <w:pStyle w:val="BookText"/>
        <w:rPr/>
      </w:pPr>
      <w:r>
        <w:rPr>
          <w:rFonts w:ascii="IRNazanin" w:hAnsi="IRNazanin" w:eastAsia="IRNazanin"/>
          <w:color w:val="111111"/>
          <w:sz w:val="28"/>
          <w:sz w:val="28"/>
          <w:szCs w:val="28"/>
          <w:rtl w:val="true"/>
          <w:lang w:bidi="fa-IR"/>
        </w:rPr>
        <w:t xml:space="preserve">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سياسة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مسلمان نمى تواند از پرداختن به مسائل سياسى و امور و شؤون امت اسلامى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رويكردى با توجه به قدرت روزافزون اخوان المسلمين سبب شد كه اين حركت بزرگ ترين خطر براى پادشاهى مصر تشخيص داده شود</w:t>
      </w:r>
      <w:r>
        <w:rPr>
          <w:rStyle w:val="FootnoteAnchor"/>
          <w:rtl w:val="true"/>
        </w:rPr>
        <w:footnoteReference w:id="185"/>
      </w:r>
      <w:r>
        <w:rPr>
          <w:rFonts w:ascii="Amiri" w:hAnsi="Amiri" w:eastAsia="Amiri" w:cs="Amiri"/>
          <w:color w:val="111111"/>
          <w:sz w:val="28"/>
          <w:sz w:val="28"/>
          <w:szCs w:val="28"/>
          <w:rtl w:val="true"/>
          <w:lang w:bidi="ar-SA"/>
        </w:rPr>
        <w:t xml:space="preserve">و نهايتاً در سال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به دست عوامل دولت، ترور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البناء مانند بسيارى از اسلام گرايان، معتقد بود به جاى حركت در مسير فرهنگ و تمدن غرب، بهترين راه سعادت براى مسلمانان، بازگشت به فرهنگ و تمدن اسلام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اما در دعوت خود، روش اصلاحى را برگزيد؛ زيرا هرچند وى بزرگ ترين و قدرتمندترين گروه اسلام گرا در مصر را به وجود آورد،</w:t>
      </w:r>
      <w:r>
        <w:rPr>
          <w:rStyle w:val="FootnoteAnchor"/>
          <w:rtl w:val="true"/>
        </w:rPr>
        <w:footnoteReference w:id="187"/>
      </w:r>
      <w:r>
        <w:rPr>
          <w:rFonts w:ascii="IRNazanin" w:hAnsi="IRNazanin" w:eastAsia="IRNazanin"/>
          <w:color w:val="111111"/>
          <w:sz w:val="28"/>
          <w:sz w:val="28"/>
          <w:szCs w:val="28"/>
          <w:rtl w:val="true"/>
          <w:lang w:bidi="fa-IR"/>
        </w:rPr>
        <w:t>و همچنين داراى مواضع سياسى بود، اما همواره اصلاحات را در دل حكومت جستجو مى كرد و در مبارزاتش روش انقلابى نداشت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اخوان المسلمين با سيد قطب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مرحلۀ جديدى شد و رويكرد اصلاحى آن تبديل به رويكرد انقلابى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با بازتعريفى از مفهوم جاهليت كه از سيدابوالاعلى مودودى، انديشمند پاكستانى گرفته بود، نه تنها جوامع غربى، بلكه كشورهاى اسلامى كه داراى حاكم غيراسلامى باشند را در حكم جوامع جاهلى</w:t>
      </w:r>
    </w:p>
    <w:p>
      <w:pPr>
        <w:pStyle w:val="BookText"/>
        <w:rPr/>
      </w:pP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امريكا به تحصيل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امريكا بازگشت، همواره از فساد، افسونگرى و ويرانى تمدن غرب،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وظيفۀ يك مسلمان در جامعۀ جاهلى را صرفاً جهاد مى دانست و اين اعتقاد زمينه هاى ماهيت انقلابى انديشۀ قطب را فراهم مى كرد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بسيارى كوشيده اند سيد قطب را الهام بخش حركت هاى تكفيرى مانند القاعده، طالبان، سپاه صحابه، لشكر جهنگوى، حزب التحرير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اما واقعيت اين است كه نه تنها سيد قطب هرگز مفهوم جهاد را در نزاع با مسلمانان به كار نگرفت و سلاح خود را به سوى فرقه هاى ديگر اسلامى نشانه نرفت، بلكه هدف وى استعمارگرانى مانند امريكا و حكّام دست نشاندۀ كشورهاى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جريان هاى تكفيرى، هر گروه مسلمانى را كه با ديدگاه هاى آنان مخالف باشد تكفير كرده و خون و مالش را مباح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گزارى هايى كه در عراق و پاكستان صورت مى گيرد، ريشه در سلفى گرى تكفيرى دارد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انديشه هاى سيد قطب در تفسيرى كه وى در زندان آن را تأليف كرد با نام فى ظلال القرآن و كتاب معالم فى الطريق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و تعدادى از همفكرانش در سال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توسط جمال عبدالناصر اعدام شدند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گونه كه گفته شد، على رغم پويايى بيدارى اسلامى در مصر، هرگز اين حركت نتوانست در اين كشور حكومت اسلامى تشكيل دهد و حتى در برهه اى از زمان در كنار حكومت ناسيوناليست جمال عبدالناصر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هرگز نبايد تأثير انديشه هاى حسن البناء و سيد قطب را بر جهان اسلام ناديده گرفت</w:t>
      </w:r>
      <w:r>
        <w:rPr>
          <w:rFonts w:eastAsia="IRNazanin" w:cs="IRNazanin"/>
          <w:color w:val="111111"/>
          <w:sz w:val="28"/>
          <w:szCs w:val="28"/>
          <w:rtl w:val="true"/>
          <w:lang w:bidi="fa-IR"/>
        </w:rPr>
        <w:t>.</w:t>
      </w:r>
      <w:bookmarkStart w:id="279" w:name="pg8942_87079"/>
    </w:p>
    <w:p>
      <w:pPr>
        <w:pStyle w:val="Heading4"/>
        <w:numPr>
          <w:ilvl w:val="3"/>
          <w:numId w:val="1"/>
        </w:numPr>
        <w:rPr/>
      </w:pPr>
      <w:bookmarkStart w:id="280" w:name="__RefHeading___Toc1458689_2870459653"/>
      <w:bookmarkStart w:id="281" w:name="_Toc103"/>
      <w:bookmarkEnd w:id="279"/>
      <w:bookmarkEnd w:id="280"/>
      <w:r>
        <w:rPr>
          <w:rtl w:val="true"/>
        </w:rPr>
        <w:t>ج</w:t>
      </w:r>
      <w:r>
        <w:rPr>
          <w:rtl w:val="true"/>
        </w:rPr>
        <w:t xml:space="preserve">) </w:t>
      </w:r>
      <w:r>
        <w:rPr>
          <w:rtl w:val="true"/>
        </w:rPr>
        <w:t>انقلاب اسلامى ايران و بيدارى اسلامى در مصر</w:t>
      </w:r>
      <w:bookmarkEnd w:id="281"/>
    </w:p>
    <w:p>
      <w:pPr>
        <w:pStyle w:val="Heading5"/>
        <w:numPr>
          <w:ilvl w:val="4"/>
          <w:numId w:val="1"/>
        </w:numPr>
        <w:rPr/>
      </w:pPr>
      <w:bookmarkStart w:id="282" w:name="__RefHeading___Toc1458691_2870459653"/>
      <w:bookmarkStart w:id="283" w:name="_Toc10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بررسى تأثير انقلاب اسلامى ايران در بيدارى اسلامى در مصر، بدون تأمل در تاريخ پر افتخار تقريب ميان مذاهب اسلامى در اين كشور، امرى ناتمام است؛ زيرا يكى از مهم ترين زمينه هاى تأثيرپذيرى جريان بيدارى اسلامى در مصر و همچنين انقلاب معاصر آن از انقلاب اسلامى را بايد در تلاش هاى مجاهدان عرصۀ تقريب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ضرورت اين بررسى را دو چندان مى كند، اين واقعيت است كه در برخى مناطق جهان اسلام، انقلاب اسلامى ايران، انقلابى شيعى معرفى شد، تا از نفوذ انديشۀ انقلاب اسلامى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مصر سابقه تلاش هاى مناديان تقريب، زمينۀ مناسبى را براى نفوذ و گسترش انديشه انقلاب اسلامى ايران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پيش از بررسى تأثير انقلاب اسلامى ايران بر جريان بيدارى اسلامى در مصر و همچنين انقلاب معاصر مصر، آشنايى با تاريخ فعاليت هاى تقريبى در مصر ضرورت دارد</w:t>
      </w:r>
      <w:r>
        <w:rPr>
          <w:rFonts w:eastAsia="IRNazanin" w:cs="IRNazanin"/>
          <w:color w:val="111111"/>
          <w:sz w:val="28"/>
          <w:szCs w:val="28"/>
          <w:rtl w:val="true"/>
          <w:lang w:bidi="fa-IR"/>
        </w:rPr>
        <w:t>.</w:t>
      </w:r>
    </w:p>
    <w:p>
      <w:pPr>
        <w:pStyle w:val="Heading5"/>
        <w:numPr>
          <w:ilvl w:val="4"/>
          <w:numId w:val="1"/>
        </w:numPr>
        <w:rPr/>
      </w:pPr>
      <w:bookmarkStart w:id="284" w:name="__RefHeading___Toc1458693_2870459653"/>
      <w:bookmarkStart w:id="285" w:name="_Toc105"/>
      <w:bookmarkEnd w:id="284"/>
      <w:r>
        <w:rPr/>
        <w:t>1</w:t>
      </w:r>
      <w:r>
        <w:rPr>
          <w:rtl w:val="true"/>
        </w:rPr>
        <w:t xml:space="preserve">. </w:t>
      </w:r>
      <w:r>
        <w:rPr>
          <w:rtl w:val="true"/>
        </w:rPr>
        <w:t>مصر</w:t>
      </w:r>
      <w:r>
        <w:rPr>
          <w:rtl w:val="true"/>
        </w:rPr>
        <w:t xml:space="preserve">: </w:t>
      </w:r>
      <w:r>
        <w:rPr>
          <w:rtl w:val="true"/>
        </w:rPr>
        <w:t>اتحاد اسلامى، از نظريه تا عمل</w:t>
      </w:r>
      <w:bookmarkEnd w:id="285"/>
    </w:p>
    <w:p>
      <w:pPr>
        <w:pStyle w:val="BookText"/>
        <w:rPr/>
      </w:pPr>
      <w:r>
        <w:rPr>
          <w:rFonts w:ascii="Amiri" w:hAnsi="Amiri" w:eastAsia="Amiri" w:cs="Amiri"/>
          <w:color w:val="111111"/>
          <w:sz w:val="28"/>
          <w:sz w:val="28"/>
          <w:szCs w:val="28"/>
          <w:rtl w:val="true"/>
          <w:lang w:bidi="ar-SA"/>
        </w:rPr>
        <w:t>شكى نيست كه يكى از سياست هاى مهم استعمار نو</w:t>
      </w:r>
      <w:r>
        <w:rPr>
          <w:rStyle w:val="FootnoteAnchor"/>
          <w:rtl w:val="true"/>
        </w:rPr>
        <w:footnoteReference w:id="191"/>
      </w:r>
      <w:r>
        <w:rPr>
          <w:rFonts w:ascii="IRNazanin" w:hAnsi="IRNazanin" w:eastAsia="IRNazanin"/>
          <w:color w:val="111111"/>
          <w:sz w:val="28"/>
          <w:sz w:val="28"/>
          <w:szCs w:val="28"/>
          <w:rtl w:val="true"/>
          <w:lang w:bidi="fa-IR"/>
        </w:rPr>
        <w:t>در كشورهاى اسلامى، ايجاد تفرقه و اختلاف ميان مذاهب اسلامى است و همين عامل، بزرگ ترين ضربه ها را به جهان اسلام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گروه هاى فرقه گرا همانند سلفيون افراطى، ابزار اين سياست ننگين دشمنان اسلام شده و شمشير تفرقه را بر پيكر امت اسلام فرود آورده اند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اساسى نظام جمهورى اسلامى نيز در عرصۀ جهان اسلام، ايجاد وحدت و همدلى،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خامنه اى كه يكى از داعيان مهم تقريب در عصر حاضرند، با نظريه پردازى در اين حوزه، حج را به عنوان يكى از نمادهاى تقريب، معرفى مى كنند و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اسلام، وحدت مسلمين و اتحاد نيروهاى مؤمن به خدا و موحد را يكى از فرايض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يكى از بزرگ ترين اهداف حج خانۀ خدا اين است كه مسلمانان را به هم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أَذِّنْ فِي اَلنّٰاسِ بِالْحَجِّ يَأْتُوكَ رِجٰالاً وَ عَلىٰ كُلِّ ضٰامِرٍ يَأْتِينَ مِنْ كُلِّ فَجٍّ عَمِيقٍ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مسلمان عالم را در روزهاى معين و در عرصه هاى محدودى مانند عرفات و مشعر و منا و مسجدالحرام جمع مى كند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گذشته نيز علماى بزرگى از شيعه و اهل سنت بوده اند كه منادى اتحاد بوده و براى وحدت مسلمانان، تلاش بسيارى كرده اند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اما اين تلاش بيش از هرجا در تعامل ميان علماى شيعه در ايران و عراق و لبنان و علماى اهل سنت در الازهر مصر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شايد بتوان گفت، مهم ترين گام عملى در تقريب ميان اهل سنت و شيعيان با تلاش علماى شيعه و متفكران اهل سنت در دانشگاه الازهر، برداشته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تمايل مرجع عام شيعيان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 چهره هاى بزرگ الازهر، سبب شد كه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p>
    <w:p>
      <w:pPr>
        <w:pStyle w:val="BookText"/>
        <w:rPr/>
      </w:pPr>
      <w:r>
        <w:rPr>
          <w:rFonts w:ascii="Amiri" w:hAnsi="Amiri" w:eastAsia="Amiri" w:cs="Amiri"/>
          <w:color w:val="111111"/>
          <w:sz w:val="28"/>
          <w:sz w:val="28"/>
          <w:szCs w:val="28"/>
          <w:rtl w:val="true"/>
          <w:lang w:bidi="ar-SA"/>
        </w:rPr>
        <w:t xml:space="preserve">مركزى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دارالتقريب بين المذاهب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قاهره تشكيل شود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هدف از تشكيل اين مركز، نهادينه كردن ارتباطات ميان علماى اهل سنت و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نامه ها و مراسلات بسيارى ميان علماى شيعه و سنى توسط دبير اين سازمان، علامه محمد تقى قمى مبادله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دستاوردهاى مهم دارالتقريب شناساندن شيعه به ساير مذاهب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آيت الله العظمى بروجردى، تفسير شريف مجمع البيان به همت دارالتقريب به چاپ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شلتوت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رئيس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مهمى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هاى بزرگ ديگرى همچون مختصر المنافع و تذكرة الفقهاء علامه حلى، وسائل الشيعه مرحوم شيخ حرّ عاملى و كتاب حديث الثقلين علامه محمد قوام الدين قمى به چاپ رسيد كه تحولى در تعامل ميان علماى شيعه و سنى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ترين دستاورد دارالتقريب كه به همت علامه محمد تقى قمى پيگيرى شد، فتوايى بود كه توسط شيخ محمود شلتوت، مبنى بر جواز تقليد از مذهب اماميۀ اثنى عشرى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كه در هفدهم ربيع الاول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همزمان با ميلاد پيامبر گرامى اسلام صلى الله عليه و اله صادر شد، نقطۀ عطفى در تاريخ تعاملات شيعه و اهل سنت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شلتوت در بخشى از اين فتوا مى 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جعفرى معروف به مذهب امامى اثنى عشرى مكتبى است كه شرعاً پيروى از آن مانند پيروى از مكتب هاى اهل سنت، جايز است</w:t>
      </w:r>
      <w:r>
        <w:rPr>
          <w:rFonts w:eastAsia="IRNazanin" w:cs="IRNazanin"/>
          <w:color w:val="111111"/>
          <w:sz w:val="28"/>
          <w:szCs w:val="28"/>
          <w:rtl w:val="true"/>
          <w:lang w:bidi="fa-IR"/>
        </w:rPr>
        <w:t>.</w:t>
      </w:r>
      <w:r>
        <w:rPr>
          <w:rStyle w:val="FootnoteAnchor"/>
          <w:rtl w:val="true"/>
        </w:rPr>
        <w:footnoteReference w:id="196"/>
      </w:r>
      <w:bookmarkStart w:id="286" w:name="pg8942_87082"/>
    </w:p>
    <w:p>
      <w:pPr>
        <w:pStyle w:val="BookText"/>
        <w:rPr/>
      </w:pPr>
      <w:bookmarkEnd w:id="286"/>
      <w:r>
        <w:rPr>
          <w:rFonts w:ascii="IRNazanin" w:hAnsi="IRNazanin" w:eastAsia="IRNazanin"/>
          <w:color w:val="111111"/>
          <w:sz w:val="28"/>
          <w:sz w:val="28"/>
          <w:szCs w:val="28"/>
          <w:rtl w:val="true"/>
          <w:lang w:bidi="fa-IR"/>
        </w:rPr>
        <w:t>چنين زمينه هاى وحدت گرايانه اى موجب شد، ميان رهبرى بيدارى اسلامى كه در اواخر دهه هفتاد با انقلاب اسلامى ايران اتفاق افتاد و بيدارى اسلامى در مصر كه سابقۀ بلندى داشت، ارتباط وثيقى ايجاد شود</w:t>
      </w:r>
      <w:r>
        <w:rPr>
          <w:rFonts w:eastAsia="IRNazanin" w:cs="IRNazanin"/>
          <w:color w:val="111111"/>
          <w:sz w:val="28"/>
          <w:szCs w:val="28"/>
          <w:rtl w:val="true"/>
          <w:lang w:bidi="fa-IR"/>
        </w:rPr>
        <w:t>.</w:t>
      </w:r>
    </w:p>
    <w:p>
      <w:pPr>
        <w:pStyle w:val="Heading5"/>
        <w:numPr>
          <w:ilvl w:val="4"/>
          <w:numId w:val="1"/>
        </w:numPr>
        <w:rPr/>
      </w:pPr>
      <w:bookmarkStart w:id="287" w:name="__RefHeading___Toc1458695_2870459653"/>
      <w:bookmarkStart w:id="288" w:name="_Toc106"/>
      <w:bookmarkEnd w:id="287"/>
      <w:r>
        <w:rPr/>
        <w:t>2</w:t>
      </w:r>
      <w:r>
        <w:rPr>
          <w:rtl w:val="true"/>
        </w:rPr>
        <w:t xml:space="preserve">. </w:t>
      </w:r>
      <w:r>
        <w:rPr>
          <w:rtl w:val="true"/>
        </w:rPr>
        <w:t>تأثير انقلاب اسلامى بر بيدارى اسلامى در مصر</w:t>
      </w:r>
      <w:bookmarkEnd w:id="288"/>
    </w:p>
    <w:p>
      <w:pPr>
        <w:pStyle w:val="BookText"/>
        <w:rPr/>
      </w:pPr>
      <w:r>
        <w:rPr>
          <w:rFonts w:ascii="IRNazanin" w:hAnsi="IRNazanin" w:eastAsia="IRNazanin"/>
          <w:color w:val="111111"/>
          <w:sz w:val="28"/>
          <w:sz w:val="28"/>
          <w:szCs w:val="28"/>
          <w:rtl w:val="true"/>
          <w:lang w:bidi="fa-IR"/>
        </w:rPr>
        <w:t>ريشۀ ارتباط بيدارى اسلامى در مصر را نبايد به دوران انقلاب اسلامى ايران محدود كرد؛ زيرا جريان هاى فكرى ضد نظام استبدادى قبل از پيروزى انقلاب نيز در جهت گيرى بيدارى اسلامى مصر،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ايستادگى دولت مصدق به همراه آيت الله كاشانى در برابر مطامع امريكا سبب شد كه نگاه جريان ناصريسم به ايران جلب شود و حتى خيابانى در قاهره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نگاه به نهضت ملى شدن نفت و الهام گيرى از آن، بيشتر بر اساس انديشۀ ناسيوناليستى و ضد غرب گرايى ناصر، تفسير مى شود، اما وجود عامل رهبرى دينى در كنار مصدق در آغاز اين دعوت، نشانگر وجود رگه هايى از انديشه هاى دينى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انديشۀ فدائيان اسلام و روش انقلابى آنان نيز براى اخوان المسلمين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فتحى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نوّاب به قاهره رفت، به شدت مورد استقبال آنان قرار گرفت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نواب در اعتقاد خود در مبارزه با ظلم و ستم و استعمار ثابت قدم بود و با حاكمان دست نشانده مبارزه مى كرد، به اتحاد و برادرى مسلمانان اعتقاد داشت و از فرقه گرايى پرهيز مى كرد</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حسن البناء نيز خود، از مناديان تقريب بود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مجلة المسلمون كه از سوى اخوان المسلمين در قاهره و سپس در دمشق و ژنو منتشر مى شد، در يكى از شماره هاى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نواب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صفوى، روابط تنگاتنگى با المسلمون داشت و در ژانويه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مهمان، در دفتر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اين مجله سپس ديدگاه نواب صفوى را دربارۀ بازداشت و سركوب اخوان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مردان اسلام در همه جا مورد سركوب طاغوتيان واقع مى شوند، مسلمانان از اختلافات مذهبى چشم پوشيده و شريك درد و اندوه برادران ستم ديده شان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با مبارزۀ اسلامى مان مى توانيم نقشۀ دشمنان را به منظور تفرقه اندازى ميان مسلمانان خنثى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مذاهب اسلامى ضررى ندارد و ما نمى توانيم آن را ملغى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براى توقف و منع آن بكوشيم، سوء استفاده از اين وضع به سود غرض ورزان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پايان مقاله، به نقل از نواب صفوى چنين 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اطمينان داريم عاقبت كشته خواهيم شد، و اين، اگر امروز نباشد فردا خواهد بود؛ ولى خون ها و فداكارى هاى ما اسلام را زنده خواهد كرد و آن را به خيزش واخواهد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به اين خون ها و فداكارى ها نياز دارد و بدونِ آن، هرگز به پا نخواهد خاست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چنين ديدگاه هايى به خوبى نزديكى انديشۀ بيدارى در ايران و مصر را هويدا مى كند و بى شك چنين افق هاى نزديكى در تأثيرپذيرى بيدارى اسلامى مصر و انقلاب معاصر آن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زمينه هاى فكرى و همچنين فعاليت هاى تقريبى در مصر، شاهد تأثير انقلاب اسلامى ايران در جريان بيدارى اسلامى در اين كشور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مسأله اى كه در حركت بيدارى اسلامى مصر مشاهده مى شود اين واقعيت است كه آنان انقلاب اسلامى ايران را تجلّى نيروى اسلام مى دانند، نه يك پديدۀ صرفاً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فتحى عبدالعزيز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امام خمينى، انقلاب يك فرقۀ اسلامى عليه فرقه اى ديگر نيست، بلكه مركز ثقل ارزش ها و اعتقادات مشتركى است كه همۀ مسلمانان را به وحدت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انقلاب ايران براى آن به وقوع پيوست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اسلام گرايان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اسلامى ايران نظريه هاى سياسى و نيز نيروهاى سياسى معاصر را واژگونه كرد و نمونه اى بى همتا، قدرتمند و حيات بخش از انقلاب اسلامى ارائه داد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جالب آنكه در نگاه آنان ايران بخشى از خط دفاعى اسلام در شرق است كه اگر شكست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استحكامات اصلى سرزمين هاى مقدس اسلامى سقوط مى كرد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همين نگرانى موجب شده بود كه نويسندگان اسلام گرا از جنگ عراق و جهان استكبار عليه ايران اظهار نگرانى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وحشت داشتند كه صاحبان منافع خارجى مى كوشند كه نور اميدى را كه انقلاب ايران در دل مسلمانان جهان افكنده بود، خاموش كنند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حتى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اخوان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مسؤول آغاز جنگ معرفى كرد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به عقيدۀ وى حاكمان عراق عليه اسلام جنگ به راه انداخته بودند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نكتۀ ديگر آنكه هرچند برخى از متعصبين با تكيه بر اعتقادات شيعه و تأكيد بر آنها مى كوشيدند، آتش نفاق را ميان مسلمانان شعله ور كنند، اما اسلام گرايان مصر با اين افراد به شدت برخورد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هنگامى كه در مجله الازهر ارگان رسمى دانشگاه الازهر مقاله اى در ردّ مهدويت نوشته شد، نشريه المختارالاسلامى ارگان اخوان المسلمين نويسنده مقالۀ را به دليل نداشتن هيچ گونه دانشى دربارۀ اين موضوع به شدت مورد حمله قرار داد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مجموع مى توان گفت انقلاب ايران، براى اسلام گرايان مصر، آرمانى بود كه سال ها در پى تحقق آن بودند و به همين سبب نيز روح تازه اى در كالبد آنان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برخى عوامل نيز سبب شد، عليرغم تأثيرپذيرى بيدارى اسلامى مصر از انقلاب اسلامى، آثار كامل آن، كه انقلاب معاصر مصر است، براى چند دهه به تأخير افتد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ايران و عراق و تبليغات رسانه اى شديد براى بازتعريف اين جنگ به عنوان جنگ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عجمى كه ريشه هاى ناسيوناليستى داشت، دشمنى ها و نسبت هاى نارواى انور سادات و پس از آن، حسنى مبارك، فضاى خفقان و سركوب شديد جريان هاى اسلام گرا همه در تأخير رسيدن بيدارى اسلامى مصر به مرحلۀ انقلاب مؤثر بودند، اما به هر حال،</w:t>
      </w:r>
      <w:bookmarkStart w:id="289" w:name="pg8942_87086"/>
    </w:p>
    <w:p>
      <w:pPr>
        <w:pStyle w:val="BookText"/>
        <w:rPr/>
      </w:pPr>
      <w:bookmarkEnd w:id="289"/>
      <w:r>
        <w:rPr>
          <w:rFonts w:ascii="IRNazanin" w:hAnsi="IRNazanin" w:eastAsia="IRNazanin"/>
          <w:color w:val="111111"/>
          <w:sz w:val="28"/>
          <w:sz w:val="28"/>
          <w:szCs w:val="28"/>
          <w:rtl w:val="true"/>
          <w:lang w:bidi="fa-IR"/>
        </w:rPr>
        <w:t>همه منتظر آغاز اين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آيت الله خامنه اى با عنايت به سابقه بلند مصر در اين عرصه به درستى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حقيقتى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و تشكيل نظام اسلامى در ايران كه زلزلۀ عظيمى را در حكومت هاى دنياطلبان شرق و غرب پديد آورد و ملت هاى مسلمان را در جوش و خروشى بى سابقه انداخت، ما غالباً انتظار داشتيم كه مصر پيش از همه جا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جهاد و روشنفكرى و تربيت شخصيت هاى بزرگ مجاهد و متفكر در مصر، اين توقع را در دل ما برمى انگيخت؛ اما از مصر صداى واضحى شنيده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خطاب به ملت مصر اين شعر ابوفراس را زمزمه مى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اَراكَ عَصِى الدَّمعِ شيمتُك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لِلهوى نهىٌ عليك و لا امرٌ</w:t>
      </w:r>
    </w:p>
    <w:p>
      <w:pPr>
        <w:pStyle w:val="BookText"/>
        <w:rPr/>
      </w:pPr>
      <w:r>
        <w:rPr>
          <w:rFonts w:ascii="IRNazanin" w:hAnsi="IRNazanin" w:eastAsia="IRNazanin"/>
          <w:color w:val="111111"/>
          <w:sz w:val="28"/>
          <w:sz w:val="28"/>
          <w:szCs w:val="28"/>
          <w:rtl w:val="true"/>
          <w:lang w:bidi="fa-IR"/>
        </w:rPr>
        <w:t>وقتى ملت مصر را در ميدان تحرير و ميادين ديگر شهرهاى مصر ديدم، پاسخ خود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با همان زبان دل به من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اَنَا مُشتاقٌ و عِندِىَ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مِثلى لايذاعُ لهُ سِرٌّ</w:t>
      </w:r>
    </w:p>
    <w:p>
      <w:pPr>
        <w:pStyle w:val="BookText"/>
        <w:rPr/>
      </w:pPr>
      <w:r>
        <w:rPr>
          <w:rFonts w:ascii="IRNazanin" w:hAnsi="IRNazanin" w:eastAsia="IRNazanin"/>
          <w:color w:val="111111"/>
          <w:sz w:val="28"/>
          <w:sz w:val="28"/>
          <w:szCs w:val="28"/>
          <w:rtl w:val="true"/>
          <w:lang w:bidi="fa-IR"/>
        </w:rPr>
        <w:t>اين سرّ مقدس، يعنى انگيزه و عزم قيام، به تدريج در ذهنيت ملت مصر قوام يافت و شكل گرفت و در لحظۀ مناسب تاريخى، عريان در صحنه اى پرشكوه به ميدان آمد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90" w:name="__RefHeading___Toc1458697_2870459653"/>
      <w:bookmarkStart w:id="291" w:name="_Toc107"/>
      <w:bookmarkEnd w:id="290"/>
      <w:r>
        <w:rPr>
          <w:rtl w:val="true"/>
        </w:rPr>
        <w:t>د</w:t>
      </w:r>
      <w:r>
        <w:rPr>
          <w:rtl w:val="true"/>
        </w:rPr>
        <w:t xml:space="preserve">) </w:t>
      </w:r>
      <w:r>
        <w:rPr>
          <w:rtl w:val="true"/>
        </w:rPr>
        <w:t>ماهيت انقلاب معاصر مصر</w:t>
      </w:r>
      <w:bookmarkEnd w:id="2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غربى ها بتوانند در ماهيت انقلاب تونس، تشكيك كنند، اما در ماهيت اسلامى انقلاب مصر با توجه به پيشينۀ بلندى كه در اسلام گرايى دارد، نمى توان تشكيك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از 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انقلاب مصر كليد خورد، تمامى رسانه هاى غربى مانند نيوزويك،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فرانس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w:t>
      </w:r>
    </w:p>
    <w:p>
      <w:pPr>
        <w:pStyle w:val="BookText"/>
        <w:rPr/>
      </w:pPr>
      <w:r>
        <w:rPr>
          <w:rFonts w:ascii="Amiri" w:hAnsi="Amiri" w:eastAsia="Amiri" w:cs="Amiri"/>
          <w:color w:val="111111"/>
          <w:sz w:val="28"/>
          <w:sz w:val="28"/>
          <w:szCs w:val="28"/>
          <w:rtl w:val="true"/>
          <w:lang w:bidi="ar-SA"/>
        </w:rPr>
        <w:t>انقلاب مصر را انقلابى عليه نظام طبقاتى، فقر، ستم، ديكتاتورى و رسيدن به دمكراسى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براى غرب به ويژه امريكا مصر نسبت به تونس به علل زير بسيار مهم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همسايگى مصر با اسرائيل و نقش استراتژيك مصر در تأمين امنيت اسرائيل؛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مصر با توجه به پيشينۀ اسلام گرايى و رهبرى جهان 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ويژۀ سياسى، اقتصادى و منطقه اى مصر در شمال افريقا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نگاهى به دو دولت انور سادات و حسنى مبارك بيافكنيم، به سادگى مشاهده مى كنيم كه شايد هيچ دولتى نمى توانست آن گونه كه اين دو شخصيت در راستاى سياست هاى غرب، به ويژه امريكا در محورهاى فوق حركت كرده اند، حركت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 تا قبل از رياست جمهورى انور سادات، جمال عبدالناصر با اسرائيل سر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انور سادات به قدرت رسيد، در كمال ناباورى مسلمانان جهان، پيمان صلح را با اسرائيل منعقد كرد و در طول سال هاى حكومتش همواره در خدمت غرب و اهداف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هنگامى كه وى ترور شد، بيشتر شخصيت هايى كه در مراسم تشييع جنازۀ وى شركت كردند، چهره هاى غربى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نيز حسنى مبارك راه انور سادات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بحران اخير غزه، ايجاد ديوار حائل ميان مصر و فلسطين و جلوگيرى از رسيدن آذوقه و دارو به مردم بى پناه غزه، نشان از اوج وابستگى وى به غرب و اسرائيل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محور دوم، همان گونه كه گفته شد، مصر پيشتاز حركت هاى اسلام گرايانه در جهان اسلام است، و تبلور آنكه اخوان المسلمين است، شاخه هاى بسيارى در گوشه و كنار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سركوب و كنترل ريشه هاى اسلام گرايى در مصر، يكى از سياست هاى غرب و امريكا در مبارزه با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كه در عصر جمال عبدالناصر آغاز شده بود، در دوران انور سادات و پس از آن، حسنى مبارك با شدت بيشترى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موقعيت جغرافيايى، سياسى و امنيتى، وجود كانال سوئز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شاهراه ارتباطى سه قارۀ آسيا، اروپا و افريقاست و اين ويژگى به مصر، نقشى اساسى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سواحل طولانى اين كشور با دو درياى مديترانه و سرخ نيز به آن اهميت ويژه اى داده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اين عرصه نيز دولت هاى گذشته در طول دهه هاى گذشته حافظ منافع و حاكميت غرب و امريكا بوده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 طول سال هاى گذشته روابط نزديكى ميان مصر و دولت هاى غربى وجود داشته است و هرگز سخن از فقر، ستم، شكاف طبقاتى و ديكتاتورى نبوده است و همواره رهبران آن رهبران بزرگ مسالمت جوى جهان اسلام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اكونوميست يك سال قبل از سرنگونى مبارك، از نگرانى غرب نسبت به كهولت سن مبارك سخن مى گويد و اينكه غرب نگران است پس از مبارك چه كسى به قدرت خواهد رسيد؟ دولت حسنى مبارك به سبب خوش خدمتى هاى خود، پس از اسرائيل، دومين كشور دريافت كمك هاى نقدى و</w:t>
      </w:r>
    </w:p>
    <w:p>
      <w:pPr>
        <w:pStyle w:val="BookText"/>
        <w:rPr/>
      </w:pPr>
      <w:r>
        <w:rPr>
          <w:rFonts w:ascii="IRNazanin" w:hAnsi="IRNazanin" w:eastAsia="IRNazanin"/>
          <w:color w:val="111111"/>
          <w:sz w:val="28"/>
          <w:sz w:val="28"/>
          <w:szCs w:val="28"/>
          <w:rtl w:val="true"/>
          <w:lang w:bidi="fa-IR"/>
        </w:rPr>
        <w:t>تسليحاتى از امريكا بوده كه سالانه دو ميليارد دلار كمك بلاعوض از امريكا مى گرفته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همين سبب، سرنگونى مبارك براى غرب، كابوسى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در اينجا مطرح است اينكه چرا ديدگاه غرب قبل از سقوط ديكتاتور مصر با بعد از آن، اين چنين دگرگون شده است؟ به عبارت ديگر، در دل تحولات مصر چندين موضع گيرى از امريكا و غرب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شديد امريكا و غرب از مبارك، هنگامى كه هنوز آتش خشم مردم بالا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گفتگو با انقلابيون، هنگامى كه شلعه هاى انقلاب بالا گرفته بود و امكان خاموش كردن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انقلاب، به نفع خود هنگامى كه انقلاب به پيروزى رسيده است و ديگر امكان بازگشت مبارك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فراموش كرد كه هدف امريكا از هدايت انقلاب نيل به سياست هايش در همان سه محور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امنيت اسرائيل، سركوب يا كنترل اسلام گرايى و بيدارى اسلامى و تسلط بر مصر با توجه به جايگاه ژئوپلتيك و ژئواستراتژيك اين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انقلاب اين كشور به پيروزى رسيده است، و در هر سه محور، امريكا با چالش هاى جدى روبروست، تسلط بر فضاى انقلابى و انحراف آن از اهداف اصيل اسلامى آن در رأس سياست هاى امريكا قرار گرفته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شواهد بسيارى در دست است كه ماهيت انقلاب مصر را كاملاً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ستيزى كه در اشغال سفارت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لانۀ جاسوسى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حمله به سفارت امريكا را نيز ضميمه اين عمليات كنيم، به خوبى ماهيت ضد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اين انقلاب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مذهبى در ميدان التحرير مصر، نشانگر هويت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جمعه پرشور دوران انقلاب، نمازهاى جماعت ميدان التحرير، شعارهاى اسلامى و مطالبات دينى مردم، همه نشانگر ماهيت اسلامى اين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يك نظرسنجى،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مصر معتقدند كه اجراى شريعت اسلامى در كشورشان موجب ارتقاى حقوق زنان، حقوق بشر، عدالت اقتصادى و عدالت قضايى خواهد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آنچه در اين برهه، براى انقلاب مصر خطرساز است، تصدير انقلاب به دست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جريان اسلام گرا در تحولات بعد از اين مصر، مى تواند زمينۀ مناسبى براى آرمان اسلام خواهى مردم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علت سال ها ركود و سركوبى جريان اسلام گرايى در مصر در پنجاه سال گذشته، قواى حركتى مانند اخوان به تحليل رفته است و دوباره بايد تجديد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چهره هايى همانند يوسف قرضاوى كه سال ها به عنوان انديشمندان اسلام گرايى در جهان مطرح بوده اند، امروز در شرايط حساسى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مباحث فرقه گرايانه كه همان خواست دشمنان است، مى تواند آرمان مردم مصر را برآورده 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استفاده از تجربيات بسيار ارزشمند جمهورى اسلامى ايران، كه گاه با هزينه هاى بسيارى همراه بوده، ميانبرى است كه اگر رهبران اسلامى مصر توجه كنند، دوران گذار را با سهولت طى خواهند كرد</w:t>
      </w:r>
      <w:r>
        <w:rPr>
          <w:rFonts w:eastAsia="IRNazanin" w:cs="IRNazanin"/>
          <w:color w:val="111111"/>
          <w:sz w:val="28"/>
          <w:szCs w:val="28"/>
          <w:rtl w:val="true"/>
          <w:lang w:bidi="fa-IR"/>
        </w:rPr>
        <w:t>.</w:t>
      </w:r>
      <w:bookmarkStart w:id="292" w:name="pg8942_87092"/>
    </w:p>
    <w:p>
      <w:pPr>
        <w:pStyle w:val="Heading3"/>
        <w:numPr>
          <w:ilvl w:val="2"/>
          <w:numId w:val="1"/>
        </w:numPr>
        <w:rPr/>
      </w:pPr>
      <w:bookmarkStart w:id="293" w:name="__RefHeading___Toc1458699_2870459653"/>
      <w:bookmarkStart w:id="294" w:name="_Toc108"/>
      <w:bookmarkEnd w:id="292"/>
      <w:bookmarkEnd w:id="293"/>
      <w:r>
        <w:rPr>
          <w:rtl w:val="true"/>
        </w:rPr>
        <w:t>فصل سوم</w:t>
      </w:r>
      <w:r>
        <w:rPr>
          <w:rtl w:val="true"/>
        </w:rPr>
        <w:t xml:space="preserve">: </w:t>
      </w:r>
      <w:r>
        <w:rPr>
          <w:rtl w:val="true"/>
        </w:rPr>
        <w:t>ليبی</w:t>
      </w:r>
      <w:bookmarkEnd w:id="294"/>
    </w:p>
    <w:p>
      <w:pPr>
        <w:pStyle w:val="Heading4"/>
        <w:numPr>
          <w:ilvl w:val="3"/>
          <w:numId w:val="1"/>
        </w:numPr>
        <w:rPr/>
      </w:pPr>
      <w:bookmarkStart w:id="295" w:name="__RefHeading___Toc1458701_2870459653"/>
      <w:bookmarkStart w:id="296" w:name="_Toc109"/>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ليبى</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U.N.Demographic Yearbook, (2003), « Demographic YearbookPop, Rate of Pop, Increase, Surface Area &amp; Density » , United Nations Statistics Division, Retrieved July 15, 2006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كشف نفت در ليبى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كشور با جمعيت اندك، در رديف چهارمين كشور صادركنندۀ نفت در خاور نزديك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بندرهاى بنغازى، مصراته، طرابلس، زواره، زاويه و طبرق، به ويژه ساحل خليج سرت، مناطق مختلف گردشگرى وجود دارد كه توريست هاى اروپايى در بهار و زمستان به آنجا رفت و آمد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كشور ليبى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4"/>
      </w:r>
      <w:bookmarkStart w:id="297" w:name="pg8942_87093"/>
    </w:p>
    <w:p>
      <w:pPr>
        <w:pStyle w:val="Heading4"/>
        <w:numPr>
          <w:ilvl w:val="3"/>
          <w:numId w:val="1"/>
        </w:numPr>
        <w:rPr/>
      </w:pPr>
      <w:bookmarkStart w:id="298" w:name="__RefHeading___Toc1458703_2870459653"/>
      <w:bookmarkStart w:id="299" w:name="_Toc110"/>
      <w:bookmarkEnd w:id="297"/>
      <w:bookmarkEnd w:id="298"/>
      <w:r>
        <w:rPr>
          <w:rtl w:val="true"/>
        </w:rPr>
        <w:t>الف</w:t>
      </w:r>
      <w:r>
        <w:rPr>
          <w:rtl w:val="true"/>
        </w:rPr>
        <w:t xml:space="preserve">) </w:t>
      </w:r>
      <w:r>
        <w:rPr>
          <w:rtl w:val="true"/>
        </w:rPr>
        <w:t>اسلام در ليبى</w:t>
      </w:r>
      <w:bookmarkEnd w:id="299"/>
    </w:p>
    <w:p>
      <w:pPr>
        <w:pStyle w:val="BookText"/>
        <w:rPr/>
      </w:pPr>
      <w:r>
        <w:rPr>
          <w:rFonts w:ascii="IRNazanin" w:hAnsi="IRNazanin" w:eastAsia="IRNazanin"/>
          <w:color w:val="111111"/>
          <w:sz w:val="28"/>
          <w:sz w:val="28"/>
          <w:szCs w:val="28"/>
          <w:rtl w:val="true"/>
          <w:lang w:bidi="fa-IR"/>
        </w:rPr>
        <w:t>پيش از آنكه نور اسلام بر سرزمين ليبى بتابد، مردم اين كشور، مسيحى و تحت سلطه بيزانس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عمرو عاص، حاكم مصر شد، پس از چندى منطقه ليبى نيز به تصرف مسلمانان در آمد و امراى مسلمان كه از سوى خلفاى اموى و پس از آنها عباسيان گماشته مى شدند، در طى قرون متمادى بر ليبى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سلسلۀ مماليك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دامنه حكومتشان بخش عمده اى از افريقا را در بر گرفت، صليبى ها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فرانسه، وارد ليبى شدند، ولى موفقيتى بدست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امراى مسلمان بنى حفص كه مركز حكومت آنها در تونس بود بر طرابلس كه پايتخت فعلى ليبى است چيره شدند و مدت ها در آن منطقه حكومت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عثمانى آخرين گروه از حاكمان مماليك را از ليبى به بيرون راندند و حاكمانى تحت عنوان بيك يا والى بر آن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ليبى گواهى مى دهد كه همواره اسلام به عنوان دين عام مردم ليبى در اين كشور حاكم بوده است و هيچ مقطع زمانى را نمى توان يافت كه اسلام در ميان مردم فراموش شده باشد</w:t>
      </w:r>
      <w:r>
        <w:rPr>
          <w:rFonts w:eastAsia="IRNazanin" w:cs="IRNazanin"/>
          <w:color w:val="111111"/>
          <w:sz w:val="28"/>
          <w:szCs w:val="28"/>
          <w:rtl w:val="true"/>
          <w:lang w:bidi="fa-IR"/>
        </w:rPr>
        <w:t>.</w:t>
      </w:r>
    </w:p>
    <w:p>
      <w:pPr>
        <w:pStyle w:val="Heading4"/>
        <w:numPr>
          <w:ilvl w:val="3"/>
          <w:numId w:val="1"/>
        </w:numPr>
        <w:rPr/>
      </w:pPr>
      <w:bookmarkStart w:id="300" w:name="__RefHeading___Toc1458705_2870459653"/>
      <w:bookmarkStart w:id="301" w:name="_Toc111"/>
      <w:bookmarkEnd w:id="300"/>
      <w:r>
        <w:rPr>
          <w:rtl w:val="true"/>
        </w:rPr>
        <w:t>ب</w:t>
      </w:r>
      <w:r>
        <w:rPr>
          <w:rtl w:val="true"/>
        </w:rPr>
        <w:t xml:space="preserve">) </w:t>
      </w:r>
      <w:r>
        <w:rPr>
          <w:rtl w:val="true"/>
        </w:rPr>
        <w:t>استعمار در ليبى</w:t>
      </w:r>
      <w:bookmarkEnd w:id="30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قرن نوزدهم و اوايل قرن بيستم، دوران ضعف و كهولت امپراطورى ديرپاى عثمانى بود، از اين رو رفته رفته متصرفاتش را در دنياى اسلام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امپراطورى عثمانى سبب شد كه دولت هاى اروپايى براى تصرف ممالك اسلامى طمع كنند و در اين ميان، ليبى نيز از اين طمع ورزى بى نصيب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ايتاليا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عثمانى بر سر تصرف ليبى وارد جنگ شد و پس از شكست عثمانى، ليبى به اشغال دولت ايتاليا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سبب جنگ جهانى دوم و</w:t>
      </w:r>
      <w:bookmarkStart w:id="302" w:name="pg8942_87094"/>
    </w:p>
    <w:p>
      <w:pPr>
        <w:pStyle w:val="BookText"/>
        <w:rPr/>
      </w:pPr>
      <w:bookmarkEnd w:id="302"/>
      <w:r>
        <w:rPr>
          <w:rFonts w:ascii="IRNazanin" w:hAnsi="IRNazanin" w:eastAsia="IRNazanin"/>
          <w:color w:val="111111"/>
          <w:sz w:val="28"/>
          <w:sz w:val="28"/>
          <w:szCs w:val="28"/>
          <w:rtl w:val="true"/>
          <w:lang w:bidi="fa-IR"/>
        </w:rPr>
        <w:t xml:space="preserve">درگيرى ايتاليا در اين جنگ، قدرت ايتاليا در ليبى كاهش يافت، اما پس از آن و از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رفته رفته تمام خاك ليبى به تصرف ايتاليا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بود كه از اتيوپى تا ليبى را در تصرف خود درآورد و عظمت رم باستان را در گرفتن مستعمراتى در شمال آفريقا تجديد كند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عصر استعمار براى مسلمانان ليبى، عصر تاريكى و سركوب بود، بسيارى از حركت هاى آزادى خواهانه در دهه هاى سى و چهل به شدت سركوب شد و موج اشغالگران از كشور ايتاليا براى تاراج سرمايه هاى ليبى به اين كشور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ايتاليا تا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سرزمين ليبى ادامه داشت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03" w:name="__RefHeading___Toc1458707_2870459653"/>
      <w:bookmarkStart w:id="304" w:name="_Toc112"/>
      <w:bookmarkEnd w:id="303"/>
      <w:r>
        <w:rPr>
          <w:rtl w:val="true"/>
        </w:rPr>
        <w:t>ج</w:t>
      </w:r>
      <w:r>
        <w:rPr>
          <w:rtl w:val="true"/>
        </w:rPr>
        <w:t xml:space="preserve">) </w:t>
      </w:r>
      <w:r>
        <w:rPr>
          <w:rtl w:val="true"/>
        </w:rPr>
        <w:t>اسلام ستيزى و ابهام در ايدئولوژى</w:t>
      </w:r>
      <w:bookmarkEnd w:id="3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فرقه هاى مهم اسلامى كه ريشه هاى تصوف نيز در آن بسيار پررنگ بود و در افريقا به ويژه ليبى جايگاه بلندى داشت،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سنوسى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پس از اشغال ليبى به مقاومت پرداخت و ايتاليا نيز به شدت با آن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با مبارزات مردم و پايان عصر استعمار كهن، سازمان ملل متحد،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استقلال ليبى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محمد ادريس سنوسى رهبر سنوسيه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حكومت سلطان ادريس، پادشاهى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حكومتى نيز اقتضائات خاصى داشت كه از آن جمله استبداد و خودكامگى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گرايش</w:t>
      </w:r>
    </w:p>
    <w:p>
      <w:pPr>
        <w:pStyle w:val="BookText"/>
        <w:rPr/>
      </w:pPr>
      <w:r>
        <w:rPr>
          <w:rFonts w:ascii="IRNazanin" w:hAnsi="IRNazanin" w:eastAsia="IRNazanin"/>
          <w:color w:val="111111"/>
          <w:sz w:val="28"/>
          <w:sz w:val="28"/>
          <w:szCs w:val="28"/>
          <w:rtl w:val="true"/>
          <w:lang w:bidi="fa-IR"/>
        </w:rPr>
        <w:t>سلطان ادريس به انگلستان و امريكا پس از كشف نفت در اين كشور، از ديگر ويژگى هاى عصر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همچنين امريكا پايگاه هوايى در كنار شهر طرابلس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سبب وابستگى محمد ادريس به خاندان سنوسى كه در ميان مردم ليبى از جايگاه والاى مذهبى برخوردار بودند، گرايش اسلام ستيزانه در عصر محمد ادريس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هنگامى كه سلطان براى مداوا به تركيه رفته بود، قزافى با كودتايى آرام، نظام سلطنت را برانداخت و خود به حكومت رسيد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قزافى از مقاطع حسّاس و سرنوشت ساز تاريخ ليبى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پيچيده و گاه نامتعادل قزافى و چرخش هاى مدام وى از اسلام به شرق و از شرق به غرب، و رفتار عجيب وى در زندگى فردى و اجتماعى، به گونه اى است كه نمى توان مسير مشخصى را براى حركت قزافى در طول حكومت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وى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قزافى نيز مانند بسيارى از سران سكولار كشورهاى اسلامى همانند بورقيبه، محمد رضا و آتاتورك در ابتدا از اسلام به عنوان ابزارى براى رسيدن به قدرت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قزافى عليه دولتى كودتا كرده بود كه مشروعيت خود را از دين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قزافى نيز براى بقاى حكومت خود به دين نياز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قدرت رسيدن قزافى، شوراى فرماندهى انقلاب با صدور نخستين احكام، به استفاده از زبان عربى و تقويم اسلامى در كليه مجامع عمومى دستور دارد، مصرف الكل را ممنوع كرد، حدود قرآنى مثل قطع دست سارق را برقرار كرد و براى گسترش پيام اسلام، جمعيت الدعوة الاسلامية را تأسيس نمود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 رفته رفته قزافى ماهيت ضد اسلامى خود را نشان داد و يا حداقل قرائت التقاطى اش از اسلام براى همگان آشكار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مسأله اى كه در مورد قزافى قابل توجه است اين واقعيت است كه وى تفسير شخصى خود را تنها تفسير واقعى از احكام و شريعت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احكام اسلامى را با سليقه خود تغيير مى داد و يا متحول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مقاله اى آشكارا اعلام مى كند كه نمايندگى مردم از سوى مقامات مذهبى با دموكراسى آن گونه كه او مى فهمد، ناسارگار است و سپس استعفاى مفتى اعظم را كه خودش وى را به اين سمت برگزيده بود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علما با ديدگاه هاى وى مخالفت كردند كه مثلاً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دارايى خصوصى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روايات اسلامى در تناقض است، بى درنگ مساجد تصرف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 ها را از تمايلات مشركانه و گماشتگان مذهبى كه طى صدها سال سقوط و فساد، افسانه هاى بدعت آميز تبليغ مى كردند و موجب تحريف دين اسلام شدند، رهايى بخشند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ويژگى ديگر وى حمله به منابع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هفتاد ميلادى، وى رسماً به منابع اسلامى انتقاد مى كند كه نادرستى ها و اشتباهات تاريخى رفته رفته در احاديث رخنه كرده و آنها را غيرقابل اعتماد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مسلمانان به لحاظ زمانى از اسلام اصيل دور افتاده اند، اسلام نيازمند يك بازنگرى است و انقلاب ليبى، انقلابى است كه به اصلاح اسلام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درست اسلام را ارائه مى دهد، اسلام را از آداب ارتجاعى كه به آن لباسى قهقرايى كه از خودش نيست، پوشانده است، پاك و تطهير مى كند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همين سال ها وى مبدأ تاريخ اسلامى را تغيير داد، با اين استدلال كه نبايد مبدأ تقويم اسلامى، هجرت پيامبر صلى الله عليه و اله باشد، بلكه بايد از رحلت پيامبر صلى الله عليه و اله يعنى ده سال پس از هجرت،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رحلت پيامبر صلى الله عليه و اله واقعه مهم ترى در اسلام است و مشخص كننده پايان نبوت است كه به لحاظ اهميت همتراز ولادت حضرت عيسى عليه السلام در مسيحت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تقويم مسلمانان ليبى، ده سال عقب تر از تقويم ديگر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ويژگى هاى شخصيتى كه قزافى داشت در پى ترسيم شخصيتى نظريه پرداز در حوزه دين از خود بود؛ در حالى كه هيچ گونه آشنايى و تحصيلاتى در حوزۀ دين نداشت و همين امر نيز سبب شد، به بيراهه رود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ديگرى كه وجود دارد، اين است كه قذافى در ستيز با اسلام، چه شيوه و روشى را در پيش گرفت؟ به عبارت ديگر، با نگاهى به</w:t>
      </w:r>
    </w:p>
    <w:p>
      <w:pPr>
        <w:pStyle w:val="BookText"/>
        <w:rPr/>
      </w:pPr>
      <w:r>
        <w:rPr>
          <w:rFonts w:ascii="Amiri" w:hAnsi="Amiri" w:eastAsia="Amiri" w:cs="Amiri"/>
          <w:color w:val="111111"/>
          <w:sz w:val="28"/>
          <w:sz w:val="28"/>
          <w:szCs w:val="28"/>
          <w:rtl w:val="true"/>
          <w:lang w:bidi="ar-SA"/>
        </w:rPr>
        <w:t>شخصيت هايى مانند جمال عبدالناصر، بورقيبه، بن 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مسير مشخصى را براى آنها ترسيم كرد، اما واقعيت اين است كه قذافى شخصيت ثابتى نداشت و نمى توان خط سير مشخصى را به وى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مى توان وى را متمايل به شرق و انديشۀ سوسياليسم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مجموع اگر بخواهيم به طور اجمال شخصيت قذافى را از نظر انديشه اى مورد بررسى قرار دهيم، سه گرايش را در وى مى 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ناسيوناليسم عربى؛ هدف وى از حركت در مسير مليت گرايى عربى، به دست گرفتن رهبرى كشورهاى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به دنبال آن بود كه بار ديگر روش شكست خوردۀ جمال عبدالناصر را زنده كند و با عامل مليت، ملت هاى عرب را گرد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در دهه هفتاد، انديشۀ ناسيوناليسم عربى، شكست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هيچ يك از سران عرب، به دعوت وى براى اتحاد با محور ناسيوناليسم عربى، پاسخ مثبت ندادند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قذافى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پيشنهاد كرد كه با سودان متحد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جمهور وقت سودان، اين پيشنهاد را رد كرد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بعد از مرگ ناصر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قذافى تلاش كرد تا رداى رهبرى ايدئولوژيك پان عربيسم را به 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مجمع جمهورى هاى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ليبى، مصر و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تشكيل داد، با اين اميد كه يك ايالت عرب ايجاد كند، ليكن اين سه كشور، يكى شدن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توافق نامه اى با حبيب بورقيبه، رئيس</w:t>
      </w:r>
    </w:p>
    <w:p>
      <w:pPr>
        <w:pStyle w:val="BookText"/>
        <w:rPr/>
      </w:pPr>
      <w:r>
        <w:rPr>
          <w:rFonts w:ascii="IRNazanin" w:hAnsi="IRNazanin" w:eastAsia="IRNazanin"/>
          <w:color w:val="111111"/>
          <w:sz w:val="28"/>
          <w:sz w:val="28"/>
          <w:szCs w:val="28"/>
          <w:rtl w:val="true"/>
          <w:lang w:bidi="fa-IR"/>
        </w:rPr>
        <w:t>جمهور وقت تونس، براى متحد شدن امضا نمود، اما اين اتحاد نيز در عمل با شكست مواجه شد و تفاوت هاى فراوانى كه بين دو كشور وجود داشت مانع از ايجاد اتحادى قدرتمند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معاهدۀ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حسن دوم، رئيس جمهور مراكش، با هدف اتحاد دو كشور، امضا كرد كه در زمينه هاى فرهنگى، سياسى و اقتصادى مشاركت داشته باشند و مراكش به حمايت خود از جبهه ملى نجات ليبى پايان دهد، در مقابل ليبى نيز از جبهه پوليساريو حمايت نكند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حسن دوم در شهر افران،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شيمون 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وزير وقت اسرائيل،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از جانب دولت ليبى خيانت و پيمان شكنى تلقى شد و موجبات نقض معاهده را فراهم آورد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قذافى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باز به تقليد از ناصر، نيرويى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 كه به وسيلۀ آن در جهت يكپارچه سازى و عربى كردن منطقه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فعاليت ارتش اسلامى، چاد و سودان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دارفور كه در غرب سودان واقع شده، قذافى از تشكيل مجمع عربى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مجمع يك سازمان ستيزه جوى پان عرب بود كه بر عربى بودن دارفور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اسلامى اغلب متشكل از مهاجران كشورهاى ساحلى فقير بود، اما هزاران پاكستانى كه با هويت هاى جعلى در شهرهاى ليبى كار مى كردند نيز عضو اين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 توان گفت اعضاى اين ارتش مهاجرانى بودند كه بدون هيچ تفكرى نسبت به جنگ، به ليبى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آموزش هاى نظامى اندكى ديده و تعهد كمى به ارتش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روزنامه نگار</w:t>
      </w:r>
    </w:p>
    <w:p>
      <w:pPr>
        <w:pStyle w:val="BookText"/>
        <w:rPr/>
      </w:pPr>
      <w:r>
        <w:rPr>
          <w:rFonts w:ascii="IRNazanin" w:hAnsi="IRNazanin" w:eastAsia="IRNazanin"/>
          <w:color w:val="111111"/>
          <w:sz w:val="28"/>
          <w:sz w:val="28"/>
          <w:szCs w:val="28"/>
          <w:rtl w:val="true"/>
          <w:lang w:bidi="fa-IR"/>
        </w:rPr>
        <w:t>فرانسوى دربارۀ نيروهاى اين ارتش در چاد،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عرب، خارجى و يا آفريقايى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بودند كه برخلاف تصورشان كه گمان مى كردند با آمدن به ليبى مى توانند يك شغل اجتماعى بيابند، به استخدام نيروهاى نظامى درآمده و مى بايست در بيابان هاى ناشناخته به جنگ مى پرداختند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حملۀ ليبى به چاد ارتش اسلامى، نيروهاى خود را در استان دارفور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پى درپى در طول مرز، باعث ايجاد درگيرى هاى قوميتى در استان دارفور شد و اين كشمكش ها موجب كشته شدن بيش از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دورۀ زمانى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عنايت به همين روحيۀ تفوق طلبى، قذافى در يكى از نشست هاى سران آفريقا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جشنى كه با حضور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و پادشاه آفريقايى در بنغازى ترتيب داد، به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كه اين در واقع بخشى از تلاش او براى تشويق حكّام آفريقايى و دولت هاى متبوعشان براى پيروى از قذافى در قالب اتحادى بزرگ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شرق و غرب ستيزى؛ گرايش به شرق در اواسط حكومت وى كاملاً بر فضاى ليبى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كشور ليبى،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سوسياليستى خلق بزرگ 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از قبيل تشكيل كميته هاى مردمى، جامعۀ اشتراكى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ناگاه ياد انديشه هاى ماركسيستى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انديشه را تقويت مى كند، ارتباطات نزديك قذافى در عصر جنگ سرد با شوروى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او به تقليد از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سرخ را به عنوان منشور حزب كمونيست نوشت، كتابى را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عنوان كتاب سبز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نوشته است كه در سه حوزۀ سياست، اقتصاد و مسائل اجتماعى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محتواى اين كتاب به عنوان نقشه راه يك جامعه نگاه شود، سلامت روانى قذافى با پرسشى جدى روبرو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گرايى؛ قذافى هر چند خود را پيشرو در حوزۀ نظرى مسائل جهان اسلام مى دانست، اما همواره از قافله عقب بود؛ زيرا هنگامى كه نظريه ناسيوناليسم مندرس شده بود، وى به آن متوسل شد و هنگامى كه اردوگاه شرق در حال ويرانى بود، آن را برگزيد و هنگامى كه با عملكرد بد غرب، جهان اسلام رفته رفته روى از غرب برمى گرداند، به سوى غرب گرايش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مواضع غرب ستيزانۀ قزافى در دهه هاى هشتاد و نود قرن گذشته، به هيچ وجه نمى توان باور كرد كه وى كسى است كه در اوائل دهه اول قرن بيست و يكم، روابط حسنه اى را با غرب آغاز كرده و تمامى خواسته هاى غرب را تمكين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حمله امريكا به عراق، قذافى كه زمانى عليه امريكا سخن مى گفت، آشكارا اعلام كرد كه داراى سلاح كشتار جمعى است و از بازرسان سازمان ملل متحد مى خواهد براى انهدام آنها به اين كشور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تمكين و جلب رضايت امريكا از كليه فعاليت هاى هسته اى خود دست كشيد و تمامى اقلام هسته اى خود را در يك كشتى روانه امريكا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حادثۀ انفجار هواپيمايى خطوط هوايى امريكا، كه منجر به كشته شدن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 انگشت اتهام به سوى ليبى نشانه رفت و</w:t>
      </w:r>
    </w:p>
    <w:p>
      <w:pPr>
        <w:pStyle w:val="BookText"/>
        <w:rPr/>
      </w:pPr>
      <w:r>
        <w:rPr>
          <w:rFonts w:ascii="IRNazanin" w:hAnsi="IRNazanin" w:eastAsia="IRNazanin"/>
          <w:color w:val="111111"/>
          <w:sz w:val="28"/>
          <w:sz w:val="28"/>
          <w:szCs w:val="28"/>
          <w:rtl w:val="true"/>
          <w:lang w:bidi="fa-IR"/>
        </w:rPr>
        <w:t xml:space="preserve">يكى از اتباع ليبى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عبدالباسط مقراحى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ليبى ابتدا اين اتهام را رد مى كرد، اما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اتهام را پذيرفت و به خانواده هاى بازماندگان غرامت زيادى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مقراحى هرگز اتهام بمب گذارى در هواپيما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رفتارى نخست نشانگر چرخش كامل سياست قزافى از غرب ستيزى به غرب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نيز به پاس همراهى ها و همكارى هاى قذافى نام او را از فهرست كشورهاى حامى تروريست خارج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ليبى با قزافى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گونه كه گفته شد، قذافى مانند تقويمى كه خود ابداع كرده بود، از تاريخ عقب بود و انقلاب ليبى به وى و امريكا فرصت نداد كه اين پيوند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رويكردهاى مختلف وى در عرصۀ حكومت و سياست، ويژگى هاى اخلاقى قزافى نيز براى جهانيان اعجاب 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اجلاس هاى مختلف با لباس هاى عجيب، همراه آوردن شترى ماده براى خوردن شير تازه و حمل آن با هواپيما، داشتن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زن و ثروت اندوزى غير قابل تصور وى و ده فرزندش، همه از وى شخصيت ناموزونى ساخته است كه سال هاست نقل محافل مردم جهان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قزافى هميشه دوست داشت او را با درجه اش در رسانه ها نام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العقيد معمر القذافى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 به معناى سرهنگ است و علت اينكه به خودش مانند بيشتر نظاميان كودتاچى درجۀ ژنرالى نداد، اين بود كه مى خواست مانند جمال عبدالناصر تا آخر عمر سرهنگ بماند</w:t>
      </w:r>
      <w:r>
        <w:rPr>
          <w:rFonts w:eastAsia="IRNazanin" w:cs="IRNazanin"/>
          <w:color w:val="111111"/>
          <w:sz w:val="28"/>
          <w:szCs w:val="28"/>
          <w:rtl w:val="true"/>
          <w:lang w:bidi="fa-IR"/>
        </w:rPr>
        <w:t>.</w:t>
      </w:r>
      <w:bookmarkStart w:id="305" w:name="pg8942_87103"/>
    </w:p>
    <w:p>
      <w:pPr>
        <w:pStyle w:val="Heading4"/>
        <w:numPr>
          <w:ilvl w:val="3"/>
          <w:numId w:val="1"/>
        </w:numPr>
        <w:rPr/>
      </w:pPr>
      <w:bookmarkStart w:id="306" w:name="__RefHeading___Toc1458709_2870459653"/>
      <w:bookmarkStart w:id="307" w:name="_Toc113"/>
      <w:bookmarkEnd w:id="305"/>
      <w:bookmarkEnd w:id="306"/>
      <w:r>
        <w:rPr>
          <w:rtl w:val="true"/>
        </w:rPr>
        <w:t>د</w:t>
      </w:r>
      <w:r>
        <w:rPr>
          <w:rtl w:val="true"/>
        </w:rPr>
        <w:t xml:space="preserve">) </w:t>
      </w:r>
      <w:r>
        <w:rPr>
          <w:rtl w:val="true"/>
        </w:rPr>
        <w:t>اسلام گرايى در ليبى</w:t>
      </w:r>
      <w:bookmarkEnd w:id="307"/>
    </w:p>
    <w:p>
      <w:pPr>
        <w:pStyle w:val="BookText"/>
        <w:rPr/>
      </w:pPr>
      <w:r>
        <w:rPr>
          <w:rFonts w:ascii="IRNazanin" w:hAnsi="IRNazanin" w:eastAsia="IRNazanin"/>
          <w:color w:val="111111"/>
          <w:sz w:val="28"/>
          <w:sz w:val="28"/>
          <w:szCs w:val="28"/>
          <w:rtl w:val="true"/>
          <w:lang w:bidi="fa-IR"/>
        </w:rPr>
        <w:t>هرچند ليبى با كشور مصر همسايه است، اما در حوزۀ اسلام گرايى نتوانسته است پا به به پاى مصر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ميان پيشگامان بيدارى اسلامى، ليبى سهم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علل اصلى چنين وضعيتى، فشار سياسى و سركوب شديد و تبعيد اسلام گرايان توسط قذافى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قذافى دربارۀ تبعيدها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ليبى هستند كه مسئول از بين رفتن چنين تفاله اى هستند كه تصوير ليبى را در خارج از كشور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قذافى شبكه اى از ديپلمات ها را استخدام كرد و نيروهاى تازه اى را براى ترور سياسى صدها منتقد در گوشه و كنار جهان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عفو بين الملل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سياسى را بين سال هاى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گزارش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چهره هاى اسلام گرا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البشتى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خطبه هاى انتقادى نماز جمعۀ وى جمعيتى عظيم را در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جلب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ناپديد شدن ناگهانى و بدون توجيه او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همه را شگفت زده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قزافى نه تنها براى اتباع خود چنين وضعيتى را به وجود آورد، بلكه در مورد شخصيت هاى ميهمان خود نيز از چنين روشى استفاده مى كرد؛ چنانكه امام موسى صدر و دو تن از همراهانش كه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براى ديدار از ليبى به صورت رسمى وارد اين كشور شدند، پس از ورود به اين كشور ناپديد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قزافى همواره ادعا مى كرد امام موسى صدر، كشور ليبى را به قصد ايتاليا ترك كرده است و براى اين سخن خود، به يكى از افسران مرزى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الغويله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 داده بود خودش مهر خروج امام موسى صدر را زده است، استناد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پس از سقوط قزافى، غويله اقرار كرد كه به سبب اجبار، چنين شهادتى داده است و اصلاً امام موسى صدر را نديده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اسلام گرايان را چنين توصيف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نه تنها از ميان گروه هاى سنتى مدرسه الازهر يا ديگر سنت گرايان شهرى برخاستند كه رهبران مذهبى را نيز شامل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رهبرانى كه غرق مسائل مربوط به بيدارى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رهبران كسانى بودند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دولت نوگرا و مشكلاتى كه خود ليبى با آن مواجه بود، به دنبال راه حل اسلامى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سياست ادغام اسلام با اصول فكرى انقلابى رژيم مخالف بودند و سرانجام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سياستى كه به نظر مى رسيد قصد ويران كردن مناسبات اجتماعى و اخلاقى آنها را دارد، طرد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آنها از اين حقيقت ناشى مى شد كه آنها دائماً از آرزوهاى بسيارى از جوانان در مراكز مهم شهرى داد سخن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كه احكام انقلاب ليبى را قبول نداشتند و در مساجدى كه اين گونه رهبران نوگراى مذهبى آن را اداره مى كردند، به دنبال جايگزين جاودانه اى مى گشتند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خفقان موجود در ليبى و مبارزه شديد موجب شد كه حركتى همانند النهضه كه در تونس فعّال بود، در ليبى جايى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گروه هايى اسلام گرا بيشتر از طريق اعتراف ها و اخبارى كه نسبت به فعاليت هاى اين گروه ها اعلام مى شد، قابل دسترسى است، كه البته صحت و سقم اين گزارش ها چندان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گزارش ها</w:t>
      </w:r>
      <w:bookmarkStart w:id="308" w:name="pg8942_87105"/>
    </w:p>
    <w:p>
      <w:pPr>
        <w:pStyle w:val="BookText"/>
        <w:rPr/>
      </w:pPr>
      <w:bookmarkEnd w:id="308"/>
      <w:r>
        <w:rPr>
          <w:rFonts w:ascii="IRNazanin" w:hAnsi="IRNazanin" w:eastAsia="IRNazanin"/>
          <w:color w:val="111111"/>
          <w:sz w:val="28"/>
          <w:sz w:val="28"/>
          <w:szCs w:val="28"/>
          <w:rtl w:val="true"/>
          <w:lang w:bidi="fa-IR"/>
        </w:rPr>
        <w:t>وجود احزابى همانند حزب التحرير الاسلامى، حزب الله و گروهى موسوم به جهاد در اين كشور فعال بوده 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البته آنچه نسبت به ضعف انديشۀ اسلام گرايى در ليبى گفته شد به معناى عدم فعاليت مسلمانان اين كشور در اين عرصه نيست؛ زيرا ليبى در تاريخ خود جنبش هاى ضد استعمارى درخشانى دارد كه از آن جمله مى توان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مختار</w:t>
      </w:r>
      <w:r>
        <w:rPr>
          <w:rFonts w:eastAsia="IRNazanin" w:cs="IRNazanin"/>
          <w:color w:val="111111"/>
          <w:sz w:val="28"/>
          <w:szCs w:val="28"/>
          <w:rtl w:val="true"/>
          <w:lang w:bidi="fa-IR"/>
        </w:rPr>
        <w:t>»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كه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ميلاى در بنغازى آغاز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يافت و ضربات كوبنده اى بر استعمار ايتاليا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مختار تا هنگامى كه توسط قواى استعمارگر ايتاليا به دار كشيده شد، به مبارزات خود ادامه داد</w:t>
      </w:r>
      <w:r>
        <w:rPr>
          <w:rFonts w:eastAsia="IRNazanin" w:cs="IRNazanin"/>
          <w:color w:val="111111"/>
          <w:sz w:val="28"/>
          <w:szCs w:val="28"/>
          <w:rtl w:val="true"/>
          <w:lang w:bidi="fa-IR"/>
        </w:rPr>
        <w:t>.</w:t>
      </w:r>
    </w:p>
    <w:p>
      <w:pPr>
        <w:pStyle w:val="Heading4"/>
        <w:numPr>
          <w:ilvl w:val="3"/>
          <w:numId w:val="1"/>
        </w:numPr>
        <w:rPr/>
      </w:pPr>
      <w:bookmarkStart w:id="309" w:name="__RefHeading___Toc1458711_2870459653"/>
      <w:bookmarkStart w:id="310" w:name="_Toc114"/>
      <w:bookmarkEnd w:id="309"/>
      <w:r>
        <w:rPr>
          <w:rtl w:val="true"/>
        </w:rPr>
        <w:t xml:space="preserve">ه </w:t>
      </w:r>
      <w:r>
        <w:rPr>
          <w:rtl w:val="true"/>
        </w:rPr>
        <w:t xml:space="preserve">-.) </w:t>
      </w:r>
      <w:r>
        <w:rPr>
          <w:rtl w:val="true"/>
        </w:rPr>
        <w:t>انقلاب ليبى</w:t>
      </w:r>
      <w:bookmarkEnd w:id="310"/>
    </w:p>
    <w:p>
      <w:pPr>
        <w:pStyle w:val="BookText"/>
        <w:rPr/>
      </w:pPr>
      <w:r>
        <w:rPr>
          <w:rFonts w:ascii="IRNazanin" w:hAnsi="IRNazanin" w:eastAsia="IRNazanin"/>
          <w:color w:val="111111"/>
          <w:sz w:val="28"/>
          <w:sz w:val="28"/>
          <w:szCs w:val="28"/>
          <w:rtl w:val="true"/>
          <w:lang w:bidi="fa-IR"/>
        </w:rPr>
        <w:t>هرچند اسلام گرايى در ليبى در حوزۀ نظريه پردازى چندان فعّال نبود؛ اما با توجه به پيشينۀ مبارزاتى مردم در مبارزه با استعمارگران و رهبرى اين جريان ها توسط رهبران دينى، ماهيت آن را بايد انقلابى دينى ناميد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انقلاب ليبى را از ساير انقلاب هاى منطقه جدا مى كند، تبديل جريان انقلاب اين كشور به جنگ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حالى كه در ساير كشورهاى امريكايى، سران كشورها پس از آغاز انقلاب توسط مردم و فراگير شدن، صحنه را خالى كردند، اما در ليبى چنين اتفاقى رخ نداد و قزافى با توجه به همان ويژگى هاى شخصيتى كه داشت، انقلاب را تبديل به جنگ داخلى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ليبى كه از دى 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سرعت گسترش يافت و در حالى كه همه تصور مى كردند، پس از حضور ميليونى مردم، قزافى حكومت را واگذار</w:t>
      </w:r>
    </w:p>
    <w:p>
      <w:pPr>
        <w:pStyle w:val="BookText"/>
        <w:rPr/>
      </w:pPr>
      <w:r>
        <w:rPr>
          <w:rFonts w:ascii="IRNazanin" w:hAnsi="IRNazanin" w:eastAsia="IRNazanin"/>
          <w:color w:val="111111"/>
          <w:sz w:val="28"/>
          <w:sz w:val="28"/>
          <w:szCs w:val="28"/>
          <w:rtl w:val="true"/>
          <w:lang w:bidi="fa-IR"/>
        </w:rPr>
        <w:t>كند، رسماً با سلاح هاى جنگى به مبارزه با ملت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كه حركت نظامى خود را از شرق ليبى آغاز كرده بودند، به سوى غرب حركت خود را آغاز كردند و پس از تسلط بر برخى نقاط ليبى در شهر بنغازى دولت انتقالى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شوراى انتقالى ليبى، نتيجۀ اين جنگ داخلى تاكنون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كشته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مجروح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كشتار گسترده، بسيارى از تأسيسات زيربنايى اين كشور در جريان جنگ داخلى و بمباران هوايى ناتو نابود شد كه بازسازى آن سال ها به طول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ليبى در آستانۀ تولدى ديگر است، مسائل مهمى اين انقلاب را تهديد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ليبى اكنون با بمباران هاى ناتو و جنگ داخلى تبديل به ويرانه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تأسيسات زيربنايى مانند پل ها، نيروگاه ها، راه ها و تأسيسات شهرى ويران شده و بازسازى آن ممكن است سال ها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كنونى ليبى و نقش امريكا و ناتو ناخودآگاه انسان را به ياد تحولات عراق و افغانستان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بيشتر ويرانى ها به ويژه در عراق در دوران حملۀ ناتو به اين كشور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حضور امريكا در عراق به بهانه بازسازى و پيشرفت جامعۀ عراق و افغانستان بود؛ اما در طول قريب به يك دهه، نه تنها وضعيت عمرانى اين دو كشور بهتر نشده، بلكه به مراتب اسفناك تر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ديگرى كه حضور امريكا را در عراق و افغانستان، طولانى كرده، مشكلات امنيتى و گروه هاى تروريستى در اين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مشكلات امنيتى نيز توسط گروه هاى تروريستى وابسته به حزب بعث صدام و همچنين گروه هاى راديكال و افراطى وابسته به سلفيون انجام</w:t>
      </w:r>
    </w:p>
    <w:p>
      <w:pPr>
        <w:pStyle w:val="BookText"/>
        <w:rPr/>
      </w:pP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محور نيز امريكا هيچ توفيقى به دست نياورده است و حتى خود امريكا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تاكنون بيشترين تلفات را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داشته و همچنين آمار تلفات غيرنظامى نيز در اين كشورها به شدت افزايش يافته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ليبى نيز شباهت بسيارى با عراق و افغانستان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تأثيرگذار در ليبى با منافع گوناگون در اين كشور وجود دارند و چنين وضعيتى حضور بيگانگان را به مراتب خطرناك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كشورهاى غربى، به ويژه امريكا به سبب مشاركت در سرنگونى قزافى، به دنبال سهم خود در انقلاب ليبى هستند و مرتب به ليبى نسخه هاى غربى ارائه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رئيس جمهور آمريكا، در اولين واكنش بعد از اعلام سقوط قذافى، ضمن تبريك مزورانه اين پيروزى به مردم ليبى، توصيه كرد كه به قواعد دموكراتيك در ادارۀ بعدى كشور خويش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تلويحى نزديك به تصريح از آنان خواست كه به جاى ادامه حضور در عرصه، به مديريت نخبگان و گروه هاى سياسى فعال در جريان فروپاشى رژيم قذافى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كاترين اشتون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سياست خارجى اتحاديه اروپا، خطاب به مردم ليبى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اتحاديه اروپا براى كمك به مردم ليبى به منظور برقرارى يك نظام دموكراتيك در اين كشور آمادگى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ساركوزى رئيس جمهور فرانسه، فرانكو فرانتينى، وزير خارجۀ ايتاليا و از حاميان سرسخت قذافى تا قبل از سقوط، انگلا مركل، صدر اعظم آلمان، و برخى ديگر از مقامات بلندپايۀ اروپايى و آمريكايى نيز اظهارنظرهاى مشابهى داشته و براى كمك به مردم 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آمادگى كردند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مردم مسلمان ليبى به شدت بايد مراقب تحركات امريكا و كشورهاى غربى در اين مرحله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كشورهايى كه اينك در مسائل ليبى اظهار نظر مى كنند،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سال ها كشور ليبى را استعمار كرده است و اكنون بار ديگر در قالبى نو به دنبال تجديد خاطرۀ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امريكا نيز در تحولات عراق و افغانستان كاملاً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امريكا و غرب را نسبت به تحولات اخير ليبى، علاقمند كرده، وجود نفت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به نفت ليبى احتياج مبرم دارد؛ زيرا فاصلۀ بنادر نفتى ليبى تا اروپا بسيار نزديك است و كشتى ها از مناطق پرمخاطره عبور نمى كنند و هزينه حمل و نقل نفت ليبى به بازارهاى اروپا و حتى آمريكا كمتر از هزينه انتقال نفت از خليج فارس و تنگه هرمز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مسير كشتى هاى حامل نفت به اروپا ديگر خبرى از دزدان دريايى سوماليايى نيست كه همواره مزاحم كشتى هاى نفتكشى هستند كه مى خواهند از طريق خليج فارس به بازارهاى اروپايى نفت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سه قطب جزيره كرت، جزيره مالت و خليج سرت اهميت استراتژيك ليبى را بيشتر كرده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از آنجايى كه حضور غرب در ليبى به سبب نفت اين كشور است، امكان دارد اگر غرب نفوذ بسيارى در اين كشور بيابد، در آينده اى نه چندان دور شاهد تقسيم اين كشور به ليبى غربى و شرقى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كه در سودان افتاد و آن را به دو قسمت شمالى و جنوبى تقسيم كرد؛ زيرا تمام نفت ليبى در شرق است و استعمار نو، براى دست يابى بهتر به منابع نفتى اين كشور، چنين سياستى را دنبال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 نيز تمامى نفت در بخش جنوبى اين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شكل ديگرى از استعمار نو در ليبى نيست؟</w:t>
      </w:r>
    </w:p>
    <w:p>
      <w:pPr>
        <w:pStyle w:val="BookText"/>
        <w:rPr/>
      </w:pPr>
      <w:r>
        <w:rPr>
          <w:rFonts w:ascii="IRNazanin" w:hAnsi="IRNazanin" w:eastAsia="IRNazanin"/>
          <w:color w:val="111111"/>
          <w:sz w:val="28"/>
          <w:sz w:val="28"/>
          <w:szCs w:val="28"/>
          <w:rtl w:val="true"/>
          <w:lang w:bidi="fa-IR"/>
        </w:rPr>
        <w:t xml:space="preserve">از طرف ديگر، جريان هاى افراطى و سلفى نيز آيندۀ ليبى را تهديد مى كنند، گروهى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المقاتلة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سلفيون روابط نزديكى دارند و مى كوشند قرائت افراطى و تكفيرى را در اين كشور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جريان هايى نيز مسبوق به سابقه در عراق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حضور نظامى بيگانگان نه تنها تكفيرى ها از ميان نرفتند كه هر روز از فضاى متشنج اين كشورها براى گسترش فعاليت هاى خود استفاده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برخى از چهره هاى سرشناسى كه در گذشته در حكومت قزافى مسؤوليت داشته اند، نيز در انقلاب ليبى حضور دارند، افرادى مانند رئيس شوراى انتقالى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عبدالجليل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دوره قزافى وزير دادگسترى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شايعاتى كه به شوراى انتقالى نسبت داده مى شود، نيز توده هاى مردم را نگران كرده است، از جمله اظهارات فردى كه به دروغ خود را عضو شوراى انتقالى ليبى معرفى كرده و از اسرائيل درخواست كمك كرده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البته چنين ادعايى به شدت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عبدالحفيظ غوقه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نايب رئيس شوراى انتقالى به شدت رد شد و مشخص شد كه شوراى انتقالى اصلاً عضوى به اين نام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مردم ليبى نيز به شدت نسبت به حضور صهيونيست ها حساس هستند و اخيراً در تظاهراتى عليه صهيونيست هايى</w:t>
      </w:r>
      <w:bookmarkStart w:id="311" w:name="pg8942_87110"/>
    </w:p>
    <w:p>
      <w:pPr>
        <w:pStyle w:val="BookText"/>
        <w:rPr/>
      </w:pPr>
      <w:bookmarkEnd w:id="311"/>
      <w:r>
        <w:rPr>
          <w:rFonts w:ascii="Amiri" w:hAnsi="Amiri" w:eastAsia="Amiri" w:cs="Amiri"/>
          <w:color w:val="111111"/>
          <w:sz w:val="28"/>
          <w:sz w:val="28"/>
          <w:szCs w:val="28"/>
          <w:rtl w:val="true"/>
          <w:lang w:bidi="ar-SA"/>
        </w:rPr>
        <w:t>كه در قالب ساختن كنيسه در طرابلس در صدد استفاده از شرايط متشنج اين روزها بوده اند، به شدت انزجار خود را اعلام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تمامى اين گروه ها توده هاى مردم هستند كه با تمام وجود، گمشدۀ خود را در دل خاك و خون جستجو مى كنند و آن بازگشت به اسلام و حاكميت آموزه هاى اسلامى بر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اسلام گرايى در انقلاب ليبى را نيز بايد در شعارهاى اسلامى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در طول انقلاب، مقيد بودند كه حركت خود را از مسجد آغاز كنند و قبل از ماه رمضان، همواره با اين اميد به جنگ قزافى مى رفتند كه نماز عيد فطر را در طرابلس بدون قزافى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رسانه هاى خود مردم را به واگذاشتن امور به نخبگان دعوت مى كند؛ زيرا به خوبى مى داند، نمى تواند سياست هاى خود را بر مردم تحميل كند و هنگامى كه حضور مردم در تحولات ليبى كمرنگ شود، تأثيرگذارى بر تعداد محدود آسان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مردم ليبى كه براى رسيدن به اهداف خود، بهاى بسيار سنگينى را پرداخته اند، راه پر افت و خيزى را در پيش دارند كه بايد با تمام وجود آن را ادامه دهند و با توجه به ويژگى هاى قومى، اقليمى و شرايط پس از جنگ داخلى، حضور در صحنه مهم ترين عامل پيروزى است</w:t>
      </w:r>
      <w:r>
        <w:rPr>
          <w:rFonts w:eastAsia="IRNazanin" w:cs="IRNazanin"/>
          <w:color w:val="111111"/>
          <w:sz w:val="28"/>
          <w:szCs w:val="28"/>
          <w:rtl w:val="true"/>
          <w:lang w:bidi="fa-IR"/>
        </w:rPr>
        <w:t>.</w:t>
      </w:r>
    </w:p>
    <w:p>
      <w:pPr>
        <w:pStyle w:val="Heading4"/>
        <w:numPr>
          <w:ilvl w:val="3"/>
          <w:numId w:val="1"/>
        </w:numPr>
        <w:rPr/>
      </w:pPr>
      <w:bookmarkStart w:id="312" w:name="__RefHeading___Toc1458713_2870459653"/>
      <w:bookmarkStart w:id="313" w:name="_Toc115"/>
      <w:bookmarkEnd w:id="312"/>
      <w:r>
        <w:rPr>
          <w:rtl w:val="true"/>
        </w:rPr>
        <w:t>انقلاب اسلامى بحرين و يمن، تكامل بيدارى اسلامى</w:t>
      </w:r>
      <w:bookmarkEnd w:id="3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تر انقلاب هاى مصر، تونس و ليبى بررسى، گرديد و تلاش شد تا هرچند مختصر، سابقه، علل، ويژگى ها و آسيب هاى آنها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كه اين انقلاب ها آغاز راه بيدارى اسلامى نبوده است، پايان اين راه پر افت و خيز نيز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سرخوردگى و يأس مسلمانان از راه هاى بن بست رسيده، آنان را به آغوش باز اسلام بازگردانده است و موج اسلام گرايى، هر لحظه ابعاد بيشترى به خود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اينجا تنها با توجه به محدوديت هاى موجود به سه مورد از انقلاب هاى جهان اسلام اشاره شد و بى شك انقلاب يمن و به ويژه بحرين، در ماهيت و محتواى بيدارى اسلامى، تحولى بنيادين است، كه قدرت تغيير بسيارى از مختصات و ادبيات بيدارى اسلامى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انقلاب هايى همچون بحرين و يمن و ساير كشورهايى كه علاوه بر اسلام گرايى، عناصر شيعى نيز در آن حضور دارند، متغييرهاى ديگرى در مقوله بيدارى اسلامى وارد مى شوند، كه تحليل ها و نظريه هاى عام بيدارى اسلامى و اسلام گرايى نمى توانند آن را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بدين معنا نيست كه بيدارى اسلامى شيعى ذاتاً چيزى غير از ماهيت بيدارى اسلامى سنى است؛ بلكه در يك جمله مى توان چنين گفت كه ايدئولوژى شيعه، عناصرى را در اختيار بيدارى اسلامى مى گذارد كه مى تواند، با سرعت بيشترى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مدعا نيز پيروزى انقلاب اسلامى و تشكيل حكومت اسلامى در ايران و ناكامى كشور مسلمانى مانند مصر با پيشينه اى درخشان در اين عرصه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نيز در اين مجموعه رويكرد بحث بررسى بيدارى اسلامى با عنايت به كشورهايى بوده كه عنصر شيعى در شكل گيرى آنها به صورت مستقيم شركت نداشته است و بررسى انقلاب هايى مانند بحرين و يمن، هرچند در قالب اين نظريه قابل بررسى است، اما به صورت دقيق و حساب شده انجام نمى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نيز بررسى اين انقلاب ها و تحولاتى كه در راستاى موج بيدارى اسلامى در كشورهايى كه داراى جمعيتى شيعه هستند، نيازمند تحقيق ديگرى است</w:t>
      </w:r>
      <w:r>
        <w:rPr>
          <w:rFonts w:eastAsia="IRNazanin" w:cs="IRNazanin"/>
          <w:color w:val="111111"/>
          <w:sz w:val="28"/>
          <w:szCs w:val="28"/>
          <w:rtl w:val="true"/>
          <w:lang w:bidi="fa-IR"/>
        </w:rPr>
        <w:t>.</w:t>
      </w:r>
      <w:bookmarkStart w:id="314" w:name="pg8942_87112"/>
    </w:p>
    <w:p>
      <w:pPr>
        <w:pStyle w:val="Heading3"/>
        <w:numPr>
          <w:ilvl w:val="2"/>
          <w:numId w:val="1"/>
        </w:numPr>
        <w:rPr/>
      </w:pPr>
      <w:bookmarkStart w:id="315" w:name="__RefHeading___Toc1458715_2870459653"/>
      <w:bookmarkStart w:id="316" w:name="_Toc116"/>
      <w:bookmarkEnd w:id="314"/>
      <w:bookmarkEnd w:id="315"/>
      <w:r>
        <w:rPr>
          <w:rtl w:val="true"/>
        </w:rPr>
        <w:t>فصل چهارم</w:t>
      </w:r>
      <w:r>
        <w:rPr>
          <w:rtl w:val="true"/>
        </w:rPr>
        <w:t xml:space="preserve">: </w:t>
      </w:r>
      <w:r>
        <w:rPr>
          <w:rtl w:val="true"/>
        </w:rPr>
        <w:t>يمن</w:t>
      </w:r>
      <w:bookmarkEnd w:id="316"/>
    </w:p>
    <w:p>
      <w:pPr>
        <w:pStyle w:val="Heading4"/>
        <w:numPr>
          <w:ilvl w:val="3"/>
          <w:numId w:val="1"/>
        </w:numPr>
        <w:rPr/>
      </w:pPr>
      <w:bookmarkStart w:id="317" w:name="__RefHeading___Toc1458717_2870459653"/>
      <w:bookmarkStart w:id="318" w:name="_Toc117"/>
      <w:bookmarkEnd w:id="317"/>
      <w:r>
        <w:rPr>
          <w:rtl w:val="true"/>
        </w:rPr>
        <w:t>اشاره</w:t>
      </w:r>
      <w:bookmarkEnd w:id="31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يمن در جنوب غربى آسيا و در جنوبى ترين قسمت شبه جزيره عربستان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شمال با عربستان سعودى، از جنوب با درياى عرب، از مغرب با درياى سرخ و از مشرق با عمان و درياى عرب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يمن شهر صنعاست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يمن با جمعيتى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داراى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است و جزاير سوكوترا مهم ترين جزاير اين كشور در درياى سرخ و درياى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از ديرباز منطقه اى آباد و سرسبز بوده و در نقاط كوهستانى داراى جنگل و در نقاط ديگر، داراى نخلستان ها و باغ هاى ميوۀ گوناگون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سد تاريخى اش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در كتب تاريخ ذكر شده است</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يمن در آن دوران، يمن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خوشبخت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آيات قرآن نيز مربوط به اين سرزمين است، مانند داستان ملكه سبا، اصحاب الاخدود، ارم ذات العماد و داستان حضرت سليمان عليه السلام، داستان ذوالقرنين و سد مأرب، داستان اصحاب فيل و ابرهه، همه مربوط به اين سرزمين است</w:t>
      </w:r>
      <w:r>
        <w:rPr>
          <w:rFonts w:eastAsia="Amiri" w:cs="Amiri" w:ascii="Amiri" w:hAnsi="Amiri"/>
          <w:color w:val="111111"/>
          <w:sz w:val="28"/>
          <w:szCs w:val="28"/>
          <w:rtl w:val="true"/>
          <w:lang w:bidi="ar-SA"/>
        </w:rPr>
        <w:t>.</w:t>
      </w:r>
      <w:bookmarkStart w:id="319" w:name="pg8942_87113"/>
    </w:p>
    <w:p>
      <w:pPr>
        <w:pStyle w:val="Heading4"/>
        <w:numPr>
          <w:ilvl w:val="3"/>
          <w:numId w:val="1"/>
        </w:numPr>
        <w:rPr/>
      </w:pPr>
      <w:bookmarkStart w:id="320" w:name="__RefHeading___Toc1458719_2870459653"/>
      <w:bookmarkStart w:id="321" w:name="_Toc118"/>
      <w:bookmarkEnd w:id="319"/>
      <w:bookmarkEnd w:id="320"/>
      <w:r>
        <w:rPr>
          <w:rtl w:val="true"/>
        </w:rPr>
        <w:t>اسلام در يمن</w:t>
      </w:r>
      <w:bookmarkEnd w:id="321"/>
    </w:p>
    <w:p>
      <w:pPr>
        <w:pStyle w:val="BookText"/>
        <w:rPr/>
      </w:pPr>
      <w:r>
        <w:rPr>
          <w:rFonts w:ascii="IRNazanin" w:hAnsi="IRNazanin" w:eastAsia="IRNazanin"/>
          <w:color w:val="111111"/>
          <w:sz w:val="28"/>
          <w:sz w:val="28"/>
          <w:szCs w:val="28"/>
          <w:rtl w:val="true"/>
          <w:lang w:bidi="fa-IR"/>
        </w:rPr>
        <w:t xml:space="preserve">در قرن پنجم ميلادى، سرزمين يمن توسط فرماندهى ايرانى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و ضميمه خاك ايران گرديد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هنگامى كه پيامبر صلى الله عليه و اله سران كشورهاى بزرگ جهان را به اسلام دعوت كرد، خسرو پرويز نامۀ پيامبر صلى الله عليه و اله را پاره كرد و به حاكم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ساسان دستور داد كه اين پيامبر جديد را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نيز دو نفر ايرانى با نام هاى بابويه و خسرو را نزد پيامبر صلى الله عليه و اله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دو فرمود كه خسرو پرويز به دست شيرويه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 و اگر باذان مسلمان شود، خود وى حاكم يمن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ارتباط ايرانيان با پيامبر صلى الله عليه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نيز اسلام آورد و مردم يمن اسلام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ايرانى ساكن در يمن به نام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Heading4"/>
        <w:numPr>
          <w:ilvl w:val="3"/>
          <w:numId w:val="1"/>
        </w:numPr>
        <w:rPr/>
      </w:pPr>
      <w:bookmarkStart w:id="322" w:name="__RefHeading___Toc1458721_2870459653"/>
      <w:bookmarkStart w:id="323" w:name="_Toc119"/>
      <w:bookmarkEnd w:id="322"/>
      <w:r>
        <w:rPr>
          <w:rtl w:val="true"/>
        </w:rPr>
        <w:t>شيعيان يمن</w:t>
      </w:r>
      <w:bookmarkEnd w:id="3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شيعه در يمن به دوران پيامبر گرامى اسلام صلى الله عليه و اله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هجرى، پيامبر صلى الله عليه و اله خالد بن وليد را براى دعوت مردم يمن به اسلام، به سوى يمن روانه كرد، اما با وجود توقف شش ماهۀ خالد، توفيقى در اين زمينه كسب نكرد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از اين رو، پيامبر صلى الله عليه و اله، على عليه السلام را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پس از ورود به يمن، نامه رسول اكرم صلى الله عليه و اله را براى مردم قبيله همدان خواند و آنان را به اسلام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همدانيان همگى مسلمان شدند</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قبيله همدان بعدها خدمات بسيارى به اسلام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مدتى را در ميان قبيله مذحج ماند و به واسطه عملكرد او، قبيله نخع به همراهى مالك بن حارث نخعى با او ملاقات كردند و بعد از اين ديدار، نخعيان همگى اسلام را پذيرفتند و به همين واسطه، زمينۀ مودت و دوستى شديد ميان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اشتر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ميان يمنيان و حضرت على عليه السلام به حدى بود كه از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كه هسته اوليه تشيع بعد از ماجراى سقيفه را تشكيل دادند، ده نفر از انصار يمنى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زياد بن لبيد انصارى نماينده خليفه در حضرموت بود، حارث بن معاويه تميمى، حارثه بن سراقه كندى، اشعث بن قيس كندى از سران قبايل يمنى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بيت پيامبر صلى الله عليه و اله اطاعت خواهيم كرد، چرا شما آنان را از خلافت باز داشتيد؟</w:t>
      </w:r>
      <w:r>
        <w:rPr>
          <w:rStyle w:val="FootnoteAnchor"/>
          <w:rtl w:val="true"/>
        </w:rPr>
        <w:footnoteReference w:id="234"/>
      </w:r>
      <w:r>
        <w:rPr>
          <w:rFonts w:ascii="IRNazanin" w:hAnsi="IRNazanin" w:eastAsia="IRNazanin"/>
          <w:color w:val="111111"/>
          <w:sz w:val="28"/>
          <w:sz w:val="28"/>
          <w:szCs w:val="28"/>
          <w:rtl w:val="true"/>
          <w:lang w:bidi="fa-IR"/>
        </w:rPr>
        <w:t>طايفه همدان از يمن جزو گروه هايى بودند كه در كوفه ساكن شدند و در تحولات سياسى كوفه و عراق نقش مهمى را ايفا كردند و جزو پيروان راستين تشيع به حساب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بحث خلافت على بن ابى طالب عليه السلام مطرح شد، عليرغم مخالفت هاى آن حضرت، قبايل يمنى بيش از ديگران در ترغيب حضرت امير عليه السلام، براى پذيرش مسئله خلافت نقش داشتند و گويا اولين كسى كه با امام على عليه السلام بيعت كرد مالك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خلافت، حضرت على عليه السلام عبدالله بن عباس را به حكمرانى يمن منسوب كرد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جنگ جمل، يمنى ها در سپاه اميرمؤمنان عليه السلام نقش بسيار مهمى داشتند و از جمله عوامل اصلى پيروزى امام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صفين نيز برخى از چهره هاى سياسى يمنى تلاشى بسزا از خود نشان دادند كه از جمله آنان، مالك اشتر، عدى طايى، زحر بن قيس و هانى بن عروه بودند</w:t>
      </w:r>
      <w:r>
        <w:rPr>
          <w:rFonts w:eastAsia="IRNazanin" w:cs="IRNazanin"/>
          <w:color w:val="111111"/>
          <w:sz w:val="28"/>
          <w:szCs w:val="28"/>
          <w:rtl w:val="true"/>
          <w:lang w:bidi="fa-IR"/>
        </w:rPr>
        <w:t>.</w:t>
      </w:r>
      <w:r>
        <w:rPr>
          <w:rStyle w:val="FootnoteAnchor"/>
          <w:rtl w:val="true"/>
        </w:rPr>
        <w:footnoteReference w:id="236"/>
      </w:r>
      <w:bookmarkStart w:id="324" w:name="pg8942_87115"/>
    </w:p>
    <w:p>
      <w:pPr>
        <w:pStyle w:val="BookText"/>
        <w:rPr/>
      </w:pPr>
      <w:bookmarkEnd w:id="324"/>
      <w:r>
        <w:rPr>
          <w:rFonts w:ascii="IRNazanin" w:hAnsi="IRNazanin" w:eastAsia="IRNazanin"/>
          <w:color w:val="111111"/>
          <w:sz w:val="28"/>
          <w:sz w:val="28"/>
          <w:szCs w:val="28"/>
          <w:rtl w:val="true"/>
          <w:lang w:bidi="fa-IR"/>
        </w:rPr>
        <w:t>به سبب عشق و علاقه يمنيان به امام على عليه السلام و خاندانش، معاويه كينه آنها را به دل داشت؛ از اين رو بسر بن ارطاة را براى سركوب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ورود به يمن، فجايع خونينى را رقم زد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زمانى هم كه امام حسين عليه السلام قصد رفتن به كوفه را داشت، عبدالله بن عباس از باب نصيحت از ايشان خواست تا به جاى كوفه، يمن را براى سكونت انتخاب كند؛ زيرا در اين سرزمين شيعيانى بودند كه دل در گرو محبت اهل بيت عليهم السلام داشتند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همچنين از مجموع شهداى واقعه كربلا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اهل يمن بودند</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عناصر اصلى قيام توابين نيز يمنى ها بودند</w:t>
      </w:r>
      <w:r>
        <w:rPr>
          <w:rFonts w:eastAsia="Amiri" w:cs="Amiri" w:ascii="Amiri" w:hAnsi="Amiri"/>
          <w:color w:val="111111"/>
          <w:sz w:val="28"/>
          <w:szCs w:val="28"/>
          <w:rtl w:val="true"/>
          <w:lang w:bidi="ar-SA"/>
        </w:rPr>
        <w:t>.</w:t>
      </w:r>
      <w:r>
        <w:rPr>
          <w:rStyle w:val="FootnoteAnchor"/>
          <w:rtl w:val="true"/>
        </w:rPr>
        <w:footnoteReference w:id="240"/>
      </w:r>
    </w:p>
    <w:p>
      <w:pPr>
        <w:pStyle w:val="Heading4"/>
        <w:numPr>
          <w:ilvl w:val="3"/>
          <w:numId w:val="1"/>
        </w:numPr>
        <w:rPr/>
      </w:pPr>
      <w:bookmarkStart w:id="325" w:name="__RefHeading___Toc1458723_2870459653"/>
      <w:bookmarkStart w:id="326" w:name="_Toc120"/>
      <w:bookmarkEnd w:id="325"/>
      <w:r>
        <w:rPr>
          <w:rtl w:val="true"/>
        </w:rPr>
        <w:t>شيعيان زيدى يمن</w:t>
      </w:r>
      <w:bookmarkEnd w:id="326"/>
    </w:p>
    <w:p>
      <w:pPr>
        <w:pStyle w:val="BookText"/>
        <w:rPr/>
      </w:pPr>
      <w:r>
        <w:rPr>
          <w:rFonts w:ascii="IRNazanin" w:hAnsi="IRNazanin" w:eastAsia="IRNazanin"/>
          <w:color w:val="111111"/>
          <w:sz w:val="28"/>
          <w:sz w:val="28"/>
          <w:szCs w:val="28"/>
          <w:rtl w:val="true"/>
          <w:lang w:bidi="fa-IR"/>
        </w:rPr>
        <w:t xml:space="preserve">پس از شهادت امام سجاد عليه السلام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را به عنوان امام، پذيرفتند و انشعابى در مكتب شيعه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خليفۀ اموى هشام بن عبدالملك قيام كرد و در نهايت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هيچگاه خود را امام نخواند</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اين فرقه بعدها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زيديان توانستند در طبرستان و يمن حكومت هاى قدرتمندى تشكيل دهند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زيديه به يمن به سال هاى پايانى قرن دوم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محمد بن ابراهيم معروف به ابن 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دعوت خود</w:t>
      </w:r>
    </w:p>
    <w:p>
      <w:pPr>
        <w:pStyle w:val="BookText"/>
        <w:rPr/>
      </w:pPr>
      <w:r>
        <w:rPr>
          <w:rFonts w:ascii="IRNazanin" w:hAnsi="IRNazanin" w:eastAsia="IRNazanin"/>
          <w:color w:val="111111"/>
          <w:sz w:val="28"/>
          <w:sz w:val="28"/>
          <w:szCs w:val="28"/>
          <w:rtl w:val="true"/>
          <w:lang w:bidi="fa-IR"/>
        </w:rPr>
        <w:t xml:space="preserve">را علنى ساخت، برادرش قاسم بن ابراهيم،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 و ابراهيم بن موسى را به يمن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موسى به دعوت به زيديه در يمن پرداخته و تعدادى از قبايل را جذب كرد، ولى در جنگ با محمد بن عيسى بن ماهان، فرماندۀ سپاه عباسى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شكست خورد و به بغداد گريخت، ولى روابط خود را با قبايل يمنى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ابراهيم بن موسى تا ورود الهادى الى الحق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يمن از زيديان خبرى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صعده به حكومت رسيد تا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حكومت زيديان از ميان رفت و در يمن جمهورى اعلام شد، آنان به طور متناوب بر يمن حكومت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زيديان بيش از هزار سال بر يمن حكم رانده اند</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يمن شيعۀ زيدى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اسلامى ايران، انديشۀ شيعۀ اثنى عشرى نيز رشد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اسماعيلى نيز در اين كشور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ميان شيعيان اثنى عشرى و زيدى در يمن بسيار حسنه است؛ به گونه اى كه مبلغان شيعۀ اثنى عشرى توسط علماى زيدى پذيرفته مى شوند و پس از انقلاب اسلامى مراسم سوگوارى امام حسين عليه السلام در ايام محرم، عيد غدير، ميان شيعيان زيدى و اثنى عشرى به صورت مشترك برگزار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علماى زيدى به شيعيان اثنى عشرى نگاهى آميخته با احترام و تقدس است؛ چنانكه به گفتۀ مفتى زيدى علامه محمد زباره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واقعى در قم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زيديان نيز همانند شيعيان اثنى عشرى نسبت به عيد غدير حساسيت بسيارى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بزرگ داشت روز غدير به يكى از نشانه ها و شعارهاى اساسى حوثى ها تبديل شد و به شكلى درآمد كه آنان هيچ انعطاف يا كوتاه آمدنى را در برابر آن از خود نشان ندادند و جالب توجه است كه در ضمن هر گونه توافق نامه اى و يا مذاكره اى با دولت، بندى را به آزادى بزرگداشت روز غدير اختصاص مى دهند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اهل سنت يمن نيز پيرو مذهب شافعى هستند و رابطۀ ميان مذهب شافعى و شيعيان از ساير مذاهب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 يمن به اهل بيت عليهم السلام علاقۀ وافرى دارند و در تحولات اخير يمن نيز همگام با شيعيان، بر خلاف ظلم و ستم على عبدالله صالح در انقلاب شركت فعّال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سال هاى اخير، موجب هويت يافتن دوبارۀ شيعيان در يمن شده است، انقلاب اسلامى ايران است؛ به گونه اى كه اگر انقلاب اسلامى ايران، شكل نمى گرفت و روح اميد و اعتماد به نفس را در ميان شيعيان زيدى زنده نمى كرد، امروز نامى از شيعۀ زيدى در يمن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 يكى از رهبران زيدى، در اين باره اظهار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انقلاب اسلامى نبود، زيدى ها از بين رفته بودند، چون به هر حال، دولت شيعه آمده، ما هم شيعه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يك دولت شيعه، ما دوباره زنده شديم و دوباره به تشيع خود اميدوار شديم</w:t>
      </w:r>
      <w:r>
        <w:rPr>
          <w:rFonts w:eastAsia="IRNazanin" w:cs="IRNazanin"/>
          <w:color w:val="111111"/>
          <w:sz w:val="28"/>
          <w:szCs w:val="28"/>
          <w:rtl w:val="true"/>
          <w:lang w:bidi="fa-IR"/>
        </w:rPr>
        <w:t>.»</w:t>
      </w:r>
      <w:r>
        <w:rPr>
          <w:rStyle w:val="FootnoteAnchor"/>
          <w:rtl w:val="true"/>
        </w:rPr>
        <w:footnoteReference w:id="2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آنجا كه زيديان به امامت امام قائم اعتقاد دارند، از نظر بسيارى از آنها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زمانۀ خود بود؛ چرا كه تمامى صفات</w:t>
      </w:r>
      <w:bookmarkStart w:id="327" w:name="pg8942_87118"/>
    </w:p>
    <w:p>
      <w:pPr>
        <w:pStyle w:val="BookText"/>
        <w:rPr/>
      </w:pPr>
      <w:bookmarkEnd w:id="327"/>
      <w:r>
        <w:rPr>
          <w:rFonts w:ascii="IRNazanin" w:hAnsi="IRNazanin" w:eastAsia="IRNazanin"/>
          <w:color w:val="111111"/>
          <w:sz w:val="28"/>
          <w:sz w:val="28"/>
          <w:szCs w:val="28"/>
          <w:rtl w:val="true"/>
          <w:lang w:bidi="fa-IR"/>
        </w:rPr>
        <w:t>و ويژگى هاى امامت در ايشان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پيروى از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اسلامى براى بسيارى از آنها مسئله اى اعتقادى و مربوط به باور آنها بود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28" w:name="__RefHeading___Toc1458725_2870459653"/>
      <w:bookmarkStart w:id="329" w:name="_Toc121"/>
      <w:bookmarkEnd w:id="328"/>
      <w:r>
        <w:rPr>
          <w:rtl w:val="true"/>
        </w:rPr>
        <w:t>تاريخ سياسى يمن</w:t>
      </w:r>
      <w:bookmarkEnd w:id="329"/>
    </w:p>
    <w:p>
      <w:pPr>
        <w:pStyle w:val="Heading5"/>
        <w:numPr>
          <w:ilvl w:val="4"/>
          <w:numId w:val="1"/>
        </w:numPr>
        <w:rPr/>
      </w:pPr>
      <w:bookmarkStart w:id="330" w:name="__RefHeading___Toc1458727_2870459653"/>
      <w:bookmarkStart w:id="331" w:name="_Toc122"/>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يمن تا پيش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كشور يا دو بخش شمالى و جنوبى تقسيم شده بود و از اين رو عليرغم مشتركات فراوان داراى دو تاريخ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تاريخ يمن تا پيش از دهه نود، بايد تاريخ سياسى هر يك از اين دو بخش را جداگانه بررسى كرد</w:t>
      </w:r>
      <w:r>
        <w:rPr>
          <w:rFonts w:eastAsia="IRNazanin" w:cs="IRNazanin"/>
          <w:color w:val="111111"/>
          <w:sz w:val="28"/>
          <w:szCs w:val="28"/>
          <w:rtl w:val="true"/>
          <w:lang w:bidi="fa-IR"/>
        </w:rPr>
        <w:t>:</w:t>
      </w:r>
    </w:p>
    <w:p>
      <w:pPr>
        <w:pStyle w:val="Heading5"/>
        <w:numPr>
          <w:ilvl w:val="4"/>
          <w:numId w:val="1"/>
        </w:numPr>
        <w:rPr/>
      </w:pPr>
      <w:bookmarkStart w:id="332" w:name="__RefHeading___Toc1458729_2870459653"/>
      <w:bookmarkStart w:id="333" w:name="_Toc123"/>
      <w:bookmarkEnd w:id="332"/>
      <w:r>
        <w:rPr/>
        <w:t>1</w:t>
      </w:r>
      <w:r>
        <w:rPr>
          <w:rtl w:val="true"/>
        </w:rPr>
        <w:t xml:space="preserve">. </w:t>
      </w:r>
      <w:r>
        <w:rPr>
          <w:rtl w:val="true"/>
        </w:rPr>
        <w:t>يمن شمالى</w:t>
      </w:r>
      <w:bookmarkEnd w:id="33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يمن شمالى در قرن شانزدهم و سپس نوزدهم، تحت حاكميت امپراطورى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قبيله اى نيز امامان زيدى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امپراطورى عثمانى، دوران افول خود را مى گذراند، در اين دوران امام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زيديان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شمالى كه بعدها به جمهورى عربى يمن تبديل شد،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مخالفت ها با امام يحيى اوج گرفت و نهايتاً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و فرزندش احمد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دنيا رفت بر مسند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دوران حكومتش با مشكلات بسيارى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استعمار انگلستان كه بر جنوب سايه افكنده بود، در پى گسترش حوزۀ نفوذ خود در منطقه شمال بود و از طرف جريان هاى ناسيوناليستى عربى كه پس از به قدرت رسيدن جمال</w:t>
      </w:r>
      <w:bookmarkStart w:id="334" w:name="pg8942_87119"/>
    </w:p>
    <w:p>
      <w:pPr>
        <w:pStyle w:val="BookText"/>
        <w:rPr/>
      </w:pPr>
      <w:bookmarkEnd w:id="334"/>
      <w:r>
        <w:rPr>
          <w:rFonts w:ascii="IRNazanin" w:hAnsi="IRNazanin" w:eastAsia="IRNazanin"/>
          <w:color w:val="111111"/>
          <w:sz w:val="28"/>
          <w:sz w:val="28"/>
          <w:szCs w:val="28"/>
          <w:rtl w:val="true"/>
          <w:lang w:bidi="fa-IR"/>
        </w:rPr>
        <w:t>عبدالناصر در مصر در ساير كشورهاى اسلامى نيز گسترش يافته بود، يمن را تحت تأثير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شمالى به همراه مصر و سوريه كشورهاى متحد عربى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احمد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بدر به قدرت رسيد، اما تنها پس از يك هفته، ارتش به رهبرى عبدالله السلال و با حمايت ناصر، دست به كودتا زد و قدرت را در دست گرفت و جمهورى عربى يمن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سلطنت نيز با حمايت عربستان سعودى و اردن به مقابله با انقلابيون كه توسط سربازان مصرى حمايت مى شدند،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طلبان نتوانستند كارى از پيش ببرند و سكولارها در يمن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مصرى از يمن خارج شدند و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خاندان سلطنتى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نيز به ناچار جمهورى عربى يمن را به رسميت شناخت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335" w:name="__RefHeading___Toc1458731_2870459653"/>
      <w:bookmarkStart w:id="336" w:name="_Toc124"/>
      <w:bookmarkEnd w:id="335"/>
      <w:r>
        <w:rPr/>
        <w:t>2</w:t>
      </w:r>
      <w:r>
        <w:rPr>
          <w:rtl w:val="true"/>
        </w:rPr>
        <w:t xml:space="preserve">. </w:t>
      </w:r>
      <w:r>
        <w:rPr>
          <w:rtl w:val="true"/>
        </w:rPr>
        <w:t>يمن جنوبى</w:t>
      </w:r>
      <w:bookmarkEnd w:id="3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جنوبى يمن، بندر عدن و تنگه باب المندب از مهم ترين نقاط استراتژيك جهان است؛ زيرا بندر عدن نقطۀ اتصال آسيا به افريقا و تنگه باب المندب، محل ترانزيت نفت از درياى سرخ به خليج عدن و از آنجا به اقيانوس هند تنگه باب المندب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تنگه براى عربستان نيز نقشى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عدن را اشغال كرد و تا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اشغال استعمارگران انگليسى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عدن به عنوان مركز استعمار و مناطق ديگر تحت الحمايه عدن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شصت ميلادى، مبارزات استقلال طلبانه در اين منطقه،</w:t>
      </w:r>
      <w:bookmarkStart w:id="337" w:name="pg8942_87120"/>
    </w:p>
    <w:p>
      <w:pPr>
        <w:pStyle w:val="BookText"/>
        <w:rPr/>
      </w:pPr>
      <w:bookmarkEnd w:id="337"/>
      <w:r>
        <w:rPr>
          <w:rFonts w:ascii="IRNazanin" w:hAnsi="IRNazanin" w:eastAsia="IRNazanin"/>
          <w:color w:val="111111"/>
          <w:sz w:val="28"/>
          <w:sz w:val="28"/>
          <w:szCs w:val="28"/>
          <w:rtl w:val="true"/>
          <w:lang w:bidi="fa-IR"/>
        </w:rPr>
        <w:t>عليه استعمار انگلستان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يمن جنوبى رهبرى مبارزات ضد استعمارى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جبهۀ نجات ملى كه وابسته به ماركسيست ها بودند و دوم جبهه آزادى از اشغال يمن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نجات ملى توانسته بود كنترل بيشتر مناطق را به دست بگيرد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سربازان انگليسى يمن جنوبى را ترك كردند 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خلق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تندرويى از جبهه نجات ملى قدرت را در دست گرفت كه گرايشات ماركسيسى 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كشور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دموكراتيك خلق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38" w:name="__RefHeading___Toc1458733_2870459653"/>
      <w:bookmarkStart w:id="339" w:name="_Toc125"/>
      <w:bookmarkEnd w:id="338"/>
      <w:r>
        <w:rPr/>
        <w:t>3</w:t>
      </w:r>
      <w:r>
        <w:rPr>
          <w:rtl w:val="true"/>
        </w:rPr>
        <w:t xml:space="preserve">. </w:t>
      </w:r>
      <w:r>
        <w:rPr>
          <w:rtl w:val="true"/>
        </w:rPr>
        <w:t>اتحاد</w:t>
      </w:r>
      <w:bookmarkEnd w:id="33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يمن درگير جنگى تمام عيار شدند؛ يمن شمالى تحت حمايت عربستان سعودى بود و يمن جنوبى نيز توسط سربازان شوروى سابق حمايت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پيمان صلحى ميان دو يمن در كويت به امضا رسيد و سرانجام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يمن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عربى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 و على عبدالله صالح به رياست جمهورى يمن انتخاب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اقتصادى و اختلافات طايفه اى و منطقه اى و عدم توانايى دولت در ايجاد توازن ميان دو بخش يمن، آتش جنگ داخلى را در اين كشور شعله ور ساخت و سالم البيض و ساير رهبران يمن جنوبى به عدن رفته و جمهورى دموكراتيك يمن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نظاميان على عبدالله صالح، عدن را تسخير كردند و جنگ داخلى به نفع نيروهاى شمال پايان يافت</w:t>
      </w:r>
      <w:r>
        <w:rPr>
          <w:rFonts w:eastAsia="IRNazanin" w:cs="IRNazanin"/>
          <w:color w:val="111111"/>
          <w:sz w:val="28"/>
          <w:szCs w:val="28"/>
          <w:rtl w:val="true"/>
          <w:lang w:bidi="fa-IR"/>
        </w:rPr>
        <w:t>.</w:t>
      </w:r>
      <w:bookmarkStart w:id="340" w:name="pg8942_87121"/>
    </w:p>
    <w:p>
      <w:pPr>
        <w:pStyle w:val="BookText"/>
        <w:rPr/>
      </w:pPr>
      <w:bookmarkEnd w:id="340"/>
      <w:r>
        <w:rPr>
          <w:rFonts w:ascii="IRNazanin" w:hAnsi="IRNazanin" w:eastAsia="IRNazanin"/>
          <w:color w:val="111111"/>
          <w:sz w:val="28"/>
          <w:sz w:val="28"/>
          <w:szCs w:val="28"/>
          <w:rtl w:val="true"/>
          <w:lang w:bidi="fa-IR"/>
        </w:rPr>
        <w:t xml:space="preserve">پايان جنگ داخلى به معناى پايان يافتن مشكلات يمن نبود؛ زيرا پس از اين جنگ، ارزش پول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سوخت و مواد غذايى چند برابر شد و از طرفى صالح نيز كه قدرت كنترل اوضاع را نداشت به عربستان سعودى و امريكا متوسل شد و اين آغاز سقوط هرچه بيشتر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سياست هاى بانك جهانى كه براى بهبود شرايط اقتصادى يمن توسط اين نهاد ارائه شده بود، بيش از پيش يمن را در گرداب مشكلات فرو برد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341" w:name="__RefHeading___Toc1458735_2870459653"/>
      <w:bookmarkStart w:id="342" w:name="_Toc126"/>
      <w:bookmarkEnd w:id="341"/>
      <w:r>
        <w:rPr>
          <w:rtl w:val="true"/>
        </w:rPr>
        <w:t>كارنامه على عبدالله صالح</w:t>
      </w:r>
      <w:bookmarkEnd w:id="342"/>
    </w:p>
    <w:p>
      <w:pPr>
        <w:pStyle w:val="BookText"/>
        <w:rPr/>
      </w:pPr>
      <w:r>
        <w:rPr>
          <w:rFonts w:ascii="IRNazanin" w:hAnsi="IRNazanin" w:eastAsia="IRNazanin"/>
          <w:color w:val="111111"/>
          <w:sz w:val="28"/>
          <w:sz w:val="28"/>
          <w:szCs w:val="28"/>
          <w:rtl w:val="true"/>
          <w:lang w:bidi="fa-IR"/>
        </w:rPr>
        <w:t>جداى از گذشتۀ پر فراز و نشيب يمن، از زمانى كه عبدالله صالح در يمن به قدرت رسيده است، كشور يمن با مشكلات و چالش هاى بسيارى در حوزۀ داخلى و بين المللى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يكپارچه شد، انتظار مى رفت كه به كشورى مستقل، آزاد و قدرتمند در منطقه تبديل شود، اما به سبب عملكرد عبدالله صالح نه تنها چنين نشد، بلكه در طول چند دهۀ اخير، يمن با مشكلات بسيارى دست و پنجه نرم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موجب شكل گيرى بحران هاى بسيارى در يمن شد كه در نهايت به انقلاب فراگير اخير انجاميد</w:t>
      </w:r>
      <w:r>
        <w:rPr>
          <w:rFonts w:eastAsia="IRNazanin" w:cs="IRNazanin"/>
          <w:color w:val="111111"/>
          <w:sz w:val="28"/>
          <w:szCs w:val="28"/>
          <w:rtl w:val="true"/>
          <w:lang w:bidi="fa-IR"/>
        </w:rPr>
        <w:t>.</w:t>
      </w:r>
    </w:p>
    <w:p>
      <w:pPr>
        <w:pStyle w:val="Heading4"/>
        <w:numPr>
          <w:ilvl w:val="3"/>
          <w:numId w:val="1"/>
        </w:numPr>
        <w:rPr/>
      </w:pPr>
      <w:bookmarkStart w:id="343" w:name="__RefHeading___Toc1458737_2870459653"/>
      <w:bookmarkStart w:id="344" w:name="_Toc127"/>
      <w:bookmarkEnd w:id="343"/>
      <w:r>
        <w:rPr>
          <w:rtl w:val="true"/>
        </w:rPr>
        <w:t>وابستگى به قدرت هاى بيگانه</w:t>
      </w:r>
      <w:bookmarkEnd w:id="344"/>
    </w:p>
    <w:p>
      <w:pPr>
        <w:pStyle w:val="Heading5"/>
        <w:numPr>
          <w:ilvl w:val="4"/>
          <w:numId w:val="1"/>
        </w:numPr>
        <w:rPr/>
      </w:pPr>
      <w:bookmarkStart w:id="345" w:name="__RefHeading___Toc1458739_2870459653"/>
      <w:bookmarkStart w:id="346" w:name="_Toc128"/>
      <w:bookmarkEnd w:id="345"/>
      <w:r>
        <w:rPr>
          <w:rtl w:val="true"/>
        </w:rPr>
        <w:t>اشاره</w:t>
      </w:r>
      <w:bookmarkEnd w:id="3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صالح در طول حكومت خود، همانند بسيارى از سران كشورهاى عربى، تكيه گاه خود را كشورهاى بيگانه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يمن جولانگاه عربستان سعودى و انديشه هاى تكفيرى است و از سوى ديگر، عبدالله صالح مجرى سياست هاى امريكا در منطقه است</w:t>
      </w:r>
      <w:r>
        <w:rPr>
          <w:rFonts w:eastAsia="IRNazanin" w:cs="IRNazanin"/>
          <w:color w:val="111111"/>
          <w:sz w:val="28"/>
          <w:szCs w:val="28"/>
          <w:rtl w:val="true"/>
          <w:lang w:bidi="fa-IR"/>
        </w:rPr>
        <w:t>.</w:t>
      </w:r>
      <w:bookmarkStart w:id="347" w:name="pg8942_87122"/>
    </w:p>
    <w:p>
      <w:pPr>
        <w:pStyle w:val="Heading5"/>
        <w:numPr>
          <w:ilvl w:val="4"/>
          <w:numId w:val="1"/>
        </w:numPr>
        <w:rPr/>
      </w:pPr>
      <w:bookmarkStart w:id="348" w:name="__RefHeading___Toc1458741_2870459653"/>
      <w:bookmarkStart w:id="349" w:name="_Toc129"/>
      <w:bookmarkEnd w:id="347"/>
      <w:bookmarkEnd w:id="348"/>
      <w:r>
        <w:rPr/>
        <w:t>1</w:t>
      </w:r>
      <w:r>
        <w:rPr>
          <w:rtl w:val="true"/>
        </w:rPr>
        <w:t xml:space="preserve">. </w:t>
      </w:r>
      <w:r>
        <w:rPr>
          <w:rtl w:val="true"/>
        </w:rPr>
        <w:t>عربستان سعودى و يمن</w:t>
      </w:r>
      <w:bookmarkEnd w:id="349"/>
    </w:p>
    <w:p>
      <w:pPr>
        <w:pStyle w:val="Heading6"/>
        <w:numPr>
          <w:ilvl w:val="5"/>
          <w:numId w:val="1"/>
        </w:numPr>
        <w:rPr/>
      </w:pPr>
      <w:bookmarkStart w:id="350" w:name="__RefHeading___Toc1458743_2870459653"/>
      <w:bookmarkStart w:id="351" w:name="_Toc130"/>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عربستان سعودى همسايه شمالى كشور يمن است و در تاريخ تعامل خود با يمن دو موضع كاملا متفاوت را اتخاذ كرده است كه هر يك پيامدهاى ناگوارى براى يمن داشته است</w:t>
      </w:r>
      <w:r>
        <w:rPr>
          <w:rFonts w:eastAsia="IRNazanin" w:cs="IRNazanin"/>
          <w:color w:val="111111"/>
          <w:sz w:val="28"/>
          <w:szCs w:val="28"/>
          <w:rtl w:val="true"/>
          <w:lang w:bidi="fa-IR"/>
        </w:rPr>
        <w:t>.</w:t>
      </w:r>
    </w:p>
    <w:p>
      <w:pPr>
        <w:pStyle w:val="Heading6"/>
        <w:numPr>
          <w:ilvl w:val="5"/>
          <w:numId w:val="1"/>
        </w:numPr>
        <w:rPr/>
      </w:pPr>
      <w:bookmarkStart w:id="352" w:name="__RefHeading___Toc1458745_2870459653"/>
      <w:bookmarkStart w:id="353" w:name="_Toc131"/>
      <w:bookmarkEnd w:id="352"/>
      <w:r>
        <w:rPr>
          <w:rtl w:val="true"/>
        </w:rPr>
        <w:t>الف</w:t>
      </w:r>
      <w:r>
        <w:rPr>
          <w:rtl w:val="true"/>
        </w:rPr>
        <w:t xml:space="preserve">) </w:t>
      </w:r>
      <w:r>
        <w:rPr>
          <w:rtl w:val="true"/>
        </w:rPr>
        <w:t xml:space="preserve">دشمنى با دولت يمن </w:t>
      </w:r>
      <w:r>
        <w:rPr>
          <w:rtl w:val="true"/>
        </w:rPr>
        <w:t>(</w:t>
      </w:r>
      <w:r>
        <w:rPr>
          <w:rtl w:val="true"/>
        </w:rPr>
        <w:t xml:space="preserve">توافقنامه جده </w:t>
      </w:r>
      <w:r>
        <w:rPr/>
        <w:t>1934</w:t>
      </w:r>
      <w:r>
        <w:rPr>
          <w:rtl w:val="true"/>
        </w:rPr>
        <w:t xml:space="preserve"> </w:t>
      </w:r>
      <w:r>
        <w:rPr>
          <w:rtl w:val="true"/>
        </w:rPr>
        <w:t>م</w:t>
      </w:r>
      <w:r>
        <w:rPr>
          <w:rtl w:val="true"/>
        </w:rPr>
        <w:t>.)</w:t>
      </w:r>
      <w:bookmarkEnd w:id="3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كشور جنگى درگرفت كه در آن عربستان سعودى پيروز شد و در توافقنامه اى، ملك عبدالعزيز علاوه بر تحميل غرامت جنگى به امام يحيى، مناطق مورد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جيزان و 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سرزمين خود ضميمه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توافقنامه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عربستان در روابط با يمن بر اساس دشمنى و عداوت با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از يك سو بيم آن را داشت كه پس از وقوع كودتاى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نظام جمهورى در اين كشور، تب جمهورى خواهى و ناسيوناليسم عربى به رهبرى جمال عبدالناصر عربستان را نيز در بر گيرد و نظام پادشاهى را به چالش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شدت در برابر اين تحول ايستاد و از پادشاهى آل حميدالدين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رقباى ديرين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عربستان سعودى بيم آن را داشت كه اگر دو يمن با يكديگر متحد شوند، نظامى قدرتمند به وجود آيد كه جايگاه عربستان در منطقۀ شبه جزيره به چالش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داخلى در يمن شعله ور شد، عربستان سعودى به شدت از جدايى طلبان و رهبر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سالم البيض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و براى پشتيبانى از مبارزه آنها با دولت مركزى، حتى خلبانان مزدور اروپاى</w:t>
      </w:r>
      <w:bookmarkStart w:id="354" w:name="pg8942_87123"/>
    </w:p>
    <w:p>
      <w:pPr>
        <w:pStyle w:val="BookText"/>
        <w:rPr/>
      </w:pPr>
      <w:bookmarkEnd w:id="354"/>
      <w:r>
        <w:rPr>
          <w:rFonts w:ascii="IRNazanin" w:hAnsi="IRNazanin" w:eastAsia="IRNazanin"/>
          <w:color w:val="111111"/>
          <w:sz w:val="28"/>
          <w:sz w:val="28"/>
          <w:szCs w:val="28"/>
          <w:rtl w:val="true"/>
          <w:lang w:bidi="fa-IR"/>
        </w:rPr>
        <w:t>شرقى را اجير كرده و تسليحات سنگينى را در اختيار تجزيه طلبان جنوبى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برقرارى دموكراسى در يمن را مى كرد و اين امر نيز قابل تسرّى به جامعۀ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عربستان سعودى دموكراسى يمن را تهديدى بالقوه براى ثبات ساير نظام هاى شبه جزيرة عرب مى دانست و بر اين اساس، به شدت با تحكيم آن و تبديل شدن يمن به يك دموكراسى تمام عيار مخالفت كرد</w:t>
      </w:r>
      <w:r>
        <w:rPr>
          <w:rFonts w:eastAsia="IRNazanin" w:cs="IRNazanin"/>
          <w:color w:val="111111"/>
          <w:sz w:val="28"/>
          <w:szCs w:val="28"/>
          <w:rtl w:val="true"/>
          <w:lang w:bidi="fa-IR"/>
        </w:rPr>
        <w:t>.</w:t>
      </w:r>
    </w:p>
    <w:p>
      <w:pPr>
        <w:pStyle w:val="Heading6"/>
        <w:numPr>
          <w:ilvl w:val="5"/>
          <w:numId w:val="1"/>
        </w:numPr>
        <w:rPr/>
      </w:pPr>
      <w:bookmarkStart w:id="355" w:name="__RefHeading___Toc1458747_2870459653"/>
      <w:bookmarkStart w:id="356" w:name="_Toc132"/>
      <w:bookmarkEnd w:id="355"/>
      <w:r>
        <w:rPr>
          <w:rtl w:val="true"/>
        </w:rPr>
        <w:t>ب</w:t>
      </w:r>
      <w:r>
        <w:rPr>
          <w:rtl w:val="true"/>
        </w:rPr>
        <w:t xml:space="preserve">) </w:t>
      </w:r>
      <w:r>
        <w:rPr>
          <w:rtl w:val="true"/>
        </w:rPr>
        <w:t xml:space="preserve">دوستى با دولت يمن </w:t>
      </w:r>
      <w:r>
        <w:rPr>
          <w:rtl w:val="true"/>
        </w:rPr>
        <w:t>(</w:t>
      </w:r>
      <w:r>
        <w:rPr>
          <w:rtl w:val="true"/>
        </w:rPr>
        <w:t>توافق نامه جده</w:t>
      </w:r>
      <w:r>
        <w:rPr>
          <w:rtl w:val="true"/>
        </w:rPr>
        <w:t xml:space="preserve">: </w:t>
      </w:r>
      <w:r>
        <w:rPr/>
        <w:t>2000</w:t>
      </w:r>
      <w:r>
        <w:rPr>
          <w:rtl w:val="true"/>
        </w:rPr>
        <w:t xml:space="preserve"> </w:t>
      </w:r>
      <w:r>
        <w:rPr>
          <w:rtl w:val="true"/>
        </w:rPr>
        <w:t>م</w:t>
      </w:r>
      <w:r>
        <w:rPr>
          <w:rtl w:val="true"/>
        </w:rPr>
        <w:t>.)</w:t>
      </w:r>
      <w:bookmarkEnd w:id="356"/>
    </w:p>
    <w:p>
      <w:pPr>
        <w:pStyle w:val="BookText"/>
        <w:rPr/>
      </w:pPr>
      <w:r>
        <w:rPr>
          <w:rFonts w:ascii="IRNazanin" w:hAnsi="IRNazanin" w:eastAsia="IRNazanin"/>
          <w:color w:val="111111"/>
          <w:sz w:val="28"/>
          <w:sz w:val="28"/>
          <w:szCs w:val="28"/>
          <w:rtl w:val="true"/>
          <w:lang w:bidi="fa-IR"/>
        </w:rPr>
        <w:t>عربستان سعودى عليرغم تمامى تلاش ها در ظاهر نتوانست به اهداف خود دست يابد، يمن شمالى و جنوبى متحد شدند، حكومت جمهورى ظاهراً بر اين كشور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دهۀ نود، عربستان دريافت كه تحولات يمن به سبب عملكرد بد حاكمان آن، هرگز به اهداف واقعى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يمن، از اين كشور، كشورى قدرتمند نساخته است؛ به گونه اى كه تهديدى جدى براى عربستان سعودى محسوب شود، از طرف ديگر هرچند نام يمن به جمهورى يمن تغيير يافته است؛ اما نظام حاكم، نظامى ديكتاتورى و همانند رژيم هاى موجود در منطقه است، به ويژه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عربستان در اين زمينه به يقين رسيد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منافع عربستان در يمن نيز تا حدودى دستخوش تحول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انقلاب اسلامى ايران در ميان شيعيان يمن كه در مناطق مرزى با عربستان زندگى مى كردند، تحولى بنيادين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يمن نيز پيرو مذهب شافعى، يعنى نزديك ترين مذهب به شيعه بودند و اين امر موجب شده بود كه شيعيان و اهل سنت، تعامل نزديكى با يكديگر داشته باشند و چنين وضعيتى هم موجب گسترش حوزۀ نفوذ ايران در منطقه مى شد و هم با انديشه هاى تكفيرى وهابى كاملاً در تضاد</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اولويت هاى عربستان در آغاز هزاره سوم 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نفوذ انديشه انقلابى جمهورى اسلامى ايران در شبه جزيره، كه در عراق، لبنان، فلسطين و بحرين نفوذ بى مانندى يافته بود و دوم مبارزه با شيعيان و مشخصاً حوثى ها كه نمايندۀ شيعيان در منطقه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اين اساس، عربستان با فشارهايى كه بر دولت ضعيف على عبدالله صالح آورد، توانست در سال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توافقنامۀ جده را به وى تحميل نمايد و مناطقى را كه در توافقنامه طايف به صورت موقت تصرف كرده بود، براى هميشه به كشور خود ضميمه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عربستان در توافقنامۀ جده، راه مسالمت و نزديكى به دولت يمن را برگزيد، تا دولت يمن، خود مجرى سياست هاى عربستان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 نشان داد كه به جمهورى اعتقادى ندارد و مديريت او موجب تشكيل يمنى پرقدرت نشد؛ همچنين مبارزه با شيعيان كه به سبب تبعيض و فشار، مخالف وى بودند، توسط خود او انجام مى شد و چنين رويكردى، همان سياست هاى عربستان سعودى در يمن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آنكه حتى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يمن هنوز به سرسپردگى عبدالله صالح پى نبرده بودند، از او به عنوان قهرمان مبارزه با توسعه طلبى هاى عربستان در يمن ياد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هنگامى كه عبدالله صالح از منطقه صعده بازديد كرد، مورد احترام و تكريم مردم، حتى شيعيان قرار گرفت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اما رفته رفته با آشكار شدن ماهيت عبدالله صالح، وى جايگاه خود را از دست داد و تنفر جاى محبت را گرفت و سرانجام، انقلاب اسلامى اخير يمن را آفريد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مردم يمن، عربستان به عنوان كشورى كه همواره يمن را قربانى خواسته هاى خود كرده و نگاهى حقارت آميز به مردم يمن دارد،</w:t>
      </w:r>
      <w:bookmarkStart w:id="357" w:name="pg8942_87125"/>
    </w:p>
    <w:p>
      <w:pPr>
        <w:pStyle w:val="BookText"/>
        <w:rPr/>
      </w:pPr>
      <w:bookmarkEnd w:id="357"/>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سرزمينى يمن، حمايت از نيروهاى جدايى طلب جنوب، حمايت از نيروهاى تكفيرى، حمله مستقيم به يمن و كشتار مردم غيرنظامى آن، و در نهايت حمايت هاى بى دريغ عربستان از ديكتاتور يمن و تلاش براى نجات حكومت وى، چهره عربستان را در يمن به شدت مخدوش كرده است؛ به گونه اى كه پرچم عربستان در كنار پرچم امريكا در جاى جاى يمن به آتش كشيده مى شود</w:t>
      </w:r>
      <w:r>
        <w:rPr>
          <w:rFonts w:eastAsia="IRNazanin" w:cs="IRNazanin"/>
          <w:color w:val="111111"/>
          <w:sz w:val="28"/>
          <w:szCs w:val="28"/>
          <w:rtl w:val="true"/>
          <w:lang w:bidi="fa-IR"/>
        </w:rPr>
        <w:t>.</w:t>
      </w:r>
    </w:p>
    <w:p>
      <w:pPr>
        <w:pStyle w:val="Heading5"/>
        <w:numPr>
          <w:ilvl w:val="4"/>
          <w:numId w:val="1"/>
        </w:numPr>
        <w:rPr/>
      </w:pPr>
      <w:bookmarkStart w:id="358" w:name="__RefHeading___Toc1458749_2870459653"/>
      <w:bookmarkStart w:id="359" w:name="_Toc133"/>
      <w:bookmarkEnd w:id="358"/>
      <w:r>
        <w:rPr>
          <w:rtl w:val="true"/>
        </w:rPr>
        <w:t>امريكا و يمن</w:t>
      </w:r>
      <w:bookmarkEnd w:id="359"/>
    </w:p>
    <w:p>
      <w:pPr>
        <w:pStyle w:val="BookText"/>
        <w:rPr/>
      </w:pPr>
      <w:r>
        <w:rPr>
          <w:rFonts w:ascii="IRNazanin" w:hAnsi="IRNazanin" w:eastAsia="IRNazanin"/>
          <w:color w:val="111111"/>
          <w:sz w:val="28"/>
          <w:sz w:val="28"/>
          <w:szCs w:val="28"/>
          <w:rtl w:val="true"/>
          <w:lang w:bidi="fa-IR"/>
        </w:rPr>
        <w:t xml:space="preserve">روابط امريكا و يمن به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امريكا در تعز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وقت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سفارتخانه اى تأسيس كرد و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سفارتخانه به صنعا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از نخستين كشورهايى است كه پس از كودتاى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عربى يمن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خوبى به جايگاه يمن به عنوان دروازۀ ورود به درياى سرخ و ذخاير نفت و خليج عدن و تنگه باب المندب پى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در دوران جنگ سرد و وابستگى يمن جنوبى، به بلوك شرق، بيشترين تكيه امريكا در مبارزه با شوروى سابق به عربستان سعودى و يمن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امريكا و عبدالله صالح، وارد مرحلۀ جديدى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كارشناسان امريكا مانند مولر، رئيس سازمان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و عمليات هاى دستگاه هاى جاسوسى امريكا در اين منطقه به بهانۀ مبارزه با تروريسم، عملاً يمن را به محلى براى تاخت و تاز امريكا و قدرت نمايى آن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عبدالله صالح در سفرهاى زنجيره اى خود به امريكا در سال هاى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مراتب وابستگى خود را به امريكا و غرب اعلام كرد و به ويژه در سفر 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يمن، آثار وابستگى و تسليم در برابر خواسته هاى امريكا در عملكرد او بسيار مشهود بود</w:t>
      </w:r>
      <w:r>
        <w:rPr>
          <w:rFonts w:eastAsia="IRNazanin" w:cs="IRNazanin"/>
          <w:color w:val="111111"/>
          <w:sz w:val="28"/>
          <w:szCs w:val="28"/>
          <w:rtl w:val="true"/>
          <w:lang w:bidi="fa-IR"/>
        </w:rPr>
        <w:t>.</w:t>
      </w:r>
      <w:r>
        <w:rPr>
          <w:rStyle w:val="FootnoteAnchor"/>
          <w:rtl w:val="true"/>
        </w:rPr>
        <w:footnoteReference w:id="251"/>
      </w:r>
      <w:bookmarkStart w:id="360" w:name="pg8942_87126"/>
    </w:p>
    <w:p>
      <w:pPr>
        <w:pStyle w:val="BookText"/>
        <w:rPr/>
      </w:pPr>
      <w:bookmarkEnd w:id="360"/>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يمن محل رفت و آمد مقام هاى امريكايى، به ويژه چهره هاى امنيتى مانند سران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و سازمان سيا بود و اهداف زيادى توسط امريكا در اين كشور دنبال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خشم مردم يمن از امريكا را مى توان در حمله به سفارت امريكا در سپتامبر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بر جاى گذاشت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61" w:name="__RefHeading___Toc1458751_2870459653"/>
      <w:bookmarkStart w:id="362" w:name="_Toc134"/>
      <w:bookmarkEnd w:id="361"/>
      <w:r>
        <w:rPr>
          <w:rtl w:val="true"/>
        </w:rPr>
        <w:t>القاعده و جريان هاى تكفيرى</w:t>
      </w:r>
      <w:bookmarkEnd w:id="362"/>
    </w:p>
    <w:p>
      <w:pPr>
        <w:pStyle w:val="BookText"/>
        <w:rPr/>
      </w:pPr>
      <w:r>
        <w:rPr>
          <w:rFonts w:ascii="IRNazanin" w:hAnsi="IRNazanin" w:eastAsia="IRNazanin"/>
          <w:color w:val="111111"/>
          <w:sz w:val="28"/>
          <w:sz w:val="28"/>
          <w:szCs w:val="28"/>
          <w:rtl w:val="true"/>
          <w:lang w:bidi="fa-IR"/>
        </w:rPr>
        <w:t>شايد پس از عربستان سعودى كه خاستگاه القاعده است، يمن دومين كشورى باشد كه محل تاخت و تاز و فعاليت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تكفيرى از جمله القاعده پس از پايان جنگ افغانستان، به دنبال پايگاه جديدى براى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فقر شديد مردم يمن، نظام قبيله اى، ضعف دولت مركزى در اداره كشور و همسايگى با عربستان سعودى، سبب شد اين كشور به عنوان يكى از بهترين گزينه ها براى گروه هاى تكفيرى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از نيمه دهه هشتاد به بعد بسيارى از چهره هاى سرشناس القاعده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العولقى</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يمن را پايگاه مبارزات خود قرار دادند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عبدالله صالح، در طول حكومت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حضور گروه هاى تكفيرى در يمن را مشروعيت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وهابى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p>
    <w:p>
      <w:pPr>
        <w:pStyle w:val="BookText"/>
        <w:rPr/>
      </w:pP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عبدالمجيد الزندانى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دوره حكومت وى جايگاه والايى داشتند و پس از حمله امريكا به عراق، وى با اعطاى پناهندگى سياسى به عناصر حزب بعث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دورۀ جنگ تحميلى نيز سربازان گارد رياست جمهورى را براى كمك به صدام اعزام كرد، چرا كه قدرت كمك مالى به صدام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جداى از عوامل فوق، آنچه در رشد و گسترش القاعده در يمن نقش بسزايى دارد، حمايت هاى امريكا و عربستان از اين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براى مبارزه با شيعيان و همچنين جلوگيرى از اتحاد يمن، به رشد جريان هاى تكفيرى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امريكا در دوران جنگ سرد با حمايت هاى نظامى و مالى از اين جريان ها، موجب قدرت يافتن آنها شد تا بتواند از آنها به عنوان عاملى براى حضور خود در كشور يمن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كشورهاى يمن، پاكستان و افغانستان، امن شوند، ديگر توجيهى براى حضور امريكا در اين كشورها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دولت يمن به شدت با جريان هاى تكفيرى درگير است و نمى تواند آنها را كنترل كند، اما در مبارزه با شيعيان زيدى، در گذشته از همين جريان ها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عربستان و عبدالله صالح از اين واقعيت غافل بودند كه رشد انديشه هاى تكفيرى، بيش از هر چيز براى خود آنها خطرناك است؛ چنانكه در خلال سال هاى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بسيارى از ناامنى ها و بمب گذارى هايى كه در عربستان صورت گرفت، از خاك يمن هدايت مى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يمن با دو جبهه در كشور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جنوب، القاعده به شدت فعّال است و دولت متولى مبارزه با آنهاست و امريكا نيز به بهانۀ مبارزه با آنها، گاه و بى گاه با هواپيماهاى بدون</w:t>
      </w:r>
      <w:bookmarkStart w:id="363" w:name="pg8942_87128"/>
    </w:p>
    <w:p>
      <w:pPr>
        <w:pStyle w:val="BookText"/>
        <w:rPr/>
      </w:pPr>
      <w:bookmarkEnd w:id="363"/>
      <w:r>
        <w:rPr>
          <w:rFonts w:ascii="IRNazanin" w:hAnsi="IRNazanin" w:eastAsia="IRNazanin"/>
          <w:color w:val="111111"/>
          <w:sz w:val="28"/>
          <w:sz w:val="28"/>
          <w:szCs w:val="28"/>
          <w:rtl w:val="true"/>
          <w:lang w:bidi="fa-IR"/>
        </w:rPr>
        <w:t>سرنشين مناطقى در جنوب يمن را بمباران مى كند و از طرف ديگر، خيزش مردمى و انقلاب مردم بنيان دولت يمن را با نابودى و فروپاشى روبرو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اگر دولت عبدالله صالح، به جاى تكيه بر قدرت هاى خارجى، بر مردم تكيه مى كرد و مى توانست پايگاه مردمى خود را حفظ كند، نه تنها قدرت هاى خارجى، بلكه جريان هاى تكفيرى نيز كارى از پيش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اين سياست را در انقلاب اسلامى ايران به خوبى مشاهده مى كنيم كه جمهورى اسلامى با تكيه بر مردم، توانست بر بحران ها و تهديدهاى داخلى و خارجى به خوبى فائق آيد</w:t>
      </w:r>
      <w:r>
        <w:rPr>
          <w:rFonts w:eastAsia="IRNazanin" w:cs="IRNazanin"/>
          <w:color w:val="111111"/>
          <w:sz w:val="28"/>
          <w:szCs w:val="28"/>
          <w:rtl w:val="true"/>
          <w:lang w:bidi="fa-IR"/>
        </w:rPr>
        <w:t>.</w:t>
      </w:r>
    </w:p>
    <w:p>
      <w:pPr>
        <w:pStyle w:val="Heading4"/>
        <w:numPr>
          <w:ilvl w:val="3"/>
          <w:numId w:val="1"/>
        </w:numPr>
        <w:rPr/>
      </w:pPr>
      <w:bookmarkStart w:id="364" w:name="__RefHeading___Toc1458753_2870459653"/>
      <w:bookmarkStart w:id="365" w:name="_Toc135"/>
      <w:bookmarkEnd w:id="364"/>
      <w:r>
        <w:rPr>
          <w:rtl w:val="true"/>
        </w:rPr>
        <w:t>بحران هاى اقتصادى</w:t>
      </w:r>
      <w:bookmarkEnd w:id="3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سازمان ملل، يمن در ميان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رتبۀ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شاخص رشد</w:t>
      </w:r>
      <w:r>
        <w:rPr>
          <w:rStyle w:val="FootnoteAnchor"/>
          <w:rtl w:val="true"/>
        </w:rPr>
        <w:footnoteReference w:id="25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 شامل مسائلى از قبيل اميد به زندگى، تحصيلات و استاندارهاى زندگى مى شود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اين كشور در ميان كشورهاى عرب پايين ترين رتبه اقتصادى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چندين برنامۀ اقتصادى در اين كشور انجام شده، اما هيچ يك نتوانسته است، وضعيت فقرا را كه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يمن را تشكيل مى دهند، بهبود بخشد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بنا بر گزارش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برنامۀ توسعۀ سازمان ملل، نرخ بيكارى در يمن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نسبت،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جوانان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داده هاى اين گزارش از جمعيت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ميليونى يمن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يعنى بيش از نيمى از جمعيت بحرين زير خط فقر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منابع آب، يكى از</w:t>
      </w:r>
      <w:bookmarkStart w:id="366" w:name="pg8942_87129"/>
    </w:p>
    <w:p>
      <w:pPr>
        <w:pStyle w:val="BookText"/>
        <w:rPr/>
      </w:pPr>
      <w:bookmarkEnd w:id="366"/>
      <w:r>
        <w:rPr>
          <w:rFonts w:ascii="IRNazanin" w:hAnsi="IRNazanin" w:eastAsia="IRNazanin"/>
          <w:color w:val="111111"/>
          <w:sz w:val="28"/>
          <w:sz w:val="28"/>
          <w:szCs w:val="28"/>
          <w:rtl w:val="true"/>
          <w:lang w:bidi="fa-IR"/>
        </w:rPr>
        <w:t>مشكلات اساسى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يمن در مناطق روستايى زندگى مى كنند و بيش از نيمى از آنها درآمدى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روز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شيوۀ سنتى كشاورزى و عدم مديريت بر آن، سبب شده است كه يمن تنها قدرت تهيه يك سوم مايحتاج غذايى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يمن جوان و دوسوم آن زير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نيمى از اين جمعيت نيز زير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كودكان يمن از سوء تغذيه رنج مى برند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حال در چنين شرايطى، اسنادى منتشر شده است كه نشانگر سوء استفاده هاى كلان مالى عبدالله صالح از توافقنامه هاى تجارى اين كشور با كشورهاى ديگر و يا پيمانكارانى است كه عبدالله صالح شخصاً كار را به آنها واگذار كرده است؛ مانند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دوبى پورت اينترنشنال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گفتۀ سفير وقت امريكا در يمن، به دستور شخص عبدالله صالح امور بنادر در عدن به آن سپرده شد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367" w:name="__RefHeading___Toc1458755_2870459653"/>
      <w:bookmarkStart w:id="368" w:name="_Toc136"/>
      <w:bookmarkEnd w:id="367"/>
      <w:r>
        <w:rPr>
          <w:rtl w:val="true"/>
        </w:rPr>
        <w:t>محروميت شيعيان</w:t>
      </w:r>
      <w:bookmarkEnd w:id="3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زيدى يمن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يمن را به خود اختصاص مى دهند و بيشتر در منطقه شمال يمن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در زمرۀ محروم ترين افراد جامعۀ يمن هستند و فقر و محروميت توسط دولت نسبت به آنها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عربستان سعودى كه با منطقه شيعه نشين يمن همسايه است، به شدت از گسترش انديشه شيعى در كشور خود وحشت دارد و به همين سبب در دل منطقه شيعه نشين مدرسه دارالحديث را كه گرايش هاى سلفى و تكفيرى افراطى دارد احداث كرده است و از طرف ديگر، دولت عبدالله صالح كه از</w:t>
      </w:r>
      <w:bookmarkStart w:id="369" w:name="pg8942_87130"/>
    </w:p>
    <w:p>
      <w:pPr>
        <w:pStyle w:val="BookText"/>
        <w:rPr/>
      </w:pPr>
      <w:bookmarkEnd w:id="369"/>
      <w:r>
        <w:rPr>
          <w:rFonts w:ascii="IRNazanin" w:hAnsi="IRNazanin" w:eastAsia="IRNazanin"/>
          <w:color w:val="111111"/>
          <w:sz w:val="28"/>
          <w:sz w:val="28"/>
          <w:szCs w:val="28"/>
          <w:rtl w:val="true"/>
          <w:lang w:bidi="fa-IR"/>
        </w:rPr>
        <w:t>قدرت گرفتن شيعيان در مناطقى از قبيل صعده وحشت دارد، به شدت در پى ايجاد محدوديت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بسيارى از علماى زيدى و چهره هاى تأثيرگذار آن كشته و يا تبعيد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دست كم پنجاه هزار زن و مرد و علماى شيعى 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تقريبى، هر هفته يا هر دو هفته، يك امام جماعت، يا يك روحانى برجسته يا يك شخصيت برجسته، و يا يكى از معتقدان به دين را كشته 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شيعيان در دوران حكومت على عبدالله صالح با محدوديت هاى بسيارى روبرو بودند كه برخى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حق تأسيس مدارس 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آزار و شكنجه و زندانى شدن شيعيان و علماى شيعى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برگزارى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جشن عيد غدير؛ ولى با تمام محدوديت ها، آنان مراسم مذهبى خود را به طور پنهانى برگزار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توهين به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تخريب مساجد و به آتش كشيدن علنى و قانونى كتاب هايى مانند نهج البلاغه و صحيفه سجاديه كه با هماهنگى دولت يمن و وهابى هاى سعودى انجام 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بايكوت خبرى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راديو عربى جمهورى اسلامى ايران، رسانۀ در دسترس شيعيان يمن بود</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458757_2870459653"/>
      <w:bookmarkStart w:id="371" w:name="_Toc137"/>
      <w:bookmarkEnd w:id="370"/>
      <w:r>
        <w:rPr>
          <w:rtl w:val="true"/>
        </w:rPr>
        <w:t>ابعاد بيدارى اسلامى در يمن</w:t>
      </w:r>
      <w:bookmarkEnd w:id="371"/>
    </w:p>
    <w:p>
      <w:pPr>
        <w:pStyle w:val="BookText"/>
        <w:rPr/>
      </w:pPr>
      <w:r>
        <w:rPr>
          <w:rFonts w:ascii="IRNazanin" w:hAnsi="IRNazanin" w:eastAsia="IRNazanin"/>
          <w:color w:val="111111"/>
          <w:sz w:val="28"/>
          <w:sz w:val="28"/>
          <w:szCs w:val="28"/>
          <w:rtl w:val="true"/>
          <w:lang w:bidi="fa-IR"/>
        </w:rPr>
        <w:t>بيدارى اسلامى در يمن از چند بعد قابل بررسى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جنبش اسلامى يمن در واكنش به بحران هايى است كه توسط مثلث شوم على عبدالله صالح، امريكا و عربستان سعودى در اين كشور به وجود آمده است</w:t>
      </w:r>
      <w:r>
        <w:rPr>
          <w:rFonts w:eastAsia="Amiri" w:cs="Amiri" w:ascii="Amiri" w:hAnsi="Amiri"/>
          <w:color w:val="111111"/>
          <w:sz w:val="28"/>
          <w:szCs w:val="28"/>
          <w:rtl w:val="true"/>
          <w:lang w:bidi="ar-SA"/>
        </w:rPr>
        <w:t>.</w:t>
      </w:r>
      <w:bookmarkStart w:id="372" w:name="pg8942_87131"/>
    </w:p>
    <w:p>
      <w:pPr>
        <w:pStyle w:val="BookText"/>
        <w:rPr/>
      </w:pPr>
      <w:bookmarkEnd w:id="37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جغرافيايى، خاستگاه بيدارى اسلامى يمن را بايد در مناطق شيعه نشين شمال كه بيش از سايرين طعم تلخ محروميت و تبعيض را چشيده و مردم آن هر روز با توطئه هاى عربستان روبرو هستند،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نقطۀ عطف بيدارى اسلامى در جنگ هاى شش گانه ميان شيعيان و مثلث شوم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تر به كارنامه على عبدالله صالح، نقش امريكا و عربستان سعودى در استعمار يمن اشاره شد، اما بى شك، خاستگاه جنبش اسلامى معاصر در يمن، ريشه در مناطق شيعه نشين يمن دارد و از آنجا به ساير مناطق اين كشور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تحولات جنبش شيعى در يمن، براى فهم ماهيت بيدارى اسلامى در اين كشور ضرورى است</w:t>
      </w:r>
      <w:r>
        <w:rPr>
          <w:rFonts w:eastAsia="IRNazanin" w:cs="IRNazanin"/>
          <w:color w:val="111111"/>
          <w:sz w:val="28"/>
          <w:szCs w:val="28"/>
          <w:rtl w:val="true"/>
          <w:lang w:bidi="fa-IR"/>
        </w:rPr>
        <w:t>.</w:t>
      </w:r>
    </w:p>
    <w:p>
      <w:pPr>
        <w:pStyle w:val="Heading4"/>
        <w:numPr>
          <w:ilvl w:val="3"/>
          <w:numId w:val="1"/>
        </w:numPr>
        <w:rPr/>
      </w:pPr>
      <w:bookmarkStart w:id="373" w:name="__RefHeading___Toc1458759_2870459653"/>
      <w:bookmarkStart w:id="374" w:name="_Toc138"/>
      <w:bookmarkEnd w:id="373"/>
      <w:r>
        <w:rPr>
          <w:rtl w:val="true"/>
        </w:rPr>
        <w:t>شباب المؤمن</w:t>
      </w:r>
      <w:bookmarkEnd w:id="37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وحدت دو يمن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جريانى در ميان شيعيان زيدى شكل گرفت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شباب المؤمن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طباطبايى 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مى شد، گروهى از نوجوانان و جوانان بودند كه به فعاليت هاى فرهنگى و دينى اشتغال داشتند؛ آنان از يك سو در برابر تبليغات گروه هاى تكفيرى كه پس از جنگ افغانستان به يمن بازگشته بودند، مقاومت مى كردند و از سوى ديگر جلوى خطر سكولاريته شدن جامعه زيدى توسط دولت سكولار عبدالله صالح را سد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جنبش شباب المؤمن در طول تاريخ خود دو مرحله را پشت سر گذاشته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دهه نود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اين جنبش به رهبرى خاندان حوثى و در رأس آن سيد حسين طباطبائى حوثى، جنبشى فكرى، سياسى و عقيدتى است كه بر اساس مذهب زيدى، به فعاليت هاى فرهنگى و دينى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اين جنبش رويكردى مسلحانه و خشونت آميز نداشت و توانست در دهۀ نود، نه تنها در منطقه صعده كه در ساير مناطق يمن، مخاطبان بسيارى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دغشى، استاد دانشگاه صنعا،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گسترش تفكر شباب به گونه اى بود كه شمار هواداران اين جريان تنها در صعده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رسيد</w:t>
      </w:r>
      <w:r>
        <w:rPr>
          <w:rFonts w:eastAsia="IRNazanin" w:cs="IRNazanin"/>
          <w:color w:val="111111"/>
          <w:sz w:val="28"/>
          <w:szCs w:val="28"/>
          <w:rtl w:val="true"/>
          <w:lang w:bidi="fa-IR"/>
        </w:rPr>
        <w:t>.»</w:t>
      </w:r>
      <w:r>
        <w:rPr>
          <w:rStyle w:val="FootnoteAnchor"/>
          <w:rtl w:val="true"/>
        </w:rPr>
        <w:footnoteReference w:id="261"/>
      </w:r>
      <w:bookmarkStart w:id="375" w:name="pg8942_87133"/>
    </w:p>
    <w:p>
      <w:pPr>
        <w:pStyle w:val="Heading4"/>
        <w:numPr>
          <w:ilvl w:val="3"/>
          <w:numId w:val="1"/>
        </w:numPr>
        <w:rPr/>
      </w:pPr>
      <w:bookmarkStart w:id="376" w:name="__RefHeading___Toc1458761_2870459653"/>
      <w:bookmarkStart w:id="377" w:name="_Toc139"/>
      <w:bookmarkEnd w:id="375"/>
      <w:bookmarkEnd w:id="376"/>
      <w:r>
        <w:rPr>
          <w:rtl w:val="true"/>
        </w:rPr>
        <w:t>سيد حسين حوثى و مبارزه با استعمار امريكا</w:t>
      </w:r>
      <w:bookmarkEnd w:id="377"/>
    </w:p>
    <w:p>
      <w:pPr>
        <w:pStyle w:val="BookText"/>
        <w:rPr/>
      </w:pPr>
      <w:r>
        <w:rPr>
          <w:rFonts w:ascii="IRNazanin" w:hAnsi="IRNazanin" w:eastAsia="IRNazanin"/>
          <w:color w:val="111111"/>
          <w:sz w:val="28"/>
          <w:sz w:val="28"/>
          <w:szCs w:val="28"/>
          <w:rtl w:val="true"/>
          <w:lang w:bidi="fa-IR"/>
        </w:rPr>
        <w:t>بررسى قيام شيعيان يمن بدون توجه به نقش سيد حسين حوثى، تحقيقى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حوثى فرزند علامه بدرالدين حوثى از مشايخ بزرگ مذهب زيديه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براى مبارزه با انديشه هاى افراطى تكفيرى در اين كشور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 كه سيد حسين حوثى از بنيانگذاران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انتخابات شركت كرد و به عضويت پارلمان يمن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در دهۀ نود، حوثى جنبش جوانان مؤمن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دوران سيد حسين حوثى تنها به فعاليت هاى تبليغى و تدريس علوم اسلامى از قبيل فقه، تفسير و عقايد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يازدۀ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به گواهى اسناد و مدارك معتبر، ساخته و پرداخته خود امريكا بود، بهانه اى به دست امريكا براى مبارزه با اسلام و مسلمانان داد، تا آنجا كه بوش شروع مجدد جنگ هاى صليبى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فضايى سبب شد كه اسلام ستيزى در انديشۀ غربى، ابعاد گسترده ترى يابد و در قالب مبارزه با تروريسم، با جريان هاى اسلام گرا به شدت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عبدالله صالح به يكى از مهم ترين هم پيمانان امريكا در خاورميانه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بهانۀ مبارزه با تروريسم بسيارى از نيروهاى نظامى و جاسوسى امريكا و اسرائيل، يمن را پايگاه خود قرار دادند و شيوۀ اسلام ستيزى را به عبدالله صالح ديكته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با اعتراضات و مخالفت هاى بسيارى در سطح جامعۀ يمن روبرو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 ترين چهره هايى كه با اين وضعيت به شدت به مبارزه برخواست، سيدحسين حوثى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سخنانى در مدرسه امام هادى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هفدهم ژانويه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تحريم كالاهاى آمريكايى و اسرائيلى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مرگ بر آمريكا، مرگ بر اسرائيل، نفرين بر يهود و پيروز باد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شعار رسمى شيعيان اين منطقه اعلام كرد و خواستار تمسّك مسلمانان به آموزه هاى قرآن و اهل بيت عليهم السلام شد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مردم يمن كه به شدت در برابر سرسپردگى عبدالله صالح در برابر امريكا احساس حقارت مى كردند و از حضور آنان در يمن براى سركوب مسلمانان به ستوه آمده بودند، دعوت وى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طباطبايى 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اقشار مختلف به جايى رسيد كه مردم در نماز جمعه مسجد جامع صنعا شعارهاى چهارگانه شيعيان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بود كه دولت يمن كه مجرى دستورات امريكا و اسرائيل بود، از چنين وضعيتى نگران شود</w:t>
      </w:r>
      <w:r>
        <w:rPr>
          <w:rFonts w:eastAsia="IRNazanin" w:cs="IRNazanin"/>
          <w:color w:val="111111"/>
          <w:sz w:val="28"/>
          <w:szCs w:val="28"/>
          <w:rtl w:val="true"/>
          <w:lang w:bidi="fa-IR"/>
        </w:rPr>
        <w:t>.</w:t>
      </w:r>
      <w:bookmarkStart w:id="378" w:name="pg8942_87135"/>
    </w:p>
    <w:p>
      <w:pPr>
        <w:pStyle w:val="Heading4"/>
        <w:numPr>
          <w:ilvl w:val="3"/>
          <w:numId w:val="1"/>
        </w:numPr>
        <w:rPr/>
      </w:pPr>
      <w:bookmarkStart w:id="379" w:name="__RefHeading___Toc1458763_2870459653"/>
      <w:bookmarkStart w:id="380" w:name="_Toc140"/>
      <w:bookmarkEnd w:id="378"/>
      <w:bookmarkEnd w:id="379"/>
      <w:r>
        <w:rPr>
          <w:rtl w:val="true"/>
        </w:rPr>
        <w:t>جنگ هاى شش گانه</w:t>
      </w:r>
      <w:bookmarkEnd w:id="38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على عبدالله صالح در نشست سران هشت كشور صنعتى جهان در مجتمع آيسلند در ايالت جورجياى آمريكا، با بوش و سران كشورهاى اروپايى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به محض بازگشت از آمريكا، در دستورى خطاب به نيروهاى ارتش اين كشور، دستور حمله سراسرى به استان صعده و به ويژه مناطق نشور، آل صيفى، ضحيان و مران را صادر كرد و بلافاصله، بمب افكن هاى ارتش، به پشتيبانى صدها دستگاه تانك و توپ، اين مناطق را زير حملات شديد خود گرفتند و بدين وسيله صبح روز يكشنبه هجدهم 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منطقه سرسبز و خرم كوهستانى، با يورش همه جانبه نيروهاى نظامى و امنيتى، ظرف چند دقيقه به جهنمى از خاك و آتش و خون تبديل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دولت يمن، با اعمال سانسور شديد خبرى و اخراج خبرنگاران شبكه هاى تلويزيونى به مدت سه ماه به بمباران مناطق شيعه نشين شمال اين كشور پرداخت و با تصرف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دهم سپتامبر همان سال، رسماً پايان جنگ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يمن پس از مرگ حسين بدرالدين الحوثى، تصور كرد كه بر شيعيان زيدى ساكن در استان صعده تسلط خواهد يافت و منطقه را از وجود مخالفان دولت پاك كرده است، اما آغاز سلسله نبردهاى بعدى كه موسوم به جنگ دوم ارتش يمن با الحوثى ها شد، اين واقعيت را به سراب تبديل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دولت عبدالله صالح به دستور عربستان سعودى، كوشيد جنبش شيعيان يمن را جنبشى مذهبى و فرقه گرايانه توصيف كند تا در سايۀ آن علاوه بر اينكه عمليات وحشيانه خود را توجيه كند، اهل سنت</w:t>
      </w:r>
    </w:p>
    <w:p>
      <w:pPr>
        <w:pStyle w:val="BookText"/>
        <w:rPr/>
      </w:pPr>
      <w:r>
        <w:rPr>
          <w:rFonts w:ascii="IRNazanin" w:hAnsi="IRNazanin" w:eastAsia="IRNazanin"/>
          <w:color w:val="111111"/>
          <w:sz w:val="28"/>
          <w:sz w:val="28"/>
          <w:szCs w:val="28"/>
          <w:rtl w:val="true"/>
          <w:lang w:bidi="fa-IR"/>
        </w:rPr>
        <w:t>يمن را نيز در مقابله با شيعيان تهييج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ژنرال قاسم السلام، رئيس حزب بعث سوسياليست ملى عربى يمن، ادعا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الحوثى فرمانده شيعيان ناراضى يمن قصد دارد استان صعده را به مركز تشيع دوازده امامى در منطقه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حوثى ها در تلاشند تا صعده كانونى براى كينه جويى از امت اسلامى و دين مبين اسلام تبديل شود و مذهب دوازده امامى در آنجا پا بگيرد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 غافل از آنكه شعارهاى حوثى آن چنان صريح و واضح و ضد استعمارى بود كه هيچ گونه زمينۀ برداشت فرقه گرايانه از آن وجود نداشت و نيز ميان اهل سنت يمن كه شوافع هستند و زيديان در طول تاريخ تعامل خوبى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ميان شيعيان زيدى و اهل سنت يمن، محبت اهل بيت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توهّم دولت، كه فكر كرده بود ديگر جريان انقلابى در يمن را نابود كرده است، مظلوميت ساكنان صعده و شهرت روزافزون سيد حسين حوثى و گسترش انديشه هاى وى در ميان مردم، سبب شد كه نه تنها اين مبارزه خاموش نشود بلكه ابعاد آن گسترش يافت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دوم به رهبرى علامه بدرالدين حوثى</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دولت نيز بار ديگر با تمام توان به جنگ شيعيان آمد و تعداد بسيارى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عصام العماد، از علماى شيعه دوازده</w:t>
      </w:r>
    </w:p>
    <w:p>
      <w:pPr>
        <w:pStyle w:val="BookText"/>
        <w:rPr/>
      </w:pPr>
      <w:r>
        <w:rPr>
          <w:rFonts w:ascii="IRNazanin" w:hAnsi="IRNazanin" w:eastAsia="IRNazanin"/>
          <w:color w:val="111111"/>
          <w:sz w:val="28"/>
          <w:sz w:val="28"/>
          <w:szCs w:val="28"/>
          <w:rtl w:val="true"/>
          <w:lang w:bidi="fa-IR"/>
        </w:rPr>
        <w:t>امامى يمن،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يمن به دستور شخص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عبدالله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مساجد شيعيان حمله و تمامى كتاب هاى مقدس از جمله نهج البلاغه و صحيفه سجاديه را در صعده و صنعا جمع آورى كرد و با كاميون به ميدان مركزى شهر صنعا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 الحرية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در برابر چشم اهالى پايتخت به آتش كشيد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نيروهاى نظامى به فرماندهى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محسن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به مناطق شيعه نشين از هيچ جنايتى فروگذار نكردند و با به كارگيرى سلاح هاى شيميايى و بمب هاى خوشه اى مردم را به خاك و خون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نظاميان يمنى پس از سوزاندن پيكرهاى رزمندگان شيعه، آنها را با طناب به خودروهاى نظامى بستند و در روز روشن جلوى چشم مردم مصيبت زده كيلومترها روى خاك كشيدند تا به قول خودشان براى مردم درس عبرت 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اين جنگ نيز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عبدالله صالح به خيال خود با جناياتى كه انجام داده بود، جنبش حوثى را به فرجام رسانده بود، اما اين نيز خيالى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سوم در 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رهبرى عبدالملك الحوثى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كوچك 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اما در اين جنگ نيز عليرغم خشونت بيش از حد دولت در قلع و قمع شيعيان استان صعده، جنگ با پيروزى شيعيان پايان يافت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چهارم در آوريل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استان صعده را به محل عمليات نظامى عليه ارتش يمن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به مؤسسات و نهادهاى دولتى، امنيتى و نظامى آسيب جدى</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نيز در نهايت با عقب راندن ارتش يمن از مواضع و استحكامات كوهستانى پايان يافت و عبدالملك الحوثى، برادر حسين، همچنان به عنوان رهبر محبوب شيعيان زيدى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پنجم در فوريه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حوثى از سلاح هاى متوسط و سنگين عليه ارتش صنعا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عملياتى اين جنگ كه شامل استان صعده، منطقه بنى حشيش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حرف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استان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شد، زنگ خطر را براى مقامات صنعا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نشانگر توسعه گسترۀ عمليات نظامى و تحول كيفى در عملكرد نظامى حوثى با صنعا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على عبدالله صالح در شرايط دشوارى ميانجى گرى قطر را پذيرفت و دو طرف به توافقاتى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ششم كه در آگوست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آغاز شد، مهم ترين جنگ ميان دولت و شيعيان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دولت يمن كه ديگر توان مقابله با شيعيان را نداشت، رسماً به عربستان سعودى و امريكا متوسل شد و از انواع سلاح ها استفاده كرد و به قتل عام كودكان و زنان بى گناه شيعى در استان صعده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بمباران هاى كور هواپيماهاى دولتى و سعودى، صدها نفر از مردم بى گناه كشته و در صنعا و ساير مناطق يمن بسيارى از فعالان سياسى و فرهنگى ترور و يا دستگير و روانۀ زندان شدند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فرماندهى رزمندگان شيعه در اين جنگ به عهدۀ سيد عبدالملك طباطبايى حوثى بود و سيد يحيى برادر ديگر وى نيز كه مجلس نمايندگان يمن مصونيت سياسى وى را سلب و پليس بين الملل را</w:t>
      </w:r>
    </w:p>
    <w:p>
      <w:pPr>
        <w:pStyle w:val="BookText"/>
        <w:rPr/>
      </w:pPr>
      <w:r>
        <w:rPr>
          <w:rFonts w:ascii="Amiri" w:hAnsi="Amiri" w:eastAsia="Amiri" w:cs="Amiri"/>
          <w:color w:val="111111"/>
          <w:sz w:val="28"/>
          <w:sz w:val="28"/>
          <w:szCs w:val="28"/>
          <w:rtl w:val="true"/>
          <w:lang w:bidi="ar-SA"/>
        </w:rPr>
        <w:t>موظف به بازداشت وى كرده بود، مسؤوليت رهبرى سياسى و تبليغاتى شيعيان را به عهده داشت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اين جنگ را از ساير جنگ هاى شيعيان و دولت يمن متمايز مى كند، نقش مستقيم عربستان و امريكا در اين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علاوه بر كمك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دلارى به يمن و قبول هزينه هاى جنگ عليه حوثى ها، نيروى هوايى خود را وارد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هاى عربستان از پايگاه الخميس، مناطق مسكونى و پايگاه هاى حوثى ها را بمباران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رئيس ستاد ارتش عربستان اندكى قبل از جنگ ششم حوثى ها و ارتش يمن، وارد صنعا شد و حمايت كشورش را از جنگ دولت يمن با حوثى ها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تأكيد كرد در صورت لزوم، عربستان نيروى هوايى خود را در اختيار ارتش يمن قرار مى دهد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از سوى ديگر، نظام هاى حاكم عربى حافظ منافع آمريكا و غرب از عربستان در سركوب شيعيان الحوثى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دولت حسنى مبارك، اردن و كويت به رياض اطمينان دادند كه در درگيرى با شيعيان الحوثى از وى پشتيبانى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شوراى همكارى خليج فارس با صدور بيانيه اى، حمايت قاطعانه كشورهاى عضو را از تجاوز ارتش عربستان به خاك يمن اعلام كرد</w:t>
      </w:r>
      <w:r>
        <w:rPr>
          <w:rFonts w:eastAsia="IRNazanin" w:cs="IRNazanin"/>
          <w:color w:val="111111"/>
          <w:sz w:val="28"/>
          <w:szCs w:val="28"/>
          <w:rtl w:val="true"/>
          <w:lang w:bidi="fa-IR"/>
        </w:rPr>
        <w:t>.</w:t>
      </w:r>
      <w:bookmarkStart w:id="381" w:name="pg8942_87140"/>
    </w:p>
    <w:p>
      <w:pPr>
        <w:pStyle w:val="BookText"/>
        <w:rPr/>
      </w:pPr>
      <w:bookmarkEnd w:id="381"/>
      <w:r>
        <w:rPr>
          <w:rFonts w:ascii="IRNazanin" w:hAnsi="IRNazanin" w:eastAsia="IRNazanin"/>
          <w:color w:val="111111"/>
          <w:sz w:val="28"/>
          <w:sz w:val="28"/>
          <w:szCs w:val="28"/>
          <w:rtl w:val="true"/>
          <w:lang w:bidi="fa-IR"/>
        </w:rPr>
        <w:t xml:space="preserve">اين در حالى است كه بمباران روستاهاى مرزى و مناطق مسكونى يمن از سوى هواپيماهاى جنگنده 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تورنادو موجب آواره شدن هزاران نفر در منطقه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نيز با تمام توان در جنگ با شيعيان از دولت عبدالله صالح حمايت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نمايندگى امريكا در تحولات يمن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مك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سابق رياست جمهورى امريكا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همان گونه كه از نيروهاى تكفيرى در جنگ با شوروى سابق استفاده ابزارى كرد، در جنگ صعده نيز چنين سياستى را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سفيد با آزادسازى صدها عنصر بازداشت شده القاعده در زندان هاى عربستان، يمن و گوانتانامو و اعزام آنان با تابعيت هاى مختلف به يمن و مجبور كردن نظام يمن به پذيرش آنان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اعطاى تسليحات به آنان، در سركوبى شيعيان صعده نقش اساسى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جريان هاى تكفيرى هراز چند گاهى مخالفت خود را با امريكا ابراز مى كنند، اما در مجموع، در راستاى سياست هاى امريكا گام برمى دارند و در اقصى نقاط جهان اسلام، مزدوران امريكا براى ايجاد ناامنى، سركوب مخالفان و در نهايت، حضور امريكا در مناطق مختلف هستند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382" w:name="__RefHeading___Toc1458765_2870459653"/>
      <w:bookmarkStart w:id="383" w:name="_Toc141"/>
      <w:bookmarkEnd w:id="382"/>
      <w:r>
        <w:rPr>
          <w:rtl w:val="true"/>
        </w:rPr>
        <w:t>انقلاب يمن</w:t>
      </w:r>
      <w:bookmarkEnd w:id="3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هاى موجود در جامعه يمن، وابستگى دولت به بيگانگان و كشتار گسترده شهروندان اين كشور، رفته رفته شرايط تولد انقلابى اسلامى را در اين كشور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روشنگرى هاى خاندان حوثى در مبارزه با امريكا و دستاوردهاى جنگ هاى شش گانه نيز موجب خودآگاهى و خودباورى جامعه يمن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يمن در ژانويه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هاى تونس و مصر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در ابتدا خواستار اصلاحات در جامعۀ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فرمودۀ مقام معظم رهبرى از تحقير كشورهاى غربى به ستوه آمده بودند، از دولت، خواستار اصلاح در ساختار قدرت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رفته رفته با عملكرد نامناسب دولت عبدالله صالح و بار ديگر تكيه بر قدرت هاى خارجى، در روزهاى پايانى ژانويه، مخالفين رسماً خواستار كناره گيرى رئيس جمهور از قدرت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فوريه، اعتراضات مخالفان به اوج خود رسيد و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كه با برخوردهاى خشونت آميز نظاميان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برخورد ميان انقلابيون مسلمان و نظام صالح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خونين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منجر به كشته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زخمى شدن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انقلاب يمن وارد مرحلۀ جديد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نيروهاى دولتى و نظامى به مخالفين پيوستند و تعدادى از سفراى يمن در كشورهاى مختلف بركنارى خود را اعلام كردند و استان صعده نيز به دست مخالفين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زمزمۀ درخواست پناهندگى عبدالله صالح از عربستان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 و على عبدالله صالح مخالفين را به سركوب شديد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ده هزار نفرى در ميدان التحرير دست به تظاهرات زدند و خواهان بركنارى فورى عبدالله صالح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عبدالله صالح پس از مجروح شدن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بلندپايه، روانۀ عربستان شد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متغيرهايى كه نقش اساسى در تحولات يمن دارد، ساختار قبيله اى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قبايل بسته به جايگاه و موقعيت</w:t>
      </w:r>
    </w:p>
    <w:p>
      <w:pPr>
        <w:pStyle w:val="BookText"/>
        <w:rPr/>
      </w:pPr>
      <w:r>
        <w:rPr>
          <w:rFonts w:ascii="IRNazanin" w:hAnsi="IRNazanin" w:eastAsia="IRNazanin"/>
          <w:color w:val="111111"/>
          <w:sz w:val="28"/>
          <w:sz w:val="28"/>
          <w:szCs w:val="28"/>
          <w:rtl w:val="true"/>
          <w:lang w:bidi="fa-IR"/>
        </w:rPr>
        <w:t>اجتماعيشان در تحولات يمن نقش ايفا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مسائلى كه تاكنون موجب شده است كه انقلاب يمن به نتيجه نرسد، همين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گذشته، بيعت شيوخ يا رهبران قبايل گوناگون اين كشور با رئيس جمهور به يكى از اركان قدرت تبديل شده بود و هرچند در طول اين انقلاب مردم حضور پررنگى داشتند، اما همراه نبودن اين قبايل موجب شده بود كه انقلاب يمن مانند ساير انقلاب ها به نتيجه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در ليبى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رو به رشد اعتراضات مردمى سبب شد كه نوعى همگرايى ميان قبايل و طوايف يمن در مخالفت با عبدالله صالح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شوراى هماهنگى احزاب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همبستگى و همسويى با تظاهرات مردمى از هواداران خود خواستند تا به جنبش مردمى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داشتن احزاب مهمى همانند اصلاح، با پشتوانه محكم در ميان قبايل شمال كشور، حزب اشتراكى كه نفوذ نسبتاً خوبى در مناطق جنوبى دارد و حزب الحق كه متعلق به برخى از علماى زيدى است در كنار احزاب وحدوى ناصرى، تجمع و بعث در اللقاء المشترك به نوعى نمايانگر همگرايى نخبگان سياسى عشيره اى يمن بر ضرروت ايجاد تغيير در نظام سياسى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اين ميان، آنچه نقش بسيار مؤثرى در سنگين شدن وزنۀ مخالفان داشت، پيوستن بخش مهمى از قدرتمندترين عشيره يمن، يعنى قبيلۀ حاشد به جمع معارضان دولت مركزى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طوايف حاشد با رهبرى خانواده الاحمر سال ها يكى از پايه هاى تسلط دولت مركزى محسوب مى شد و حزب اصلاح به عنوان تشكل سياسى اين عشيره در سال هاى اخير در روند سياسى يمن تأثيرگذار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طوايف حاشد گرفتار آن هستند انديشه هاى سلفى است كه موجب شده، عربستان سعودى حمايت بسيارى از اين حزب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هايى نيز فراسوى بيدارى اسلامى در يمن وجود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آنكه چرا انقلاب يمن، چنين وضعيت فرسايشى يافته است و عليرغم حضور ميليونى مردم، هنوز پس از يك سال نتوانسته، به پيروزى دست يابد؟ چنين وضعيتى معلول چند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دولت ايده آل و مورد قبول عربستان سعودى و امريكا، دولت على عبدالله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آنكه رئيس جمهور يمن باشد، نيروى سعودى و غرب بود، در طول يكسال گذشته به خوبى مى توان از دل مراودات مثلث عربستان سعودى، صالح و امريكا، چنين واقعيتى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و امريكا با تمامى توان كوشيدند تا آنجا كه مى توانند از سقوط دولت صالح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حتى برخى ديگر از كشورهاى عربى را با خود همداستان كرد، اما اراده تمامى مردم يمن بر سقوط دولت عبدالله صالح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مشاهده كردند كه ديگر جايى براى عبدالله صالح در جامعه يمن وجود ندارد، گزينه حذف صالح و حفظ نظام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با ارائۀ طرح موسوم به توافقنامه رياض، كوشيدند تا ضمن حذف صالح، دولت موجود را با همان ساختار،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ارائۀ طرح مصونيت قضايى على عبدالله صالح در حقيقت در پى مشروعيت بخشى به دولت صالح بودند تا بدين وسيله هرچند صالح از حكومت خلع مى شود، اما نظام وى مشروعيت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نيز با مخالفت شديد مردم يمن روبرو شده است و عليرغم هزينه بسيار غرب و سعودى براى چنين هدفى همچنان توده هاى مردم با آن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گزينه ديگر عربستان، براى حفظ دولت، نفوذ نيروهاى ضد انقلاب در ميان انقلابيون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جريان هاى موجود در ميان انقلابيون بيافكنيم به برخى جريان ها و افراد برمى خوريم كه با توجه به سابقۀ آنان به سادگى نمى توان آنان را همرديف انقلابيون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اصلاح با وابستگى به انديشۀ سلفى و همچنين پيوستن على محسن الاحمر فرمانده لشكر يك زرهى ارتش يمن به انقلابيون براى انقلاب نه تنها پيروزى، بلكه شكست بود؛ زيرا كارنامۀ سياه وى در مبارزه با انقلاب مردم يمن، به ويژه نسبت به كشتار مردم منطقه صعده، خاطرۀ ناگوارى از وى را در ذهن توده مردم به يادگار گذاشته بود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حضور چنين شخصيت هايى در كنار برخى ديگر از فرماندهان ارتش در صفوف انقلابيون، در هويت انقلاب ترديدهايى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ديگر عدم توفيق اين انقلاب، تلاش دولت صالح و حاميان خارجى وى براى فرسايشى كردن انقلاب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تحولات يمن بيافكنيم به خوبى مشاهده مى كنيم، كه نه تنها دولت صالح، بلكه اتحاديه عرب، شوراى همكارى خليج فارس، امريكا و غرب به دنبال وقت كشى در 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راهكارهاى مختلف و موكول كردن آن به ماه هاى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انقلاب يمن راه به جايى نبرد؛ با وجود قطعى شدن كنار رفتن صالح از قدرت، ماه ها اين امر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آنكه عليرغم چنين وضعيتى، مردم يمن همچنان محكم و استوار در صحنه بوده و حتى خواهان محاكمه و اعدام صالح مى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ديگرى كه در برابر انقلاب يمن قرار دارد، مربوط به جايگاه انديشه ها و گروه هاى سلفى، مانند وهابيت و القاعده در آينده يمن</w:t>
      </w:r>
    </w:p>
    <w:p>
      <w:pPr>
        <w:pStyle w:val="BookText"/>
        <w:rPr/>
      </w:pPr>
      <w:r>
        <w:rPr>
          <w:rFonts w:ascii="IRNazanin" w:hAnsi="IRNazanin" w:eastAsia="IRNazanin"/>
          <w:color w:val="111111"/>
          <w:sz w:val="28"/>
          <w:sz w:val="28"/>
          <w:szCs w:val="28"/>
          <w:rtl w:val="true"/>
          <w:lang w:bidi="fa-IR"/>
        </w:rPr>
        <w:t>است؟ به عبارت ديگر، با عنايت به اينكه يمن مدت هاست به يكى از مراكز انديشۀ سلفى تبديل شده است و عربستان سعودى نيز به شدت براى گسترش وهابيت و انديشه هاى سلفى در اين كشور تلاش مى كند، آيندۀ سلفيون در اين منطقه چگونه خواهد بود؟</w:t>
      </w:r>
    </w:p>
    <w:p>
      <w:pPr>
        <w:pStyle w:val="BookText"/>
        <w:rPr/>
      </w:pPr>
      <w:r>
        <w:rPr>
          <w:rFonts w:ascii="IRNazanin" w:hAnsi="IRNazanin" w:eastAsia="IRNazanin"/>
          <w:color w:val="111111"/>
          <w:sz w:val="28"/>
          <w:sz w:val="28"/>
          <w:szCs w:val="28"/>
          <w:rtl w:val="true"/>
          <w:lang w:bidi="fa-IR"/>
        </w:rPr>
        <w:t>بى شك در آيندۀ يمن سلفيان جايگاهى نخواهند داشت؛ زيرا اولاً مردم يمن از سلفيان هرگز خاطره خوشى ندارند و نام و ياد آنها را مترادف با ترور، انفجار و بمب گذارى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يمن از نظر مذهبى پيرو مكتب شافعى و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نيز پيرو مكتب زيدى هستند و اين دو مذهب، به شدت با انديشه هاى سلفى مخالف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 يكى از علل رشد انديشه هاى سلفى در سال هاى اخير در يمن، استفاده ابزارى دولت، امريكا و عربستان براى مبارزه با شيعيان اين كشور بود و طبيعى است كه با از ميان رفتن دولت عبدالله صالح و كوتاه شدن دست امريكا از اين كشور، زمينه رشد سلفيان نيز از ميان خواهد رفت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عربستان سعودى كه مهم ترين حامى سلفيان و گروه هاى تكفيرى در اين كشور است، امروز به شدت مورد تنفر مردم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شديد سعودى از ديكتاتور يمن، دخالت در امور جارى اين كشور، لشكركشى سعودى ها به مناطق شمالى و كشتار مردم بى گناه يمن، نگاه تحقيرآميز سعودى ها به يمن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دلايلى است كه به شدت روحيات ضد سعودى را در كشور يمن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در چنين شرايطى با روى كار آمدن دولتى مردمى، زمينه هاى فعاليت عربستان در يمن بسيار محدود خواهد شد</w:t>
      </w:r>
      <w:r>
        <w:rPr>
          <w:rFonts w:eastAsia="IRNazanin" w:cs="IRNazanin"/>
          <w:color w:val="111111"/>
          <w:sz w:val="28"/>
          <w:szCs w:val="28"/>
          <w:rtl w:val="true"/>
          <w:lang w:bidi="fa-IR"/>
        </w:rPr>
        <w:t>.</w:t>
      </w:r>
      <w:bookmarkStart w:id="384" w:name="pg8942_87150"/>
    </w:p>
    <w:p>
      <w:pPr>
        <w:pStyle w:val="Heading3"/>
        <w:numPr>
          <w:ilvl w:val="2"/>
          <w:numId w:val="1"/>
        </w:numPr>
        <w:rPr/>
      </w:pPr>
      <w:bookmarkStart w:id="385" w:name="__RefHeading___Toc1458767_2870459653"/>
      <w:bookmarkStart w:id="386" w:name="_Toc142"/>
      <w:bookmarkEnd w:id="384"/>
      <w:bookmarkEnd w:id="385"/>
      <w:r>
        <w:rPr>
          <w:rtl w:val="true"/>
        </w:rPr>
        <w:t>فصل پنجم</w:t>
      </w:r>
      <w:r>
        <w:rPr>
          <w:rtl w:val="true"/>
        </w:rPr>
        <w:t xml:space="preserve">: </w:t>
      </w:r>
      <w:r>
        <w:rPr>
          <w:rtl w:val="true"/>
        </w:rPr>
        <w:t>بحرين</w:t>
      </w:r>
      <w:bookmarkEnd w:id="386"/>
    </w:p>
    <w:p>
      <w:pPr>
        <w:pStyle w:val="Heading4"/>
        <w:numPr>
          <w:ilvl w:val="3"/>
          <w:numId w:val="1"/>
        </w:numPr>
        <w:rPr/>
      </w:pPr>
      <w:bookmarkStart w:id="387" w:name="__RefHeading___Toc1458769_2870459653"/>
      <w:bookmarkStart w:id="388" w:name="_Toc14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بحرين كشور كوچكى در مجمع الجزاير جنوب خليج فارس است كه در مشرق و جنوب با شبه جزيره قطر و از غرب با عربستان 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شيعه نشين احساء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بحرين به منطقه بسيار وسيعى گفته مى شد كه از طرف شمال به بصره و از طرف غرب به يمامه و از طرف جنوب به ربع الخالى و عمان محدود مى شده و راه هاى كاروانى صعب العبورى آن را به يثرب، حجاز، يمن و عمان مربوط مى كرده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اين كشور </w:t>
      </w:r>
      <w:r>
        <w:rPr>
          <w:rFonts w:eastAsia="IRNazanin" w:cs="IRNazanin"/>
          <w:color w:val="111111"/>
          <w:sz w:val="28"/>
          <w:szCs w:val="28"/>
          <w:lang w:bidi="fa-IR"/>
        </w:rPr>
        <w:t>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كه تنها سه جزيره آن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 بزرگ آن كه پنجاه كيلومتر طول و بين سيزده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عرض دارد،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كشور را تشكيل مى دهد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اين جزيره با گذرگاهى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طريق جزيره ام نَعسان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كيلومترى شمال جزيره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عربستان سعودى متصل است و در تحولات اخير، عربستان نيروهاى نظامى خود را از</w:t>
      </w:r>
      <w:bookmarkStart w:id="389" w:name="pg8942_87152"/>
    </w:p>
    <w:p>
      <w:pPr>
        <w:pStyle w:val="BookText"/>
        <w:rPr/>
      </w:pPr>
      <w:bookmarkEnd w:id="389"/>
      <w:r>
        <w:rPr>
          <w:rFonts w:ascii="IRNazanin" w:hAnsi="IRNazanin" w:eastAsia="IRNazanin"/>
          <w:color w:val="111111"/>
          <w:sz w:val="28"/>
          <w:sz w:val="28"/>
          <w:szCs w:val="28"/>
          <w:rtl w:val="true"/>
          <w:lang w:bidi="fa-IR"/>
        </w:rPr>
        <w:t>همين طريق، وارد بحرين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بحرين به خط مستقيم در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غربى جزيره نخيلو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پايتخت و بندر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سرشمارى نفوس در سال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بحرين حدود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بوده است، كه از اين تعداد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غير بومى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هفتاد درصد از مسلمانان بحرين شيعه هستند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از مردم اين كشور نيز مليت ايرانى دارند</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زبان رسمى مردم بحرين عربى و زبان هاى فارسى، انگليسى و اردو نيز در اين كشور رواج دارد</w:t>
      </w:r>
      <w:r>
        <w:rPr>
          <w:rFonts w:eastAsia="IRNazanin" w:cs="IRNazanin"/>
          <w:color w:val="111111"/>
          <w:sz w:val="28"/>
          <w:szCs w:val="28"/>
          <w:rtl w:val="true"/>
          <w:lang w:bidi="fa-IR"/>
        </w:rPr>
        <w:t>.</w:t>
      </w:r>
    </w:p>
    <w:p>
      <w:pPr>
        <w:pStyle w:val="Heading4"/>
        <w:numPr>
          <w:ilvl w:val="3"/>
          <w:numId w:val="1"/>
        </w:numPr>
        <w:rPr/>
      </w:pPr>
      <w:bookmarkStart w:id="390" w:name="__RefHeading___Toc1458771_2870459653"/>
      <w:bookmarkStart w:id="391" w:name="_Toc144"/>
      <w:bookmarkEnd w:id="390"/>
      <w:r>
        <w:rPr>
          <w:rtl w:val="true"/>
        </w:rPr>
        <w:t>اسلام در بحرين</w:t>
      </w:r>
      <w:bookmarkEnd w:id="391"/>
    </w:p>
    <w:p>
      <w:pPr>
        <w:pStyle w:val="BookText"/>
        <w:rPr/>
      </w:pPr>
      <w:r>
        <w:rPr>
          <w:rFonts w:ascii="IRNazanin" w:hAnsi="IRNazanin" w:eastAsia="IRNazanin"/>
          <w:color w:val="111111"/>
          <w:sz w:val="28"/>
          <w:sz w:val="28"/>
          <w:szCs w:val="28"/>
          <w:rtl w:val="true"/>
          <w:lang w:bidi="fa-IR"/>
        </w:rPr>
        <w:t xml:space="preserve">در زمان بعثت پيامبر اكرم صلى الله عليه و اله، منذر بن نعمان از سوى خسرو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بلاد عمان، بحرين و يمامه تا طائف و ديگر قسمت هاى حجاز حكومت مى كرد</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بحرين پيش از اسلام بر دين مجوس، يهود و نصارى بودند و به گزارش برخى اسناد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رواج داشته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صلى الله عليه و اله،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علاء حضرمى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نعمان و مردم منطقه بدون جنگ و خونريزى، اسلام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از نخستين مناطقى است كه اسلام در آن گسترش يافت</w:t>
      </w:r>
      <w:r>
        <w:rPr>
          <w:rFonts w:eastAsia="IRNazanin" w:cs="IRNazanin"/>
          <w:color w:val="111111"/>
          <w:sz w:val="28"/>
          <w:szCs w:val="28"/>
          <w:rtl w:val="true"/>
          <w:lang w:bidi="fa-IR"/>
        </w:rPr>
        <w:t>.</w:t>
      </w:r>
      <w:r>
        <w:rPr>
          <w:rStyle w:val="FootnoteAnchor"/>
          <w:rtl w:val="true"/>
        </w:rPr>
        <w:footnoteReference w:id="279"/>
      </w:r>
      <w:bookmarkStart w:id="392" w:name="pg8942_87154"/>
    </w:p>
    <w:p>
      <w:pPr>
        <w:pStyle w:val="Heading4"/>
        <w:numPr>
          <w:ilvl w:val="3"/>
          <w:numId w:val="1"/>
        </w:numPr>
        <w:rPr/>
      </w:pPr>
      <w:bookmarkStart w:id="393" w:name="__RefHeading___Toc1458773_2870459653"/>
      <w:bookmarkStart w:id="394" w:name="_Toc145"/>
      <w:bookmarkEnd w:id="392"/>
      <w:bookmarkEnd w:id="393"/>
      <w:r>
        <w:rPr>
          <w:rtl w:val="true"/>
        </w:rPr>
        <w:t>شيعه در بحرين</w:t>
      </w:r>
      <w:bookmarkEnd w:id="394"/>
    </w:p>
    <w:p>
      <w:pPr>
        <w:pStyle w:val="BookText"/>
        <w:rPr/>
      </w:pPr>
      <w:r>
        <w:rPr>
          <w:rFonts w:ascii="IRNazanin" w:hAnsi="IRNazanin" w:eastAsia="IRNazanin"/>
          <w:color w:val="111111"/>
          <w:sz w:val="28"/>
          <w:sz w:val="28"/>
          <w:szCs w:val="28"/>
          <w:rtl w:val="true"/>
          <w:lang w:bidi="fa-IR"/>
        </w:rPr>
        <w:t xml:space="preserve">بحرين يكى از مناطقى است كه مكتب تشيع در آن رونق بسيارى دارد و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بحرين شيعه اثنى عشرى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جغرافيايى در گذشته، منطقه قطيف، احساء و جزيره بحرين، بخشى از بحرين بزرگ به حساب مى آمدند و مردمان اين مناطق نيز از ديرباز شيعه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 و احساء امروزه از بحرين جدا شده و جزء كشور عربستان سعودى هستند؛ اما همچنان با وجود فشارهاى سياسى، اقتصادى و مذهبى آل سعود و وهابيان، تنور تشيع در اين منطقه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نمى توان به صورت دقيق، آغاز انديشۀ شيعى در بحرين را مشخص كرد، اما بى شك نقطۀ عطف مكتب تشيع در بحرين را بايد در دوران زمامدارى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ابان بن سعيد توسط رسول خدا صلى الله عليه و اله به فرماندارى بحرين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معدود افرادى بود كه در دوران رسالت پيامبر صلى الله عليه و اله سواد خواندن و نوشتن داشت و به همين سبب نيز از كتّاب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هرچند از خاندان اموى بود، اما عشق و علاقه بسيارى به اهل بيت عليهم السلام داشت و پس از حضور در بحرين، اين عشق و محبت را در بحرين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صلى الله عليه و اله، ابان بى آنكه از سوى خليفۀ وقت احضار شود،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وى خواست كه دوباره به بحرين باز گردد، اما ابان نه تنها به بحرين بازنگشت، از قبول هرگونه مسؤوليتى در دوران خلافت ابوبكر خوددارى كرد</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xml:space="preserve">ابان بن سعيد در سال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يرموك شام به شهادت رسيد</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افرادى كه در رشد و گسترش شيعه در بحرين نقش داشت، عمرو بن ابى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ام سلمه همسر پيامبر</w:t>
      </w:r>
    </w:p>
    <w:p>
      <w:pPr>
        <w:pStyle w:val="BookText"/>
        <w:rPr/>
      </w:pPr>
      <w:r>
        <w:rPr>
          <w:rFonts w:ascii="IRNazanin" w:hAnsi="IRNazanin" w:eastAsia="IRNazanin"/>
          <w:color w:val="111111"/>
          <w:sz w:val="28"/>
          <w:sz w:val="28"/>
          <w:szCs w:val="28"/>
          <w:rtl w:val="true"/>
          <w:lang w:bidi="fa-IR"/>
        </w:rPr>
        <w:t xml:space="preserve">گرامى اسلام صلى الله عليه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 از جنگ جمل، از سوى امام على عليه السلام به حكومت بحرين منصوب شد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مكاتبات على عليه السلام با او و دعوت او براى جنگ با معاويه در صفين، نشانگر اعتماد و علاقه امير مؤمنان عليه السلام به اوست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حضور واليان محب على و اهل بيت عليهم السلام سبب شد كه مذهب شيعه در مناطق مختلف بحرين قديم، گسترش يابد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همچنين بحرين از ديرباز بخشى از ايران شمرده مى شد و مردم آن مراودات بسيارى با شيعيان ايران داشتند، تا قبل از سياست هاى آل خليفه براى تغيير تركيب جمعيتى بحرين، مردم بحرين خود را عضوى از جامعۀ ايرانى و بخشى از ايران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بحرين همواره يكى از كانون هاى مخالفت با خاندان بنى اميه و بنى عباس، بوده است و عليرغم كشتارهاى وسيع امويان و عباسيان، مردم بحرين از مبارزه با آنها دست نكشيده 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ويژگى هاى شيعيان بحرين، پايبندى و تعلّق خاطر بسيار زياد، به آموزه هاى شيعى است؛ يكى از مهم ترين دلايل آن فشار حكام متعصب و فرقه گراى آل خليفه است كه مى كوشند با ترفندهاى اقتصادى، سياسى و مذهبى، چراغ تشيع را در اين كشور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واكنش به اين وضعيت و براى حفظ هويت خود و نسل هاى آينده، به شدت نسبت به ارزش هاى خود، پايبند هستند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مناطق، همواره ميان شيعيان و اهل سنت، روابط حسنه اى برقرار بوده است و تنها هنگامى آتش اختلافات شعله ور شده است كه</w:t>
      </w:r>
      <w:bookmarkStart w:id="395" w:name="pg8942_87158"/>
    </w:p>
    <w:p>
      <w:pPr>
        <w:pStyle w:val="BookText"/>
        <w:rPr/>
      </w:pPr>
      <w:bookmarkEnd w:id="395"/>
      <w:r>
        <w:rPr>
          <w:rFonts w:ascii="IRNazanin" w:hAnsi="IRNazanin" w:eastAsia="IRNazanin"/>
          <w:color w:val="111111"/>
          <w:sz w:val="28"/>
          <w:sz w:val="28"/>
          <w:szCs w:val="28"/>
          <w:rtl w:val="true"/>
          <w:lang w:bidi="fa-IR"/>
        </w:rPr>
        <w:t>دولت براى بقاى خود، به اختلافات دامن زده است؛ زيرا چنانكه گفته خواهد شد، بقاى آل خليفه در بحرين تنها در گرو اختلافات ميان شيعه و سنى است</w:t>
      </w:r>
      <w:r>
        <w:rPr>
          <w:rFonts w:eastAsia="IRNazanin" w:cs="IRNazanin"/>
          <w:color w:val="111111"/>
          <w:sz w:val="28"/>
          <w:szCs w:val="28"/>
          <w:rtl w:val="true"/>
          <w:lang w:bidi="fa-IR"/>
        </w:rPr>
        <w:t>.</w:t>
      </w:r>
    </w:p>
    <w:p>
      <w:pPr>
        <w:pStyle w:val="Heading4"/>
        <w:numPr>
          <w:ilvl w:val="3"/>
          <w:numId w:val="1"/>
        </w:numPr>
        <w:rPr/>
      </w:pPr>
      <w:bookmarkStart w:id="396" w:name="__RefHeading___Toc1458775_2870459653"/>
      <w:bookmarkStart w:id="397" w:name="_Toc146"/>
      <w:bookmarkEnd w:id="396"/>
      <w:r>
        <w:rPr>
          <w:rtl w:val="true"/>
        </w:rPr>
        <w:t>بحرين و ايران</w:t>
      </w:r>
      <w:bookmarkEnd w:id="397"/>
    </w:p>
    <w:p>
      <w:pPr>
        <w:pStyle w:val="BookText"/>
        <w:rPr/>
      </w:pPr>
      <w:r>
        <w:rPr>
          <w:rFonts w:ascii="IRNazanin" w:hAnsi="IRNazanin" w:eastAsia="IRNazanin"/>
          <w:color w:val="111111"/>
          <w:sz w:val="28"/>
          <w:sz w:val="28"/>
          <w:szCs w:val="28"/>
          <w:rtl w:val="true"/>
          <w:lang w:bidi="fa-IR"/>
        </w:rPr>
        <w:t>بحرين از ديرباز بخشى از ايران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عصر ساسانيان با شورش ها و ناامنى همراه بود، تا اينكه شاپور دوم پادشاه ساسانى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قواى كامل و كشتى هاى متعدد جنگى به بحرين لشكركشى كرد و شورشى ها را به شدت سركوب كرد، به نحوى كه تا زمان سقوط دولت ساسانى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آرامش كاملى در آنجا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تشكيلات ادارى ساسانيان، اين ناحيه به چند ولايت يا حكومت نشين تقسيم شده بود كه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ميشماهيگ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و هر يك از آنها به طور مستقيم با تشكيلات مركزى جنوب غربى كشور ارتباط داشت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عصر اسلام نيز روابط بحرين با ايران، با افت و خيزهايى همراه بوده است؛ چنانچه حمدالله مستوفى مى گويد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بحرين از اقليم دوم است و برآن جزيره آب روان، باغستان و ديه هاست و از ميوه هاى آن خرماست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جزيره بحرين داخل فارس و از ملك ايران است</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در اين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جزاير بسيار است و آنچه مشهور و از حساب ملك ايران بشمارند و مردم نشين هرمز،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بحرين و خارك است</w:t>
      </w:r>
      <w:r>
        <w:rPr>
          <w:rFonts w:eastAsia="IRNazanin" w:cs="IRNazanin"/>
          <w:color w:val="111111"/>
          <w:sz w:val="28"/>
          <w:szCs w:val="28"/>
          <w:rtl w:val="true"/>
          <w:lang w:bidi="fa-IR"/>
        </w:rPr>
        <w:t>.</w:t>
      </w:r>
      <w:r>
        <w:rPr>
          <w:rStyle w:val="FootnoteAnchor"/>
          <w:rtl w:val="true"/>
        </w:rPr>
        <w:footnoteReference w:id="288"/>
      </w:r>
      <w:bookmarkStart w:id="398" w:name="pg8942_87160"/>
    </w:p>
    <w:p>
      <w:pPr>
        <w:pStyle w:val="BookText"/>
        <w:rPr/>
      </w:pPr>
      <w:bookmarkEnd w:id="398"/>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سلطنت شاه اسماعيل اول، پرتغالى ها پس از تصرف جزيرۀ هرمز در خليج فارس، جزيره بحرين را كه جزو ايالت فارس محسوب مى شد، تصرف كردند و قلعه اى در شمال آن بنا نهادند و ركن الدين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حاكم بحرين كردند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پادشاهى شاه عباس اول، قشون ايران توانست بحرين را به ايران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بارها امير هرمز و پرتغالى ها به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ولى از لشكر ايران شكست خوردند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اين حال، با ضعف خاندان صفوى از يك سو و حضور استعمارگر پير انگلستان در خليج فارس، سايه شوم انگلستان بر سرزمين بحرين، گسترده شد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99" w:name="__RefHeading___Toc1458777_2870459653"/>
      <w:bookmarkStart w:id="400" w:name="_Toc147"/>
      <w:bookmarkEnd w:id="399"/>
      <w:r>
        <w:rPr>
          <w:rtl w:val="true"/>
        </w:rPr>
        <w:t>بحرين و استعمار پرتغال</w:t>
      </w:r>
      <w:bookmarkEnd w:id="4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استعمار انگلستان، سايۀ شوم خود را بر بحرين بگستراند، پرتغال، خليج فارس را محل تاخت و تاز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ايران و عثمانى سبب شد كه پرتغال از خلأ به وجود آمده استفاده كرده و دامنه نفوذ خود در خليج فارس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پرتغالى ها توانستند بر حاكم محلى بحرين كه تحت نفوذ ايران بود، غلبه كنند و جزيرۀ بحرين را اشغال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عثمانى ها 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بصره كه در آن زمان جزء بحرين بزرگ بود، را تصرف كردند و</w:t>
      </w:r>
      <w:bookmarkStart w:id="401" w:name="pg8942_87163"/>
    </w:p>
    <w:p>
      <w:pPr>
        <w:pStyle w:val="BookText"/>
        <w:rPr/>
      </w:pPr>
      <w:bookmarkEnd w:id="40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منطقه قطيف و احساء را از چنگ پرتغالى 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براى نخستين بار در تاريخ سرزمين بحرين، بخش ساحلى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 و احساء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جزيره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جزيره 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 و احساء از قديم محل زندگى شيعيان بود و عثمانى ها كه فرقه گرا و متعصب بودند، به آزار و اذيت شيعيان اين منطقه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بسيارى از رجال و علماى شيعه از قطيف و احساء به جزيرۀ بحرين و مناطق ساحلى ايران، مهاجرت كردند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بحرين براى آزادى از سيطره استعمار پرتغال به پا خواستند و از سوى ديگر، دولت صفوى كه ميان خود و شيعيان دربند بحرين احساس تعلق مى كرد، به اشغالگران پرتغالى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بحرين ضميمه خاك ايران شد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402" w:name="__RefHeading___Toc1458779_2870459653"/>
      <w:bookmarkStart w:id="403" w:name="_Toc148"/>
      <w:bookmarkEnd w:id="402"/>
      <w:r>
        <w:rPr>
          <w:rtl w:val="true"/>
        </w:rPr>
        <w:t>بحرين، آل خليفه و استعمار انگليس</w:t>
      </w:r>
      <w:bookmarkEnd w:id="403"/>
    </w:p>
    <w:p>
      <w:pPr>
        <w:pStyle w:val="BookText"/>
        <w:rPr/>
      </w:pPr>
      <w:r>
        <w:rPr>
          <w:rFonts w:ascii="IRNazanin" w:hAnsi="IRNazanin" w:eastAsia="IRNazanin"/>
          <w:color w:val="111111"/>
          <w:sz w:val="28"/>
          <w:sz w:val="28"/>
          <w:szCs w:val="28"/>
          <w:rtl w:val="true"/>
          <w:lang w:bidi="fa-IR"/>
        </w:rPr>
        <w:t>با افول استعمار پرتغال از بحرين، رفته رفته پاى استعمار پير انگلستان به اين كشور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پيش از سايرين بوى نفت را در منطقه خليج فارس، احساس كرده بود و به همين سبب نيز برنامه هاى درازمدتى را براى حضور استعمارى خود در اين منطقه دنبال مى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هاى حضور استعمار انگلستان در بحرين را بايد در دوران به قدرت رسيدن خاندان آل خليفه در اين كشور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از قبيله بنى عتبه هستند كه بومى بحرين نبوده و اهل منطقه نجد در مركز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منطقه به كويت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شيخ احمد بن خليفه به سرزمين بحرين حمله و پس از شكست سربازان ايرانى، بر آن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خليفه كه در بحرين نه پايگاه اجتماعى داشتند و نه در ميان مردم اين منطقه از اصالت خانوادگى برخوردار بودند، همانند خاندان آل سعود براى تقويت و استحكام دولت خود در بحرين، به انگلستان متوسل شدند و رفته رفته استعمار انگلستان، در قالب توافق نامه هاى مختلف با دولت آل خليفه، سايۀ شوم خود را بر اين منطقه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پير به خوبى مى دانست كه دولت آل خليفه به علت ضعف، ناچار است به دولت انگلستان تكيه كند و انگلستان نيز مى توانست در مقابل، با حضور در منطقه مهم و استراتژيك بحرين، هم بر خليج فارس كه قلب نفت دنيا بود، حاكميت خود را حفظ كند و هم ايران را به عنوان قدرت منطقه اى خليج فارس،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قاجار كه نخستين نشانه هاى نفوذ انگلستان در بحرين مشاهده شد، شيخ سلمان بن حمد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قرارداد صلح عمومى يا قرارداد اساسى كه در واقع همان قرارداد انقياد و تحت الحمايگى بود را با انگلستان امضا كرد و رسماً تحت الحمايه انگلستان شد و پرچم انگلستان را بر فراز مقر دارالحكومة خود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واكنش به اين عمل، طبق معاهده اى كه پيش نويس آن ميان وزير ايالت فارس و كاپيتان ويليام بروس، كارمند دولت انگلستان امضا شد، حقوق ايران در بحرين به رسميت شناخته 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مادۀ دوم معاهدۀ مذكور چنين قيد شده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جزيره بحرين پيوسته متعلق به ايالت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مالكان آنجا، عرب هاى بنى عَتّابى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عتوب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چندى پيش</w:t>
      </w:r>
    </w:p>
    <w:p>
      <w:pPr>
        <w:pStyle w:val="BookText"/>
        <w:rPr/>
      </w:pPr>
      <w:r>
        <w:rPr>
          <w:rFonts w:ascii="IRNazanin" w:hAnsi="IRNazanin" w:eastAsia="IRNazanin"/>
          <w:color w:val="111111"/>
          <w:sz w:val="28"/>
          <w:sz w:val="28"/>
          <w:szCs w:val="28"/>
          <w:rtl w:val="true"/>
          <w:lang w:bidi="fa-IR"/>
        </w:rPr>
        <w:t xml:space="preserve">بى انضباطى و تمرّد نشان داده و به فرمانرواى افواج بريتانيايى مراجعه و از او تقاضاى پرچمى غير از پرچم ايران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مى شود، چنانچه پرچمى به آنها داده شده، پس گرفته شود و از اين پس ديگر كمكى به بنى عتّابى داده نشود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 متأسفانه اين معاهده توسط فتحعلى شاه از يك طرف و سران انگلستان امضا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تاريخ تا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بحرين تحت اشغال انگلستان درآمد و براى حكومت ايران مشكلات بسيارى را فراهم 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فراموش كرد كه قدرت يافتن آل خليفه در بحرين و همچنين حضور مستقيم انگلستان در اين كشور، ناشى از ضعف سلاطين صفوى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پس از شاه عباس، جانشينان وى نتوانستند نفوذ و قدرت خود را در مناطق مختلف ايران حفظ كنند و رفته رفته بسيارى از مناطق ايران از جمله بحرين با آشفتگى سياسى، اجتماعى روبرو شد و دشمنان از اين فرصت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آن چنان سيطره و نفوذ انگلستان بر بحرين و خاندان آل خليفه سايه افكنده بود كه هنگامى كه يكى از سلاطين اين خاندان محمد بن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سلمان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كمى در برابر نفوذ انگليسى ها مقاومت كند،</w:t>
      </w:r>
      <w:r>
        <w:rPr>
          <w:rStyle w:val="FootnoteAnchor"/>
          <w:rtl w:val="true"/>
        </w:rPr>
        <w:footnoteReference w:id="296"/>
      </w:r>
      <w:r>
        <w:rPr>
          <w:rFonts w:ascii="IRNazanin" w:hAnsi="IRNazanin" w:eastAsia="IRNazanin"/>
          <w:color w:val="111111"/>
          <w:sz w:val="28"/>
          <w:sz w:val="28"/>
          <w:szCs w:val="28"/>
          <w:rtl w:val="true"/>
          <w:lang w:bidi="fa-IR"/>
        </w:rPr>
        <w:t xml:space="preserve">نيروى دريايى انگليس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شهر منامه را به شدت گلوله باران كرد و اين سبب شد كه جانشين وى عيسى بن على، 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سرسپردگى خود را با انعقاد چند پيمان، رسماً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انگلستان با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بلگريو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انگليسى حاكم جديد و چندى بعد با انتقال پايگاه دريايى انگليس به</w:t>
      </w:r>
    </w:p>
    <w:p>
      <w:pPr>
        <w:pStyle w:val="BookText"/>
        <w:rPr/>
      </w:pPr>
      <w:r>
        <w:rPr>
          <w:rFonts w:ascii="Amiri" w:hAnsi="Amiri" w:eastAsia="Amiri" w:cs="Amiri"/>
          <w:color w:val="111111"/>
          <w:sz w:val="28"/>
          <w:sz w:val="28"/>
          <w:szCs w:val="28"/>
          <w:rtl w:val="true"/>
          <w:lang w:bidi="ar-SA"/>
        </w:rPr>
        <w:t>بحرين</w:t>
      </w:r>
      <w:r>
        <w:rPr>
          <w:rStyle w:val="FootnoteAnchor"/>
          <w:rtl w:val="true"/>
        </w:rPr>
        <w:footnoteReference w:id="297"/>
      </w:r>
      <w:r>
        <w:rPr>
          <w:rFonts w:ascii="IRNazanin" w:hAnsi="IRNazanin" w:eastAsia="IRNazanin"/>
          <w:color w:val="111111"/>
          <w:sz w:val="28"/>
          <w:sz w:val="28"/>
          <w:szCs w:val="28"/>
          <w:rtl w:val="true"/>
          <w:lang w:bidi="fa-IR"/>
        </w:rPr>
        <w:t>و انتقال مقر نمايندۀ سياسى انگليس در خليج فارس به بحرين، نفوذ خود را در اين كشور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آل خليفه در اين سال ها در پى تغيير تركيب جمعيتى بحرين بود؛ زيرا از آنجا كه بحرين تا قبل از آن جزئى از ايران بود، غلبه با شيعيان و ايرانيانى بود كه در اين كشور زندگى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شصت به سبب فشارهاى مردمى و عدم توانايى انگلستان براى حضور مستقيم در بحرين، انگلستان، خروج خود از بحرين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كه تنها تكيه گاه خود را انگلستان مى دانستند، از اين پديده ابراز نارضايتى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آنكه انگلستان، طرحى نو براى آنها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طرح تشكيل فدراسيونى متشكل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نشين جنوب خليج فارس و از جمله بحرين در قالب يك كشور واحد پس از خروج نيروهاى انگليسى، توسط انگلستان، پيشنهاد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در ابتدا به شدت با چنين طرحى مخالفت كرد و اعلام كرد عليرغم اينكه بحرين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تحت اشغال انگلستان بوده است، اما همچنان جزئى از پيكرۀ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پى زد و بندهاى پنهانى انگلستان، شاه، امريكا و عربستان سعودى، در ديدارى كه شاه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دهلى نو داشت در مصاحبه مطبوعاتى خود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بحرين خواهان پيوستن به كشورم ايران نباشند، ايران از ادعاهاى سرزمينى اش نسبت به اين جزيره خليج فارس دست خواهد كشيد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چنين سخنى يادآور خيانت پادشاهان قاجار در واگذارى هفده شهر از بهترين شهرهاى ايران به روسيه بود</w:t>
      </w:r>
      <w:r>
        <w:rPr>
          <w:rFonts w:eastAsia="IRNazanin" w:cs="IRNazanin"/>
          <w:color w:val="111111"/>
          <w:sz w:val="28"/>
          <w:szCs w:val="28"/>
          <w:rtl w:val="true"/>
          <w:lang w:bidi="fa-IR"/>
        </w:rPr>
        <w:t>.</w:t>
      </w:r>
      <w:bookmarkStart w:id="404" w:name="pg8942_87171"/>
    </w:p>
    <w:p>
      <w:pPr>
        <w:pStyle w:val="BookText"/>
        <w:rPr/>
      </w:pPr>
      <w:bookmarkEnd w:id="404"/>
      <w:r>
        <w:rPr>
          <w:rFonts w:ascii="IRNazanin" w:hAnsi="IRNazanin" w:eastAsia="IRNazanin"/>
          <w:color w:val="111111"/>
          <w:sz w:val="28"/>
          <w:sz w:val="28"/>
          <w:szCs w:val="28"/>
          <w:rtl w:val="true"/>
          <w:lang w:bidi="fa-IR"/>
        </w:rPr>
        <w:t xml:space="preserve">اين اظهار نظر، همچون پتكى بر سر مردم ايران فرود آمد و در پى آن، با ترفند انگلستان و سازمان ملل و سرسپردگى شاه، طى يك نظرخواهى گزينشى كه از سوى سازمان ملل انجام شد، بحرين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جدا شد و ايران تنها يك ساعت پس از بيانيه سازمان ملل در مورد استقلال بحرين آن را به رسميت شناخت و يك روز بعد، بحرين و انگلستان قرارداد دوستى با هدف مشورت در مواقع ضرورى با يكديگر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آخرين بخش جدا شده از خاك ايران در دوران معاصر بود</w:t>
      </w:r>
      <w:r>
        <w:rPr>
          <w:rFonts w:eastAsia="IRNazanin" w:cs="IRNazanin"/>
          <w:color w:val="111111"/>
          <w:sz w:val="28"/>
          <w:szCs w:val="28"/>
          <w:rtl w:val="true"/>
          <w:lang w:bidi="fa-IR"/>
        </w:rPr>
        <w:t>.</w:t>
      </w:r>
    </w:p>
    <w:p>
      <w:pPr>
        <w:pStyle w:val="Heading4"/>
        <w:numPr>
          <w:ilvl w:val="3"/>
          <w:numId w:val="1"/>
        </w:numPr>
        <w:rPr/>
      </w:pPr>
      <w:bookmarkStart w:id="405" w:name="__RefHeading___Toc1458781_2870459653"/>
      <w:bookmarkStart w:id="406" w:name="_Toc149"/>
      <w:bookmarkEnd w:id="405"/>
      <w:r>
        <w:rPr>
          <w:rtl w:val="true"/>
        </w:rPr>
        <w:t>بحرين و استعمار امريكا</w:t>
      </w:r>
      <w:bookmarkEnd w:id="406"/>
    </w:p>
    <w:p>
      <w:pPr>
        <w:pStyle w:val="BookText"/>
        <w:rPr/>
      </w:pPr>
      <w:r>
        <w:rPr>
          <w:rFonts w:ascii="IRNazanin" w:hAnsi="IRNazanin" w:eastAsia="IRNazanin"/>
          <w:color w:val="111111"/>
          <w:sz w:val="28"/>
          <w:sz w:val="28"/>
          <w:szCs w:val="28"/>
          <w:rtl w:val="true"/>
          <w:lang w:bidi="fa-IR"/>
        </w:rPr>
        <w:t xml:space="preserve">امريكا همانند انگلستان به خوبى به جايگاه و موقعيت استراتژيك خليج فارس و خاورميانه پى برده بود و پس از پايان عصر سياه استعمار انگلستان، امريكا كوشيد تا حضور خود را در منطقۀ خليج فارس تثبيت كند؛ زيرا خليج فارس، بيش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مصرفى جهان را تأمين مى كرد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خليج فارس و خاورميانه به عنوان قلب انرژى جهان، نقش مؤثرى در كنترل اقتصاد و سياست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آل خليفه، به عنوان ميزبان امريكا در منطقه خليج فارس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پايگاه نظامى امريكا در منطقۀ خليج فارس، در سرزمين بحرين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نيرو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ناوگان پنجم امريكا در خليج فارس را تشكيل مى 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وضعيتى يادآور حضور نظاميان آل سعود در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دولت آل خليفه در بحران هاى داخلى و بين المللى هرگز نمى تواند به مردم خود تكيه كند و ميان دولت و مردم فاصله اى بسيار است كه</w:t>
      </w:r>
    </w:p>
    <w:p>
      <w:pPr>
        <w:pStyle w:val="BookText"/>
        <w:rPr/>
      </w:pPr>
      <w:r>
        <w:rPr>
          <w:rFonts w:ascii="IRNazanin" w:hAnsi="IRNazanin" w:eastAsia="IRNazanin"/>
          <w:color w:val="111111"/>
          <w:sz w:val="28"/>
          <w:sz w:val="28"/>
          <w:szCs w:val="28"/>
          <w:rtl w:val="true"/>
          <w:lang w:bidi="fa-IR"/>
        </w:rPr>
        <w:t>ناگزير دولت آل خليفه را وادار به استفاده از ساير قدرت ها براى فائق آمدن بر مشكلات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سركوب ملت خود از بيگانگان كمك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خليفه به سبب نداشتن پايگاه مردمى در گذشته به انگلستان تكيه كرده بود و در عصر حاضر نيز امريكا بزرگ ترين حامى آل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ناوگان بيگانه در بحرين، سابقه اى شصت ساله دارد و به دوران استعمار انگلستان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استعمار انگلستان،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ناوگان امريكا جاى انگلستان را گرفت و در منطقه اى به مساحت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كليومتر مربع، پايگاه خود را تأسيس كرد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پس از جنگ اول خليج فارس، طبق توافقى ميان آل خليفه و امريكا، قرار بود تا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اين پايگاه تا دو برابر توسعه يابد و مبلغ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نيز به اين كار اختصاص يافت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هرچند انقلاب اخير مردم بحرين، موجب احساس ناامنى امريكا از شرايط موجود در بحرين شد و اين كشور در انديشۀ تغيير پايگاه ناوگان پنجم خود به محل ديگرى مانند قطر يا امارات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پايگاه در منطقۀ الجفير، بلكه تمامى بنادر و فرودگاه هاى بحرين نيز در خدمت امريكاست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ناوگان پنجم امريكا از حضور در بحرين، كنترل انتقال انرژى از خليج فارس، مديريت جنگ هاى عراق و افغانستان و مبارزه با جريان هاى اسلام گرا در منطقه است؛ زيرا حمله به عراق در جنگ خليج</w:t>
      </w:r>
      <w:bookmarkStart w:id="407" w:name="pg8942_87176"/>
    </w:p>
    <w:p>
      <w:pPr>
        <w:pStyle w:val="BookText"/>
        <w:rPr/>
      </w:pPr>
      <w:bookmarkEnd w:id="407"/>
      <w:r>
        <w:rPr>
          <w:rFonts w:ascii="IRNazanin" w:hAnsi="IRNazanin" w:eastAsia="IRNazanin"/>
          <w:color w:val="111111"/>
          <w:sz w:val="28"/>
          <w:sz w:val="28"/>
          <w:szCs w:val="28"/>
          <w:rtl w:val="true"/>
          <w:lang w:bidi="fa-IR"/>
        </w:rPr>
        <w:t>از همين پايگاه مديريت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افغانستان نيز از طريق اين پايگاه، تجهيزات لجستيكى و پشتيبانى به افغانستان ارائه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رزمايش ولايت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دريايى ارتش جمهورى اسلامى ايران نشان داد، كه از قدرت و قابليت بسيارى براى مهار و مقابله با تهديدات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مانور كه در منطقه اى به وسعت خليج فارس و درياى عمان و آب هاى آزاد اقيانوس هند برگزار شد، اوج اقتدار و عظمت جمهورى اسلامى ايران براى مبارزه با توسعه طلبى هاى امريكا و ساير قدرت هاى بيگانه را به نمايش گذاشت</w:t>
      </w:r>
      <w:r>
        <w:rPr>
          <w:rFonts w:eastAsia="IRNazanin" w:cs="IRNazanin"/>
          <w:color w:val="111111"/>
          <w:sz w:val="28"/>
          <w:szCs w:val="28"/>
          <w:rtl w:val="true"/>
          <w:lang w:bidi="fa-IR"/>
        </w:rPr>
        <w:t>.</w:t>
      </w:r>
    </w:p>
    <w:p>
      <w:pPr>
        <w:pStyle w:val="Heading4"/>
        <w:numPr>
          <w:ilvl w:val="3"/>
          <w:numId w:val="1"/>
        </w:numPr>
        <w:rPr/>
      </w:pPr>
      <w:bookmarkStart w:id="408" w:name="__RefHeading___Toc1458783_2870459653"/>
      <w:bookmarkStart w:id="409" w:name="_Toc150"/>
      <w:bookmarkEnd w:id="408"/>
      <w:r>
        <w:rPr>
          <w:rtl w:val="true"/>
        </w:rPr>
        <w:t>كارنامه آل خليفه</w:t>
      </w:r>
      <w:bookmarkEnd w:id="409"/>
    </w:p>
    <w:p>
      <w:pPr>
        <w:pStyle w:val="Heading5"/>
        <w:numPr>
          <w:ilvl w:val="4"/>
          <w:numId w:val="1"/>
        </w:numPr>
        <w:rPr/>
      </w:pPr>
      <w:bookmarkStart w:id="410" w:name="__RefHeading___Toc1458785_2870459653"/>
      <w:bookmarkStart w:id="411" w:name="_Toc151"/>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آنچه زمينه هاى شكل گيرى انقلاب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را به وجود آورد، كارنامۀ سياه آل خليفه در تعامل با شهروندان خود و سرسپردگى آن، نسبت به قدرت هاى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براى بقاى حكومت خود چندين استراتژى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به يكى از عوامل، كه همان وابستگى به انگلستان و امريكا و پنهان شدن در پشت قدرت هاى استعمارى بود،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حاضر است به بهاى حضور نيروهاى بيگانه در خليج فارس و ناامنى در منطقه، حاكميت خود را تثبيت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آنكه تثبيت نظام پيش از آنكه به عهدۀ بيگانگان باشد، معطوف به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برخى سياست هاى غلط آل خليفه بيان مى شود</w:t>
      </w:r>
      <w:r>
        <w:rPr>
          <w:rFonts w:eastAsia="IRNazanin" w:cs="IRNazanin"/>
          <w:color w:val="111111"/>
          <w:sz w:val="28"/>
          <w:szCs w:val="28"/>
          <w:rtl w:val="true"/>
          <w:lang w:bidi="fa-IR"/>
        </w:rPr>
        <w:t>:</w:t>
      </w:r>
    </w:p>
    <w:p>
      <w:pPr>
        <w:pStyle w:val="Heading5"/>
        <w:numPr>
          <w:ilvl w:val="4"/>
          <w:numId w:val="1"/>
        </w:numPr>
        <w:rPr/>
      </w:pPr>
      <w:bookmarkStart w:id="412" w:name="__RefHeading___Toc1458787_2870459653"/>
      <w:bookmarkStart w:id="413" w:name="_Toc152"/>
      <w:bookmarkEnd w:id="412"/>
      <w:r>
        <w:rPr/>
        <w:t>1</w:t>
      </w:r>
      <w:r>
        <w:rPr>
          <w:rtl w:val="true"/>
        </w:rPr>
        <w:t xml:space="preserve">. </w:t>
      </w:r>
      <w:r>
        <w:rPr>
          <w:rtl w:val="true"/>
        </w:rPr>
        <w:t>آل خليفه و آل سعود</w:t>
      </w:r>
      <w:bookmarkEnd w:id="4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خليفه به همراه آل سعود، مهم ترين هم پيمانان امريكا در منطقۀ خليج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تاريخ آل سعود و آل خليفه همانندى هاى بسيارى ميان اين دو خاندان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با حمايت</w:t>
      </w:r>
    </w:p>
    <w:p>
      <w:pPr>
        <w:pStyle w:val="BookText"/>
        <w:rPr/>
      </w:pPr>
      <w:r>
        <w:rPr>
          <w:rFonts w:ascii="IRNazanin" w:hAnsi="IRNazanin" w:eastAsia="IRNazanin"/>
          <w:color w:val="111111"/>
          <w:sz w:val="28"/>
          <w:sz w:val="28"/>
          <w:szCs w:val="28"/>
          <w:rtl w:val="true"/>
          <w:lang w:bidi="fa-IR"/>
        </w:rPr>
        <w:t>مستقيم انگلستان و اكنون امريكا توانسته است به حيات خود ادامه دهد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چنين وضعيتى در مورد آل خليفه نيز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همانند آل سعود، روش خود را بر مبناى استبداد و خفقان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همانند آل سعود، خاندانى طايفه گرا و انحصارى است و به سايرين اجازه ورود به حوزۀ قدرت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همانند خاندان سعود، خاندانى فرقه گرا و متعصب است، با اين تفاوت كه در عربستان، شيعيان در اقليت قرار دارند و در بحرين شيعيان در اكثريت و يك نظام سياسى براى تضمين بقاى خود، بايد در پى ايجاد رضايت در ميان اكثريت شهروندان خود باشد، اما متأسفانه آل خليفه سياست هاى فرقه گرايانه و تعصب آميز آل سعود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خليفه براى بهره برداى از قدرت نظامى و عقيدتى آل سعود و وهابيت، كوشيد تا از نظر جغرافيايى نيز ميان خود و آل سعود پيوندى ايجاد كند، از اين رو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پلى به طول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كليومتر و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هزينه اى بالغ بر يك ميليارد ريال، بحرين را به عربستان متصل كرد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اين پل اهميت خود را در لشكركشى آل سعود و كشتار مردم بى گناه بحرين به خوبى نشان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نبايد در بررسى روابط آل سعود و آل خليفه فراموش كرد اين واقعيت است كه آل خليفه قرائت سلفى آل سعود را در كشور خود گسترش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آل خليفه راز بقاى خود را ايجاد اختلاف ميان شيعه و اهل سنت، مى داند و از طرف ديگر ميان اهل سنت بحرين و شيعيان، روابط حسنه اى وجود دارد، در ترويج و گسترش نگاه سلفى و تكفيرى در اين كشور تلاش بسيارى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w:t>
      </w:r>
      <w:bookmarkStart w:id="414" w:name="pg8942_87179"/>
    </w:p>
    <w:p>
      <w:pPr>
        <w:pStyle w:val="BookText"/>
        <w:rPr/>
      </w:pPr>
      <w:bookmarkEnd w:id="414"/>
      <w:r>
        <w:rPr>
          <w:rFonts w:ascii="IRNazanin" w:hAnsi="IRNazanin" w:eastAsia="IRNazanin"/>
          <w:color w:val="111111"/>
          <w:sz w:val="28"/>
          <w:sz w:val="28"/>
          <w:szCs w:val="28"/>
          <w:rtl w:val="true"/>
          <w:lang w:bidi="fa-IR"/>
        </w:rPr>
        <w:t>آمد، آل خليفه بيشتر به كسانى تابعيت مى دهد كه گرايش هاى تند سلفى داشته و از مليت هايى مانند پاكستان و عربستان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سال گذشتۀ ميلادى، آل خليفه به دو هزار سعودى در رده هاى مختلف نظامى و امنيتى با هدف سركوب مردم بحرين تابعيت بحرينى داد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همچنين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الاصالة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تشكيل شد، و رهبرى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ابوالعينين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پيرو انديشه هاى سلفى وهابيون عربستان است و يكى از كانون هاى ناامنى در بحرين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تنها حزبى بود كه با انقلاب اخير مردم بحرين مخالفت كرد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 دولت آل خليفه غافل از آن است كه گرايش هاى تكفيرى و سلفى نه تنها عليه شيعه است كه بنيان خود آل خليفه را نيز بر باد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وضعيت اسفبار كشورهايى مانند پاكستان، مى تواند درس عبرتى براى كشورهايى مانند بحرين باشد</w:t>
      </w:r>
      <w:r>
        <w:rPr>
          <w:rFonts w:eastAsia="IRNazanin" w:cs="IRNazanin"/>
          <w:color w:val="111111"/>
          <w:sz w:val="28"/>
          <w:szCs w:val="28"/>
          <w:rtl w:val="true"/>
          <w:lang w:bidi="fa-IR"/>
        </w:rPr>
        <w:t>.</w:t>
      </w:r>
    </w:p>
    <w:p>
      <w:pPr>
        <w:pStyle w:val="Heading5"/>
        <w:numPr>
          <w:ilvl w:val="4"/>
          <w:numId w:val="1"/>
        </w:numPr>
        <w:rPr/>
      </w:pPr>
      <w:bookmarkStart w:id="415" w:name="__RefHeading___Toc1458789_2870459653"/>
      <w:bookmarkStart w:id="416" w:name="_Toc153"/>
      <w:bookmarkEnd w:id="415"/>
      <w:r>
        <w:rPr/>
        <w:t>2</w:t>
      </w:r>
      <w:r>
        <w:rPr>
          <w:rtl w:val="true"/>
        </w:rPr>
        <w:t xml:space="preserve">. </w:t>
      </w:r>
      <w:r>
        <w:rPr>
          <w:rtl w:val="true"/>
        </w:rPr>
        <w:t>شيعه ستيزى</w:t>
      </w:r>
      <w:bookmarkEnd w:id="416"/>
    </w:p>
    <w:p>
      <w:pPr>
        <w:pStyle w:val="BookText"/>
        <w:rPr/>
      </w:pPr>
      <w:r>
        <w:rPr>
          <w:rFonts w:ascii="IRNazanin" w:hAnsi="IRNazanin" w:eastAsia="IRNazanin"/>
          <w:color w:val="111111"/>
          <w:sz w:val="28"/>
          <w:sz w:val="28"/>
          <w:szCs w:val="28"/>
          <w:rtl w:val="true"/>
          <w:lang w:bidi="fa-IR"/>
        </w:rPr>
        <w:t>شيعه ستيزى و شيعه هراسى يكى ديگر از كارهايى است كه به شدت توسط آل خليفه در بحرين پى 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به جاى آنكه دشمنان خود را در بيرون از مرزهاى خود جستجو كند، لبۀ تيز حملات خود را به سوى بيش از هفتاد درصد از جمعيت خود كه شيعه هستند، نشانه مى 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بحرين، از نظر اقتصادى در وضعيت اسفناكى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بيكارى مهم ترين عامل ناآرامى به ويژه در ميان</w:t>
      </w:r>
    </w:p>
    <w:p>
      <w:pPr>
        <w:pStyle w:val="BookText"/>
        <w:rPr/>
      </w:pPr>
      <w:r>
        <w:rPr>
          <w:rFonts w:ascii="IRNazanin" w:hAnsi="IRNazanin" w:eastAsia="IRNazanin"/>
          <w:color w:val="111111"/>
          <w:sz w:val="28"/>
          <w:sz w:val="28"/>
          <w:szCs w:val="28"/>
          <w:rtl w:val="true"/>
          <w:lang w:bidi="fa-IR"/>
        </w:rPr>
        <w:t>جوانان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رسمى، ميزان بيكارى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كنند؛ در حالى كه آمارهاى واقعى، به خصوص در ميان شيعيان بسيار بالاتر از اين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ناشى از بيكارى، وضعيت شيعيان را به شدت تحت تأثير قرارداده كه مهم ترين آن استخدام رو به كاهش و دستمزد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شغل ايجاد شده در بخش خصوصى ميان سال هاى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دستمزد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شغل كاهش يافته و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مشاغل نصيب كارگران خارجى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روستاهاى فقير كه غالباً جمعيت آنها را شيعيان تشكيل مى دهند، مشكلات اقتصادى و اجتماعى، مثل بيكارى و فقر و حتى مشكلات بهداشتى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روستاهاى فقيرنشين شيعه به خرابه هاى حاشيه اى تبديل شده و ساكنان آن ناچار به ترك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نگهدارى، خريد و اجاره ساختمان نيز در سال هاى اخير به شدت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يك نماينده، حكومت به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ثروت عمومى سوء استفاده كرده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طرف ديگر شيعيان، سهم چندانى در استخدام در بخش عمومى ندارند و مناصب عالى و مشاغل حساس مانند نيروهاى مسلح و وزارت دفاع، تحت سيطرۀ خانواده حاكم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مركز حقوق بشر بحرين، از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عمومى و عالى، تنها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يعنى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عالى درحد وزير و مدير كل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يعنى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تعلق دارد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شيعيان در اين نظام به هيچ وجه نمى توانند عهده دار مناصب عالى حكومتى مثل وزارت دفاع، خارجه، دادگسترى و كشور شوند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فقط سه وزارتخانه غير مهم در دست شيعيان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امور اجتماعى، بهدارى و بازرگانى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خانوادۀ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منصب از مجموع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عالى حكومتى را به خود اختصاص داده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در سطح 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عالى وزارت كشور،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عالى وزارت دادگسترى،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عالى در وزارت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انتخابات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بيشتر مردم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محدوديت هاى سياسى، انتخابات را تحريم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پيامدهاى اين اعتراضات اين بود كه در انتخابات پارلمان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شيعيان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پارلمان بحرين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اولين بار در تاريخ بحرين، يك فرد شيعى معاون نخست وزير و نماينده اى ديگر به عنوان وزير امور خارجه دولت انتخاب شد كه نگرانى رهبران اهل سنت بحرين را تشديد كرد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اين باره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 مديرس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علوم سياسى دانشگاه كويت مى نويسد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بيشتر جمعيت بحرين را شيعيان تشكيل مى دهند، از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آنان تحت حكومت سنى آل خليفه بوده اند و در طول اين حكومت بيشترين ظلم در حق آنان روا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لوريمر اوضاع شيعيان بحرين را اين گونه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شيعه تحت حاكميت آل خليفه كاملاً ذليلانه است و مانند بندگانى هستند كه اگر نتوانند محصولاتشان را به مقدار</w:t>
      </w:r>
      <w:bookmarkStart w:id="417" w:name="pg8942_87185"/>
    </w:p>
    <w:p>
      <w:pPr>
        <w:pStyle w:val="BookText"/>
        <w:rPr/>
      </w:pPr>
      <w:bookmarkEnd w:id="417"/>
      <w:r>
        <w:rPr>
          <w:rFonts w:ascii="IRNazanin" w:hAnsi="IRNazanin" w:eastAsia="IRNazanin"/>
          <w:color w:val="111111"/>
          <w:sz w:val="28"/>
          <w:sz w:val="28"/>
          <w:szCs w:val="28"/>
          <w:rtl w:val="true"/>
          <w:lang w:bidi="fa-IR"/>
        </w:rPr>
        <w:t>معينى برسانند، از خانه هايشان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اثناى سفر مقيم سياسى انگلستان تريفور به بحرين، شيعيان بحرين عريضه اى را به او دادند كه در آن از اوضاع ذلت بار خود در بحرين گلايه و اظهار مى كنند كه حتى شهادت آنها در محاكم پذيرفته نمى شود و املاك و دارايى هايشان در معرض تجاوز و غصب است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418" w:name="__RefHeading___Toc1458791_2870459653"/>
      <w:bookmarkStart w:id="419" w:name="_Toc154"/>
      <w:bookmarkEnd w:id="418"/>
      <w:r>
        <w:rPr/>
        <w:t>3</w:t>
      </w:r>
      <w:r>
        <w:rPr>
          <w:rtl w:val="true"/>
        </w:rPr>
        <w:t xml:space="preserve">. </w:t>
      </w:r>
      <w:r>
        <w:rPr>
          <w:rtl w:val="true"/>
        </w:rPr>
        <w:t>تفرقه گرايى</w:t>
      </w:r>
      <w:bookmarkEnd w:id="419"/>
    </w:p>
    <w:p>
      <w:pPr>
        <w:pStyle w:val="BookText"/>
        <w:rPr/>
      </w:pPr>
      <w:r>
        <w:rPr>
          <w:rFonts w:ascii="IRNazanin" w:hAnsi="IRNazanin" w:eastAsia="IRNazanin"/>
          <w:color w:val="111111"/>
          <w:sz w:val="28"/>
          <w:sz w:val="28"/>
          <w:szCs w:val="28"/>
          <w:rtl w:val="true"/>
          <w:lang w:bidi="fa-IR"/>
        </w:rPr>
        <w:t>اگر نگاهى به تاريخ روابط شيعيان و اهل سنت بحرين بيافكنيم، به خوبى مشاهده مى كنيم كه در طول تاريخ، ميان آنان روابط حسنه اى برقرار بوده و در كنار يكديگر به خوبى زندگى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التنفيذية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حزب سياسى است كه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بحرين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شيعيان در كنار هم اين حزب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اصلى آن صد نفر و لجنه تنفيذيه اين حزب متشكل از چهار سنى و چهار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در جهت احقاق حقوق ملت فشارهاى سياسى بسيارى بر رژيم آل خليفه وارد كرد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همين سبب، همواره روابط حسنه ميان شيعه و سنى براى حكومت، خطرى جدى محسوب شده و هرگاه اين اتحاد بيشتر شده است، آل خليفه بيش از پيش احساس خطر كرده است؛ چنانچه كريم محروس مى نويسد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استوارى پايه هاى حكومت آل خليفه همواره از طريق القاى تناقضات فكرى و اختلافات ميان شيعه و سنى و از جانب اين رژيم، تأمين شده است</w:t>
      </w:r>
      <w:r>
        <w:rPr>
          <w:rFonts w:eastAsia="IRNazanin" w:cs="IRNazanin"/>
          <w:color w:val="111111"/>
          <w:sz w:val="28"/>
          <w:szCs w:val="28"/>
          <w:rtl w:val="true"/>
          <w:lang w:bidi="fa-IR"/>
        </w:rPr>
        <w:t>.</w:t>
      </w:r>
      <w:r>
        <w:rPr>
          <w:rStyle w:val="FootnoteAnchor"/>
          <w:rtl w:val="true"/>
        </w:rPr>
        <w:footnoteReference w:id="312"/>
      </w:r>
      <w:bookmarkStart w:id="420" w:name="pg8942_87187"/>
    </w:p>
    <w:p>
      <w:pPr>
        <w:pStyle w:val="BookText"/>
        <w:rPr/>
      </w:pPr>
      <w:bookmarkEnd w:id="420"/>
      <w:r>
        <w:rPr>
          <w:rFonts w:ascii="IRNazanin" w:hAnsi="IRNazanin" w:eastAsia="IRNazanin"/>
          <w:color w:val="111111"/>
          <w:sz w:val="28"/>
          <w:sz w:val="28"/>
          <w:szCs w:val="28"/>
          <w:rtl w:val="true"/>
          <w:lang w:bidi="fa-IR"/>
        </w:rPr>
        <w:t>به همين سبب، هرگاه دولت احساس كرده كه روابط ميان شيعه و سنى نزديك شده است، در ايجاد اختلاف و تفرقه تلاش بسيارى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دهۀ پنجاه، محبت اهل بيت عليهم السلام به ويژه امام حسين عليه السلام توانسته بود ميان شيعيان و اهل سنت، پيوند محكمى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اهل سنت نيز در ايام سوگوارى امام حسين عليه السلام در محرم، در كنار شيعيان به سوگوارى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آل خليفه از اين وحدت به وحشت افتاده بودند، دعيج بن حمد كه از بزرگان آل خليفه بود به همراه دسته اى از مأمورين امنيتى، احساسات شيعيان را تحريك كرده و سپس از منطقه محرق گروهى از سلفيان تندرو را آورده و آتش اختلافات را شعله ور كردند كه پيامدهاى آن تا دو سال ادامه داشت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آنچه در مورد آل خليفه بسيار عجيب است، اين واقعيت است كه نظام هاى سياسى معمولاً براى تضعيف حكومت هاى مخالف و رقيب از اهرم تفرقه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يكى از مهم ترين حربه هاى استعمار در كشورهاى جهان سوم، استفاده از اهرم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نظامى براى بقاى خود، تيغ تفرقه و تضاد را بر جامعه خود فرود آورد، امرى عجيب و باور نكردنى است و بى شك در درازمدت جز نابودى و ناامنى براى حاكميت، چيزى به همراه ندارد</w:t>
      </w:r>
      <w:r>
        <w:rPr>
          <w:rFonts w:eastAsia="IRNazanin" w:cs="IRNazanin"/>
          <w:color w:val="111111"/>
          <w:sz w:val="28"/>
          <w:szCs w:val="28"/>
          <w:rtl w:val="true"/>
          <w:lang w:bidi="fa-IR"/>
        </w:rPr>
        <w:t>.</w:t>
      </w:r>
    </w:p>
    <w:p>
      <w:pPr>
        <w:pStyle w:val="Heading5"/>
        <w:numPr>
          <w:ilvl w:val="4"/>
          <w:numId w:val="1"/>
        </w:numPr>
        <w:rPr/>
      </w:pPr>
      <w:bookmarkStart w:id="421" w:name="__RefHeading___Toc1458793_2870459653"/>
      <w:bookmarkStart w:id="422" w:name="_Toc155"/>
      <w:bookmarkEnd w:id="421"/>
      <w:r>
        <w:rPr/>
        <w:t>4</w:t>
      </w:r>
      <w:r>
        <w:rPr>
          <w:rtl w:val="true"/>
        </w:rPr>
        <w:t xml:space="preserve">. </w:t>
      </w:r>
      <w:r>
        <w:rPr>
          <w:rtl w:val="true"/>
        </w:rPr>
        <w:t>تغيير بافت جمعيتى</w:t>
      </w:r>
      <w:bookmarkEnd w:id="42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بيش از هفتاد درصد جمعيت بحرين را شيعيان تشكيل مى دهند؛ اهل سنت اين كشور نيز به سبب حسن تعامل با شيعه، در كنار شيعيان به مبارزه با آل خليفه مشغولند، چنانكه در حزب التنفيذيه</w:t>
      </w:r>
    </w:p>
    <w:p>
      <w:pPr>
        <w:pStyle w:val="BookText"/>
        <w:rPr/>
      </w:pPr>
      <w:r>
        <w:rPr>
          <w:rFonts w:ascii="IRNazanin" w:hAnsi="IRNazanin" w:eastAsia="IRNazanin"/>
          <w:color w:val="111111"/>
          <w:sz w:val="28"/>
          <w:sz w:val="28"/>
          <w:szCs w:val="28"/>
          <w:rtl w:val="true"/>
          <w:lang w:bidi="fa-IR"/>
        </w:rPr>
        <w:t>به خوبى چنين رويكردى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خاستگاه آل خليفه نجد است و علاقه اى به بحرين و مليت بحرينى در خود احساس نمى كند، براى بقاى خود، و در اقليت قراردادن مخالفان خود، اقدام به تغيير تركيب جمعيتى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دهه هاى اخير با اعطاى تابعيت به اتباع ساير كشورها، سعى در به هم زدن موازنه جمعيتى در بحرين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بيشترين تلاش دولت، جذب چهره هاى تكفيرى و سلفى در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مديرس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تغيير بافت جمعيت بحرين، يكى از مهم ترين عواملى بود كه باعث شد نمايندگان سلفى و سنى پنجاه درصد كرسى هاى مجلس را در انتخابات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پروژۀ سياسى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التنجيس السياسى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حكومت آل خليفه با هدف تغيير تركيب شهروندان بحرينى، شهروندانى را از كشورهاى اطراف خليج فارس، سوريه، اردن، يمن و پاكستان وارد بحرين مى كند كه همۀ آنان سلفى يا سنى مذهبند و رژيم آل خليفه به آنان شناسنامه بحرينى مى دهد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سياستى موجب گسترش ناامنى شغلى، تخريب نظام و ساختار اجتماعى مى شود، به ويژه آنكه چهره هاى افراطى و تكفيرى نيز به كشور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واكنش به اين روند، در 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هزار نفر از مردم بحرين در غرب منامه دست به تظاهرات زدند و با صدور بيانيه اى اقدامات غير قانونى دولت، در اعطاى تابعيت را با هدف تغيير بافت جمعيتى، گسستى اجتماعى، ايجاد تفرقه و اختلاف قبيله اى و تخريب آينده فرزندان ملت دانستند و خواستار توقف اين اقدامات و برخورد با عاملان و متوليان اين امر شدند</w:t>
      </w:r>
      <w:r>
        <w:rPr>
          <w:rFonts w:eastAsia="IRNazanin" w:cs="IRNazanin"/>
          <w:color w:val="111111"/>
          <w:sz w:val="28"/>
          <w:szCs w:val="28"/>
          <w:rtl w:val="true"/>
          <w:lang w:bidi="fa-IR"/>
        </w:rPr>
        <w:t>.</w:t>
      </w:r>
      <w:r>
        <w:rPr>
          <w:rStyle w:val="FootnoteAnchor"/>
          <w:rtl w:val="true"/>
        </w:rPr>
        <w:footnoteReference w:id="315"/>
      </w:r>
      <w:bookmarkStart w:id="423" w:name="pg8942_87191"/>
    </w:p>
    <w:p>
      <w:pPr>
        <w:pStyle w:val="Heading4"/>
        <w:numPr>
          <w:ilvl w:val="3"/>
          <w:numId w:val="1"/>
        </w:numPr>
        <w:rPr/>
      </w:pPr>
      <w:bookmarkStart w:id="424" w:name="__RefHeading___Toc1458795_2870459653"/>
      <w:bookmarkStart w:id="425" w:name="_Toc156"/>
      <w:bookmarkEnd w:id="423"/>
      <w:bookmarkEnd w:id="424"/>
      <w:r>
        <w:rPr>
          <w:rtl w:val="true"/>
        </w:rPr>
        <w:t>جنبش هاى اسلامى در بحرين</w:t>
      </w:r>
      <w:bookmarkEnd w:id="425"/>
    </w:p>
    <w:p>
      <w:pPr>
        <w:pStyle w:val="BookText"/>
        <w:rPr/>
      </w:pPr>
      <w:r>
        <w:rPr>
          <w:rFonts w:ascii="IRNazanin" w:hAnsi="IRNazanin" w:eastAsia="IRNazanin"/>
          <w:color w:val="111111"/>
          <w:sz w:val="28"/>
          <w:sz w:val="28"/>
          <w:szCs w:val="28"/>
          <w:rtl w:val="true"/>
          <w:lang w:bidi="fa-IR"/>
        </w:rPr>
        <w:t>اعمال و سياست هاى آل خليفه سبب شده است كه در طول نيم قرن گذشته، حركت ها و جنبش هاى بسيارى در بحرين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جنبش ها عمدتاً در واكنش به حضور بيگانگان، فساد طبقۀ حاكم، نقض آزادى هاى مدنى، مشكلات اقتصادى و وجود تبعيض و محروميت نسبت به شيعيان كه اكثريت جامعه بحرين را تشكيل مى دهند،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سال هاى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قيام ها و شورش هايى عليه دولت آل خليفه و استعمارگران انگليسى شكل گرفت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يكى از مهم ترين قيام هاى مردمى، جنبش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است كه موجب اعتصاب بازاريان و بسته شدن بازار منامه شد، تا جايى كه حكومت انگلستان به ناچار حاكم وقت بحرين،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وى كرد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426" w:name="__RefHeading___Toc1458797_2870459653"/>
      <w:bookmarkStart w:id="427" w:name="_Toc157"/>
      <w:bookmarkEnd w:id="426"/>
      <w:r>
        <w:rPr>
          <w:rtl w:val="true"/>
        </w:rPr>
        <w:t>انقلاب اسلامى ايران و بيدارى اسلامى در بحرين</w:t>
      </w:r>
      <w:bookmarkEnd w:id="42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پيروزى انقلاب اسلامى ايران، فضاى سياسى بحرين نيز دستخوش تحولات بنيادينى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تا آن زمان، تنها در قالب اعتراضات مقطعى و كوتاه به مخالفت با دولت آل خليفه مى پرداختند، پس از انقلاب اسلامى ايران، وارد مرحله جديدى از مبارزه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انقلاب اسلامى، الگويى براى پيروى در منطقه خليج فارس وجود نداشت، اما انقلاب اسلامى ايران، چنين الگويى را نه تنها براى مردم بحرين كه براى ساير مردم منطقه نيز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بحرين، تحولات ايران را به دقت دنبال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سازمان آزادى بخش بحرين طى</w:t>
      </w:r>
    </w:p>
    <w:p>
      <w:pPr>
        <w:pStyle w:val="BookText"/>
        <w:rPr/>
      </w:pPr>
      <w:r>
        <w:rPr>
          <w:rFonts w:ascii="IRNazanin" w:hAnsi="IRNazanin" w:eastAsia="IRNazanin"/>
          <w:color w:val="111111"/>
          <w:sz w:val="28"/>
          <w:sz w:val="28"/>
          <w:szCs w:val="28"/>
          <w:rtl w:val="true"/>
          <w:lang w:bidi="fa-IR"/>
        </w:rPr>
        <w:t>مصاحبه اى پيرامون انقلاب اسلامى ايران،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بحرين از اوايل نهضت عمليات و تظاهرات بزرگ ملت مسلمان ايران، عليه رژيم منحوس شاه را پى گيرى مى كردند و هر لحظه در انتظار دريافت اخبار جديد از اوضاع داخلى ايران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روابط عميق دو ملت مسلمان ايران و بحرين سخن مى گفت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آرزوى ملت بحرين پيروزى انقلاب در ايران بود و اهميت اخبار ايران به جايى رسيد كه در بحرين هر كسى فكر مى كرد اين اخبار در داخل بحرين جريان دارد و به خود مردم بحرين مربوط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پيروزى انقلاب اسلامى ايران، اين اميد را در دل مردم بحرين زنده كرد كه آنان نيز اگر بخواهند مى توانند نظامى اسلامى به وجود آورند و چنين اميدى، زمينه ساز قيام هاى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هادى مدرسى، در ميان مردم بحرين از مقبوليت بالايى برخوردار بود، و به سبب نمايندگى از طرف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توانست رهبرى بيدارى اسلامى در بحرين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سخنرانى مدرسى در بحرين به دو تظاهرات علنى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مصادف با روز 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اصلى و سراسرى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دستگيرى مدرسى انجام شد كه در طى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دستگير شدند و مدرسى نيز از بحرين اخراج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نيز دولت به بهانه هاى واهى و اينكه معارضان بحرين با كمك ايران قصد كودتا در بحرين را دارند،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سركوب و بازداشت صدها انقلابى بحرينى پرداختند و آن را به جبهۀ آزادى بخش بحرين به رهبرى آيت الله مدرسى نسبت دادند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آل خليفه كه پس از سقوط خاندان پهلوى به شدت به وحشت افتاده بود، به جاى تعامل بيشتر و مبارزه با تبعيض و فساد و بيگانه پرستى،</w:t>
      </w:r>
      <w:bookmarkStart w:id="428" w:name="pg8942_87195"/>
    </w:p>
    <w:p>
      <w:pPr>
        <w:pStyle w:val="BookText"/>
        <w:rPr/>
      </w:pPr>
      <w:bookmarkEnd w:id="428"/>
      <w:r>
        <w:rPr>
          <w:rFonts w:ascii="IRNazanin" w:hAnsi="IRNazanin" w:eastAsia="IRNazanin"/>
          <w:color w:val="111111"/>
          <w:sz w:val="28"/>
          <w:sz w:val="28"/>
          <w:szCs w:val="28"/>
          <w:rtl w:val="true"/>
          <w:lang w:bidi="fa-IR"/>
        </w:rPr>
        <w:t xml:space="preserve">تمام تلاش خود را براى ايجاد فضاى خفقان، مبارزه با مردم مظلوم خود و تغيير تركيب جمعيتى كشور، متمركز كرد كه نهايتاً در جريان بيدارى اسلامى اخير، غدۀ چركينى كه به شدت متورم شده بود، تركيد و در سايۀ رستاخيز اسلامى اخير، انقلاب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w:t>
      </w:r>
      <w:r>
        <w:rPr>
          <w:rFonts w:eastAsia="IRNazanin" w:cs="IRNazanin"/>
          <w:color w:val="111111"/>
          <w:sz w:val="28"/>
          <w:szCs w:val="28"/>
          <w:rtl w:val="true"/>
          <w:lang w:bidi="fa-IR"/>
        </w:rPr>
        <w:t>.</w:t>
      </w:r>
    </w:p>
    <w:p>
      <w:pPr>
        <w:pStyle w:val="Heading4"/>
        <w:numPr>
          <w:ilvl w:val="3"/>
          <w:numId w:val="1"/>
        </w:numPr>
        <w:rPr/>
      </w:pPr>
      <w:bookmarkStart w:id="429" w:name="__RefHeading___Toc1458799_2870459653"/>
      <w:bookmarkStart w:id="430" w:name="_Toc158"/>
      <w:bookmarkEnd w:id="429"/>
      <w:r>
        <w:rPr>
          <w:rtl w:val="true"/>
        </w:rPr>
        <w:t xml:space="preserve">انقلاب </w:t>
      </w:r>
      <w:r>
        <w:rPr/>
        <w:t>14</w:t>
      </w:r>
      <w:r>
        <w:rPr>
          <w:rtl w:val="true"/>
        </w:rPr>
        <w:t xml:space="preserve"> </w:t>
      </w:r>
      <w:r>
        <w:rPr>
          <w:rtl w:val="true"/>
        </w:rPr>
        <w:t>فوريه</w:t>
      </w:r>
      <w:bookmarkEnd w:id="430"/>
    </w:p>
    <w:p>
      <w:pPr>
        <w:pStyle w:val="BookText"/>
        <w:rPr/>
      </w:pPr>
      <w:r>
        <w:rPr>
          <w:rFonts w:ascii="IRNazanin" w:hAnsi="IRNazanin" w:eastAsia="IRNazanin"/>
          <w:color w:val="111111"/>
          <w:sz w:val="28"/>
          <w:sz w:val="28"/>
          <w:szCs w:val="28"/>
          <w:rtl w:val="true"/>
          <w:lang w:bidi="fa-IR"/>
        </w:rPr>
        <w:t>هرچند بيدارى اسلامى معاصر از كشور تونس آغاز شد، اما به سرعت آتش آن دامن بسيارى از سران فاسد منطقه را در بر گرفت كه از آن جمله مى توان به آل خليفه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بحرين، اعم از شيعه و سنى كه از وضعيت اسفناك كشور خود و حضور بيگانگان در اين كشور به تنگ آمده بودند،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به خيابان ها هجوم آوردند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با نگاهى به تركيب جمعيتى انقلابيون، به خوبى حضور شيعه و اهل سنت در كنار هم را در ميدان لؤلؤى منامه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حزبى كه اين انقلاب را تحريم كرد، حزب سلفى و تكفيرى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الاصالة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هويت و ماهيت آن نيز كاملاً معلوم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رفته رفته انقلاب بحرين در سراسر جامعۀ بحرين گسترش يافت و همانند ساير كشورها پايه هاى حكومت خودكامۀ آل خليفه را به لرزه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انقلاب اسلامى بحرين چند ويژگى داشت كه خطر اين انقلاب را براى سلفيان و امريكا دو چندان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بحرين الگويى بود براى ساير ملت هاى حاشيۀ خليج فارس كه دولت هاى آنان ويژگى هاى مشتركى با آل خليفه در بحرين</w:t>
      </w:r>
    </w:p>
    <w:p>
      <w:pPr>
        <w:pStyle w:val="BookText"/>
        <w:rPr/>
      </w:pPr>
      <w:r>
        <w:rPr>
          <w:rFonts w:ascii="IRNazanin" w:hAnsi="IRNazanin" w:eastAsia="IRNazanin"/>
          <w:color w:val="111111"/>
          <w:sz w:val="28"/>
          <w:sz w:val="28"/>
          <w:szCs w:val="28"/>
          <w:rtl w:val="true"/>
          <w:lang w:bidi="fa-IR"/>
        </w:rPr>
        <w:t>داشتند و همين امر سبب مى شد كه حاكمان كشورهاى خليج فارس، به ويژه عربستان سعودى، از گسترش ابعاد آن به جامعۀ خود، به شدت وحشت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امريكا بحرين را يكى از مهم ترين هم پيمانان امريكا در منطقه مى شمارد</w:t>
      </w:r>
      <w:r>
        <w:rPr>
          <w:rStyle w:val="FootnoteAnchor"/>
          <w:rtl w:val="true"/>
        </w:rPr>
        <w:footnoteReference w:id="321"/>
      </w:r>
      <w:r>
        <w:rPr>
          <w:rFonts w:ascii="IRNazanin" w:hAnsi="IRNazanin" w:eastAsia="IRNazanin"/>
          <w:color w:val="111111"/>
          <w:sz w:val="28"/>
          <w:sz w:val="28"/>
          <w:szCs w:val="28"/>
          <w:rtl w:val="true"/>
          <w:lang w:bidi="fa-IR"/>
        </w:rPr>
        <w:t xml:space="preserve">و ناوگان پنجم آن با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نيرو در بحرين 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از اين طريق، حضور خود را در قلب اقتصادى جهان، يعنى خليج فارس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انقلاب اسلامى در بحرين، به حضور امريكا در اين منطقۀ استراتژيك، پايان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وزير دفاع وقت امريكا، رابرت گيتس، تنها كمتر از يك ماه پس از انقلاب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بحرين آمد تا شرايط را بررسى كرده و سياست هاى امريكا را براى برخورد با انقلاب مردم بحرين اعلام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مهمى كه انقلاب بحرين را از ساير انقلاب ها جدا مى كند، وجود آموزه هاى شيعى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آن را به انقلاب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حكّام دست نشاندۀ خليج فارس، از چنين انقلابى تجربه خوبى نداشتند و با توجه به نظريۀ شيعه در حوزۀ انقلاب، به خوبى مى دانستند كه پيروزى چنين انقلابى در بحرين، سلطۀ همه جانبۀ غرب و سلاطين مستبد منطقه را از خليج فارس برخواهد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كشورهاى منطقه، بيشترين خطر متوجه عربستان سعودى و در غرب متوجه استعمار امريكا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چنين ويژگى هايى است كه عملكرد دوگانه غرب در برابر انقلاب بحرين و ساير انقلاب هاى منطقه و همچنين رفتار شتابزده عربستان و برخى از كشورهاى شوراى همكارى خليج فارس،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سركوب شديد انقلاب، دولت آل خليفه، همچنان با طوفان انقلاب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آل خليفه، براى فرار از بن بست، معرفى انقلاب مردم بحرين به عنوان حركتى فرقه گرايانه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خليفه كه به شدت با امواج طوفنده اعتراضات مردمى روبروست، انقلاب مردم بحرين را انقلابى شيعى و متصل به كشورهاى ديگر مانند ايران،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سلفيون تكفيرى كه نه تنها با شيعه دشمنند، بلكه با اهل سنت نيز به شدت مخالفند، و به سلفيه تقليدى يا دربارى در عربستان شهرت دارند، فتاوايى را عليه انقلاب مردم بحرين، صادر كرده و به همين سبب آن را خروج بر حاكم مسلمان خوانده و مسلمانان بحرين را مهدورالدم دانسته 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در اين ميان، برخى با تكرار ادعاهاى آل خليفه و آل سعود، انقلاب مردم بحرين را انقلابى طايفه اى و شيعى معرفى مى كنند</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اما واقعيت اين است كه اولاً شيعيان بحرين در اقليت نيستند و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بحرين را تشكيل مى دهند و ثانياً شعارها و اعتراضات مردم، هرگز بر ضد اقليت اهل سنت نيست، بلكه صرفاً مانند ساير انقلاب ها، نظام سياسى فاسد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سياست هاى فرقه گرايانۀ آل خليفه اگر تنشى ميان شيعيان و اهل سنت بحرين بود، بدون شك مورد بهره بردارى تبليغاتى گسترده قرار مى 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آل سعود كه خطر را كنار گوش خود احساس كرده است و از طرفى نشانه هاى تسّرى اين انقلاب را مشاهده مى كند، و از طرفى بحرين را حيات خلوت خود مى شمارد، در تاريخ </w:t>
      </w:r>
      <w:r>
        <w:rPr>
          <w:rFonts w:eastAsia="IRNazanin" w:cs="IRNazanin"/>
          <w:color w:val="111111"/>
          <w:sz w:val="28"/>
          <w:szCs w:val="28"/>
          <w:lang w:bidi="fa-IR"/>
        </w:rPr>
        <w:t>89/12/23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خود را وارد بحرين كرد و مردم اين كشور را به خاك و</w:t>
      </w:r>
    </w:p>
    <w:p>
      <w:pPr>
        <w:pStyle w:val="BookText"/>
        <w:rPr/>
      </w:pPr>
      <w:r>
        <w:rPr>
          <w:rFonts w:ascii="Amiri" w:hAnsi="Amiri" w:eastAsia="Amiri" w:cs="Amiri"/>
          <w:color w:val="111111"/>
          <w:sz w:val="28"/>
          <w:sz w:val="28"/>
          <w:szCs w:val="28"/>
          <w:rtl w:val="true"/>
          <w:lang w:bidi="ar-SA"/>
        </w:rPr>
        <w:t>خون كشيد</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در عرف سياسى، براى يك دولت، ذلتى بيش از اين متصور نيست كه سربازان اجنبى و بيگانه به كشتار مردم متبوع آن بپردازند و دولت نه تنها در برابر اين كشتار بى تفاوت باشد، بلكه خود زمينه را براى ترك تازى آنها فراهم كند؟</w:t>
      </w:r>
    </w:p>
    <w:p>
      <w:pPr>
        <w:pStyle w:val="BookText"/>
        <w:rPr/>
      </w:pPr>
      <w:r>
        <w:rPr>
          <w:rFonts w:ascii="IRNazanin" w:hAnsi="IRNazanin" w:eastAsia="IRNazanin"/>
          <w:color w:val="111111"/>
          <w:sz w:val="28"/>
          <w:sz w:val="28"/>
          <w:szCs w:val="28"/>
          <w:rtl w:val="true"/>
          <w:lang w:bidi="fa-IR"/>
        </w:rPr>
        <w:t>البته وهابيان و آل سعود بارها، تيغ تكفير و كشتار را ميان جامعۀ مسلمانان فرود آورده اند، كارنامه آنان در دو قرن گذشته به خوبى نشانگر اوج دشمنى آنان با مسلمانان است، بيشترين كشتار آنان نيز در طول تاريخ، از اهل سنت بوده است و در حال حاضر، مسلمانان عراق، افغانستان، پاكستان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و خون مى كشند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از طرف ديگر، امريكا و غرب كه همواره دم از حقوق بشر مى زنند، در برابر اين كشتارها، چشمان خود را بسته اند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هيلارى كلينتون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امور خارجه امريكا، در اوضاع بحرين نيمۀ پر ليوان را مى بينند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يك روز پس از ورود گيتس، وزير دفاع امريكا،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به بحرين، دولت بحرين از شوراى همكارى خليج فارس تقاضاى نيرو كرد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سركوب بزرگ و مشهور مردم بحرين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سركوبى كه در تاريخ منطقه سابقه نداشت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سكوت امريكا در مورد مسائل حقوق بشرى در بحرين، به گونه اى است كه سازمان هاى حقوق</w:t>
      </w:r>
    </w:p>
    <w:p>
      <w:pPr>
        <w:pStyle w:val="BookText"/>
        <w:rPr/>
      </w:pPr>
      <w:r>
        <w:rPr>
          <w:rFonts w:ascii="IRNazanin" w:hAnsi="IRNazanin" w:eastAsia="IRNazanin"/>
          <w:color w:val="111111"/>
          <w:sz w:val="28"/>
          <w:sz w:val="28"/>
          <w:szCs w:val="28"/>
          <w:rtl w:val="true"/>
          <w:lang w:bidi="fa-IR"/>
        </w:rPr>
        <w:t>بشرى دنيا، نسبت به اين سكوت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كه دولت بحرين در سركوب پزشكان و كاركنان بخش هاى بهداشتى، هنرمندان و ورزشكاران شاخص انجام مى دهد، در تاريخ نقض حقوق بشر در جهان بى 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ريچارد سولوم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مسئول گروه مردم نهاد پزشكان حامى حقوق بشر، اشاره مى كند كه اين تعداد از سركوب پزشكان و كارمندان بيمارستان ها براى از بين بردن علائم و آثار نقض حقوق بشرى كه توسط دولت بحرين صورت گرفته و آنها از آن مطلع بودند، كم سابقه و بسيار قابل توجه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چنين وضعيتى داستان دنباله دار عملكرد دوگانۀ غرب در برابر انقلاب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انقلابى كه با منافع غرب نسازد، از نگاه غرب، محكوم است، هرچند تمامى مردم، در آن حضور داشته باشند و بر عكس هر جريان و يا نظامى كه در راستاى منافع غربى باشد، تأييد مى شود، هرچند صرفاً مورد تأييد سلاطين و گروه اندكى از طبقۀ مرفه جامعه بوده و تمامى مردم با آن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سياستى سال هاست كه در سرزمين هاى اشغالى دنبال مى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خلاف كشتارها و جنايت هاى آل خليفه كه به دست نظاميان آل سعود انجام مى شود و همچنين بى توجهى مجامع بين المللى نسبت به جنايت هاى آل خليفه، انقلاب بحرين دوران هيجانى و احساسى خود را پشت سرگذاشته و به خودباورى و بلوغ رسيده است و ديگر نمى توان، با قدرت و زور، شعله هاى آن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 گذرد و شهيدى به بوستان شهداى بحرين افزوده مى شود و يا اخبار شكنجه در زندان هاى آل خليفه و آل سعود به گوش جهانيان مى رسد، انگيزه و شور مردم براى ادامۀ مبارزه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جريان انقلابى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كه</w:t>
      </w:r>
    </w:p>
    <w:p>
      <w:pPr>
        <w:pStyle w:val="BookText"/>
        <w:rPr/>
      </w:pPr>
      <w:r>
        <w:rPr>
          <w:rFonts w:ascii="IRNazanin" w:hAnsi="IRNazanin" w:eastAsia="IRNazanin"/>
          <w:color w:val="111111"/>
          <w:sz w:val="28"/>
          <w:sz w:val="28"/>
          <w:szCs w:val="28"/>
          <w:rtl w:val="true"/>
          <w:lang w:bidi="fa-IR"/>
        </w:rPr>
        <w:t>بيشتر آنان نيز جوانان هستند به جريانى فعّال تبديل شده است و در كنار حزب الوفاق الوطنى و ساير احزاب، تنور انقلاب را گرم نگاه داشته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خليفه نيز همچون گذشته با تكيه بر قدرت هاى بيگانه و كشتار مردم خود، هر لحظه شكاف ميان خود و مردم را بيشتر مى كند، و اگر اندكى به سرنوشت على عبدالله صالح، بن على و حسنى مبارك كه هر كدام زمانى مهره هاى خوبى براى غرب بودند و پس از پايان تاريخ مصرف، به فراموشى سپرده شدند، بنگرد، بى شك در تعامل مردم بحرين، تجديدنظر خواهد كرد</w:t>
      </w:r>
      <w:r>
        <w:rPr>
          <w:rFonts w:eastAsia="IRNazanin" w:cs="IRNazanin"/>
          <w:color w:val="111111"/>
          <w:sz w:val="28"/>
          <w:szCs w:val="28"/>
          <w:rtl w:val="true"/>
          <w:lang w:bidi="fa-IR"/>
        </w:rPr>
        <w:t>.</w:t>
      </w:r>
      <w:bookmarkStart w:id="431" w:name="pg8942_87207"/>
    </w:p>
    <w:p>
      <w:pPr>
        <w:pStyle w:val="Heading3"/>
        <w:numPr>
          <w:ilvl w:val="2"/>
          <w:numId w:val="1"/>
        </w:numPr>
        <w:rPr/>
      </w:pPr>
      <w:bookmarkStart w:id="432" w:name="__RefHeading___Toc1458801_2870459653"/>
      <w:bookmarkStart w:id="433" w:name="_Toc159"/>
      <w:bookmarkEnd w:id="431"/>
      <w:bookmarkEnd w:id="432"/>
      <w:r>
        <w:rPr>
          <w:rtl w:val="true"/>
        </w:rPr>
        <w:t>فصل ششم</w:t>
      </w:r>
      <w:r>
        <w:rPr>
          <w:rtl w:val="true"/>
        </w:rPr>
        <w:t xml:space="preserve">: </w:t>
      </w:r>
      <w:r>
        <w:rPr>
          <w:rtl w:val="true"/>
        </w:rPr>
        <w:t>آينده پژوهى بيدارى اسلامى</w:t>
      </w:r>
      <w:bookmarkEnd w:id="433"/>
    </w:p>
    <w:p>
      <w:pPr>
        <w:pStyle w:val="Heading4"/>
        <w:numPr>
          <w:ilvl w:val="3"/>
          <w:numId w:val="1"/>
        </w:numPr>
        <w:rPr/>
      </w:pPr>
      <w:bookmarkStart w:id="434" w:name="__RefHeading___Toc1458803_2870459653"/>
      <w:bookmarkStart w:id="435" w:name="_Toc160"/>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جهان اسلام در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روزهاى پر فراز و نشيبى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تحولات در كشورهاى اسلامى آن چنان سريع و پرشتاب بود كه فرصت نظريه پردازى را از انديشمندان حوزۀ سياست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پيش بينى آيندۀ بيدارى اسلامى نيز كارى دشوار است و صرفاً با نگاهى به متغيرهاى موجود و ارزيابى عناصر دخيل در تحولات آينده، مى توان نمايى كلى از وضعيت بيدارى اسلامى را ترسيم كرد</w:t>
      </w:r>
      <w:r>
        <w:rPr>
          <w:rFonts w:eastAsia="IRNazanin" w:cs="IRNazanin"/>
          <w:color w:val="111111"/>
          <w:sz w:val="28"/>
          <w:szCs w:val="28"/>
          <w:rtl w:val="true"/>
          <w:lang w:bidi="fa-IR"/>
        </w:rPr>
        <w:t>.</w:t>
      </w:r>
    </w:p>
    <w:p>
      <w:pPr>
        <w:pStyle w:val="Heading4"/>
        <w:numPr>
          <w:ilvl w:val="3"/>
          <w:numId w:val="1"/>
        </w:numPr>
        <w:rPr/>
      </w:pPr>
      <w:bookmarkStart w:id="436" w:name="__RefHeading___Toc1458805_2870459653"/>
      <w:bookmarkStart w:id="437" w:name="_Toc161"/>
      <w:bookmarkEnd w:id="436"/>
      <w:r>
        <w:rPr>
          <w:rtl w:val="true"/>
        </w:rPr>
        <w:t>الف</w:t>
      </w:r>
      <w:r>
        <w:rPr>
          <w:rtl w:val="true"/>
        </w:rPr>
        <w:t xml:space="preserve">) </w:t>
      </w:r>
      <w:r>
        <w:rPr>
          <w:rtl w:val="true"/>
        </w:rPr>
        <w:t>بازيگران</w:t>
      </w:r>
      <w:bookmarkEnd w:id="437"/>
    </w:p>
    <w:p>
      <w:pPr>
        <w:pStyle w:val="Heading5"/>
        <w:numPr>
          <w:ilvl w:val="4"/>
          <w:numId w:val="1"/>
        </w:numPr>
        <w:rPr/>
      </w:pPr>
      <w:bookmarkStart w:id="438" w:name="__RefHeading___Toc1458807_2870459653"/>
      <w:bookmarkStart w:id="439" w:name="_Toc162"/>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در تحولات معاصر جهان اسلام، كانون هاى مختلفى اعمال قدرت كرده يا درصدد اعمال قدرت برآمدند كه بى شك ارزيابى جايگاه اين كانون هاى قدرت، نشانگر نقش آنان در تحولات آيندۀ جهان اسلام است و تا حدودى كانون هاى ماندگار قدرت را نشان مى دهد</w:t>
      </w:r>
      <w:r>
        <w:rPr>
          <w:rFonts w:eastAsia="IRNazanin" w:cs="IRNazanin"/>
          <w:color w:val="111111"/>
          <w:sz w:val="28"/>
          <w:szCs w:val="28"/>
          <w:rtl w:val="true"/>
          <w:lang w:bidi="fa-IR"/>
        </w:rPr>
        <w:t>.</w:t>
      </w:r>
    </w:p>
    <w:p>
      <w:pPr>
        <w:pStyle w:val="Heading5"/>
        <w:numPr>
          <w:ilvl w:val="4"/>
          <w:numId w:val="1"/>
        </w:numPr>
        <w:rPr/>
      </w:pPr>
      <w:bookmarkStart w:id="440" w:name="__RefHeading___Toc1458809_2870459653"/>
      <w:bookmarkStart w:id="441" w:name="_Toc163"/>
      <w:bookmarkEnd w:id="440"/>
      <w:r>
        <w:rPr/>
        <w:t>1</w:t>
      </w:r>
      <w:r>
        <w:rPr>
          <w:rtl w:val="true"/>
        </w:rPr>
        <w:t xml:space="preserve">. </w:t>
      </w:r>
      <w:r>
        <w:rPr>
          <w:rtl w:val="true"/>
        </w:rPr>
        <w:t>مردم</w:t>
      </w:r>
      <w:bookmarkEnd w:id="4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مهم ترين عامل شكل گيرى بيدارى اسلامى در جهان اسلام، توده هاى مسلمان بودند كه با تمام وجود به ميدان آمدند و تحولات شگرف جهان اسلام را رقم زدند؛ هرچند در ابتدا بسيارى از انديشمندان نقش مردم را صرفاً در آغاز انقلاب مى ديدند و سپس هدايت آن را در دست نخبگان سياسى، نظامى و يا قدرت هاى بيگانه تصور مى كردند، اما</w:t>
      </w:r>
      <w:bookmarkStart w:id="442" w:name="pg8942_87209"/>
    </w:p>
    <w:p>
      <w:pPr>
        <w:pStyle w:val="BookText"/>
        <w:rPr/>
      </w:pPr>
      <w:bookmarkEnd w:id="442"/>
      <w:r>
        <w:rPr>
          <w:rFonts w:ascii="IRNazanin" w:hAnsi="IRNazanin" w:eastAsia="IRNazanin"/>
          <w:color w:val="111111"/>
          <w:sz w:val="28"/>
          <w:sz w:val="28"/>
          <w:szCs w:val="28"/>
          <w:rtl w:val="true"/>
          <w:lang w:bidi="fa-IR"/>
        </w:rPr>
        <w:t>روند تحولات نشان داد كه همچنان مردم نقش اصلى در تحولات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مصر كه ابتدا توسط مردم آغاز شد، و پس از پيروزى، در مرحله اول، ارتش زمام امور را در دست گرفت، بيم اين مى رفت كه انقلاب توده ها به ناكامى رسيده باشد، اما با حضور مجدد مردم، دولت نظامى عقب نشست و اين مردم بودند كه برندۀ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ليبى و حتى انقلاب هايى كه هنوز كاملاً به فرجام نرسيده اند، اهميت قدرت توده ها، امرى انكارناشدنى است</w:t>
      </w:r>
      <w:r>
        <w:rPr>
          <w:rFonts w:eastAsia="IRNazanin" w:cs="IRNazanin"/>
          <w:color w:val="111111"/>
          <w:sz w:val="28"/>
          <w:szCs w:val="28"/>
          <w:rtl w:val="true"/>
          <w:lang w:bidi="fa-IR"/>
        </w:rPr>
        <w:t>.</w:t>
      </w:r>
    </w:p>
    <w:p>
      <w:pPr>
        <w:pStyle w:val="Heading5"/>
        <w:numPr>
          <w:ilvl w:val="4"/>
          <w:numId w:val="1"/>
        </w:numPr>
        <w:rPr/>
      </w:pPr>
      <w:bookmarkStart w:id="443" w:name="__RefHeading___Toc1458811_2870459653"/>
      <w:bookmarkStart w:id="444" w:name="_Toc164"/>
      <w:bookmarkEnd w:id="443"/>
      <w:r>
        <w:rPr/>
        <w:t>2</w:t>
      </w:r>
      <w:r>
        <w:rPr>
          <w:rtl w:val="true"/>
        </w:rPr>
        <w:t xml:space="preserve">. </w:t>
      </w:r>
      <w:r>
        <w:rPr>
          <w:rtl w:val="true"/>
        </w:rPr>
        <w:t>اسلام</w:t>
      </w:r>
      <w:bookmarkEnd w:id="444"/>
    </w:p>
    <w:p>
      <w:pPr>
        <w:pStyle w:val="BookText"/>
        <w:rPr/>
      </w:pPr>
      <w:r>
        <w:rPr>
          <w:rFonts w:ascii="IRNazanin" w:hAnsi="IRNazanin" w:eastAsia="IRNazanin"/>
          <w:color w:val="111111"/>
          <w:sz w:val="28"/>
          <w:sz w:val="28"/>
          <w:szCs w:val="28"/>
          <w:rtl w:val="true"/>
          <w:lang w:bidi="fa-IR"/>
        </w:rPr>
        <w:t>هرچند بسيارى از متفكرين غربى و سكولار، كوشيده اند كه انقلاب هاى اخير جهان اسلام را انقلاب هاى صرفا ضد استبدادى قلمداد كنند، اما واقعيت هاى جارى جهان اسلام به خوبى نشان مى دهد كه در گفتمان انقلاب هاى اخير، اسلام، كانون و محور</w:t>
      </w:r>
      <w:r>
        <w:rPr>
          <w:rStyle w:val="FootnoteAnchor"/>
          <w:rtl w:val="true"/>
        </w:rPr>
        <w:footnoteReference w:id="33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محتواى شعارها، مطالبات و خاستگاه حركت هاى انقلابى مانند مساجد، نمازهاى جمعه و ساير مراكز مذهبى، به خوبى مى توان جايگاه اسلام را در انقلاب هاى اخير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دليل بر اهميت و جايگاه اسلام در تحولات اخير، پيروزى قطعى جريان هاى اسلام گرا در كشورهايى مانند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در داخل كشور نيز چشم خود را بر حقيقت بسته اند و همصدا با سياستمداران غربى، انقلاب هاى اخير كشورهاى اسلامى را صرفاً ضد استبدادى و دموكراسى خواهى معرفى مى كنند</w:t>
      </w:r>
      <w:r>
        <w:rPr>
          <w:rFonts w:eastAsia="IRNazanin" w:cs="IRNazanin"/>
          <w:color w:val="111111"/>
          <w:sz w:val="28"/>
          <w:szCs w:val="28"/>
          <w:rtl w:val="true"/>
          <w:lang w:bidi="fa-IR"/>
        </w:rPr>
        <w:t>.</w:t>
      </w:r>
    </w:p>
    <w:p>
      <w:pPr>
        <w:pStyle w:val="Heading5"/>
        <w:numPr>
          <w:ilvl w:val="4"/>
          <w:numId w:val="1"/>
        </w:numPr>
        <w:rPr/>
      </w:pPr>
      <w:bookmarkStart w:id="445" w:name="__RefHeading___Toc1458813_2870459653"/>
      <w:bookmarkStart w:id="446" w:name="_Toc165"/>
      <w:bookmarkEnd w:id="445"/>
      <w:r>
        <w:rPr/>
        <w:t>3</w:t>
      </w:r>
      <w:r>
        <w:rPr>
          <w:rtl w:val="true"/>
        </w:rPr>
        <w:t xml:space="preserve">. </w:t>
      </w:r>
      <w:r>
        <w:rPr>
          <w:rtl w:val="true"/>
        </w:rPr>
        <w:t>امريكا و اسرائيل</w:t>
      </w:r>
      <w:bookmarkEnd w:id="44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 با توجه به وجود ذخائر غنى انرژى در كشورهاى اسلامى و همچنين تلاش براى هدايت و كنترل بيدارى اسلامى در دهه هاى گذشته نقش ويرانگرى در جهان اسلام بازى كرده است؛ اما تكيه گاه اصلى</w:t>
      </w:r>
      <w:bookmarkStart w:id="447" w:name="pg8942_87211"/>
    </w:p>
    <w:p>
      <w:pPr>
        <w:pStyle w:val="BookText"/>
        <w:rPr/>
      </w:pPr>
      <w:bookmarkEnd w:id="447"/>
      <w:r>
        <w:rPr>
          <w:rFonts w:ascii="IRNazanin" w:hAnsi="IRNazanin" w:eastAsia="IRNazanin"/>
          <w:color w:val="111111"/>
          <w:sz w:val="28"/>
          <w:sz w:val="28"/>
          <w:szCs w:val="28"/>
          <w:rtl w:val="true"/>
          <w:lang w:bidi="fa-IR"/>
        </w:rPr>
        <w:t>امريكا در كشورهاى اسلامى، دولت هاى دست نشانده و وابسته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وابستگى ها در فصل هاى گذشته تبيين شد و بى ترديد يكى از مهم ترين علل سرنگونى افرادى مانند بن على، عبدالله صالح حسنى مبارك، قزافى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آنان با امريكا و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مقام معظم رهبرى، يكى از ريشه هاى قيام مردم، احساس حقارتى بود كه سال ها توسط غرب بر آنها تحميل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نگاهى به شعارها و مطالبات توده هاى مسلمان به سادگى مى توان دريافت كه امريكا و غرب در ميان مسلمانان هيچ گاه جايگاهى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اين انقلاب ها علاوه بر اينكه حكومت هاى ديكتاتور و فاسد را نابود كرد، يك پيام مهم ديگر هم در دل خود داشت و آن پايان حضور امريكا و نقش آن در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انقلاب هاى اخير را انقلاب براى دموكراسى بناميم، مردم منطقه، بر اساس اصول دموكراتيك، انزجار و تنفر خود را از امريكا با تمام وجود فرياد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موقعيت اسرائيل نيز به شدت به چالش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صريح انقلابيون مصر نسبت به روابط با اسرائيل، تسخير سفارت اين كشور در قاهره، انفجارهاى متعدد در لوله نفت مصر و اسرائيل، ترس اسرائيل از لغو پيمان ننگين كمپ ديويد و در يك كلام، ترس اسرائيل از به قدرت رسيدن دولت هاى اسلام گرا و اسرائيل ستيز در كشورهاى اسلامى، نفوذ و قدرت اين كشور را در ميان كشورهاى اسلامى به شدت، متزلزل كرده است</w:t>
      </w:r>
      <w:r>
        <w:rPr>
          <w:rFonts w:eastAsia="IRNazanin" w:cs="IRNazanin"/>
          <w:color w:val="111111"/>
          <w:sz w:val="28"/>
          <w:szCs w:val="28"/>
          <w:rtl w:val="true"/>
          <w:lang w:bidi="fa-IR"/>
        </w:rPr>
        <w:t>.</w:t>
      </w:r>
    </w:p>
    <w:p>
      <w:pPr>
        <w:pStyle w:val="Heading5"/>
        <w:numPr>
          <w:ilvl w:val="4"/>
          <w:numId w:val="1"/>
        </w:numPr>
        <w:rPr/>
      </w:pPr>
      <w:bookmarkStart w:id="448" w:name="__RefHeading___Toc1458815_2870459653"/>
      <w:bookmarkStart w:id="449" w:name="_Toc166"/>
      <w:bookmarkEnd w:id="448"/>
      <w:r>
        <w:rPr/>
        <w:t>4</w:t>
      </w:r>
      <w:r>
        <w:rPr>
          <w:rtl w:val="true"/>
        </w:rPr>
        <w:t xml:space="preserve">. </w:t>
      </w:r>
      <w:r>
        <w:rPr>
          <w:rtl w:val="true"/>
        </w:rPr>
        <w:t>عربستان سعودى</w:t>
      </w:r>
      <w:bookmarkEnd w:id="4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بيدارى اسلامى اخير، عربستان سعودى تلاش بسيارى براى رهبرى و تأثيرگذارى بر تحولات كشورهاى اسلامى از خود نشان داد، به ويژه آنكه برخى از اين انقلاب ها مانند انقلاب بحرين و يمن در همسايگى عربستان رخ داده است و دامنۀ آن بخشى از عربستان مانند</w:t>
      </w:r>
      <w:bookmarkStart w:id="450" w:name="pg8942_87213"/>
    </w:p>
    <w:p>
      <w:pPr>
        <w:pStyle w:val="BookText"/>
        <w:rPr/>
      </w:pPr>
      <w:bookmarkEnd w:id="450"/>
      <w:r>
        <w:rPr>
          <w:rFonts w:ascii="IRNazanin" w:hAnsi="IRNazanin" w:eastAsia="IRNazanin"/>
          <w:color w:val="111111"/>
          <w:sz w:val="28"/>
          <w:sz w:val="28"/>
          <w:szCs w:val="28"/>
          <w:rtl w:val="true"/>
          <w:lang w:bidi="fa-IR"/>
        </w:rPr>
        <w:t>ايالت شرقى را نيز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عملكرد عربستان سعودى در بيدارى اسلامى اخير، بسيار نابخردانه و حتى بر خلاف موج بيدارى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آل سعود به خوبى مى دانستند كه مخاطب بعدى اين انقلاب ها، آنان هستند و در صورت گسترش آنها، موج هاى سهمگين آن، سرزمين آل سعود را هم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جاى همدلى با انقلاب ها و حمايت از آنها، راه مبارزه را پيش گرفت و در برابر مردم و در كنار مستبدان قرار گرفت و در نتيجه خاطرۀ بدى در افكار توده هاى مسلمان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 حمايت كامل از ديكتاتورهاى منطقه و مخالفت با انقلاب مردم، نشان داد كه نظام پادشاهى عربستان، هيچ تفاوتى با دولت هاى سرنگون شده ندارد و حتى عربستان ميزبان حاكمان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بن على، دعوت از حسنى مبارك، حمايت و دعوت از عبدالله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عربستان را در افكار عمومى بسيار ناخوشايند و منفور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فتاوايى كه علماى وهابى عليه انقلاب هاى مصر، يمن، تونس و بحرين صادر كردند، انديشه وهابى در جهان اسلام را به محاق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عربستان به عنوان هم پيمان اصلى امريكا در جهان اسلام شمرده مى شود و بى شك چنين وضعيتى در نگاه توده هاى مسلمان كه جز خاطرات و فجايع امريكا در عراق و افغانستان چيزى به ياد ندارند، بسيار شرم آور است</w:t>
      </w:r>
      <w:r>
        <w:rPr>
          <w:rFonts w:eastAsia="IRNazanin" w:cs="IRNazanin"/>
          <w:color w:val="111111"/>
          <w:sz w:val="28"/>
          <w:szCs w:val="28"/>
          <w:rtl w:val="true"/>
          <w:lang w:bidi="fa-IR"/>
        </w:rPr>
        <w:t>.</w:t>
      </w:r>
    </w:p>
    <w:p>
      <w:pPr>
        <w:pStyle w:val="Heading5"/>
        <w:numPr>
          <w:ilvl w:val="4"/>
          <w:numId w:val="1"/>
        </w:numPr>
        <w:rPr/>
      </w:pPr>
      <w:bookmarkStart w:id="451" w:name="__RefHeading___Toc1458817_2870459653"/>
      <w:bookmarkStart w:id="452" w:name="_Toc167"/>
      <w:bookmarkEnd w:id="451"/>
      <w:r>
        <w:rPr/>
        <w:t>5</w:t>
      </w:r>
      <w:r>
        <w:rPr>
          <w:rtl w:val="true"/>
        </w:rPr>
        <w:t xml:space="preserve">. </w:t>
      </w:r>
      <w:r>
        <w:rPr>
          <w:rtl w:val="true"/>
        </w:rPr>
        <w:t>گروه هاى تكفيرى</w:t>
      </w:r>
      <w:bookmarkEnd w:id="4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جريان تكفيرى در دوران جنگ افغانستان و مدتى پس از آن توانست نگاه ها را در جهان اسلام به سوى خود معطوف كند، اما پس از مدتى كارنامۀ سياه گروه هايى مانند القاعده، طالبان، حزب التحرير وجاهت آن را از بين برد و اينك نوعى سلف هراسى را در ميان مسلمانان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جريان ارهابى و سلفى را مترادف ناامنى، فرقه گرايى و مسلمان كشى مى دانند و به همين سبب در دهۀ اخير</w:t>
      </w:r>
      <w:bookmarkStart w:id="453" w:name="pg8942_87215"/>
    </w:p>
    <w:p>
      <w:pPr>
        <w:pStyle w:val="BookText"/>
        <w:rPr/>
      </w:pPr>
      <w:bookmarkEnd w:id="453"/>
      <w:r>
        <w:rPr>
          <w:rFonts w:ascii="IRNazanin" w:hAnsi="IRNazanin" w:eastAsia="IRNazanin"/>
          <w:color w:val="111111"/>
          <w:sz w:val="28"/>
          <w:sz w:val="28"/>
          <w:szCs w:val="28"/>
          <w:rtl w:val="true"/>
          <w:lang w:bidi="fa-IR"/>
        </w:rPr>
        <w:t>به شدت شاهد افول انديشه سلفى در جهان اسلام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اسامه بن لادن به دست امريكايى ها در پاكستان كشته شد، هيچ واكنشى از سوى مسلمانان مشاهده نشد؛ در حالى كه اگر چنين اتفاقى در دهۀ نود افتاده بود، در بخش هايى از جهان اسلام واكنش هايى را مى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وهابيت نيز با عملكرد دوگانه كه از يك سو مسلمانان را به بهانه دعوت به توحيد از دم تيغ مى گذراند و از سوى ديگر، دست در دست امريكا و صيهونيزم دارد و در راستاى اهداف آنان گام برمى دارد، اعتبار خود را از دست داده و به انديشه اى سخيف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تمامى مسلمانان، اين واقعيت ناگفته را دريافته اند كه سلفى گرى و گروه هاى تكفيرى ابزارى در دست غرب براى پيشبرد اهداف خود هستند</w:t>
      </w:r>
      <w:r>
        <w:rPr>
          <w:rFonts w:eastAsia="IRNazanin" w:cs="IRNazanin"/>
          <w:color w:val="111111"/>
          <w:sz w:val="28"/>
          <w:szCs w:val="28"/>
          <w:rtl w:val="true"/>
          <w:lang w:bidi="fa-IR"/>
        </w:rPr>
        <w:t>.</w:t>
      </w:r>
    </w:p>
    <w:p>
      <w:pPr>
        <w:pStyle w:val="Heading5"/>
        <w:numPr>
          <w:ilvl w:val="4"/>
          <w:numId w:val="1"/>
        </w:numPr>
        <w:rPr/>
      </w:pPr>
      <w:bookmarkStart w:id="454" w:name="__RefHeading___Toc1458819_2870459653"/>
      <w:bookmarkStart w:id="455" w:name="_Toc168"/>
      <w:bookmarkEnd w:id="454"/>
      <w:r>
        <w:rPr/>
        <w:t>6</w:t>
      </w:r>
      <w:r>
        <w:rPr>
          <w:rtl w:val="true"/>
        </w:rPr>
        <w:t xml:space="preserve">. </w:t>
      </w:r>
      <w:r>
        <w:rPr>
          <w:rtl w:val="true"/>
        </w:rPr>
        <w:t>سكولاريزم</w:t>
      </w:r>
      <w:bookmarkEnd w:id="455"/>
    </w:p>
    <w:p>
      <w:pPr>
        <w:pStyle w:val="BookText"/>
        <w:rPr/>
      </w:pPr>
      <w:r>
        <w:rPr>
          <w:rFonts w:ascii="IRNazanin" w:hAnsi="IRNazanin" w:eastAsia="IRNazanin"/>
          <w:color w:val="111111"/>
          <w:sz w:val="28"/>
          <w:sz w:val="28"/>
          <w:szCs w:val="28"/>
          <w:rtl w:val="true"/>
          <w:lang w:bidi="fa-IR"/>
        </w:rPr>
        <w:t>بسيارى كوشيده اند انقلاب هاى اخير مردمى را با رويكرد سكولار تفسير كنند، به اين معنا كه اين انقلاب ها، صرفاً براى مبارزه با ديكتاتورى و استبداد حاكمان عرب بوده است و اگر ارزش هاى اسلامى نيز در آنها به چشم مى خورد، تنها جنبه ابزارى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حضور ميليونى مردم در تظاهرات را نماد ليبرال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از نوع غربى مى شمارند و به جاى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مى كوشند آيندۀ كشورهاى اسلامى را همنوا با قرائت غربى، بر پايۀ جدايى دين از سياست، تعريف كنند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واقعيت هاى موجود در جهان اسلام، چنين برداشتى را تأييد نمى كند؛ زيرا همان گونه كه گفته شد، اسلام به عنوان دال مركزى گفتمان انقلاب ها، كاملاً خودنمايى مى كند و بر فرض كه بپذيريم انقلاب هاى اخير، انقلاب دموكراسى خواهى است، آراى احزاب در انتخابات، كه نماد دموكراسى است، به خوبى نشان داده است كه توده هاى مسلمان، به</w:t>
      </w:r>
      <w:bookmarkStart w:id="456" w:name="pg8942_87217"/>
    </w:p>
    <w:p>
      <w:pPr>
        <w:pStyle w:val="BookText"/>
        <w:rPr/>
      </w:pPr>
      <w:bookmarkEnd w:id="456"/>
      <w:r>
        <w:rPr>
          <w:rFonts w:ascii="IRNazanin" w:hAnsi="IRNazanin" w:eastAsia="IRNazanin"/>
          <w:color w:val="111111"/>
          <w:sz w:val="28"/>
          <w:sz w:val="28"/>
          <w:szCs w:val="28"/>
          <w:rtl w:val="true"/>
          <w:lang w:bidi="fa-IR"/>
        </w:rPr>
        <w:t>جامعه اى مبتنى بر آموزه هاى اسلامى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مطلق احزابى مانند النهضه و اخوان المسلمين، به خوبى نشانگر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با تجارب تلخى كه از تمدن غربى كه يكى از اركان آن سكولاريزم است، دارند، اينك با تمام وجود به اسلام روى آورده اند</w:t>
      </w:r>
      <w:r>
        <w:rPr>
          <w:rFonts w:eastAsia="IRNazanin" w:cs="IRNazanin"/>
          <w:color w:val="111111"/>
          <w:sz w:val="28"/>
          <w:szCs w:val="28"/>
          <w:rtl w:val="true"/>
          <w:lang w:bidi="fa-IR"/>
        </w:rPr>
        <w:t>.</w:t>
      </w:r>
    </w:p>
    <w:p>
      <w:pPr>
        <w:pStyle w:val="Heading5"/>
        <w:numPr>
          <w:ilvl w:val="4"/>
          <w:numId w:val="1"/>
        </w:numPr>
        <w:rPr/>
      </w:pPr>
      <w:bookmarkStart w:id="457" w:name="__RefHeading___Toc1458821_2870459653"/>
      <w:bookmarkStart w:id="458" w:name="_Toc169"/>
      <w:bookmarkEnd w:id="457"/>
      <w:r>
        <w:rPr/>
        <w:t>7</w:t>
      </w:r>
      <w:r>
        <w:rPr>
          <w:rtl w:val="true"/>
        </w:rPr>
        <w:t xml:space="preserve">. </w:t>
      </w:r>
      <w:r>
        <w:rPr>
          <w:rtl w:val="true"/>
        </w:rPr>
        <w:t>انقلاب اسلامى ايران</w:t>
      </w:r>
      <w:bookmarkEnd w:id="458"/>
    </w:p>
    <w:p>
      <w:pPr>
        <w:pStyle w:val="BookText"/>
        <w:rPr/>
      </w:pPr>
      <w:r>
        <w:rPr>
          <w:rFonts w:ascii="IRNazanin" w:hAnsi="IRNazanin" w:eastAsia="IRNazanin"/>
          <w:color w:val="111111"/>
          <w:sz w:val="28"/>
          <w:sz w:val="28"/>
          <w:szCs w:val="28"/>
          <w:rtl w:val="true"/>
          <w:lang w:bidi="fa-IR"/>
        </w:rPr>
        <w:t>با وجود تلاش هاى گسترده نظام سلطه و همراهى حكومت هاى عربى براى انزواى ايران و جلوگيرى از تأثيرگذارى انقلاب اسلامى ايران بر جريان بيدارى اسلامى، شاهد تأثير مستقيم انقلاب اسلامى ايران در ميان توده هاى مسلمان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داراى ظرفيت ها و پتانسيل هايى است كه مى تواند نقش مهمى در هدايت و احياى مدل مناسبى از حكومت اسلامى در جهان اسلام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ويژگى هايى دارد كه براى توده هاى مسلمان جذابيت مضاعفى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دشمنان اصلى انقلاب اسلامى ايران، سران دست نشانده و حاكمان سرنگون شده و يا در حال سرنگونى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از چند جهت براى توده هاى مسلمان، الگو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رهبرى دينى، ايستادگى در برابر افزون طلبى هاى امريكا و غرب، دشمنى و مبارزه در خط مقدم با اسرائيل، حمايت از انتفاضۀ فلسطين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را به رهبرى بالقوه براى جهان اسلام تبديل كرده كه رفته رفته در حال به فعل رسيدن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فضايى سبب شده است كه در سايۀ انقلاب اسلامى، مبانى تشيع نيز در جهان اسلام گسترش يابد و موج شيعه گرايى در كشورهاى اسلامى، كاملاً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حزب الله در لبنان، حماسه ها و ايستادگى هاى شيعيان بحرين و دستاورد جنگ هاى شش گانه شيعيان زيدى يمن با مثلث شوم امريكا، عربستان و صالح، و گرايش به مكتب اهل بيت عليهم السلام در ميان شيعيان زيدى، نمونه هايى است كه در كنار قدرت</w:t>
      </w:r>
      <w:bookmarkStart w:id="459" w:name="pg8942_87218"/>
    </w:p>
    <w:p>
      <w:pPr>
        <w:pStyle w:val="BookText"/>
        <w:rPr/>
      </w:pPr>
      <w:bookmarkEnd w:id="459"/>
      <w:r>
        <w:rPr>
          <w:rFonts w:ascii="IRNazanin" w:hAnsi="IRNazanin" w:eastAsia="IRNazanin"/>
          <w:color w:val="111111"/>
          <w:sz w:val="28"/>
          <w:sz w:val="28"/>
          <w:szCs w:val="28"/>
          <w:rtl w:val="true"/>
          <w:lang w:bidi="fa-IR"/>
        </w:rPr>
        <w:t>بى بديل جمهورى اسلامى ايران در صحنۀ بين المللى، زمينه هاى گسترش مكتب شيعه را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همين تأثيرگذارى ژرف است كه امريكا، و تمامى سران عرب دست نشانده اش مانند آل خليفه، آل سعود، آل صباح، عبدالله پادشاه اردن، امراى امارات متحده عربى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در عرصه هاى مختلف به مبارزه با جمهورى اسلامى ايران پرداخته اند</w:t>
      </w:r>
      <w:r>
        <w:rPr>
          <w:rFonts w:eastAsia="IRNazanin" w:cs="IRNazanin"/>
          <w:color w:val="111111"/>
          <w:sz w:val="28"/>
          <w:szCs w:val="28"/>
          <w:rtl w:val="true"/>
          <w:lang w:bidi="fa-IR"/>
        </w:rPr>
        <w:t>.</w:t>
      </w:r>
    </w:p>
    <w:p>
      <w:pPr>
        <w:pStyle w:val="Heading4"/>
        <w:numPr>
          <w:ilvl w:val="3"/>
          <w:numId w:val="1"/>
        </w:numPr>
        <w:rPr/>
      </w:pPr>
      <w:bookmarkStart w:id="460" w:name="__RefHeading___Toc1458823_2870459653"/>
      <w:bookmarkStart w:id="461" w:name="_Toc170"/>
      <w:bookmarkEnd w:id="460"/>
      <w:r>
        <w:rPr>
          <w:rtl w:val="true"/>
        </w:rPr>
        <w:t>ب</w:t>
      </w:r>
      <w:r>
        <w:rPr>
          <w:rtl w:val="true"/>
        </w:rPr>
        <w:t xml:space="preserve">) </w:t>
      </w:r>
      <w:r>
        <w:rPr>
          <w:rtl w:val="true"/>
        </w:rPr>
        <w:t>آسيب ها</w:t>
      </w:r>
      <w:bookmarkEnd w:id="461"/>
    </w:p>
    <w:p>
      <w:pPr>
        <w:pStyle w:val="Heading5"/>
        <w:numPr>
          <w:ilvl w:val="4"/>
          <w:numId w:val="1"/>
        </w:numPr>
        <w:rPr/>
      </w:pPr>
      <w:bookmarkStart w:id="462" w:name="__RefHeading___Toc1458825_2870459653"/>
      <w:bookmarkStart w:id="463" w:name="_Toc171"/>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شايد مهم ترين آسيب جريان بيدارى اسلامى را بتوان در دو محور خلاصه كرد</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458827_2870459653"/>
      <w:bookmarkStart w:id="465" w:name="_Toc172"/>
      <w:bookmarkEnd w:id="464"/>
      <w:r>
        <w:rPr/>
        <w:t>1</w:t>
      </w:r>
      <w:r>
        <w:rPr>
          <w:rtl w:val="true"/>
        </w:rPr>
        <w:t xml:space="preserve">. </w:t>
      </w:r>
      <w:r>
        <w:rPr>
          <w:rtl w:val="true"/>
        </w:rPr>
        <w:t>فقدان برنامه و نقشه راه</w:t>
      </w:r>
      <w:bookmarkEnd w:id="4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بيدارى اسلامى در كشورهاى اسلامى، تحولات شگرفى را به وجود آورد و اساس آن بر مبناى اسلام گرايى بود، اما مشكل اصلى آن، عدم وجود نقشۀ راه مشخص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توده هاى مردم به شدت در پى ايجاد جامعه اى هستند كه بر مبناى آموزه هاى اسلامى بنا شده باشد، اما مشكلى كه وجود دارد اين است كه ساختار چنين نظامى در جوامع مورد نظر هنوز طراحى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پس از پيروزى انقلاب هاى اخير توده هاى مسلمان هراز چند گاهى به سبب محقق نشدن مطالبات اسلامى شان، بار ديگر به خيابان ها مى ريزند و اعتراضات خود را اعلام مى كنند؛ اما نخبگان متعهدى كه بتوانند بر اساس آموزه هاى اسلامى، نقشۀ راهى را براى جوامع خود ترسيم كنند،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پس از پيروزى انقلاب اسلامى ايران، وجود مدل حكومت و ساختار قوى ولايت فقيه، توانست انقلاب اسلامى ايران را هر روز بيش از پيش استوارتر گرداند</w:t>
      </w:r>
      <w:r>
        <w:rPr>
          <w:rFonts w:eastAsia="IRNazanin" w:cs="IRNazanin"/>
          <w:color w:val="111111"/>
          <w:sz w:val="28"/>
          <w:szCs w:val="28"/>
          <w:rtl w:val="true"/>
          <w:lang w:bidi="fa-IR"/>
        </w:rPr>
        <w:t>.</w:t>
      </w:r>
      <w:bookmarkStart w:id="466" w:name="pg8942_87220"/>
    </w:p>
    <w:p>
      <w:pPr>
        <w:pStyle w:val="Heading5"/>
        <w:numPr>
          <w:ilvl w:val="4"/>
          <w:numId w:val="1"/>
        </w:numPr>
        <w:rPr/>
      </w:pPr>
      <w:bookmarkStart w:id="467" w:name="__RefHeading___Toc1458829_2870459653"/>
      <w:bookmarkStart w:id="468" w:name="_Toc173"/>
      <w:bookmarkEnd w:id="466"/>
      <w:bookmarkEnd w:id="467"/>
      <w:r>
        <w:rPr/>
        <w:t>2</w:t>
      </w:r>
      <w:r>
        <w:rPr>
          <w:rtl w:val="true"/>
        </w:rPr>
        <w:t xml:space="preserve">. </w:t>
      </w:r>
      <w:r>
        <w:rPr>
          <w:rtl w:val="true"/>
        </w:rPr>
        <w:t>فقدان رهبرى فراگير</w:t>
      </w:r>
      <w:bookmarkEnd w:id="468"/>
    </w:p>
    <w:p>
      <w:pPr>
        <w:pStyle w:val="BookText"/>
        <w:rPr/>
      </w:pPr>
      <w:r>
        <w:rPr>
          <w:rFonts w:ascii="IRNazanin" w:hAnsi="IRNazanin" w:eastAsia="IRNazanin"/>
          <w:color w:val="111111"/>
          <w:sz w:val="28"/>
          <w:sz w:val="28"/>
          <w:szCs w:val="28"/>
          <w:rtl w:val="true"/>
          <w:lang w:bidi="fa-IR"/>
        </w:rPr>
        <w:t>يكى از عوامل پيروزى هر جنبشى، وجود رهبر مشروع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تمامى انقلاب هاى بزرگ جهان نيز نام رهبران آنها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انقلاب هاى اخير، رهبرى فراگير و مقبول كه رأى او فصل الخطاب باشد، ديده نمى شود و همين امر سبب شده است كه نوعى سردرگمى، ناكامى و اعتراضات كور در جوامع مذكور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خوبى عنصر رهبرى در انقلاب اسلامى ايران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بنيانگذار انقلاب اسلامى ايران در سال هاى آغازين انقلاب و همچنين رهبرى خردمندانه مقام معظم رهبرى در شرايط حاضر و هدايت سكان انقلاب در برابر انواع توطئه هاى داخلى و خارجى گواه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امروز انقلاب اسلامى ايران و نظام جمهورى اسلامى ايران، به عنوان الگويى تمام عيار در برابر كشورهاى اسلامى خودنمايى مى كند و مى تواند در عرصه هاى مختلف، اعم از دينى، سياسى، اقتصادى، فرهنگى و نظامى، الگوى خوبى براى مردمى باشد كه از استعمار امريكا و استبداد حاكمان دست نشانده خسته شده اند و به دنبال تشكيل جامعه اى بر اساس تجربۀ انقلاب اسلامى ايران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ميان مى تواند تحقق آرمان هاى اسلامى را تسهيل كند، اتخاذ ديپلماسى مناسب توسط متوليان امر، روشنگرى و تبليغ انديشۀ ناب اسلامى در فضاى مجازى و تبليغات چهره به چهره در ميان توده هاى مسلمان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شك، زمينه هاى تحقق وعدۀ الهى، هر لحظه نزديك تر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331"/>
      </w:r>
      <w:bookmarkStart w:id="469" w:name="pg8942_87222"/>
    </w:p>
    <w:p>
      <w:pPr>
        <w:pStyle w:val="Heading2"/>
        <w:numPr>
          <w:ilvl w:val="1"/>
          <w:numId w:val="1"/>
        </w:numPr>
        <w:rPr/>
      </w:pPr>
      <w:bookmarkStart w:id="470" w:name="__RefHeading___Toc1458831_2870459653"/>
      <w:bookmarkStart w:id="471" w:name="_Toc174"/>
      <w:bookmarkEnd w:id="469"/>
      <w:bookmarkEnd w:id="470"/>
      <w:r>
        <w:rPr>
          <w:rtl w:val="true"/>
        </w:rPr>
        <w:t>كتابنامه</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آركاديويچ آگاريشيف، آناتولى، زندگى سياسى ناصر، ترجمۀ محمد جواهركلام،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آرتور امانوئل، كريستين سن، ايران در زمان ساسانيان، ترجمه رشيد ياسمى، تهران، انتشارات ساحل،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آقايى، بهمن، صفوى، خسرو، اخوان المسلمين، تهران، نشر رسام،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اسدالغابه،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طقطقى، تاريخ فخرى، ترجمه محمد وحيد گلپايگانى، انتشارات علمى فرهنگى،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عربى، ابوبكر، العواصم من القواصم، القاهره،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مزاحم، نصر، پيكار صفيين، تصحيح عبدالسلام محمد هارون، ترجمه پرويز اتابكى، انتشارات علمى و فرهنگى،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ياغى، اسماعيل، دولت عثمانى از اقتدار تا انحلال، ترجمۀ رسول جعفريان، پژوهشگاه حوزه و دانشگاه، چاپ ششم،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اسپريكز، توماس، فهم نظريه هاى سياسى، ترجمۀ فرهنگ رجايى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اسپوزيتو، جان ال، انقلاب ايران و بازتاب جهانى آن، ترجمۀ محسن مديرشانه چى، انتشارات باز،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اسدآبادى، سيدجمال الدين، العروة الوثقى، به كوشش سيدهادى خسروشاهى، انتشارات كلبه شروق،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اسدى،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و عملكرد دولت هاى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جهان اسلام، ش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ياغى، احمد، دولت عثمانى از اقتدار تا انحلال، ترجمۀ رسول جعفريان، پژوهشكده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ابوالفرج، مقاتل الطالبيين، نجف، منشورات المكتبه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افشارى، راد، مينو؛ آقا بخشى، على اكبر، فرهنگ علوم سياسى، چاپار،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انور عبدالملك، انديشه سياسى عرب در دوره معاصر، ترجمۀ سيد احمد موثقى،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بابى، سعيد، هراس بنيادين، ترجمۀ غلامرضا جمشيدى ها،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باربيه، موريس، مدرنيته سياسى، عبدالوهاب احمدى، انتشارات آگاه،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بزاز، عبدالرحمن، من وحى العروبة، قاهره،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بكوش، الهادى، إضاءات على الاستعمار و المقاومه فى تونس و فى المغرب الكبير، مركز النشر الجامعى، تونس،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احمدبن يحيى، فتوح البلدان،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بنگاش،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نقش جنبش نرم افزارى در بيدارى اسلامى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ماهنامۀ سوره،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آزار شيرازى، عبدالكريم، همبستگى مذاهب اسلامى، قصة التقريب، دارالتقريب بين المذاهب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تراب زمزمى، عبدالمجيد،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مواجهة التضليل،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تريمش، 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تاريخى و الايديولوجى فى خطاب النخبة السياسية بتونس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الحبيب بورقيبة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الحبيب بورقيبة و انشاء الدولة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علمية للبورقيبية، اعداد عبدالجليل تميمى، زغوان،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التميمى للبحث العلمى و المعلومات،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تفتازانى، مسعودبن عمر، شرح المقاصد، بى جا، مطبعة الحاج محرم افندى،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تكيه اى، سيدمهدى، مصر، وزارت امور خارجه،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تهورى، مسلم، علامه محمد تقى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دارالتقريب مصر، از مجموعه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مناديان 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ويراستار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عليزاده موسوى، نهاد نمايندگى مقام معظم رهبرى در امور اهل سنت، سيستان و بلوچستان،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جعفرى، سيد محمد حسين، تشيع در مسير تاريخ، ترجمه سيد محمد تقى آيت الهى، دفتر نشر فرهنگ اسلامى،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نويسندگان، انقلاب اسلامى ايران، دفتر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نويسندگان، مسلمانان اروپا و امريكا، ترجمه سيد مهدى عليزاده موسوى، انتشارات كيش مهر،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علامه، كشف المراد فى شرح تجريد الاعتقاد، تحقيق حسن حسن زاده آملى، قم، انتشارات اسلامى وابسته به جامعه مدرسين حوزه علميه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ابراهيم حسن، تاريخ الاسلام السياسى و الدينى و الثقافى و الاجتماعى، مكتبة النهضة المصريه، الازهر، 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مختار و ديگران، برآورد استراتژيك مصر، ابرار معاصر،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فر، رضا، امام خمينى و بيدارى اسلامى، دفتر نشر معارف،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حلبى، على اصغر، تاريخ نهضت هاى دينى سياسى معاصر، انتشارات زوار،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حنفى، حسن، الاصولية الاسلامية، قاهره، مكتبه مدبولى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محمد خالد، ابناء الرسول فى كربلاء، القاهره،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خدورى، مجيد، گرايش هاى سياسى در جهان عرب، ترجمۀ عبدالرحمن عالم، دفتر مطالعات سياسى و بين المللى،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خسرو شاهى، سيد هادى، يادنامۀ امام موسى صدر، مؤسسه امام موسى صدر،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خسروى، خسرو، بحرين،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دائرة المعارف بزرگ اسلامى، مدخل بحرين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خنجى، فضل الله، سلوك الملوك، تهران، خوارزمى،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دغشى، 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تبارشناسى حوثى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پگاه حوزه، شماره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1388/10/12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دكمجيان، هراير، جنبش هاى اسلامى در جهان عرب، ترجمۀ حميد احمدى،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ابوحنيفه، اخبارالطوال، ترجمه محمود مهدوى دامغانى، نشر نى،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رجايى، فرهنگ، انديشه سياسى معاصر در جهان عرب، مركز پژوهش هاى علمى و مطالعات استراتژيك خاورميانه،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اليويه، تجربه اسلام سياسى، ترجمه محسن مديرشانه چى، مركز مطالعات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المللى هدى،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زحيلى، وهبه، الفقه الاسلامى و ادلته،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سوريه، دارالفكر،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زيانى، راشد، البحرين بين عهدين الحماية و الاستقلال، امريكا،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سپوزيتو، جان ال، جنبش هاى اسلامى معاصر، ترجمه شجاع احمدوند، نشر نى،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سزارى، ژاكلين، اسلام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در مسلمانان اروپا و امريكا، ترجمۀ سيدمهدى عليزاده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بيومى، زكريا، الاخوان المسلمون، قاهره،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جاهليت قرن بيستم، ترجمه سيدصدرالدين بلاغى، انتشارات امير كبير،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معالم فى الطريق، دارالمشرق،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قطب، نشانه هاى راه، ترجمه محمود محمودى، نشر احسان،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شرابى، هشام، روشنفكران عرب و غرب، ترجمۀ عبدالرحمن عالم، دفتر مطالعات سياسى و بين المللى،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شرقاوى، عبدالرحمان، الحسين ثائرا، الحسين شهيدا، القاهره،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درباره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مصطفى شفيعى،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موعود،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صنعانى يمانى، محمد بن يحيى بن عبدالله بن احمد، اَلأنَباءَ عَن دُولةَ بَلقِيسَ وَ سَبأ، منشورات دار اليمنية للنشر والتوزيع، صنعاء،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ضناوى، محمد على، كبرى الحركات الاسلامية فى العصر الحديث، چاپ قاهره،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طباطبايى، سيد محيط، تاريخچه مجمع الجزاير بحرين، مركز مطالعات خليج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محمد بن جرير، تاريخ طبرى، ترجمه ابوالقاسم پاينده،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اساطير،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عبدالرحيم الانبار، محمد، نحو الثورة الاسلامية، قاهره، مطبعه آبرين،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قدامة، المغنى فى شرح مختصر الخرقى،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بيروت، دارالكتب العربى،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عبيدى، ابراهيم خلف، الحركة الوطنية فى البحرين، بغداد، مكتبة الاندلس،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عقاد، محمود عباس، حسين ابوالشهداء، در اسلاميات،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عليزاده موسوى، سيد مهدى، سلفى گرى و وهابيت، تبار شناسى وهابيت،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تبليغات اسلامى، چاپ چهارم،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عليزاده موسوى، سيد مهدى، مقايسۀ تطبيقى ميان نهاد روحانيت شيعه و سنى، جامعة الزهرا عليها السلام،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عليزاده موسوى، سيدمهدى، 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بازخوانى و ريشه يابى تحولات معاصر، انتشارات كيش مهر،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عليزاده موسوى، سيدمهدى، بررسى انديشه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ابوالاعلى مودودى، پايان نامۀ سطح چهار حوزۀ علميۀ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عليزاده موسوى، سيدمهدى، تأثير انقلاب اسلامى بر اسلام گرايى پاكستان، پايان نامه كارشناسى ارشد، دانشگاه باقرالعلوم،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موعود، ارديبهشت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جلالى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عنايت، حميد، انديشه سياسى در اسلام معاصر، ترجمه بهاءالدين خرمشاهى، خوارزمى،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غزالى، محمد، من هنا نعلم، المكتبة المصطفى، موجود در وبگاه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shared.com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غنوشى، راشد، حركت امام خمينى و تجديد حيات اسلام، ترجمۀ سيدهادى خسروشاهى، انتشارات اطلاعات،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فائز ابراهيم محمد، سيد قطب و بيدارى اسلامى، احسان،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فراء، محمد بن الحسين، الاحكام السلطانية، قم، مكتب الاعلام الاسلامى،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فيرحى، داود، نظام سياسى و دولت در اسلام، انتشارات سمت،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ملامحسن، كلمات المكنونة من اهل الحكمة و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قاسمى، صفت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جهان اسلام، 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قرضاوى، يوسف، الصحوة الاسلامية و هموم الوطن العربى و الاسلامى، مكتبة وهبة، القاهره،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محمد حسين، اصل الشيعة و اصولها، مؤسسة الاعلمى للمطبوعات،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كعاك، عثمان، روابط ايران و تونس در گذر زمان، ترجمۀ ستارعودى، وزارت امور خارجه،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كواكبى، عبدالرحمن، الاعمال الكامله،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كورنون، ماريان، تاريخ معاصر آفريقا از جنگ دوم جهانى تا امروز، ترجمه ابراهيم صدقيانى، اميركبير،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گلى زواره، غلامرضا، سرزمين اسلام، شناخت كشورهاى اسلامى، دفتر تبليغات اسلامى،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لطفى حَجِّى، بورقيبة 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الزعامة و الامامة، تونس،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لين پل، استانلى، تاريخ دولت هاى اسلامى و خاندان حكومتگر، ترجمه صادق سجادى، تاريخ ايران،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ماوردى، ابوالحسن، الاحكام السلطانية، قم، مكتب الاعلام الاسلامى،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المسلمون، سال پنجم، شماره اول، چاپ دمشق،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مجتهدى، كريم، سيد جمال الدين اسدآبادى و تفكرجديد، نشر تاريخ ايران،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محروس، الكريم، البحرين الاصالة و مظاهر التغيير السياسى، بيروت، مؤسسة الرافد،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ى، منوچهر، بازتاب جهانى انقلاب اسلامى، مركز اسناد انقلاب اسلامى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مديرس، فلاح، الحركات و الجماعات السياسية فى البحرين، لبنان، دارالكنوز، الدبية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مستوفى، حمدالله، نزهة القلوب، چاپ گى لسترنج،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مشير، حسن، مذهب و سياست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خلافت و علما، در جنبش اسلامى و گرايش هاى قومى در مستعمره هند، ترجمۀ احمد لاهوتى، مشهد، بنياد پژوهش هاى اسلامى،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حسين، تاريخ شيعه، سيد محمد باقر حجتى، دفتر نشر فرهنگ اسلامى، زمستان،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محمد؛ اراكى، محمد، دوره ها و پيشگامان بيدارى اسلامى، فراكتاب،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 قائم، اصغر، نقش قبايل يمنى در حمايت از اهل بيت عليهم السلام، بوستان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 يزدى، جلال الدين، تاريخ عباسى يا روزنامه ملاجلال، چاپ سيف الله وحيدنيا،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منشى، اسكندر، تاريخ عالم آراى عباسى،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مودودى، ابوالاعلى، خلافت و ملوكيت، ترجمه خليل احمد حامدى، تهران، بيان،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نجفى، موسى، انقلاب فرامدرن و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چهارم بيدارى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مطالعات تاريخ معاصر ايران،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نشريۀ الاعتصام، قاهره، مصر، فوريه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نشريه لواء الاسلام، دوره نوزدهم،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سپتامبر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نولدكه، تئودور، تاريخ ايرانيان و عرب ها در زمان ساسانيان، ترجمه عباس زرياب،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ولاديمروويچ، واسيلى، فرهنگ و تمدن اسلامى، ترجمۀ عباس به نژاد، امير كبير،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ولايتى، على اكبر، پويايى فرهنگ و تمدن اسلام و ايران،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ولايتى، على اكبر، فرهنگ و تمدن اسلامى، دفتر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هاردى، پى، مسلمانان هند بريتانيا، ترجمۀ احمد لاهوتى، بنياد پژوهش هاى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يعقوبى، ابن واضع، تاريخ يعقوبى، ترجمه محمد ابراهيم آيتى، انتشارات علمى و فرهنگى،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 فتحى، الموسوعة الحركيه،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Bernard Lewis, The emergence of modern Turkey, 2nd ed., London 1968</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Clement Henry Moor, Tunisia since Independence: A Dynamics of one Party Government, University of California press,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Clifford Edmund Bosworth, Historic cities of the Islamic world, Brill,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Dirk Vanderwall, "From the New State to New Era: Toward the Second Republic in Tunisia" in Middle East Journal,42,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Gibbon, The History of the Decline and Fall of the Roman Empire, Chapter 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George Joffe, Islamic Opposition in Libya, Third Word Quarterly, University of California Press,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Gerard. Darfur,The Ambiguous Genocide,Cornell University Press, 2005. 120. Historic Growth Trend of Tunisias Economy,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 M. Lapidus, A history of Islamic societies, Cambridge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C. Davies, Toward a Theory of Revolution, in: Kelly &amp; Brown, Struggles in the State, New york: Willey,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L. Wright, Libya, a Modern History, Johns Hopkins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KhalilIbrahim al-Wazir, In Encyclopedia Britannica, Retrieved January,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Marion Boulbi, The Islamic Challenge: Tunisia since independence, third world quarterly 10,no. 2,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Mercenaries, Pirates, and Sovereigns: State-Building and Extraterritorial Violence in Early Modern Europe, Janice E. Thomson, Princeton University press,1996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Morocco canceling, treaty aimed at union with Libya, The New York Times,5th may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Smeaton Munro, Ion, Through Fascism to World Power: A History of the Revolution in Italy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Transparency international world corruption index, 2010</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Vandewalle, Dirk, A history of modern Libya, Cambridge University Press, 2006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كُنْتُمْ عَلىٰ شَفٰا حُفْرَةٍ مِنَ اَلنّٰارِ فَأَنْقَذَكُمْ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Golden Age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القرضاوى، الصحوة الاسلامية و هموم الوطن العربى و الاسلامى،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فيض كاشانى، كلمات المكنونة من اهل الحكمة والمعرفة،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قرائت هاى اصلاحى كه تناسبى با تحولات بنيادين سياسى ندارند، توسط انديشمندان ارائه شده است؛ افرادى همانند حسن البناء يا محمد عبده، كه اين انديشه ها، هرچند به بيدارى اسلامى كمك كرده اند؛ اما نمى توان آنها را به عنوان نمادهاى بيدارى اسلامى برشمرد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اسپريكز، فهم نظريه هاى سياسى، ترجمۀ فرهنگ رجايى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Meta narration</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شرابى، روشنفكران عرب و غرب، ترجمه عبدالرحمن عالم،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سيرى در انديشۀ سياسى در اسلام، ترجمه بهاءالدين خرمشاهى،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رجايى، انديشۀ سياسى معاصر در جهان عرب،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سيرى در انديشۀ سياسى در اسلام، ترجمه بهاءالدين خرمشاهى،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خدورى، گرايش هاى سياسى در جهان عرب، ترجمۀ عبدالرحمن عالم،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سيدجمال الدين اسدآبادى، العروة الوثقى، به كوشش سيدهادى خسروشاهى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ضغى، الاصولية الاسلامية،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شرابى، روشنفكران عرب و غرب، ترجمه عبدالرحمن عالم،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مجتهدى، سيد جمال الدين اسدآبادى و تفكرجديد،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هاى سيد،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الدين اسد آبادى، العروة الوثقى، به كوشش سيدهادى خسروشاهى، انتشارات كلبه شروق،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حنفى، الاصولية الاسلامية،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سلفى گرى در فصل هاى بعدى مورد بررسى قرار خواهد گرفت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آقايى و خسرو صفوى، اخوان المسلمين،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فى الطريق،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ديدگاه هاى مودودى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عليزاده موسوى، بررسى انديشۀ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كلامى ابوالاعلى مودودى، پايان نامه سطح چهار حوزه علميه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تحقيق با استفاده از روش بحران محور، انديشه مودودى را پيرامون نظام سياسى در اسلام و مبانى كلامى وى مورد بررسى قرار داده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سيرى در انديشۀ سياسى در اسلام، ترجمۀ بهاءالدين خرمشاهى،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رابطۀ بيدارى اسلامى و انقلاب اسلامى ايران در جاى ديگر مورد بررسى قرار خواهد گرفت، در اينجا به صورت اجمال به آن اشاره خواهد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بنگاش،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ماهيت و نقش جنبش نرم افزارى در بيدارى اسلامى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سوره،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w:t>
      </w:r>
      <w:r>
        <w:rPr>
          <w:rFonts w:eastAsia="IRNazanin" w:cs="IRNazanin"/>
          <w:b w:val="false"/>
          <w:bCs w:val="false"/>
          <w:i w:val="false"/>
          <w:iCs w:val="false"/>
          <w:color w:val="333333"/>
          <w:sz w:val="20"/>
          <w:szCs w:val="20"/>
        </w:rPr>
        <w:t>1376/12/6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رؤساى دانشگاه هاى سراسر كشور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جمعى از دانشجويان اتحاديه انجمن هاى اسلامى شرق اروپا، </w:t>
      </w:r>
      <w:r>
        <w:rPr>
          <w:rFonts w:eastAsia="IRNazanin" w:cs="IRNazanin"/>
          <w:b w:val="false"/>
          <w:bCs w:val="false"/>
          <w:i w:val="false"/>
          <w:iCs w:val="false"/>
          <w:color w:val="333333"/>
          <w:sz w:val="20"/>
          <w:szCs w:val="20"/>
        </w:rPr>
        <w:t>1381/5/19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با اساتيد دانشگاه شهيد بهشتى، </w:t>
      </w:r>
      <w:r>
        <w:rPr>
          <w:rFonts w:eastAsia="IRNazanin" w:cs="IRNazanin"/>
          <w:b w:val="false"/>
          <w:bCs w:val="false"/>
          <w:i w:val="false"/>
          <w:iCs w:val="false"/>
          <w:color w:val="333333"/>
          <w:sz w:val="20"/>
          <w:szCs w:val="20"/>
        </w:rPr>
        <w:t>1382/2/22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Old Colonialism</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فيرحى، نظام سياسى و دولت در 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نسبت به چگونگى استقرار منصب خلافت در سلسلۀ عثمانى،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انديشه سياسى در اسلام معاصر،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امپراطورى عثمانى و تاريخ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اسماعيل ياغى، دولت عثمانى از اقتدار تا انحلال، ترجمۀ رسول جعفريان، پژوهشكدۀ حوزه و دانشگاه،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عليزاده موسوى، سلفى گرى و وهابيت، تبارشناسى وهابيت،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كنفرانسى در سال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 براى آينده خلافت برگزار گرديد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انديشۀ سياسى در اسلام معاصر،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كواكبى، ام القرى در محمد عماره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الاعمال الكامله،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عليزاده موسوى، انديشۀ سياسى كلامى سيد ابوالاعلى مودودى، پايان نامه سطح چهار حوزه علميه قم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پى هاردى، مسلمانان هند بريتانيا،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جنبش خلافت،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 الحسن، مذهب و سياست در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خلافت و علما، در جنبش اسلامى و گرايش هاى قومى در مستعمره هند، ترجمه احمد لاهوتى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Bernard Lewis , The emergence of modern Turkey, 2nd ed., London 1968, P.265-279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 M. Lapidus, A history of Islamic societies, Cambridge 1991, P.251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تريمش،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تاريخى و الايديولوجى فى خطاب النخبة السياسية بتونس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الحبيب بورقيبة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الحبيب بورقيبة و انشاء الدولة الوطنية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علمية للبورقيبية، اعداد عبدالجليل تميمى،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عبدالمجيد تراب زمزمى،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مواجهة التضليل، قسم دو،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لطفى حَجِّى، بورقيبة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الزعامة و الامامة،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Omanism</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Individualism</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جاهليت قرن بيستم، ترجمۀ سيد صدر الدين بلاغى،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Unicef, Child Protection, wysiwyg: -47- http:--www. unicef.org/ programme/cprotection/traf.htm,p. 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Nation-state</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انديشۀ سياسى در اسلام معاصر،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البزاز، من وحى العروبة،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الازهر، دوره بيست و چهارم،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انديشۀ سياسى در اسلام معاصر،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الغزالى، من هنا نعلم،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چالمرز جانسون، تحول انقلابى، ترجمۀ حميد الياسى،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باربيه، مدرنيتۀ سياسى، ترجمه عبدالوهاب احمدى،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عليزاده موسوى، سلفى گرى و وهابيت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عليزاده موسوى، تأثير انقلاب اسلامى بر اسلام گرايى در پاكستان،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باربيه، مدرنيتۀ سياسى،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صحيفه نور، پيام برائت از مشركان،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تاريخ </w:t>
      </w:r>
      <w:r>
        <w:rPr>
          <w:rFonts w:eastAsia="IRNazanin" w:cs="IRNazanin"/>
          <w:b w:val="false"/>
          <w:bCs w:val="false"/>
          <w:i w:val="false"/>
          <w:iCs w:val="false"/>
          <w:color w:val="333333"/>
          <w:sz w:val="20"/>
          <w:szCs w:val="20"/>
        </w:rPr>
        <w:t>1370/11/17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اعضاى شوراى عالى سازمان فرهنگ و ارتباطات اسلامى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جمهورى اسلامى ايران، اصل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منابع غربى تعبير به اسلام گرايى را به اسلام سياسى تعبير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اليويه روا، تجربه اسلام سياسى، مركز مطالعات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المللى،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نظرياتى از قبيل راهبرد نظامى، ام القراى اسلامى، الگوسازى، صدور معنوى انقلاب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صدور انقلاب ارائه شده است كه در جاى خود مورد بررسى قرار گرفته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سنگ، نوعى ترس سمبليك نيز در اسرائيليان به وجود آورده است؛ زيرا يادآور مبارزه و پيروزى حضرت داوود عليه السلام پيامبر بزرگ بنى اسرائيل، بر جالوت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مبارزه، حضرت داوود عليه السلام با استفاده از سنگ، جالوت كه نماد باطل بود را از پاى در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مينو افشارى راد، على اكبر آقابخشى، فرهنگ علوم سياسى،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ابعاد و حوادث جنگ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نامه جنگ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واقع در وبگاه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www.jangnarm.com/index.aspx?siteid = 51&amp;pageid = 2835&amp;newsview = 7377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حادثه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كه حملاتى به برج هاى دو قلو و ساختمان پنتاگون شد، نظريات گوناگون و پرسش هاى بى پاسخ بسيارى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و شواهد نشانگر اين واقعيت است كه بدون اطلاع مقامات بلند پايه امريكايى، امكان حمله به اين ساختمان ها، آن هم با هواپيماهاى مسافربرى وجود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هرگز دلايل مستندى براى متهم ساختن القاعده در اين حمله ارائه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جهت آشنايى با حادثۀ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و ابعاد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سيدمهدى عليزاده موسوى، افغانستان، ريشه يابى و بازخوانى تحولات معاصر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قربانيان جنگ در افغانستان، موجود در وبگاه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خبرگزارى دانشجويان، ايسنا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http://www.mashreghnews.ir/fa/news/67500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آغاز حركت انقلابى مردم ايران، كارتر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سفر كرد تا حمايت كامل واشنگتن را به محمدرضا پهلوى ابلاغ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كارتر در ضيافتى كه از طرف شاه به مناسبت ورودش ترتيب داده شده بود، خطاب به شاه چنين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دليل رهبرى بزرگ شاه، ايران جزيرۀ ثبات در يكى از آشوب زده ترين نقاط جهان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به همين كتاب به فصل مربوط به جنگ هاى اعراب و اسرائيل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Soft war</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Soft power</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Joseph S. Nye, In Mideast, the Goal is 'Smart Power' Belfer Center Programs or Projects, Harvard University, 2006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اصطلاحى است كه توسط عبدالله دوم، پادشاه اردن، جهت ايجاد شيعه هراسى در منطقه به كار برده شد و منطقه اى شامل كشورهاى لبنان، سوريه، عراق، ايران و بحرين را كه شبيه به هلالى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كاشف الغطاء، اصل الشيعة و اصولها،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عقايد الامامية،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كشف المراد فى شرح تجريد الاعتقاد، تحقيق حسن حسن زاده آملى، قم، انتشارات اسلامى وابسته به جامعه مدرسين حوزه علميه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ماوردى، الاحكام السلطانية،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خنجى، سلوك الملوك،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ابوالاعلى مودودى، خلافت و ملوكيت، ترجمۀ خليل احمد حامدى،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الحسين الفراء، الاحكام السلطانية،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فراء از امام احمدبن حنبل چنين نقل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بر مردم با شمشير غلبه كند تا هنگامى كه خليفه گردد و اميرالمؤمنين خوانده شود بر هيچ يك از مؤمنين جايز نيست كه شب را صبح كند و او را امام خويش نداند، خواه نيك كردار باشد يا جنايتكار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الحسين الفراء، الاحكام السلطانيه،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روزبهان خنجى نيز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امام فوت كند و شخصى متصدى امامت گردد، بى آنكه با او بيعتى شده باشد يا كسى او را خليفه ساخته باشد و مردمان را قهر كند به شوكت و لشكر، امامت او منعقد مى گردد بى بيعتى، خواه قريشى باشد و خواه نه، خواه عرب باشد و يا عجم و يا ترك و خواه مستجمع شرايط باشد و خواه فاسق و جاهل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فضل الله خنجى، سلوك الملوك،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ابن قدامه، نووى و تفتازانى و بسيارى ديگر از علماى اهل سنت به اين نظريه تصريح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وهبه زحيلى، الفقه الاسلامى و ادلته،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عبدالله بن قدامة، المغنى فى شرح مختصر الخرقى،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مسعود بن عمر التفتازانى؛ شرح المقاصد،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محكوميت انقلاب مردم مصر و تونس توسط عبدالعزيز آل شيخ، رئيس هيأت الكبار عربستان؛ در نماز جمعه مسجد تركى بن عبدالله رياض به نقل از خبرگزارى مهر به نقل از روزنامه الوطن چاپ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اين اظهار نظر يوسف قرضاوى به شدت با اين نظريه در نماز جمعه اى در قطر مخالفت كرد و همچنين هلباوى، از رهبران اخوان المسلمين، در واكنش به اين ديدگاه، مفتيان عربستان را مخالف اهل سنت شمرد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نيوز،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 فقهى الازهر در كاخ آل سعود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و عاشورا در كلام امام خمينى، سايت مؤسسه تنظيم و نشر آثار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www.imam-khomeini-isf.com</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ديدار قشرهاى مختلف مردم به مناسبت فرارسيدن ماه محرم، </w:t>
      </w:r>
      <w:r>
        <w:rPr>
          <w:rFonts w:eastAsia="IRNazanin" w:cs="IRNazanin"/>
          <w:b w:val="false"/>
          <w:bCs w:val="false"/>
          <w:i w:val="false"/>
          <w:iCs w:val="false"/>
          <w:color w:val="333333"/>
          <w:sz w:val="20"/>
          <w:szCs w:val="20"/>
        </w:rPr>
        <w:t>1371/4/10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ابن عربى، العواصم من القواصم، القاهره،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دوره چهارم، شماره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عباس العقاد، حسين ابوالشهداء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الشرقاوى، الحسين ثائرا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خالد خالد، ابناء الرسول فى كربلاء،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لواء الاسلام، دورۀ نوزدهم،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شهداى شيعه،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مقاتل الطالبيين، نجف، منشورات المكتبه الحيدريه،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غير مهملين لمراعاتكم، و لا ناسين لذكركم، و لو لا ذلك لنزل بكم اللاواه، و اصطلمكم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جل جلاله و ظاهرونا؛ ما در رعايت حال شما كوتاهى نمى كنيم و ياد شما را از خاطر نبرده ايم، كه اگر جز اين بود گرفتارى ها به شما روى مى آورد و دشمنان، شما را ريشه كن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بترسيد و ما را پشتيبانى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توقيع شريف امام زمان خطاب به شيعيان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انديشه سياسى در اسلام معاصر، ترجمه بهاءالدين خرمشاهى،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بسيارى با اين مضمون از پيامبر گرامى اسلام صلى الله عليه و اله نقل شده است؛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الاعمال انتظار الفرج، افضل اعمال امتى، انتظار الفرج؛ انتظار الفرج عباده 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 دربارۀ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مصطفى شفيعى،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موعود،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Central point</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علامه مجلسى با حاكمان صفوى جداى از آنكه اين حاكمان خود طرفدار مكتب شيعه بودند، موجب شد كه مجموعه نفيسى از احاديث شيعه با استفاده از امكانات دولت، به نام بحارالانوار، تأليف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نصرالله كه در كنفرانس انتفاضه فلسطين دست مقام معظم رهبرى را بوسيد، علت عمل خود را اين گونه بيان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سرباز رهبر انقلاب اسلامى ايران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شيرازى، پرتويى از خورشيد، بوستان كتاب،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 مهاجرى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شهيد مرتضى مطهرى در آسيب شناسى نهاد روحانيت شيعه، ارتزاق روحانيت توسط مردم را موجب عوام زدگى روحانيت مى شمارند، اما به نظر مى رسد، اين امر پيش از آنكه زمينۀ عوام زدگى نهاد روحانيت را فراهم كند، موجب نزديكى روحانيت با مردم شده و زمينه هاى تأثيرگذارى در مردم و هدايت آنان را فراهم مى كند و مضافاً بر اين، چنانچه گفته شد، رابطه تنگاتنگ روحانيت و مردم، موجب آشنايى ميدانى روحانيت با دردها و آلام جامعه و نظريه پردازى متناسب با آن مى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در كشورهاى حاشيه خليج فارس و لبنان، عراق، عربستان، افغانستان، پاكستان و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 در تاريخ هاى مختلفى انجام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تغييرات تدريجى و جزئى كه از سوى حاكمان به صورت قانونى و مسالمت آميز انجام پذيرد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 اسلامى ايران، ويراست چهارم،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حركتى معمولاً درازمدت كه ممكن است انقلاب فقط بخشى از آن به شمار 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سريع گروهى از نظاميان عليه يك رژيم سياسى است كه به دنبال انتقال و جابجايى قدرت از طريق خشونت نظامى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حركتى مقطعى يا واكنشى با ماهيت و دامنه هاى منفاوت است كه گاه مقدمه يك انقلاب است و در بسيارى از مواقع در مدتى كوتاه سركوب مى شود و فرو مى نشيند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مسلحانه براى كسب قدرت ميان طرف هاى درگير در يك كشور مانند جنگ داخلى ميان گروه هاى جهادى در افغانستان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انقلاب اسلامى و چرايى و چگونگى رخداد آن، ويراست سوم،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 اسكاچپل، دولت و انقلاب اجتماعى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انقلاب اسلامى ايران،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در گفتارهاى بعد هر يك از كشورها، به صورت موردى، مورد بررسى قرار مى گيرد، براى جلوگيرى از تكرار، فقط به وضعيت اين كشورها اشاره مى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تفصيل، پيرامون اين محور توضيح خواهيم داد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انقلاب اسلامى و چرايى و چگونگى رخداد آن، ويراست سوم،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همايش بين المللى بيدارى اسلامى، </w:t>
      </w:r>
      <w:r>
        <w:rPr>
          <w:rFonts w:eastAsia="IRNazanin" w:cs="IRNazanin"/>
          <w:b w:val="false"/>
          <w:bCs w:val="false"/>
          <w:i w:val="false"/>
          <w:iCs w:val="false"/>
          <w:color w:val="333333"/>
          <w:sz w:val="20"/>
          <w:szCs w:val="20"/>
        </w:rPr>
        <w:t>90/6/26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مقايسه تطبيقى ميان نهاد روحانيت شيعه و سنى، جامعۀ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همايش بين المللى بيدارى اسلامى، </w:t>
      </w:r>
      <w:r>
        <w:rPr>
          <w:rFonts w:eastAsia="IRNazanin" w:cs="IRNazanin"/>
          <w:b w:val="false"/>
          <w:bCs w:val="false"/>
          <w:i w:val="false"/>
          <w:iCs w:val="false"/>
          <w:color w:val="333333"/>
          <w:sz w:val="20"/>
          <w:szCs w:val="20"/>
        </w:rPr>
        <w:t>90/6/26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w:t>
      </w:r>
      <w:r>
        <w:rPr>
          <w:rFonts w:eastAsia="IRNazanin" w:cs="IRNazanin"/>
          <w:b w:val="false"/>
          <w:bCs w:val="false"/>
          <w:i w:val="false"/>
          <w:iCs w:val="false"/>
          <w:color w:val="333333"/>
          <w:sz w:val="20"/>
          <w:szCs w:val="20"/>
        </w:rPr>
        <w:t>1390/7/8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هاى اقتصادى انقلاب ها در گذشته معمولاً توسط ماركسيست ها ارائه مى شد و آنان همواره با تكيه بر انديشۀ ماركس، علل انقلاب ها را در بحران هاى اقتصادى جستجو مى كردند كه پس از فروپاشى اردوگاه شرق، نظريه پردازان غربى مانند ريچارد كاتم و فرد هاليدى، اين نظريه ها را دنبال مى كنند؛ در حالى كه بيشترين مخالفت ها را در دوران جنگ سرد، با نظريه ماركسيسم ارائه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انقلاب اسلامى و چرايى و چگونگى رخداد آن،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ويراست سوم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همايش بين المللى بيدارى اسلامى، </w:t>
      </w:r>
      <w:r>
        <w:rPr>
          <w:rFonts w:eastAsia="IRNazanin" w:cs="IRNazanin"/>
          <w:b w:val="false"/>
          <w:bCs w:val="false"/>
          <w:i w:val="false"/>
          <w:iCs w:val="false"/>
          <w:color w:val="333333"/>
          <w:sz w:val="20"/>
          <w:szCs w:val="20"/>
        </w:rPr>
        <w:t>90/6/26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C. Davies, Toward a Theory of Revolution, in: Kelly &amp; Brown, Struggles in the State, New York: Willey, 1970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مى توان به القائات شبكه هاى خبرى غربى مانند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سى، 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 گاه شبكه الجزيره اشاره كرد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Plitical islam</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اوليويه روا، تجربه اسلام سياسى، ترجمۀ محسن مدير شانه چى، انتشارات بين المللى هدى،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همايش بين المللى بيدارى اسلامى، </w:t>
      </w:r>
      <w:r>
        <w:rPr>
          <w:rFonts w:eastAsia="IRNazanin" w:cs="IRNazanin"/>
          <w:b w:val="false"/>
          <w:bCs w:val="false"/>
          <w:i w:val="false"/>
          <w:iCs w:val="false"/>
          <w:color w:val="333333"/>
          <w:sz w:val="20"/>
          <w:szCs w:val="20"/>
        </w:rPr>
        <w:t>90/6/26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 شمالى ترين كشور افريقاست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الجزاير با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همسايۀ غربى و ليبى با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همسايۀ جنوب شرقى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مديترانه نيز شمال و شرق اين كشور را در 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جمعيت تونس حدود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كشور از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اين كشور گرفته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Clifford Edmund Bosworth, ''Historic cities of the Islamic world '', Brill, 2007, p. 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دولت عثمانى از اقتدار تا انحلال،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Smeaton Munro, Ion. Through Fascism to World Power: A History of the Revolution in Italy, p 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الهادى البكوش، إضاءات على الاستعمار و المقاومه فى تونس و فى المغرب الكبير،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Clement Henry Moor, Tunisia since Independence: A Dynamics of one Party Government, University of California press, 1964, p.85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گلى زواره، سرزمين اسلام، شناخت كشورهاى اسلامى،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Pr>
        <w:t>lIbr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Pr>
        <w:t>m al-Waz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Pr>
        <w:t>r, (2009), In Encyclopedia Britannica, Retrieved January, P.31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عبدالمجيد تراب زمزمى،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مواجهة التضليل،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جنبش اسلام گرايى در تونس،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ال اسپوزيتو، انقلاب ايران و بازتاب جهانى آن، ترجمۀ محسن مدير شانه چى،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ال اسپوزيتو، انقلاب ايران و بازتاب جهانى آن،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اطلاعات،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Dirk Vanderwall, "From the New State to New Era: Toward the Second Republic in Tunisia" in Middle East Journal 42, 1988,p. 612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همايش بيدارى اسلامى ايران، كميسيون نقش آفرينان بيدارى اسلامى، </w:t>
      </w:r>
      <w:r>
        <w:rPr>
          <w:rFonts w:eastAsia="IRNazanin" w:cs="IRNazanin"/>
          <w:b w:val="false"/>
          <w:bCs w:val="false"/>
          <w:i w:val="false"/>
          <w:iCs w:val="false"/>
          <w:color w:val="333333"/>
          <w:sz w:val="20"/>
          <w:szCs w:val="20"/>
        </w:rPr>
        <w:t>90/6/26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الغنوشى، حركت امام خمينى و تجديد حيات اسلام، ترجمۀ سيدهادى خسرو شاهى، انتشارات اطلاعات،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Historic Growth Trend of Tunisias Economy, 2009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Transparency international world corruption index, 2010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در شمال شرقى قاره آفريقا با مساحت </w:t>
      </w:r>
      <w:r>
        <w:rPr>
          <w:rFonts w:eastAsia="IRNazanin" w:cs="IRNazanin"/>
          <w:b w:val="false"/>
          <w:bCs w:val="false"/>
          <w:i w:val="false"/>
          <w:iCs w:val="false"/>
          <w:color w:val="333333"/>
          <w:sz w:val="20"/>
          <w:szCs w:val="20"/>
        </w:rPr>
        <w:t>1/001/449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مربع، بيست و هشتمين كشور بزرگ جهان محسوب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مديترانه و در شرق آن درياى سرخ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جنوب با سودان و از غرب با كشور ليبى همسايه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ناحيه صحراى سينا با فلسطين نيز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مصر شهر قاهره است و از ديگر شهرهاى مهم آن مى توان به اسكندريه، اسوان، جيزه، فيوم و پرت سعيد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شهرهايى مانند سلوم، برديا، سيدى برانى، مطروح و العلمين نيز به سبب وقايعى كه طى جنگ جهانى دوم در آنها به وقوع پيوست مشهور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شرق و شمال شرقى اين كشور شبه جزيره سينا قرار دارد كه تا قبل از قرن نوزدهم به خاك مصر متصل بود؛ اما در اين قرن كانال سوئز را حفر كردند كه آن را از خاك مصر جدا و درياى سرخ را به درياى مديترانه متصل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كانال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طول دارد و چون مسير ارتباطى ميان سه قاره اروپا، آسيا و آفريقاست، از اهميت بسيار زيادى برخوردار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Gibbon, The History of the Decline and Fall of the Roman Empire, Chapter 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جهان در عصر بعثت،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استانلى لين پل، تاريخ دولت هاى اسلامى و خاندان حكومتگر، ترجمۀ صادق سجادى،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تاريخ مصر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الاسلام السياسى والدينى و الثقافى و الاجتماعى، مكتبة النهضة المصرية،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الازهر، مصر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زندگى سياسى ناصر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آناتولى آركاديويچ آگاريشيف، زندگى سياسى ناصر، ترجمۀ محمد جواهركلام،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قرائت سنى است و شيعه ائمه عليهم السلام را نيز از منابع تشريع مى شمارد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سليمان بيومى، الاخوان المسلمون،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آقائى و خسرو صفوى، اخوان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پيدايش، تحولات و فعاليت هاى جنبش اخوان المسلمين در يك قرن اخير،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هراير دكمجيان، جنبش هاى اسلامى در جهان عرب، ترجمۀ حميد احمدى،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Abd al-Monein Said Aly and Manfred W. Wenner, "Modern Islamic reform movements: the Muslim brotherhood in contemporary Egypt", The Middle East Journal , vol, 36 .no. 3 (Summer 1982) .p339 -340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هراير دكمجيان، جنبش هاى اسلامى در جهان عرب، ترجمۀ حميد احمدى،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انديشۀ سياسى در اسلام معاصر، ترجمۀ بهاءالدين خرمشاهى،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نشانه هاى راه، ترجمه محمود محمودى،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عليزاده موسوى، سلفى 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Colonialism</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مهدى عليزاده موسوى، سلفى 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تبارشناسى،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فرمايشات مقام معظم رهبرى در ديدار با ميهمانان خارجى مراسم اولين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1369/3/16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مناديان تقريب شيعه، مى توان به علامه محمد حسين كاشف الغطاء از مراجع نجف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سيد عبدالحسين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مراجع لبنان، علامه سيد هبة الدين شهرستانى، دبير دارالتقريب علامه محمدتقى قمى و در عصر معاصر از بنيانگذار جمهورى اسلامى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آيت الله خامنه اى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وحدت گرايانه ايشان در طول سال هاى گذشته، به ويژه مواضع ايشان در جريان بيدارى اسلامى، نشانگر انديشه وحدت گرايانه معظم له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اهل سنت نيز مى توان به شيخ مصطفى مراغى، شيخ مصطفى عبدالرزاق، شيخ عبدالمجيد سليم، شيخ محمود شلتوت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ترتيب رؤساى وقت دانشگاه 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اخوان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تهورى، علامه محمد تقى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دارالتقريب مصر، از مجموعه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مناديان تقريب، ويراستار علمى سيد مهدى عليزاده موسوى، نهاد نمايندگى مقام معظم رهبرى در امور اهل سنت سيستان و بلوچستان،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بى آزار شيرازى، همبستگى مذاهب اسلامى،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قصة التقريب، دارالتقريب بين المذاهب الاسلامية،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دعوة التقريب تاريخ و وثائق، المجلس الاعلى الشؤون الاسلامية،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فتحى يكن، الموسوعة الحركيه،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الضناوى، كبرى الحركات الاسلاميه فى العصر الحديث،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اخوى، بازتاب انقلاب ايران بر مصر، در انقلاب ايران و بازتاب جهانى آن،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المسلمون، سال پنجم، شماره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عبدالرحيم الانبار، نحو الثورة الاسلامية،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الاعتصام، قاهره، مصر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اخوى، بازتاب انقلاب ايران بر مصر، در انقلاب ايران و بازتاب جهانى آن،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نشرية الدعوة، اكتبر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اخوى، بازتاب انقلاب ايران بر مصر، در انقلاب ايران و بازتاب جهانى آن،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رهبرى، همايش بيدارى اسلامى، </w:t>
      </w:r>
      <w:r>
        <w:rPr>
          <w:rFonts w:eastAsia="IRNazanin" w:cs="IRNazanin"/>
          <w:b w:val="false"/>
          <w:bCs w:val="false"/>
          <w:i w:val="false"/>
          <w:iCs w:val="false"/>
          <w:color w:val="333333"/>
          <w:sz w:val="20"/>
          <w:szCs w:val="20"/>
        </w:rPr>
        <w:t>90/6/26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جايگاه مصر،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حسينى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برآورد استراتژيك مصر، ابرار معاصر،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http://www.khabaronline.ir/detail/168056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گالوب، خبرگزارى ابنا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ليبى، كشورى عربى در آفريقاى شمالى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ليبى با كشورهاى مصر، سودان، چاد، نيجر، الجزاير و تونس هم مرز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پايتخت ليبى، شهر طِرابلُس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ليبى با مساحتى در حدود </w:t>
      </w:r>
      <w:r>
        <w:rPr>
          <w:rFonts w:eastAsia="IRNazanin" w:cs="IRNazanin"/>
          <w:b w:val="false"/>
          <w:bCs w:val="false"/>
          <w:i w:val="false"/>
          <w:iCs w:val="false"/>
          <w:color w:val="333333"/>
          <w:sz w:val="20"/>
          <w:szCs w:val="20"/>
        </w:rPr>
        <w:t>1/800/000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مربع چهارمين كشور پهناور قارۀ آفريقا و هفدهمين كشور پهناور جهان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از جمعيت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نفرى ليبى در پايتخت اين كشور، طرابلس، زندگى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سرزمين ليبى را بيابان و صحراهاى بى آب و علف پوشانده است و تنها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خاك آن كاربرد كشاورزى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عمدۀ مواد غذايى مورد نياز مردم ليبى از خارج وارد مى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L. Wright, libya, a Modern History, Johns Hopkins University, Press, p.42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ماريان كورنون، تاريخ معاصر آفريقا از جنگ دوم جهانى تا امروز، ترجمۀ ابراهيم صدقيانى، اميركبير،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Vandewalle, Dirk, A history of modern Libya, Cambridge University Press, 2006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ليزا اندرسون، تونس و ليبى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واكنش هايى به تحريكات اسلامى، ترجمۀ محسن مديرشانه چى،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rard Darfur: The Ambiguous Genocide, Cornell University Press, 2005, P. 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Morocco canceling, treaty aimed at union with Libya, The New York Times,5th may 2011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Mercenaries, Pirates, and Sovereigns: State-Building and Extraterritorial Violence in Early Modern Europe, Janice E. Thomson, Princeton University press,1996,p.91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عبدالرحمن الغويله، شبكه الجزيره، </w:t>
      </w:r>
      <w:r>
        <w:rPr>
          <w:rFonts w:eastAsia="IRNazanin" w:cs="IRNazanin"/>
          <w:b w:val="false"/>
          <w:bCs w:val="false"/>
          <w:i w:val="false"/>
          <w:iCs w:val="false"/>
          <w:color w:val="333333"/>
          <w:sz w:val="20"/>
          <w:szCs w:val="20"/>
        </w:rPr>
        <w:t>90/7/17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Joffe, Islamic Opposition in Libya, Third Word Quarterly, University of California Press, 1987, P.625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راديو ارتش اسرائيل اخيراً ادعا كرده بود فردى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خود را يكى از اعضاى شوراى انتقالى ليبى معرفى كرده بود، اظهار نظر كرده است كه اسرائيل بازيگرى بين المللى است و شوراى انتقالى ليبى آرزومند است، اسرائيل اين شورا را در تحقق اهدافش يارى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شكى نيست رسانه هاى صهيونيستى چنين شايعاتى را براى مصادره كردن انقلاب ليبى دامن مى زنند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بن عبدالله بن احمد، الصنعانى اليمانى، اَلأنَباءَ عَن دُولةَ بَلقِيسَ وَ سَبأ، منشورات دار اليمنية للنشر والتوزيع، صنعاء،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امانوئل، كريستين سن، ايران در زمان ساسانيان، ترجمۀ رشيد ياسمى،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مظفر، تاريخ شيعه، ترجمۀ سيدمحمدباقر حجتى،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تاريخ طبرى، ترجمه ابوالقاسم پاينده،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 قائم، نقش قبايل يمنى در حمايت از اهل بيت عليه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طقطقى، تاريخ فخرى، ترجمۀ محمد وحيد گلپايگانى،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 مزاحم، پيكار صفين، تصحيح عبدالسلام محمد هارون، ترجمه پرويز اتابكى،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ترجمۀ محمد ابراهيم آيتى،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دينورى، اخبارالطوال، ترجمه محمود مهدوى دامغانى،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 قائم، نقش قبايل يمنى در حمايت از اهل بيت عليهم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جعفرى، تشيع در مسير تاريخ، ترجمه سيد محمد تقى آيت الهى،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عقايد زيديه،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فرمانيان و سيد على موسوى نژاد، زيديه تاريخ و عقايد، انتشارات دانشگاه اديان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دغشى،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تبارشناسى حوثى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شماره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موعود، ارديبهشت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استراتژيك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 پژوهش هاى سياست خارجى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نشست تخصصى نقش منطقه اى عربستان و تحولات يمن، در منطقه،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Country Profile: Yemen, Library of Congress-Federal research Division, August 2008.p.1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Country Profile: Yemen, Library of Congress-Federal research Division, August 2008.p 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صالح در ظاهر زيدى مذهب است، اما بيشترين حملات به شيعيان زيدى در زمان او صورت گرفته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بعدى به پيامدهاى اين سفر صالح به امريكا اشاره خواهد 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Death toll in Yemen US embassy attack rises to 19", Associated Press via The International Herald Tribune, 2008/09/21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كه متولد امريكا و تابعيتى دوگانه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امريكايى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پيامى ويدئويى به شدت به شيعيان حمله كرد و نسبت به وضعيت عراق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علماى اهل سنت، هنگامى كه رافضيان، همچنان در عراق حضور دارند به مقابله با دولتمردانى كه امكان چنين حضورى را فراهم مى كنند بر نمى خيزند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انتشار اين ويدئو، اتوبوس حامل زائران ايرانى در كربلا هدف بمب گذارى قرا گرفت و در همان ايام بر اثر بمب گذارى ها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شهيد 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زخمى شدند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www.peymane.ir/fa/pages/?cid</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البته گفته شده است كه وى در </w:t>
      </w:r>
      <w:r>
        <w:rPr>
          <w:rFonts w:eastAsia="IRNazanin" w:cs="IRNazanin"/>
          <w:b w:val="false"/>
          <w:bCs w:val="false"/>
          <w:i w:val="false"/>
          <w:iCs w:val="false"/>
          <w:color w:val="333333"/>
          <w:sz w:val="20"/>
          <w:szCs w:val="20"/>
        </w:rPr>
        <w:t>2011/10/30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هواپيماى بدون سرنشين امريكا، كشته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human development index (HDI)</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Rural poverty in Yemen, source: International Fund for Agricultural Development (IFAD)</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اسناد ويكى ليكس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خبرگزارى مهر، </w:t>
      </w:r>
      <w:r>
        <w:rPr>
          <w:rFonts w:eastAsia="IRNazanin" w:cs="IRNazanin"/>
          <w:b w:val="false"/>
          <w:bCs w:val="false"/>
          <w:i w:val="false"/>
          <w:iCs w:val="false"/>
          <w:color w:val="333333"/>
          <w:sz w:val="20"/>
          <w:szCs w:val="20"/>
        </w:rPr>
        <w:t>1389/12/2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موعود، ارديبهشت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جلالى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محمداحمد دغشى،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تبارشناسى حوثى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1388/10/12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حوثى، به بنيانگذار انقلاب اسلامى ايران بسيار اظهار علاقه مى كرد و حتى روش مبارزه با امريكا و اسرائيل را از مكتب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يكى از سخنرانى هايش مى 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خمينى رحمة الله عليه، همانا آمريكا را شيطان بزرگ ناميد چون در وراى هر فتنه اى قرار دارد و حاكمان اصلى آمريكا و كسانى كه بر آمريكا مسلط شده اند يهودى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امامى عادل و متقى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دعوتش رد كردنى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كرديم تمام كسانى كه در زمان امام خمينى، در مقابل انقلاب اسلامى ايران ايستادند، و تمام كشورهايى كه در كنار عراق ضد جمهورى اسلامى جنگيدند، يكى پس از ديگرى به سزاى اعمال خود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جمهورى اسلامى تا به امروز هم دشمن اصلى آمريكا و اسرائيل است، امام خمينى رحمة الله عليه نسبت به آزادى اعراب و مسلمين از سلطۀ آمريكا به شدت علاقمند بود و براى نابودى اسرائيل تلاش مى كرد، ولى همۀ كشورها در مقابلش صف آرايى كردند و ديديم كشورهايى كه مقابل امام قرار گرفتند چگونه از سوى آنها كه به كمكشان رفته بودند ضربه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كويت و همچنين عربستان سعودى از سوى عراق مورد تجاوز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كشور يمن هم تعداد زيادى نيروى نظامى براى جنگ با انقلاب اسلامى در ايران، به عراق فرستاده بود، پيش بينى مى شود كه رئيس و ارتش يمن، كيفر اعمال خود را ببينند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تكبير حاضران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مشرق نيوز، </w:t>
      </w:r>
      <w:r>
        <w:rPr>
          <w:rFonts w:eastAsia="IRNazanin" w:cs="IRNazanin"/>
          <w:b w:val="false"/>
          <w:bCs w:val="false"/>
          <w:i w:val="false"/>
          <w:iCs w:val="false"/>
          <w:color w:val="333333"/>
          <w:sz w:val="20"/>
          <w:szCs w:val="20"/>
        </w:rPr>
        <w:t>1389/9/6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www.mashreghnews.ir/fa/news</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خبرگزارى فارس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آنلاين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هاى يمن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سيدبدرالدين حوثى عالم بزرگ زيدى در 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به علت ناراحتى ريوى درگذشت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كه فقيه و شخص بسيار موجهى از نظر فقهى و علمى در يمن بود، پيشنهاد دولت براى دريافت حقوق ماهيانه و همراه داشتن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 براى تردد در كشور را نپذيرفت و به ميدان نبرد با دولت مركزى در شمال يمن شتافت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القاعده و امريكا عليه شيعيان يمن، خبرگزارى فارس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القاعده و امريكا عليه شيعيان يمن، روزنامه كيهان، شماره </w:t>
      </w:r>
      <w:r>
        <w:rPr>
          <w:rFonts w:eastAsia="IRNazanin" w:cs="IRNazanin"/>
          <w:b w:val="false"/>
          <w:bCs w:val="false"/>
          <w:i w:val="false"/>
          <w:iCs w:val="false"/>
          <w:color w:val="333333"/>
          <w:sz w:val="20"/>
          <w:szCs w:val="20"/>
        </w:rPr>
        <w:t>19527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w:t>
      </w:r>
      <w:r>
        <w:rPr>
          <w:rFonts w:eastAsia="IRNazanin" w:cs="IRNazanin"/>
          <w:b w:val="false"/>
          <w:bCs w:val="false"/>
          <w:i w:val="false"/>
          <w:iCs w:val="false"/>
          <w:color w:val="333333"/>
          <w:sz w:val="20"/>
          <w:szCs w:val="20"/>
        </w:rPr>
        <w:t>88/9/12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وابسته به حكومت عربستان نيز با فتاواى خود به محكوم كردن انقلاب شيعيان صعده اقدام كردند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مفتى وهابى در عربستان سعودى با صدور بيانيه اى علاوه بر حمله شديد و انتقاد از مقاومت اسلامى حزب الله لبنان، هواداران حوثى را نيز به باد اتهام گرفته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حزب الله در لبنان و ديگر پيروان آنها در عراق مى خواهند بر سرزمين هاى سنى نشين منطقه سيطره يابند، شيعيان يمن نيز مى خواهند بر كشور يمن مسلط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بايد فوراً با آنها مقابله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حامى اصلى شيعيان جدايى طلب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شيعه آنلاين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در آستانه دوران رهايى از ديكتاتورى، خبرگزارى جمهورى اسلامى، </w:t>
      </w:r>
      <w:r>
        <w:rPr>
          <w:rFonts w:eastAsia="IRNazanin" w:cs="IRNazanin"/>
          <w:b w:val="false"/>
          <w:bCs w:val="false"/>
          <w:i w:val="false"/>
          <w:iCs w:val="false"/>
          <w:color w:val="333333"/>
          <w:sz w:val="20"/>
          <w:szCs w:val="20"/>
        </w:rPr>
        <w:t>1389/12/10</w:t>
      </w:r>
      <w:r>
        <w:rPr>
          <w:rFonts w:ascii="IRNazanin" w:hAnsi="IRNazanin" w:eastAsia="IRNazanin"/>
          <w:b w:val="false"/>
          <w:b w:val="false"/>
          <w:bCs w:val="false"/>
          <w:i w:val="false"/>
          <w:i w:val="false"/>
          <w:iCs w:val="false"/>
          <w:color w:val="333333"/>
          <w:sz w:val="20"/>
          <w:sz w:val="20"/>
          <w:szCs w:val="20"/>
          <w:rtl w:val="true"/>
        </w:rPr>
        <w:t>،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30273865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فارس، </w:t>
      </w:r>
      <w:r>
        <w:rPr>
          <w:rFonts w:eastAsia="IRNazanin" w:cs="IRNazanin"/>
          <w:b w:val="false"/>
          <w:bCs w:val="false"/>
          <w:i w:val="false"/>
          <w:iCs w:val="false"/>
          <w:color w:val="333333"/>
          <w:sz w:val="20"/>
          <w:szCs w:val="20"/>
        </w:rPr>
        <w:t>90/10/13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13901028000023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سلام احمد عضو كميته سازماندهى جوانان انقلابى يمن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سيدمحيط طباطبايى، تاريخچه مجمع الجزاير بحرين،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خسروى، بحرين،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دائرة المعارف بزرگ اسلامى، مدخل بحرين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نولدكه، تاريخ ايرانيان و عرب ها در زمان ساسانيان، ترجمۀ عباس زرياب،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سيدمحيط طباطبايى، تاريخچه مجمع الجزاير بحرين،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يحيى البلاذرى، فتوح البلدان،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المحروس، البحرين الاصالة و مظاهر التغيير السياسى،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سيدمحيط طباطبايى، تاريخچه مجمع الجزاير بحرين،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اسكندر منشى، تاريخ عالم آراى عباسى،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منجم يزدى، تاريخ عباسى يا روزنامه ملا جلال،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روابط ايران و بحرين در دوران آل خليفه و استعمار انگلستان،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فصل بحرين و استعمار انگلستان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سيدمحيط طباطبايى، تاريخچه مجمع الجزاير بحرين،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J.G. Lorimer, Gazetteer of the Persian Gulf, Oman and Central Arabia, Buckinghamshire, 1986, vol.2, p849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Gholam-Reza Tadjbakhche, La question des iles Bahrein, Paris, 1960, p. 251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محمد بن خليفه پيش از آن در امضاى پيمانى با كمپانى هند شرقى انگليسى سرسپردگى خود را ثابت كرده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ناوگان انگليس در بحرين، ناخودآگاه يادآور حضور ناوگان امريكا در بحرين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شماره </w:t>
      </w:r>
      <w:r>
        <w:rPr>
          <w:rFonts w:eastAsia="IRNazanin" w:cs="IRNazanin"/>
          <w:b w:val="false"/>
          <w:bCs w:val="false"/>
          <w:i w:val="false"/>
          <w:iCs w:val="false"/>
          <w:color w:val="333333"/>
          <w:sz w:val="20"/>
          <w:szCs w:val="20"/>
        </w:rPr>
        <w:t>7635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فيلى رودبارى، كويت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سال بعد اين پايگاه واحد مديريت دفاع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Administrative support unit (ASU)</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گرفت، اما با گسترش فعاليت هاى امريكا در منطقه خليج فارس و اطراف آن در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پايگاه واحد مديريت دفاع جنوب غرب آسيا 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اكنون نيز با عنوان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Naval Support Activity Bahrain » ( NSA)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www.navytimes.com/news/2010/06/navy_bahrain_060110w</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سيدمهدى عليزاده موسوى، سلفى گرى و وهابيت،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الزيانى، البحرين بين عهدين الحماية و الاستقلال،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فارس، </w:t>
      </w:r>
      <w:r>
        <w:rPr>
          <w:rFonts w:eastAsia="IRNazanin" w:cs="IRNazanin"/>
          <w:b w:val="false"/>
          <w:bCs w:val="false"/>
          <w:i w:val="false"/>
          <w:iCs w:val="false"/>
          <w:color w:val="333333"/>
          <w:sz w:val="20"/>
          <w:szCs w:val="20"/>
        </w:rPr>
        <w:t>90/1/23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www.alassallah-bh.org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رسمى حزب الاصاله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الله قاسمى،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جهان اسلام،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شيعيان هفتاد درصد جامعه بحرين را تشكيل مى دهند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اسدى،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و عملكرد دولت هاى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جهان اسلام،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و الجماعات السياسية فى البحرين،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خلف العبيدى، الحركة الوطنية فى البحرين،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المحروس، البحرين الاصالة و مظاهر التغيير السياسى،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المديرس، الحركات و الجماعات السياسية فى البحرين،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المديرس، الحركات و الجماعات السياسية فى البحرين،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فارس، </w:t>
      </w:r>
      <w:r>
        <w:rPr>
          <w:rFonts w:eastAsia="IRNazanin" w:cs="IRNazanin"/>
          <w:b w:val="false"/>
          <w:bCs w:val="false"/>
          <w:i w:val="false"/>
          <w:iCs w:val="false"/>
          <w:color w:val="333333"/>
          <w:sz w:val="20"/>
          <w:szCs w:val="20"/>
        </w:rPr>
        <w:t>87/11/12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المحروس، البحرين الاصالة و مظاهر التغيير السياسى،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المديرس، الحركات و الجماعات السياسية فى البحرين،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محمدى، بازتاب جهانى انقلاب اسلامى،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كيهان،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تظاهرات گسترده ضد دولتى در يمن و 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89/11/26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گذشته توضيح مختصرى پيرامون اين حزب ارائه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بوش، رئيس جمهور پيشين امريكا، بحرين را عنوان يك متحد عمده غير عضو ناتو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Major Non-Nato Ally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عنوان </w:t>
      </w:r>
      <w:r>
        <w:rPr>
          <w:rFonts w:eastAsia="IRNazanin" w:cs="IRNazanin"/>
          <w:b w:val="false"/>
          <w:bCs w:val="false"/>
          <w:i w:val="false"/>
          <w:iCs w:val="false"/>
          <w:color w:val="333333"/>
          <w:sz w:val="20"/>
          <w:szCs w:val="20"/>
        </w:rPr>
        <w:t>MNNA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 معرفى كرد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www.youtube.com/wacth?v = GVo5O81goU</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البحرين تعانى فتنة طائفية و لا تقارن بالثورات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2011/3/19</w:t>
      </w:r>
      <w:r>
        <w:rPr>
          <w:rFonts w:ascii="IRNazanin" w:hAnsi="IRNazanin" w:eastAsia="IRNazanin"/>
          <w:b w:val="false"/>
          <w:b w:val="false"/>
          <w:bCs w:val="false"/>
          <w:i w:val="false"/>
          <w:i w:val="false"/>
          <w:iCs w:val="false"/>
          <w:color w:val="333333"/>
          <w:sz w:val="20"/>
          <w:sz w:val="20"/>
          <w:szCs w:val="20"/>
          <w:rtl w:val="true"/>
        </w:rPr>
        <w:t xml:space="preserve">؛ روزنامه الشرق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 سعودى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 فى البحرين ليس ثورة شعب بل ثورة طائفية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 </w:t>
      </w:r>
      <w:r>
        <w:rPr>
          <w:rFonts w:eastAsia="IRNazanin" w:cs="IRNazanin"/>
          <w:b w:val="false"/>
          <w:bCs w:val="false"/>
          <w:i w:val="false"/>
          <w:iCs w:val="false"/>
          <w:color w:val="333333"/>
          <w:sz w:val="20"/>
          <w:szCs w:val="20"/>
        </w:rPr>
        <w:t>11799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گسيل نظاميان سعودى به 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بحرين وارد مرحله تازه اى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كارنامه وهابيت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عليزاده موسوى، سلفى گرى و وهابيت،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تايمز،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محمدكاظم سجادپور، كشورى كوچك و معماهاى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كالبد شكافى روابط امريكا و بحرين، در سايت </w:t>
      </w:r>
      <w:r>
        <w:rPr>
          <w:rFonts w:eastAsia="IRNazanin" w:cs="IRNazanin"/>
          <w:b w:val="false"/>
          <w:bCs w:val="false"/>
          <w:i w:val="false"/>
          <w:iCs w:val="false"/>
          <w:color w:val="333333"/>
          <w:sz w:val="20"/>
          <w:szCs w:val="20"/>
        </w:rPr>
        <w:t>www.strategicreview.org</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Sollom</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Central point</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60717</Words>
  <Characters>241650</Characters>
  <CharactersWithSpaces>300750</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2026-08-20T07:31:35Z</dcterms:created>
  <dc:creator>ghaemiyeh.com</dc:creator>
  <dc:description/>
  <dc:language>en-US</dc:language>
  <cp:lastModifiedBy/>
  <dcterms:modified xsi:type="dcterms:W3CDTF">2026-08-20T11:01:42Z</dcterms:modified>
  <cp:revision>1</cp:revision>
  <dc:subject/>
  <dc:title>موسم بیداری تحلیل سیاسی اجتماعی حج</dc:title>
</cp:coreProperties>
</file>

<file path=docProps/custom.xml><?xml version="1.0" encoding="utf-8"?>
<Properties xmlns="http://schemas.openxmlformats.org/officeDocument/2006/custom-properties" xmlns:vt="http://schemas.openxmlformats.org/officeDocument/2006/docPropsVTypes"/>
</file>