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LES RITES DU PELERINAGE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117206_2870459653">
            <w:r>
              <w:rPr>
                <w:webHidden/>
                <w:rStyle w:val="IndexLink"/>
              </w:rPr>
              <w:t>BOOKID</w:t>
              <w:tab/>
              <w:t>4</w:t>
            </w:r>
          </w:hyperlink>
        </w:p>
        <w:p>
          <w:pPr>
            <w:pStyle w:val="Contents2"/>
            <w:tabs>
              <w:tab w:val="clear" w:pos="8743"/>
              <w:tab w:val="right" w:pos="9026" w:leader="dot"/>
            </w:tabs>
            <w:bidi w:val="0"/>
            <w:rPr/>
          </w:pPr>
          <w:hyperlink w:anchor="__RefHeading___Toc1117208_2870459653">
            <w:r>
              <w:rPr>
                <w:webHidden/>
                <w:rStyle w:val="IndexLink"/>
              </w:rPr>
              <w:t>Point</w:t>
              <w:tab/>
              <w:t>4</w:t>
            </w:r>
          </w:hyperlink>
        </w:p>
        <w:p>
          <w:pPr>
            <w:pStyle w:val="Contents2"/>
            <w:tabs>
              <w:tab w:val="clear" w:pos="8743"/>
              <w:tab w:val="right" w:pos="9026" w:leader="dot"/>
            </w:tabs>
            <w:bidi w:val="0"/>
            <w:rPr/>
          </w:pPr>
          <w:hyperlink w:anchor="__RefHeading___Toc1117210_2870459653">
            <w:r>
              <w:rPr>
                <w:webHidden/>
                <w:rStyle w:val="IndexLink"/>
              </w:rPr>
              <w:t>LES ACTES DU HAJJ</w:t>
              <w:tab/>
              <w:t>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1130_102489"/>
      <w:bookmarkStart w:id="1" w:name="pg11130_102489"/>
      <w:bookmarkEnd w:id="1"/>
    </w:p>
    <w:p>
      <w:pPr>
        <w:pStyle w:val="Heading2"/>
        <w:numPr>
          <w:ilvl w:val="1"/>
          <w:numId w:val="1"/>
        </w:numPr>
        <w:bidi w:val="0"/>
        <w:jc w:val="left"/>
        <w:rPr/>
      </w:pPr>
      <w:bookmarkStart w:id="2" w:name="pg11130_102489"/>
      <w:bookmarkStart w:id="3" w:name="__RefHeading___Toc1117206_2870459653"/>
      <w:bookmarkStart w:id="4" w:name="_Toc1"/>
      <w:bookmarkEnd w:id="2"/>
      <w:bookmarkEnd w:id="3"/>
      <w:r>
        <w:rPr/>
        <w:t>BOOKID</w:t>
      </w:r>
      <w:bookmarkEnd w:id="4"/>
    </w:p>
    <w:p>
      <w:pPr>
        <w:pStyle w:val="BookText"/>
        <w:bidi w:val="0"/>
        <w:jc w:val="both"/>
        <w:rPr/>
      </w:pPr>
      <w:r>
        <w:rPr>
          <w:rFonts w:eastAsia="Times New Roman" w:cs="Times New Roman" w:ascii="Times New Roman" w:hAnsi="Times New Roman"/>
          <w:color w:val="111111"/>
          <w:sz w:val="28"/>
          <w:szCs w:val="28"/>
          <w:lang w:val="en-US"/>
        </w:rPr>
        <w:t>LES RITES DU PELERINAGE</w:t>
      </w:r>
    </w:p>
    <w:p>
      <w:pPr>
        <w:pStyle w:val="BookText"/>
        <w:bidi w:val="0"/>
        <w:jc w:val="both"/>
        <w:rPr/>
      </w:pPr>
      <w:r>
        <w:rPr>
          <w:rFonts w:eastAsia="Times New Roman" w:cs="Times New Roman" w:ascii="Times New Roman" w:hAnsi="Times New Roman"/>
          <w:color w:val="111111"/>
          <w:sz w:val="28"/>
          <w:szCs w:val="28"/>
          <w:lang w:val="en-US"/>
        </w:rPr>
        <w:t>Selon le verdict de Hazrat Ayatollah ul-Uzma Agha Mir Sayyed Ali Allamah Fani Isfahani</w:t>
      </w:r>
    </w:p>
    <w:p>
      <w:pPr>
        <w:pStyle w:val="BookText"/>
        <w:bidi w:val="0"/>
        <w:jc w:val="both"/>
        <w:rPr/>
      </w:pPr>
      <w:r>
        <w:rPr>
          <w:rFonts w:ascii="IRNazanin" w:hAnsi="IRNazanin" w:eastAsia="IRNazanin"/>
          <w:color w:val="111111"/>
          <w:sz w:val="28"/>
          <w:sz w:val="28"/>
          <w:szCs w:val="28"/>
          <w:rtl w:val="true"/>
          <w:lang w:bidi="fa-IR"/>
        </w:rPr>
        <w:t>نام کتاب</w:t>
      </w:r>
    </w:p>
    <w:p>
      <w:pPr>
        <w:pStyle w:val="BookText"/>
        <w:bidi w:val="0"/>
        <w:jc w:val="both"/>
        <w:rPr/>
      </w:pPr>
      <w:r>
        <w:rPr>
          <w:rFonts w:ascii="Amiri" w:hAnsi="Amiri" w:eastAsia="Amiri" w:cs="Amiri"/>
          <w:color w:val="111111"/>
          <w:sz w:val="28"/>
          <w:sz w:val="28"/>
          <w:szCs w:val="28"/>
          <w:rtl w:val="true"/>
          <w:lang w:bidi="ar-SA"/>
        </w:rPr>
        <w:t>مناسك حج</w:t>
      </w:r>
    </w:p>
    <w:p>
      <w:pPr>
        <w:pStyle w:val="BookText"/>
        <w:bidi w:val="0"/>
        <w:jc w:val="both"/>
        <w:rPr/>
      </w:pPr>
      <w:r>
        <w:rPr>
          <w:rFonts w:ascii="Amiri" w:hAnsi="Amiri" w:eastAsia="Amiri" w:cs="Amiri"/>
          <w:color w:val="111111"/>
          <w:sz w:val="28"/>
          <w:sz w:val="28"/>
          <w:szCs w:val="28"/>
          <w:rtl w:val="true"/>
          <w:lang w:bidi="ar-SA"/>
        </w:rPr>
        <w:t>تاليف</w:t>
      </w:r>
    </w:p>
    <w:p>
      <w:pPr>
        <w:pStyle w:val="BookText"/>
        <w:bidi w:val="0"/>
        <w:jc w:val="both"/>
        <w:rPr/>
      </w:pPr>
      <w:r>
        <w:rPr>
          <w:rFonts w:ascii="Amiri" w:hAnsi="Amiri" w:eastAsia="Amiri" w:cs="Amiri"/>
          <w:color w:val="111111"/>
          <w:sz w:val="28"/>
          <w:sz w:val="28"/>
          <w:szCs w:val="28"/>
          <w:rtl w:val="true"/>
          <w:lang w:bidi="ar-SA"/>
        </w:rPr>
        <w:t>حضرت آيه الله العظمى السيد على</w:t>
      </w:r>
    </w:p>
    <w:p>
      <w:pPr>
        <w:pStyle w:val="BookText"/>
        <w:bidi w:val="0"/>
        <w:jc w:val="both"/>
        <w:rPr/>
      </w:pPr>
      <w:r>
        <w:rPr>
          <w:rFonts w:ascii="IRNazanin" w:hAnsi="IRNazanin" w:eastAsia="IRNazanin"/>
          <w:color w:val="111111"/>
          <w:sz w:val="28"/>
          <w:sz w:val="28"/>
          <w:szCs w:val="28"/>
          <w:rtl w:val="true"/>
          <w:lang w:bidi="fa-IR"/>
        </w:rPr>
        <w:t>علامه فانی اصفهانی مد ظله العالی</w:t>
      </w:r>
    </w:p>
    <w:p>
      <w:pPr>
        <w:pStyle w:val="BookText"/>
        <w:bidi w:val="0"/>
        <w:jc w:val="both"/>
        <w:rPr/>
      </w:pPr>
      <w:r>
        <w:rPr>
          <w:rFonts w:eastAsia="Times New Roman" w:cs="Times New Roman" w:ascii="Times New Roman" w:hAnsi="Times New Roman"/>
          <w:color w:val="111111"/>
          <w:sz w:val="28"/>
          <w:szCs w:val="28"/>
          <w:lang w:val="en-US"/>
        </w:rPr>
        <w:t>Circulation</w:t>
      </w:r>
    </w:p>
    <w:p>
      <w:pPr>
        <w:pStyle w:val="BookText"/>
        <w:bidi w:val="0"/>
        <w:jc w:val="both"/>
        <w:rPr/>
      </w:pPr>
      <w:r>
        <w:rPr>
          <w:rFonts w:eastAsia="Times New Roman" w:cs="Times New Roman" w:ascii="Times New Roman" w:hAnsi="Times New Roman"/>
          <w:color w:val="111111"/>
          <w:sz w:val="28"/>
          <w:szCs w:val="28"/>
          <w:lang w:val="en-US"/>
        </w:rPr>
        <w:t>5000</w:t>
      </w:r>
    </w:p>
    <w:p>
      <w:pPr>
        <w:pStyle w:val="BookText"/>
        <w:bidi w:val="0"/>
        <w:jc w:val="both"/>
        <w:rPr/>
      </w:pPr>
      <w:r>
        <w:rPr>
          <w:rFonts w:eastAsia="Times New Roman" w:cs="Times New Roman" w:ascii="Times New Roman" w:hAnsi="Times New Roman"/>
          <w:color w:val="111111"/>
          <w:sz w:val="28"/>
          <w:szCs w:val="28"/>
          <w:lang w:val="en-US"/>
        </w:rPr>
        <w:t>Date of Release</w:t>
      </w:r>
    </w:p>
    <w:p>
      <w:pPr>
        <w:pStyle w:val="BookText"/>
        <w:bidi w:val="0"/>
        <w:jc w:val="both"/>
        <w:rPr/>
      </w:pPr>
      <w:r>
        <w:rPr>
          <w:rFonts w:eastAsia="Times New Roman" w:cs="Times New Roman" w:ascii="Times New Roman" w:hAnsi="Times New Roman"/>
          <w:color w:val="111111"/>
          <w:sz w:val="28"/>
          <w:szCs w:val="28"/>
          <w:lang w:val="en-US"/>
        </w:rPr>
        <w:t>1362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117208_2870459653"/>
      <w:bookmarkStart w:id="6" w:name="_Toc2"/>
      <w:bookmarkEnd w:id="5"/>
      <w:r>
        <w:rPr/>
        <w:t>Point</w:t>
      </w:r>
      <w:bookmarkEnd w:id="6"/>
    </w:p>
    <w:p>
      <w:pPr>
        <w:pStyle w:val="BookText"/>
        <w:bidi w:val="0"/>
        <w:rPr/>
      </w:pPr>
      <w:r>
        <w:rPr>
          <w:rFonts w:ascii="IRNazanin" w:hAnsi="IRNazanin" w:eastAsia="IRNazanin"/>
          <w:color w:val="111111"/>
          <w:sz w:val="28"/>
          <w:sz w:val="28"/>
          <w:szCs w:val="28"/>
          <w:rtl w:val="true"/>
          <w:lang w:bidi="fa-IR"/>
        </w:rPr>
        <w:t>نام کتاب</w:t>
      </w:r>
    </w:p>
    <w:p>
      <w:pPr>
        <w:pStyle w:val="BookText"/>
        <w:bidi w:val="0"/>
        <w:jc w:val="both"/>
        <w:rPr/>
      </w:pPr>
      <w:r>
        <w:rPr>
          <w:rFonts w:ascii="Amiri" w:hAnsi="Amiri" w:eastAsia="Amiri" w:cs="Amiri"/>
          <w:color w:val="111111"/>
          <w:sz w:val="28"/>
          <w:sz w:val="28"/>
          <w:szCs w:val="28"/>
          <w:rtl w:val="true"/>
          <w:lang w:bidi="ar-SA"/>
        </w:rPr>
        <w:t>مناسك حج</w:t>
      </w:r>
    </w:p>
    <w:p>
      <w:pPr>
        <w:pStyle w:val="BookText"/>
        <w:bidi w:val="0"/>
        <w:jc w:val="both"/>
        <w:rPr/>
      </w:pPr>
      <w:r>
        <w:rPr>
          <w:rFonts w:ascii="Amiri" w:hAnsi="Amiri" w:eastAsia="Amiri" w:cs="Amiri"/>
          <w:color w:val="111111"/>
          <w:sz w:val="28"/>
          <w:sz w:val="28"/>
          <w:szCs w:val="28"/>
          <w:rtl w:val="true"/>
          <w:lang w:bidi="ar-SA"/>
        </w:rPr>
        <w:t>تاليف</w:t>
      </w:r>
    </w:p>
    <w:p>
      <w:pPr>
        <w:pStyle w:val="BookText"/>
        <w:bidi w:val="0"/>
        <w:jc w:val="both"/>
        <w:rPr/>
      </w:pPr>
      <w:r>
        <w:rPr>
          <w:rFonts w:ascii="Amiri" w:hAnsi="Amiri" w:eastAsia="Amiri" w:cs="Amiri"/>
          <w:color w:val="111111"/>
          <w:sz w:val="28"/>
          <w:sz w:val="28"/>
          <w:szCs w:val="28"/>
          <w:rtl w:val="true"/>
          <w:lang w:bidi="ar-SA"/>
        </w:rPr>
        <w:t>حضرت ايه الله العظمى السيد على</w:t>
      </w:r>
    </w:p>
    <w:p>
      <w:pPr>
        <w:pStyle w:val="BookText"/>
        <w:bidi w:val="0"/>
        <w:jc w:val="both"/>
        <w:rPr/>
      </w:pPr>
      <w:r>
        <w:rPr>
          <w:rFonts w:ascii="IRNazanin" w:hAnsi="IRNazanin" w:eastAsia="IRNazanin"/>
          <w:color w:val="111111"/>
          <w:sz w:val="28"/>
          <w:sz w:val="28"/>
          <w:szCs w:val="28"/>
          <w:rtl w:val="true"/>
          <w:lang w:bidi="fa-IR"/>
        </w:rPr>
        <w:t>علامه فانی اصفهانی مد ظله العالی</w:t>
      </w:r>
    </w:p>
    <w:p>
      <w:pPr>
        <w:pStyle w:val="BookText"/>
        <w:bidi w:val="0"/>
        <w:jc w:val="both"/>
        <w:rPr/>
      </w:pPr>
      <w:r>
        <w:rPr>
          <w:rFonts w:ascii="IRNazanin" w:hAnsi="IRNazanin" w:eastAsia="IRNazanin"/>
          <w:color w:val="111111"/>
          <w:sz w:val="28"/>
          <w:sz w:val="28"/>
          <w:szCs w:val="28"/>
          <w:rtl w:val="true"/>
          <w:lang w:bidi="fa-IR"/>
        </w:rPr>
        <w:t>تیراژ</w:t>
      </w:r>
    </w:p>
    <w:p>
      <w:pPr>
        <w:pStyle w:val="BookText"/>
        <w:bidi w:val="0"/>
        <w:jc w:val="both"/>
        <w:rPr/>
      </w:pPr>
      <w:r>
        <w:rPr>
          <w:rFonts w:eastAsia="Times New Roman" w:cs="Times New Roman" w:ascii="Times New Roman" w:hAnsi="Times New Roman"/>
          <w:color w:val="111111"/>
          <w:sz w:val="28"/>
          <w:szCs w:val="28"/>
          <w:lang w:val="en-US"/>
        </w:rPr>
        <w:t>5000</w:t>
      </w:r>
    </w:p>
    <w:p>
      <w:pPr>
        <w:pStyle w:val="BookText"/>
        <w:bidi w:val="0"/>
        <w:jc w:val="both"/>
        <w:rPr/>
      </w:pPr>
      <w:r>
        <w:rPr>
          <w:rFonts w:ascii="IRNazanin" w:hAnsi="IRNazanin" w:eastAsia="IRNazanin"/>
          <w:color w:val="111111"/>
          <w:sz w:val="28"/>
          <w:sz w:val="28"/>
          <w:szCs w:val="28"/>
          <w:rtl w:val="true"/>
          <w:lang w:bidi="fa-IR"/>
        </w:rPr>
        <w:t>تا ریخ انتشار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1362 </w:t>
      </w:r>
    </w:p>
    <w:p>
      <w:pPr>
        <w:pStyle w:val="BookText"/>
        <w:bidi w:val="0"/>
        <w:rPr/>
      </w:pPr>
      <w:r>
        <w:rPr>
          <w:rFonts w:eastAsia="Times New Roman" w:cs="Times New Roman" w:ascii="Times New Roman" w:hAnsi="Times New Roman"/>
          <w:color w:val="111111"/>
          <w:sz w:val="28"/>
          <w:szCs w:val="28"/>
          <w:lang w:val="en-US"/>
        </w:rPr>
        <w:t>PRESCRIPTIONS POUR LE HAJJ ET L' UMRA Bismillah Errahman-Errahim</w:t>
      </w:r>
    </w:p>
    <w:p>
      <w:pPr>
        <w:pStyle w:val="BookText"/>
        <w:bidi w:val="0"/>
        <w:jc w:val="both"/>
        <w:rPr/>
      </w:pPr>
      <w:r>
        <w:rPr>
          <w:rFonts w:eastAsia="Times New Roman" w:cs="Times New Roman" w:ascii="Times New Roman" w:hAnsi="Times New Roman"/>
          <w:color w:val="111111"/>
          <w:sz w:val="28"/>
          <w:szCs w:val="28"/>
          <w:lang w:val="en-US"/>
        </w:rPr>
        <w:t>PREMIERE PARTIE : LES ACTES OBLIGATOIRES (Wajibat)</w:t>
      </w:r>
    </w:p>
    <w:p>
      <w:pPr>
        <w:pStyle w:val="BookText"/>
        <w:bidi w:val="0"/>
        <w:jc w:val="both"/>
        <w:rPr/>
      </w:pPr>
      <w:r>
        <w:rPr>
          <w:rFonts w:eastAsia="Times New Roman" w:cs="Times New Roman" w:ascii="Times New Roman" w:hAnsi="Times New Roman"/>
          <w:color w:val="111111"/>
          <w:sz w:val="28"/>
          <w:szCs w:val="28"/>
          <w:lang w:val="en-US"/>
        </w:rPr>
        <w:t>LES TYPES DE PELERINAGES</w:t>
      </w:r>
    </w:p>
    <w:p>
      <w:pPr>
        <w:pStyle w:val="BookText"/>
        <w:bidi w:val="0"/>
        <w:jc w:val="both"/>
        <w:rPr/>
      </w:pPr>
      <w:r>
        <w:rPr>
          <w:rFonts w:eastAsia="Times New Roman" w:cs="Times New Roman" w:ascii="Times New Roman" w:hAnsi="Times New Roman"/>
          <w:color w:val="111111"/>
          <w:sz w:val="28"/>
          <w:szCs w:val="28"/>
          <w:lang w:val="en-US"/>
        </w:rPr>
        <w:t>Il y a trois sortes de Pélerinages (Hajj): Hajj Qiran, Hajj Efrad et Hajj Tamatt'u. Les deux premiers sont obligatoires (wajib) pour les habitants de la Mecque ou de ses alentours. Le troisième est obligatoire pour ceux qui habitent à plus de SEIZE farsakhs (environ 88kilomètres) de la Mecque. C'est pour cela que nous ne trai- terons que du Hajj Tamatt'u dans cet ouvrage.</w:t>
      </w:r>
    </w:p>
    <w:p>
      <w:pPr>
        <w:pStyle w:val="BookText"/>
        <w:bidi w:val="0"/>
        <w:jc w:val="both"/>
        <w:rPr/>
      </w:pPr>
      <w:r>
        <w:rPr>
          <w:rFonts w:eastAsia="Times New Roman" w:cs="Times New Roman" w:ascii="Times New Roman" w:hAnsi="Times New Roman"/>
          <w:color w:val="111111"/>
          <w:sz w:val="28"/>
          <w:szCs w:val="28"/>
          <w:lang w:val="en-US"/>
        </w:rPr>
        <w:t>HAJJ TAMATT U</w:t>
      </w:r>
    </w:p>
    <w:p>
      <w:pPr>
        <w:pStyle w:val="BookText"/>
        <w:bidi w:val="0"/>
        <w:jc w:val="both"/>
        <w:rPr/>
      </w:pPr>
      <w:r>
        <w:rPr>
          <w:rFonts w:eastAsia="Times New Roman" w:cs="Times New Roman" w:ascii="Times New Roman" w:hAnsi="Times New Roman"/>
          <w:color w:val="111111"/>
          <w:sz w:val="28"/>
          <w:szCs w:val="28"/>
          <w:lang w:val="en-US"/>
        </w:rPr>
        <w:t>Le Hajj Tamatt'u se compose de 1' Umra et du Hajj. On doit faire l' Umra avant le Hajj.</w:t>
      </w:r>
    </w:p>
    <w:p>
      <w:pPr>
        <w:pStyle w:val="BookText"/>
        <w:bidi w:val="0"/>
        <w:jc w:val="both"/>
        <w:rPr/>
      </w:pPr>
      <w:r>
        <w:rPr>
          <w:rFonts w:eastAsia="Times New Roman" w:cs="Times New Roman" w:ascii="Times New Roman" w:hAnsi="Times New Roman"/>
          <w:color w:val="111111"/>
          <w:sz w:val="28"/>
          <w:szCs w:val="28"/>
          <w:lang w:val="en-US"/>
        </w:rPr>
        <w:t>LES ACTES DE L' UMRA (Petit Pélerinage)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doit se mettre dans l'état d'ehram à l'un des endroits spécifiés appelés "Miyqats", entrer à la Mecque dans cet état, faire les circumambulations (tawaf) de la ka'aba et la prière de deux cycles d'actes (rak'at) du tawaf. Ensuite, on doit faire le sa'i entre les deux collines de Safa et de Marwa et le taqsir, après </w:t>
      </w:r>
      <w:bookmarkStart w:id="7" w:name="pg11132_102492"/>
    </w:p>
    <w:p>
      <w:pPr>
        <w:pStyle w:val="BookText"/>
        <w:bidi w:val="0"/>
        <w:rPr/>
      </w:pPr>
      <w:bookmarkEnd w:id="7"/>
      <w:r>
        <w:rPr>
          <w:rFonts w:eastAsia="Times New Roman" w:cs="Times New Roman" w:ascii="Times New Roman" w:hAnsi="Times New Roman"/>
          <w:color w:val="111111"/>
          <w:sz w:val="28"/>
          <w:szCs w:val="28"/>
          <w:lang w:val="en-US"/>
        </w:rPr>
        <w:t>lequel, tout ce qui fut temporairement interdit dans l'état d'ehram devient permis. Nous expliquerons plus loin les détails de 1' Umra.</w:t>
      </w:r>
    </w:p>
    <w:p>
      <w:pPr>
        <w:pStyle w:val="Heading2"/>
        <w:numPr>
          <w:ilvl w:val="1"/>
          <w:numId w:val="1"/>
        </w:numPr>
        <w:bidi w:val="0"/>
        <w:jc w:val="left"/>
        <w:rPr/>
      </w:pPr>
      <w:bookmarkStart w:id="8" w:name="__RefHeading___Toc1117210_2870459653"/>
      <w:bookmarkStart w:id="9" w:name="_Toc3"/>
      <w:bookmarkEnd w:id="8"/>
      <w:r>
        <w:rPr/>
        <w:t>LES ACTES DU HAJJ</w:t>
      </w:r>
      <w:bookmarkEnd w:id="9"/>
    </w:p>
    <w:p>
      <w:pPr>
        <w:pStyle w:val="BookText"/>
        <w:bidi w:val="0"/>
        <w:jc w:val="both"/>
        <w:rPr/>
      </w:pPr>
      <w:r>
        <w:rPr>
          <w:rFonts w:eastAsia="Times New Roman" w:cs="Times New Roman" w:ascii="Times New Roman" w:hAnsi="Times New Roman"/>
          <w:color w:val="111111"/>
          <w:sz w:val="28"/>
          <w:szCs w:val="28"/>
          <w:lang w:val="en-US"/>
        </w:rPr>
        <w:t>Vers le neuvième jour du mois lunaire de Zil-Hijja, on doit se mettre dans l'état d'ehram à la Mecque, aller à Arafat avant midi (zohr) le neuvième jour, et y rester de midi jusqu'au coucher du soleil. Puis, pendant la nuit, on doit aller au Mash'ar Sacré et y rester de l'aube jusqu'au lever du soleil. Le matin du dixième jour de Zil-Hijjah, on doit se diriger vers Mina et y accomplir les actes obligatoires à cet endroit: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Ramye Jamra (lancer des cailloux sur Jamra Aqaba)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Thibh (égorger un mouton, une vache ou un chameau comme sacrifice)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Halq ou Taqsir (se raser la tête ou</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couper quelques cheveux ou ongles etc..) Ensuite, on doit revenir à la Mecque et faire les circumambulations de la visite (Tawaf Ziarat) et la prière des deux cycles d'actes (Rak at) qui l'accompagne, puis le sa i entre Safa et Marwa et le Tawaf Nisa, et enfin, la prière de deux cycles d'actes qui l'accompagne. On doit ensuite retourner à Mina et y rester les nuits du onzième jour et douxième jour de Zil- Hijjah (c.à.d. les nuits précédant le onzième et le douxième jour). On doit lancer des cailloux sur les trois pierres appelées Awla, Wusta et Aqaba (Ramye Jamarat). </w:t>
      </w:r>
    </w:p>
    <w:p>
      <w:pPr>
        <w:pStyle w:val="BookText"/>
        <w:bidi w:val="0"/>
        <w:rPr/>
      </w:pPr>
      <w:r>
        <w:rPr>
          <w:rFonts w:eastAsia="Times New Roman" w:cs="Times New Roman" w:ascii="Times New Roman" w:hAnsi="Times New Roman"/>
          <w:color w:val="111111"/>
          <w:sz w:val="28"/>
          <w:szCs w:val="28"/>
          <w:lang w:val="en-US"/>
        </w:rPr>
        <w:t>Certaines personnes devront aussi rester à Mina la treizième nuit, auquel cas, il sera aussi obligatoire de faire le Ramye Jamarat le jour suivant (le treizième). Nous exposerons plus loin le détail de tous ces rites.</w:t>
      </w:r>
    </w:p>
    <w:p>
      <w:pPr>
        <w:pStyle w:val="BookText"/>
        <w:bidi w:val="0"/>
        <w:jc w:val="both"/>
        <w:rPr/>
      </w:pPr>
      <w:r>
        <w:rPr>
          <w:rFonts w:eastAsia="Times New Roman" w:cs="Times New Roman" w:ascii="Times New Roman" w:hAnsi="Times New Roman"/>
          <w:color w:val="111111"/>
          <w:sz w:val="28"/>
          <w:szCs w:val="28"/>
          <w:lang w:val="en-US"/>
        </w:rPr>
        <w:t>L' UMRA EN DETAIL</w:t>
      </w:r>
    </w:p>
    <w:p>
      <w:pPr>
        <w:pStyle w:val="BookText"/>
        <w:bidi w:val="0"/>
        <w:jc w:val="both"/>
        <w:rPr/>
      </w:pPr>
      <w:r>
        <w:rPr>
          <w:rFonts w:eastAsia="Times New Roman" w:cs="Times New Roman" w:ascii="Times New Roman" w:hAnsi="Times New Roman"/>
          <w:color w:val="111111"/>
          <w:sz w:val="28"/>
          <w:szCs w:val="28"/>
          <w:lang w:val="en-US"/>
        </w:rPr>
        <w:t>MIYQAT : LIEU OU L'ON DOIT SE METTRE DANS L'ETAT DE PELERIN (EHRAM)</w:t>
      </w:r>
    </w:p>
    <w:p>
      <w:pPr>
        <w:pStyle w:val="BookText"/>
        <w:bidi w:val="0"/>
        <w:jc w:val="both"/>
        <w:rPr/>
      </w:pPr>
      <w:r>
        <w:rPr>
          <w:rFonts w:eastAsia="Times New Roman" w:cs="Times New Roman" w:ascii="Times New Roman" w:hAnsi="Times New Roman"/>
          <w:color w:val="111111"/>
          <w:sz w:val="28"/>
          <w:szCs w:val="28"/>
          <w:lang w:val="en-US"/>
        </w:rPr>
        <w:t>L'endroit où l'on doit se mettre dans l'état d'ehram pour l' Umra est appelé un "Miyqat". Dans la sainte loi islamique (shari 'a), il y a cinq miygats de base:</w:t>
      </w:r>
    </w:p>
    <w:p>
      <w:pPr>
        <w:pStyle w:val="BookText"/>
        <w:bidi w:val="0"/>
        <w:jc w:val="both"/>
        <w:rPr/>
      </w:pPr>
      <w:r>
        <w:rPr>
          <w:rFonts w:eastAsia="Times New Roman" w:cs="Times New Roman" w:ascii="Times New Roman" w:hAnsi="Times New Roman"/>
          <w:color w:val="111111"/>
          <w:sz w:val="28"/>
          <w:szCs w:val="28"/>
          <w:lang w:val="en-US"/>
        </w:rPr>
        <w:t>1-LA MOSQUEE SHAJARA, pour ceux qui, de la Mecque se dirigent à Médine On doit adopter l'ehram dans la Mosquée. Mais, si l'on est "Junub" (c.à.d. qu'on doit faire les ablutions majeures après un rapport sexuel ou une éjaculation), ou s'il s'agit d'une femme ayant ses règles, alors, on devra se mettre dans l'état d'ehram lorsqu'on traverse la Mosquée Et, si l'on ne peut le faire à cet endroit à cause d'une maladie ou pour une autre excuse valable, alors on le fera à l'en- droit prescrit pour ceux qui viennent par la Syrie et qui est appelé "Johfah".</w:t>
      </w:r>
    </w:p>
    <w:p>
      <w:pPr>
        <w:pStyle w:val="BookText"/>
        <w:bidi w:val="0"/>
        <w:jc w:val="both"/>
        <w:rPr/>
      </w:pPr>
      <w:r>
        <w:rPr>
          <w:rFonts w:eastAsia="Times New Roman" w:cs="Times New Roman" w:ascii="Times New Roman" w:hAnsi="Times New Roman"/>
          <w:color w:val="111111"/>
          <w:sz w:val="28"/>
          <w:szCs w:val="28"/>
          <w:lang w:val="en-US"/>
        </w:rPr>
        <w:t>2-JOHFAH, pour ceux qui arrivent à la Mecque par la Syrie.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3-QARN AL MOAZEL, pour ceux qui arrivent à la Mecque par la ville de Taïf. </w:t>
      </w:r>
    </w:p>
    <w:p>
      <w:pPr>
        <w:pStyle w:val="BookText"/>
        <w:bidi w:val="0"/>
        <w:rPr/>
      </w:pPr>
      <w:r>
        <w:rPr>
          <w:rFonts w:eastAsia="Times New Roman" w:cs="Times New Roman" w:ascii="Times New Roman" w:hAnsi="Times New Roman"/>
          <w:color w:val="111111"/>
          <w:sz w:val="28"/>
          <w:szCs w:val="28"/>
          <w:lang w:val="en-US"/>
        </w:rPr>
        <w:t>4 - WADI-AL-AQIQ, pour ceux qui vont à la Mecque en empruntant la route de Najd et ceux qui viennent de l'Iraq. On divise cette vallée en trois parties: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 début "Maslakh"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 centre "Ghamra"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fin "That Erq"</w:t>
      </w:r>
    </w:p>
    <w:p>
      <w:pPr>
        <w:pStyle w:val="BookText"/>
        <w:bidi w:val="0"/>
        <w:jc w:val="both"/>
        <w:rPr/>
      </w:pPr>
      <w:r>
        <w:rPr>
          <w:rFonts w:eastAsia="Times New Roman" w:cs="Times New Roman" w:ascii="Times New Roman" w:hAnsi="Times New Roman"/>
          <w:color w:val="111111"/>
          <w:sz w:val="28"/>
          <w:szCs w:val="28"/>
          <w:lang w:val="en-US"/>
        </w:rPr>
        <w:t>Il faut se mettre dans l'état d'ehram à Maslakh et il est recommandé (Ehtiat) de le faire avant d'arriver à That Erq.</w:t>
      </w:r>
    </w:p>
    <w:p>
      <w:pPr>
        <w:pStyle w:val="BookText"/>
        <w:bidi w:val="0"/>
        <w:jc w:val="both"/>
        <w:rPr/>
      </w:pPr>
      <w:r>
        <w:rPr>
          <w:rFonts w:eastAsia="Times New Roman" w:cs="Times New Roman" w:ascii="Times New Roman" w:hAnsi="Times New Roman"/>
          <w:color w:val="111111"/>
          <w:sz w:val="28"/>
          <w:szCs w:val="28"/>
          <w:lang w:val="en-US"/>
        </w:rPr>
        <w:t>5 - YALAMLAM pour ceux allant à la Mecque par le Yémen.</w:t>
      </w:r>
    </w:p>
    <w:p>
      <w:pPr>
        <w:pStyle w:val="BookText"/>
        <w:bidi w:val="0"/>
        <w:jc w:val="both"/>
        <w:rPr/>
      </w:pPr>
      <w:r>
        <w:rPr>
          <w:rFonts w:eastAsia="Times New Roman" w:cs="Times New Roman" w:ascii="Times New Roman" w:hAnsi="Times New Roman"/>
          <w:color w:val="111111"/>
          <w:sz w:val="28"/>
          <w:szCs w:val="28"/>
          <w:lang w:val="en-US"/>
        </w:rPr>
        <w:t>Décret 1 - Les cinq miyqats concernent ceux qui y passent. Ceux qui n'y passent pas doivent (wajib) se mettre dans l'état d'ehram à un endroit parallèle à l'un des miyqats, c'est-à-dire sur le chemin allant à la Mecque, à l'endroit où l'un des miyqats se trouve directement à gauche ou à droite du pèlerin.</w:t>
      </w:r>
    </w:p>
    <w:p>
      <w:pPr>
        <w:pStyle w:val="BookText"/>
        <w:bidi w:val="0"/>
        <w:jc w:val="both"/>
        <w:rPr/>
      </w:pPr>
      <w:r>
        <w:rPr>
          <w:rFonts w:eastAsia="Times New Roman" w:cs="Times New Roman" w:ascii="Times New Roman" w:hAnsi="Times New Roman"/>
          <w:color w:val="111111"/>
          <w:sz w:val="28"/>
          <w:szCs w:val="28"/>
          <w:lang w:val="en-US"/>
        </w:rPr>
        <w:t>Décret 2 - Il n'est pas permis de se mettre dans l'état d'ehram avant d'arriver à l'un des miyqats ou à un lieu parallèle. Aussi, doit-on bien faire attention à la position, sauf si l'on a fait le voeu (nathr) à Dieu d'adopter l'ehram avant d'arriver à un miyqat, auquel cas, le voeu est valide et obligatoire.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3 Ceux qui arrivent au port de Jedda par voie aérienne ou maritime peuvent adopter l'ehram à Jedda, bien qu'il soit recommandé (Ehtiat) d'aller à Johfah. </w:t>
      </w:r>
    </w:p>
    <w:p>
      <w:pPr>
        <w:pStyle w:val="BookText"/>
        <w:bidi w:val="0"/>
        <w:rPr/>
      </w:pPr>
      <w:r>
        <w:rPr>
          <w:rFonts w:eastAsia="Times New Roman" w:cs="Times New Roman" w:ascii="Times New Roman" w:hAnsi="Times New Roman"/>
          <w:color w:val="111111"/>
          <w:sz w:val="28"/>
          <w:szCs w:val="28"/>
          <w:lang w:val="en-US"/>
        </w:rPr>
        <w:t>Décret 4 - Ceux qui arrivent au port de Yanbo seront apparemment parallèles à un miyqat à deux endroits : Yanb o (parallèle à Masjid Shajara) et près de Rabog (parallèle à Johfah). Par consé- quent, il ne fait aucune difficulté d'adopter l'ehram à Yanb o si l'on a fait le voeu (nathr), et ceci est conforme à la précaution (ehtiat).</w:t>
      </w:r>
    </w:p>
    <w:p>
      <w:pPr>
        <w:pStyle w:val="BookText"/>
        <w:bidi w:val="0"/>
        <w:jc w:val="both"/>
        <w:rPr/>
      </w:pPr>
      <w:r>
        <w:rPr>
          <w:rFonts w:eastAsia="Times New Roman" w:cs="Times New Roman" w:ascii="Times New Roman" w:hAnsi="Times New Roman"/>
          <w:color w:val="111111"/>
          <w:sz w:val="28"/>
          <w:szCs w:val="28"/>
          <w:lang w:val="en-US"/>
        </w:rPr>
        <w:t>Décret 5 - Ceux qui voyagent par avion peuvent adopter l'ehram avant de prendre l'avion à condition que tel ait été leur voeu. Dans ce cas, ils doivent acquitter l'amende (kafara) du "Tazlil" (voyage à l'ombre du soleil). Ceci sera expliqué plus loin.</w:t>
      </w:r>
    </w:p>
    <w:p>
      <w:pPr>
        <w:pStyle w:val="BookText"/>
        <w:bidi w:val="0"/>
        <w:jc w:val="both"/>
        <w:rPr/>
      </w:pPr>
      <w:r>
        <w:rPr>
          <w:rFonts w:eastAsia="Times New Roman" w:cs="Times New Roman" w:ascii="Times New Roman" w:hAnsi="Times New Roman"/>
          <w:color w:val="111111"/>
          <w:sz w:val="28"/>
          <w:szCs w:val="28"/>
          <w:lang w:val="en-US"/>
        </w:rPr>
        <w:t>Décret 6 Tout pélerin allant à la Mecque avec l'intention de faire le Hajj ou l' Umra ne doit pas passer l'un des miyqats sans adopter l'ehram. Et, si par négligence, par ignorance de cette règle, ou encore pour une autre excuse, on dépas- se le miyqat sans avoir adopté l'ehram, alors on doit (wajib) retourner au miyqat pour l'ehram. S'il est impossible d'y retourner, on doit revenir sur ses pas, le plus loin possible, et se mettre dans l'état de pélerin ... Si cela aussi est impossible, on doit adopter l'ehram à l'endroit où l'excuse n'a plus lieu d'être.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7 - Si l'on oublie totalement d'observer l'ehram, ou si on ne l'observe pas par ignorance de la prescription, et que l'on accomplisse tous les actes de 1' Umra sans ehram, alors l' Umra est </w:t>
      </w:r>
    </w:p>
    <w:p>
      <w:pPr>
        <w:pStyle w:val="BookText"/>
        <w:bidi w:val="0"/>
        <w:rPr/>
      </w:pPr>
      <w:r>
        <w:rPr>
          <w:rFonts w:eastAsia="Times New Roman" w:cs="Times New Roman" w:ascii="Times New Roman" w:hAnsi="Times New Roman"/>
          <w:color w:val="111111"/>
          <w:sz w:val="28"/>
          <w:szCs w:val="28"/>
          <w:lang w:val="en-US"/>
        </w:rPr>
        <w:t>valide, bien que la précaution soit de revenir au miyqat puis de refaire l' Umra.</w:t>
      </w:r>
    </w:p>
    <w:p>
      <w:pPr>
        <w:pStyle w:val="BookText"/>
        <w:bidi w:val="0"/>
        <w:jc w:val="both"/>
        <w:rPr/>
      </w:pPr>
      <w:r>
        <w:rPr>
          <w:rFonts w:eastAsia="Times New Roman" w:cs="Times New Roman" w:ascii="Times New Roman" w:hAnsi="Times New Roman"/>
          <w:color w:val="111111"/>
          <w:sz w:val="28"/>
          <w:szCs w:val="28"/>
          <w:lang w:val="en-US"/>
        </w:rPr>
        <w:t>Décret 8 - Si intentionnellement l'on n'observe pas l'ehram au miyqat, 1' Umra est nul et on doit (wajib) revenir au miyqat et se mettre dans l'état de pélerin. Cependant si l'on ne peut y retourner, doit revenir sur ses pas, le plus loin pos- sible, et en observant l'ehram, on accom- plira l' Umra puis le Hajj. Mais la pré- caution (Ehtiat) insiste pour qu'on fasse le Hajj une autre année.</w:t>
      </w:r>
    </w:p>
    <w:p>
      <w:pPr>
        <w:pStyle w:val="BookText"/>
        <w:bidi w:val="0"/>
        <w:jc w:val="both"/>
        <w:rPr/>
      </w:pPr>
      <w:r>
        <w:rPr>
          <w:rFonts w:eastAsia="Times New Roman" w:cs="Times New Roman" w:ascii="Times New Roman" w:hAnsi="Times New Roman"/>
          <w:color w:val="111111"/>
          <w:sz w:val="28"/>
          <w:szCs w:val="28"/>
          <w:lang w:val="en-US"/>
        </w:rPr>
        <w:t>L'EHRAM ET SES OBLIGATIONS (WAJIBAT)</w:t>
      </w:r>
    </w:p>
    <w:p>
      <w:pPr>
        <w:pStyle w:val="BookText"/>
        <w:bidi w:val="0"/>
        <w:jc w:val="both"/>
        <w:rPr/>
      </w:pPr>
      <w:r>
        <w:rPr>
          <w:rFonts w:eastAsia="Times New Roman" w:cs="Times New Roman" w:ascii="Times New Roman" w:hAnsi="Times New Roman"/>
          <w:color w:val="111111"/>
          <w:sz w:val="28"/>
          <w:szCs w:val="28"/>
          <w:lang w:val="en-US"/>
        </w:rPr>
        <w:t>La première des obligations de 1' Umra Tammatt'u est l'observation de l'état d'ehram. Cet acte se compose de trois moments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l'intention (Niyyat)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déclarer qu'on accepte Dieu (Talbiya)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revêtir le vêtement spécifique de l'ehram.</w:t>
      </w:r>
    </w:p>
    <w:p>
      <w:pPr>
        <w:pStyle w:val="BookText"/>
        <w:bidi w:val="0"/>
        <w:jc w:val="both"/>
        <w:rPr/>
      </w:pPr>
      <w:r>
        <w:rPr>
          <w:rFonts w:eastAsia="Times New Roman" w:cs="Times New Roman" w:ascii="Times New Roman" w:hAnsi="Times New Roman"/>
          <w:color w:val="111111"/>
          <w:sz w:val="28"/>
          <w:szCs w:val="28"/>
          <w:lang w:val="en-US"/>
        </w:rPr>
        <w:t>En voici les détails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NIYYAT: on a l'intention ou l'on déclare son intention d'observer l'ehram lors de l' Umra Tamatt'u (ou du Hajj, ou encore du Hajj Tamatt'u) afin de se rap- procher de Dieu (Qurbatan ila-LLah). C'est aussi l'intention de s'abstenir de tout ce qui est interdit (muharramat) par l'ehram. Ainsi, pour l'ehram, on déclare ou on a l'intention de s'abstenir de tout muharramat, quelqu'il soit, pour se rapprocher de Dieu. </w:t>
      </w:r>
    </w:p>
    <w:p>
      <w:pPr>
        <w:pStyle w:val="BookText"/>
        <w:bidi w:val="0"/>
        <w:rPr/>
      </w:pPr>
      <w:r>
        <w:rPr>
          <w:rFonts w:eastAsia="Times New Roman" w:cs="Times New Roman" w:ascii="Times New Roman" w:hAnsi="Times New Roman"/>
          <w:color w:val="111111"/>
          <w:sz w:val="28"/>
          <w:szCs w:val="28"/>
          <w:lang w:val="en-US"/>
        </w:rPr>
        <w:t>2 TALBIYA : après l'intention on doit prononcer ces quatre termes d'accep- tation (Talbiya)</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لَبَّيْكَ لا شَريكَ لَكَ لَبَيَكَ لبيك اللهم لبيك</w:t>
      </w:r>
    </w:p>
    <w:p>
      <w:pPr>
        <w:pStyle w:val="BookText"/>
        <w:bidi w:val="0"/>
        <w:jc w:val="both"/>
        <w:rPr/>
      </w:pPr>
      <w:r>
        <w:rPr>
          <w:rFonts w:eastAsia="Times New Roman" w:cs="Times New Roman" w:ascii="Times New Roman" w:hAnsi="Times New Roman"/>
          <w:color w:val="111111"/>
          <w:sz w:val="28"/>
          <w:szCs w:val="28"/>
          <w:lang w:val="en-US"/>
        </w:rPr>
        <w:t>labbayka Allâhumma labbayk, labbayka lâ sarika lak a labbayk</w:t>
      </w:r>
    </w:p>
    <w:p>
      <w:pPr>
        <w:pStyle w:val="BookText"/>
        <w:bidi w:val="0"/>
        <w:jc w:val="both"/>
        <w:rPr/>
      </w:pPr>
      <w:r>
        <w:rPr>
          <w:rFonts w:eastAsia="Times New Roman" w:cs="Times New Roman" w:ascii="Times New Roman" w:hAnsi="Times New Roman"/>
          <w:color w:val="111111"/>
          <w:sz w:val="28"/>
          <w:szCs w:val="28"/>
          <w:lang w:val="en-US"/>
        </w:rPr>
        <w:t>et, il vaut mieux ajouter</w:t>
      </w:r>
    </w:p>
    <w:p>
      <w:pPr>
        <w:pStyle w:val="BookText"/>
        <w:bidi w:val="0"/>
        <w:jc w:val="both"/>
        <w:rPr/>
      </w:pPr>
      <w:r>
        <w:rPr>
          <w:rFonts w:ascii="Amiri" w:hAnsi="Amiri" w:eastAsia="Amiri" w:cs="Amiri"/>
          <w:color w:val="111111"/>
          <w:sz w:val="28"/>
          <w:sz w:val="28"/>
          <w:szCs w:val="28"/>
          <w:rtl w:val="true"/>
          <w:lang w:bidi="ar-SA"/>
        </w:rPr>
        <w:t>إنَّ الحَمدَ وَالنِّعْمَةَ لَكَ وَالْمُلْكَ لا شَريكَ لَكَ</w:t>
      </w:r>
    </w:p>
    <w:p>
      <w:pPr>
        <w:pStyle w:val="BookText"/>
        <w:bidi w:val="0"/>
        <w:jc w:val="both"/>
        <w:rPr/>
      </w:pPr>
      <w:r>
        <w:rPr>
          <w:rFonts w:eastAsia="Times New Roman" w:cs="Times New Roman" w:ascii="Times New Roman" w:hAnsi="Times New Roman"/>
          <w:color w:val="111111"/>
          <w:sz w:val="28"/>
          <w:szCs w:val="28"/>
          <w:lang w:val="en-US"/>
        </w:rPr>
        <w:t>inna-lhamda wa-nnimata lak aw-1mulk lâ Yarîka lak On doit prononcer ceci en arabe correct. Celui qui est muet peut s'exprimer par des signes.</w:t>
      </w:r>
    </w:p>
    <w:p>
      <w:pPr>
        <w:pStyle w:val="BookText"/>
        <w:bidi w:val="0"/>
        <w:jc w:val="both"/>
        <w:rPr/>
      </w:pPr>
      <w:r>
        <w:rPr>
          <w:rFonts w:eastAsia="Times New Roman" w:cs="Times New Roman" w:ascii="Times New Roman" w:hAnsi="Times New Roman"/>
          <w:color w:val="111111"/>
          <w:sz w:val="28"/>
          <w:szCs w:val="28"/>
          <w:lang w:val="en-US"/>
        </w:rPr>
        <w:t>3 - LE VETEMENT: avant de déclarer l'intention de dire le Talbiya, on doit revêtir le vêtement spécifique de l'ehram. Il consiste en deux morceaux d'étoffe dont l'un est porté autour de la taille de façon à recouvrir la partie entre le nombril et les genoux, et l'autre porté sur les épaules qui sont ainsi couvertes. Plus cette étoffe est longue, le mieux c'est. Cependant, il n'est pas obligatoire que les femmes revêtent ces deux morceaux d'étoffe.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1-Les conditions s'appliquant au vêtement de l'ehram sont les mêmes que celles s'appliquant au vêtement porté lors de la prière. Par conséquent, il ne doit pas être en soie pure, ni contenir des fils d'or, ni être en peau d'animaux </w:t>
      </w:r>
    </w:p>
    <w:p>
      <w:pPr>
        <w:pStyle w:val="BookText"/>
        <w:bidi w:val="0"/>
        <w:rPr/>
      </w:pPr>
      <w:r>
        <w:rPr>
          <w:rFonts w:eastAsia="Times New Roman" w:cs="Times New Roman" w:ascii="Times New Roman" w:hAnsi="Times New Roman"/>
          <w:color w:val="111111"/>
          <w:sz w:val="28"/>
          <w:szCs w:val="28"/>
          <w:lang w:val="en-US"/>
        </w:rPr>
        <w:t>dont la chair est interdite ou qui n'ont pas été tués selon la shari a. De même, il ne doit pas être impur (tâché de sang, d'urine, de sperme etc...) sauf s'il s'agit d'une impureté tolérée aussi pour la prière, comme le sang d'une blessure ou d'une plaie etc..., ou dont la tache est inférieure à la surface d'un dirham. De plus, il ne doit pas être cousu.</w:t>
      </w:r>
    </w:p>
    <w:p>
      <w:pPr>
        <w:pStyle w:val="BookText"/>
        <w:bidi w:val="0"/>
        <w:jc w:val="both"/>
        <w:rPr/>
      </w:pPr>
      <w:r>
        <w:rPr>
          <w:rFonts w:eastAsia="Times New Roman" w:cs="Times New Roman" w:ascii="Times New Roman" w:hAnsi="Times New Roman"/>
          <w:color w:val="111111"/>
          <w:sz w:val="28"/>
          <w:szCs w:val="28"/>
          <w:lang w:val="en-US"/>
        </w:rPr>
        <w:t>Décret 2 - Les conditions s'appliquant aux vêtements des hommes sont les mêmes que pour les vêtements des femmes. La précau- tion obligatoire (ehtiat wajib) est que lors de l'ehram, les femmes ne portent point de la soie pure.</w:t>
      </w:r>
    </w:p>
    <w:p>
      <w:pPr>
        <w:pStyle w:val="BookText"/>
        <w:bidi w:val="0"/>
        <w:jc w:val="both"/>
        <w:rPr/>
      </w:pPr>
      <w:r>
        <w:rPr>
          <w:rFonts w:eastAsia="Times New Roman" w:cs="Times New Roman" w:ascii="Times New Roman" w:hAnsi="Times New Roman"/>
          <w:color w:val="111111"/>
          <w:sz w:val="28"/>
          <w:szCs w:val="28"/>
          <w:lang w:val="en-US"/>
        </w:rPr>
        <w:t>Décret 3 - Le vêtement porté autour de la taille ne doit pas être transparent et laisser voir le corps. Selon ehtiat wajib, il en est de même pour celui porté sur les épaules.</w:t>
      </w:r>
    </w:p>
    <w:p>
      <w:pPr>
        <w:pStyle w:val="BookText"/>
        <w:bidi w:val="0"/>
        <w:jc w:val="both"/>
        <w:rPr/>
      </w:pPr>
      <w:r>
        <w:rPr>
          <w:rFonts w:eastAsia="Times New Roman" w:cs="Times New Roman" w:ascii="Times New Roman" w:hAnsi="Times New Roman"/>
          <w:color w:val="111111"/>
          <w:sz w:val="28"/>
          <w:szCs w:val="28"/>
          <w:lang w:val="en-US"/>
        </w:rPr>
        <w:t>Décret 4 - On doit laver le vêtement de l'ehram s'il devient impur.</w:t>
      </w:r>
    </w:p>
    <w:p>
      <w:pPr>
        <w:pStyle w:val="BookText"/>
        <w:bidi w:val="0"/>
        <w:jc w:val="both"/>
        <w:rPr/>
      </w:pPr>
      <w:r>
        <w:rPr>
          <w:rFonts w:eastAsia="Times New Roman" w:cs="Times New Roman" w:ascii="Times New Roman" w:hAnsi="Times New Roman"/>
          <w:color w:val="111111"/>
          <w:sz w:val="28"/>
          <w:szCs w:val="28"/>
          <w:lang w:val="en-US"/>
        </w:rPr>
        <w:t>Décret 5 - Il n'y a aucune difficulté à changer le vêtement de l'ehram ou à le retirer pour le remettre ensuite.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6 - Etre débarassé de l'état impur de Janabat, des règles ou des suites de couches, ne sont pas des condi- tions requises de l'ehram. En effet, la femme réglée ou dont les suites de couches ne sont pas terminées peut même faire une ablution majeure recommandée (gusl mustahab) avant de se mettre dans l'état d'ehram. </w:t>
      </w:r>
    </w:p>
    <w:p>
      <w:pPr>
        <w:pStyle w:val="BookText"/>
        <w:bidi w:val="0"/>
        <w:rPr/>
      </w:pPr>
      <w:r>
        <w:rPr>
          <w:rFonts w:eastAsia="Times New Roman" w:cs="Times New Roman" w:ascii="Times New Roman" w:hAnsi="Times New Roman"/>
          <w:color w:val="111111"/>
          <w:sz w:val="28"/>
          <w:szCs w:val="28"/>
          <w:lang w:val="en-US"/>
        </w:rPr>
        <w:t>LES INTERDICTIONS LORS DE L'EHRAM</w:t>
      </w:r>
    </w:p>
    <w:p>
      <w:pPr>
        <w:pStyle w:val="BookText"/>
        <w:bidi w:val="0"/>
        <w:jc w:val="both"/>
        <w:rPr/>
      </w:pPr>
      <w:r>
        <w:rPr>
          <w:rFonts w:eastAsia="Times New Roman" w:cs="Times New Roman" w:ascii="Times New Roman" w:hAnsi="Times New Roman"/>
          <w:color w:val="111111"/>
          <w:sz w:val="28"/>
          <w:szCs w:val="28"/>
          <w:lang w:val="en-US"/>
        </w:rPr>
        <w:t>Il y a plusieurs actes interdits pour celui qui observe l'ehram:</w:t>
      </w:r>
    </w:p>
    <w:p>
      <w:pPr>
        <w:pStyle w:val="BookText"/>
        <w:bidi w:val="0"/>
        <w:jc w:val="both"/>
        <w:rPr/>
      </w:pPr>
      <w:r>
        <w:rPr>
          <w:rFonts w:eastAsia="Times New Roman" w:cs="Times New Roman" w:ascii="Times New Roman" w:hAnsi="Times New Roman"/>
          <w:color w:val="111111"/>
          <w:sz w:val="28"/>
          <w:szCs w:val="28"/>
          <w:lang w:val="en-US"/>
        </w:rPr>
        <w:t>1-CHASSER LES ANIMAUX SAUVAGES, que leur chair soit licite ou non. De même, il est interdit (haram) d'aider un chas- seur en lui montrant la proie ou en gardant la prise même si elle apparte- nait au chasseur avant l'ehram - et de consommer la chair d'un animal chassé. Il est interdit aussi de briser ou de manger les oeufs d'un animal sauvage. Cependant, tuer un animal sauvage pour se défendre ne porte pas à conséquence.</w:t>
      </w:r>
    </w:p>
    <w:p>
      <w:pPr>
        <w:pStyle w:val="BookText"/>
        <w:bidi w:val="0"/>
        <w:jc w:val="both"/>
        <w:rPr/>
      </w:pPr>
      <w:r>
        <w:rPr>
          <w:rFonts w:eastAsia="Times New Roman" w:cs="Times New Roman" w:ascii="Times New Roman" w:hAnsi="Times New Roman"/>
          <w:color w:val="111111"/>
          <w:sz w:val="28"/>
          <w:szCs w:val="28"/>
          <w:lang w:val="en-US"/>
        </w:rPr>
        <w:t>Décret 1-On peut chasser les animaux domestiques et aussi les animaux marins.</w:t>
      </w:r>
    </w:p>
    <w:p>
      <w:pPr>
        <w:pStyle w:val="BookText"/>
        <w:bidi w:val="0"/>
        <w:jc w:val="both"/>
        <w:rPr/>
      </w:pPr>
      <w:r>
        <w:rPr>
          <w:rFonts w:eastAsia="Times New Roman" w:cs="Times New Roman" w:ascii="Times New Roman" w:hAnsi="Times New Roman"/>
          <w:color w:val="111111"/>
          <w:sz w:val="28"/>
          <w:szCs w:val="28"/>
          <w:lang w:val="en-US"/>
        </w:rPr>
        <w:t>Décret 2 - La carcasse d'un animal chassé par celui qui observe l'ehram dépend des mêmes lois qu'un "animal mort" et sa consommation est interdite pour tous.</w:t>
      </w:r>
    </w:p>
    <w:p>
      <w:pPr>
        <w:pStyle w:val="BookText"/>
        <w:bidi w:val="0"/>
        <w:jc w:val="both"/>
        <w:rPr/>
      </w:pPr>
      <w:r>
        <w:rPr>
          <w:rFonts w:eastAsia="Times New Roman" w:cs="Times New Roman" w:ascii="Times New Roman" w:hAnsi="Times New Roman"/>
          <w:color w:val="111111"/>
          <w:sz w:val="28"/>
          <w:szCs w:val="28"/>
          <w:lang w:val="en-US"/>
        </w:rPr>
        <w:t>2 - LES RAPPORTS SEXUELS, l'échange de baisers et tous les plaisirs entre des personnes des deux sexes sont interdits. De même, il est interdit qu'un homme regarde ou touche le corps d'une femme par plaisir, même s'il s'agit de son épouse.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 LA MASTURBATION, c.à.d. se livrer à des actes provoquant une émission de sperme. </w:t>
      </w:r>
    </w:p>
    <w:p>
      <w:pPr>
        <w:pStyle w:val="BookText"/>
        <w:bidi w:val="0"/>
        <w:rPr/>
      </w:pPr>
      <w:r>
        <w:rPr>
          <w:rFonts w:eastAsia="Times New Roman" w:cs="Times New Roman" w:ascii="Times New Roman" w:hAnsi="Times New Roman"/>
          <w:color w:val="111111"/>
          <w:sz w:val="28"/>
          <w:szCs w:val="28"/>
          <w:lang w:val="en-US"/>
        </w:rPr>
        <w:t>4 - LIRE UN CONTRAT DE MARIAGE en sa faveur ou pour quelqu'un d'autre, que ce soit pour un mariage permanent ou tempo- raire. De même, on ne doit pas assister à une cérémonie de mariage, même si les futurs conjoints n'observent pas l'ehram. Cependant, il n'est pas interdit de divor- cer, de reprendre un divorce raja, ou d'être témoin lors d'un divorce. On peut porter témoignage pour un divorce ou un mariage.</w:t>
      </w:r>
    </w:p>
    <w:p>
      <w:pPr>
        <w:pStyle w:val="BookText"/>
        <w:bidi w:val="0"/>
        <w:jc w:val="both"/>
        <w:rPr/>
      </w:pPr>
      <w:r>
        <w:rPr>
          <w:rFonts w:eastAsia="Times New Roman" w:cs="Times New Roman" w:ascii="Times New Roman" w:hAnsi="Times New Roman"/>
          <w:color w:val="111111"/>
          <w:sz w:val="28"/>
          <w:szCs w:val="28"/>
          <w:lang w:val="en-US"/>
        </w:rPr>
        <w:t>5- L'UTILISATION DE CE QUI A UNE ODEUR AGREABLE, quelqu'elle soit (musc, safran, camphre, fleurs, parfum etc...) et de quelque façon qu'on les emploie (les sentir, en enduire le corps ou les vête- ments, les consommer, les introduire dans l'oeil en tant que médicaments etc..) est formellement interdite. Toutefois, on peut consommer des fruits sentant bon.</w:t>
      </w:r>
    </w:p>
    <w:p>
      <w:pPr>
        <w:pStyle w:val="BookText"/>
        <w:bidi w:val="0"/>
        <w:jc w:val="both"/>
        <w:rPr/>
      </w:pPr>
      <w:r>
        <w:rPr>
          <w:rFonts w:eastAsia="Times New Roman" w:cs="Times New Roman" w:ascii="Times New Roman" w:hAnsi="Times New Roman"/>
          <w:color w:val="111111"/>
          <w:sz w:val="28"/>
          <w:szCs w:val="28"/>
          <w:lang w:val="en-US"/>
        </w:rPr>
        <w:t>Décret 1 - Peu importe si les parfums appliqués sur la ka'aba Sacrée touchent le corps ou les vêtements.</w:t>
      </w:r>
    </w:p>
    <w:p>
      <w:pPr>
        <w:pStyle w:val="BookText"/>
        <w:bidi w:val="0"/>
        <w:jc w:val="both"/>
        <w:rPr/>
      </w:pPr>
      <w:r>
        <w:rPr>
          <w:rFonts w:eastAsia="Times New Roman" w:cs="Times New Roman" w:ascii="Times New Roman" w:hAnsi="Times New Roman"/>
          <w:color w:val="111111"/>
          <w:sz w:val="28"/>
          <w:szCs w:val="28"/>
          <w:lang w:val="en-US"/>
        </w:rPr>
        <w:t>Décret 2 - On peut traverser un marché de parfums. Mais, en d'autres lieux, il est obligatoire (wajib) d'éviter de sentir des odeurs agréables.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3 - Il n'est pas permis d'éviter de sentir des mauvaises odeurs. </w:t>
      </w:r>
    </w:p>
    <w:p>
      <w:pPr>
        <w:pStyle w:val="BookText"/>
        <w:bidi w:val="0"/>
        <w:rPr/>
      </w:pPr>
      <w:r>
        <w:rPr>
          <w:rFonts w:eastAsia="Times New Roman" w:cs="Times New Roman" w:ascii="Times New Roman" w:hAnsi="Times New Roman"/>
          <w:color w:val="111111"/>
          <w:sz w:val="28"/>
          <w:szCs w:val="28"/>
          <w:lang w:val="en-US"/>
        </w:rPr>
        <w:t>6 - IL EST INTERDIT QUE LES HOMMES PORTENT DES VETEMENTS COUSUS ou des vêtements semblables à ceux qui sont cousus comme le qaba (sorte de manteau tricoté lâche), la chemise ou des pyjamas en laine trico- tée ou en feutre. Toutefois, les femmes peuvent porter des vêtements cousus, sauf des gants.</w:t>
      </w:r>
    </w:p>
    <w:p>
      <w:pPr>
        <w:pStyle w:val="BookText"/>
        <w:bidi w:val="0"/>
        <w:jc w:val="both"/>
        <w:rPr/>
      </w:pPr>
      <w:r>
        <w:rPr>
          <w:rFonts w:eastAsia="Times New Roman" w:cs="Times New Roman" w:ascii="Times New Roman" w:hAnsi="Times New Roman"/>
          <w:color w:val="111111"/>
          <w:sz w:val="28"/>
          <w:szCs w:val="28"/>
          <w:lang w:val="en-US"/>
        </w:rPr>
        <w:t>Décret 1 - Il est permis d'avoir un bandage herniaire, un sac ou une ceinture.</w:t>
      </w:r>
    </w:p>
    <w:p>
      <w:pPr>
        <w:pStyle w:val="BookText"/>
        <w:bidi w:val="0"/>
        <w:jc w:val="both"/>
        <w:rPr/>
      </w:pPr>
      <w:r>
        <w:rPr>
          <w:rFonts w:eastAsia="Times New Roman" w:cs="Times New Roman" w:ascii="Times New Roman" w:hAnsi="Times New Roman"/>
          <w:color w:val="111111"/>
          <w:sz w:val="28"/>
          <w:szCs w:val="28"/>
          <w:lang w:val="en-US"/>
        </w:rPr>
        <w:t>Décret 2- Il est permis de porter un manteau en fourrure sans bouton ni couture. De même, on peut recouvrir les épaules avec un tissu en feutre ou une couverture.</w:t>
      </w:r>
    </w:p>
    <w:p>
      <w:pPr>
        <w:pStyle w:val="BookText"/>
        <w:bidi w:val="0"/>
        <w:jc w:val="both"/>
        <w:rPr/>
      </w:pPr>
      <w:r>
        <w:rPr>
          <w:rFonts w:eastAsia="Times New Roman" w:cs="Times New Roman" w:ascii="Times New Roman" w:hAnsi="Times New Roman"/>
          <w:color w:val="111111"/>
          <w:sz w:val="28"/>
          <w:szCs w:val="28"/>
          <w:lang w:val="en-US"/>
        </w:rPr>
        <w:t>Décret 3- La principale précaution à observer est de ne pas faire un noeud sur le vêtement de l'ehram, en particulier sur l'étoffe portée sur les épaules, et de ne pas la refermer à l'aide d'une épingle ou de tout autre fermoir.</w:t>
      </w:r>
    </w:p>
    <w:p>
      <w:pPr>
        <w:pStyle w:val="BookText"/>
        <w:bidi w:val="0"/>
        <w:jc w:val="both"/>
        <w:rPr/>
      </w:pPr>
      <w:r>
        <w:rPr>
          <w:rFonts w:eastAsia="Times New Roman" w:cs="Times New Roman" w:ascii="Times New Roman" w:hAnsi="Times New Roman"/>
          <w:color w:val="111111"/>
          <w:sz w:val="28"/>
          <w:szCs w:val="28"/>
          <w:lang w:val="en-US"/>
        </w:rPr>
        <w:t>7 - UTILISER DU KHOL NOIR (sur les yeux) qui serait considéré comme embellissement par la plupart des gens. Il en est de même pour tout produit parfumé appliqué sur les yeux. Cependant, on peut utiliser du khol non noir et non parfumé à condi- tion que ce ne soit pas par souci de beauté.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8 - SE REGARDER DANS UN MIROIR. Mais on peut se regarder dans l'eau ou sur des verres de lunettes. </w:t>
      </w:r>
    </w:p>
    <w:p>
      <w:pPr>
        <w:pStyle w:val="BookText"/>
        <w:bidi w:val="0"/>
        <w:rPr/>
      </w:pPr>
      <w:r>
        <w:rPr>
          <w:rFonts w:eastAsia="Times New Roman" w:cs="Times New Roman" w:ascii="Times New Roman" w:hAnsi="Times New Roman"/>
          <w:color w:val="111111"/>
          <w:sz w:val="28"/>
          <w:szCs w:val="28"/>
          <w:lang w:val="en-US"/>
        </w:rPr>
        <w:t>9- LE PORT DE CHAUSSETTES ET DE SOULIERS couvrant le dessus du pied n'est pas permis pour les hommes. Mais on peut porter des sandales (etc...) qui ne recouvrent le pied qu'en partie.</w:t>
      </w:r>
    </w:p>
    <w:p>
      <w:pPr>
        <w:pStyle w:val="BookText"/>
        <w:bidi w:val="0"/>
        <w:jc w:val="both"/>
        <w:rPr/>
      </w:pPr>
      <w:r>
        <w:rPr>
          <w:rFonts w:eastAsia="Times New Roman" w:cs="Times New Roman" w:ascii="Times New Roman" w:hAnsi="Times New Roman"/>
          <w:color w:val="111111"/>
          <w:sz w:val="28"/>
          <w:szCs w:val="28"/>
          <w:lang w:val="en-US"/>
        </w:rPr>
        <w:t>10 - PROFERER DES MENSONGES est encore plus sévèrement interdit pendant l'ehram. Il en est de même pour la médisance et la vantar- dise qui visent à diminuer les autres.</w:t>
      </w:r>
    </w:p>
    <w:p>
      <w:pPr>
        <w:pStyle w:val="BookText"/>
        <w:bidi w:val="0"/>
        <w:jc w:val="both"/>
        <w:rPr/>
      </w:pPr>
      <w:r>
        <w:rPr>
          <w:rFonts w:eastAsia="Times New Roman" w:cs="Times New Roman" w:ascii="Times New Roman" w:hAnsi="Times New Roman"/>
          <w:color w:val="111111"/>
          <w:sz w:val="28"/>
          <w:szCs w:val="28"/>
          <w:lang w:val="en-US"/>
        </w:rPr>
        <w:t>11- JURER PAR DIEU en disant "La wallah" (non, par Dieu) ou "Na'am wallah" (oui, par Dieu). La précaution est de s'abstenir de tout serment et de traduire ceux-là en une autre langue, qu'elle qu'elle soit. Il vaut mieux s'abstenir de tout serment en quelque langue que ce soit. Mais on peut faire un serment si l'on est obligé, comme pour démentir quelque chose ou pour affirmer une vérité.</w:t>
      </w:r>
    </w:p>
    <w:p>
      <w:pPr>
        <w:pStyle w:val="BookText"/>
        <w:bidi w:val="0"/>
        <w:jc w:val="both"/>
        <w:rPr/>
      </w:pPr>
      <w:r>
        <w:rPr>
          <w:rFonts w:eastAsia="Times New Roman" w:cs="Times New Roman" w:ascii="Times New Roman" w:hAnsi="Times New Roman"/>
          <w:color w:val="111111"/>
          <w:sz w:val="28"/>
          <w:szCs w:val="28"/>
          <w:lang w:val="en-US"/>
        </w:rPr>
        <w:t>12 TUER LES POUX, les enlever, qu'ils soient sur le corps ou les vêtements. Mais, il est permis de tuer les moustiques et les puces (ainsi que des insectes semblables s'ils sont gênants). De même, il n'est pas permis d'enlever les tiques qui se reproduisent sur le corps du cha- meau. Et la précaution formelle est de ne pas déplacer les poux sur le corps et les vêtements.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13 LE PORT DES BIJOUX lors de l'ehram par souci de beauté, et par une femme n'en portant pas avant n'est pas permis. </w:t>
      </w:r>
    </w:p>
    <w:p>
      <w:pPr>
        <w:pStyle w:val="BookText"/>
        <w:bidi w:val="0"/>
        <w:rPr/>
      </w:pPr>
      <w:r>
        <w:rPr>
          <w:rFonts w:eastAsia="Times New Roman" w:cs="Times New Roman" w:ascii="Times New Roman" w:hAnsi="Times New Roman"/>
          <w:color w:val="111111"/>
          <w:sz w:val="28"/>
          <w:szCs w:val="28"/>
          <w:lang w:val="en-US"/>
        </w:rPr>
        <w:t>Mais une femme peut porter les bijoux qu'elle utilise normalement, bien qu'elle ne doive pas les montrer intentionnelle- ment aux hommes, ni même à son époux.</w:t>
      </w:r>
    </w:p>
    <w:p>
      <w:pPr>
        <w:pStyle w:val="BookText"/>
        <w:bidi w:val="0"/>
        <w:jc w:val="both"/>
        <w:rPr/>
      </w:pPr>
      <w:r>
        <w:rPr>
          <w:rFonts w:eastAsia="Times New Roman" w:cs="Times New Roman" w:ascii="Times New Roman" w:hAnsi="Times New Roman"/>
          <w:color w:val="111111"/>
          <w:sz w:val="28"/>
          <w:szCs w:val="28"/>
          <w:lang w:val="en-US"/>
        </w:rPr>
        <w:t>14- LE PORT D'UNE BAGUE par souci de beauté.</w:t>
      </w:r>
    </w:p>
    <w:p>
      <w:pPr>
        <w:pStyle w:val="BookText"/>
        <w:bidi w:val="0"/>
        <w:jc w:val="both"/>
        <w:rPr/>
      </w:pPr>
      <w:r>
        <w:rPr>
          <w:rFonts w:eastAsia="Times New Roman" w:cs="Times New Roman" w:ascii="Times New Roman" w:hAnsi="Times New Roman"/>
          <w:color w:val="111111"/>
          <w:sz w:val="28"/>
          <w:szCs w:val="28"/>
          <w:lang w:val="en-US"/>
        </w:rPr>
        <w:t>15 - OINDRE SON CORPS n'est pas permis sauf si l'on est obligé comme pour un traitement. Si celui-ci peut être fait en employant une huile n'ayant pas une bonne odeur, alors, il n'est pas permis d'utiliser une huile ayant une bonne odeur.</w:t>
      </w:r>
    </w:p>
    <w:p>
      <w:pPr>
        <w:pStyle w:val="BookText"/>
        <w:bidi w:val="0"/>
        <w:jc w:val="both"/>
        <w:rPr/>
      </w:pPr>
      <w:r>
        <w:rPr>
          <w:rFonts w:eastAsia="Times New Roman" w:cs="Times New Roman" w:ascii="Times New Roman" w:hAnsi="Times New Roman"/>
          <w:color w:val="111111"/>
          <w:sz w:val="28"/>
          <w:szCs w:val="28"/>
          <w:lang w:val="en-US"/>
        </w:rPr>
        <w:t>16- L'EPILATION, le rasage, le rasage, la coupe des poils sur son propre corps ou sur celui d'un autre (même s'il n'est pas en ehram) sont interdits... mais cela ne pose aucun problème si le poil gêne ou s'il tombe tout seul.</w:t>
      </w:r>
    </w:p>
    <w:p>
      <w:pPr>
        <w:pStyle w:val="BookText"/>
        <w:bidi w:val="0"/>
        <w:jc w:val="both"/>
        <w:rPr/>
      </w:pPr>
      <w:r>
        <w:rPr>
          <w:rFonts w:eastAsia="Times New Roman" w:cs="Times New Roman" w:ascii="Times New Roman" w:hAnsi="Times New Roman"/>
          <w:color w:val="111111"/>
          <w:sz w:val="28"/>
          <w:szCs w:val="28"/>
          <w:lang w:val="en-US"/>
        </w:rPr>
        <w:t>17 - SE COUVRIR LA TETE est interdit pour les hommes, même s'il s'agit de quelque chose d'inhabituel comme le henné ou la boue, que toute la tête ou une partie seulement soit recouverte. De même, les oreilles ne doivent pas être couvertes. On peut recouvrir la tête ou les oreilles avec les mains.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1 - On ne doit pas mettre la tête sous l'eau ou sous tout autre liquide. </w:t>
      </w:r>
    </w:p>
    <w:p>
      <w:pPr>
        <w:pStyle w:val="BookText"/>
        <w:bidi w:val="0"/>
        <w:rPr/>
      </w:pPr>
      <w:r>
        <w:rPr>
          <w:rFonts w:eastAsia="Times New Roman" w:cs="Times New Roman" w:ascii="Times New Roman" w:hAnsi="Times New Roman"/>
          <w:color w:val="111111"/>
          <w:sz w:val="28"/>
          <w:szCs w:val="28"/>
          <w:lang w:val="en-US"/>
        </w:rPr>
        <w:t>Décret 2 - On peut porter un mouchoir attaché autour de sa tête en cas de mal de tête, si ce mouchoir couvre une partie de la tête. On peut aussi porter la lanière qui sert normalement à transporter les outres d'eau.</w:t>
      </w:r>
    </w:p>
    <w:p>
      <w:pPr>
        <w:pStyle w:val="BookText"/>
        <w:bidi w:val="0"/>
        <w:jc w:val="both"/>
        <w:rPr/>
      </w:pPr>
      <w:r>
        <w:rPr>
          <w:rFonts w:eastAsia="Times New Roman" w:cs="Times New Roman" w:ascii="Times New Roman" w:hAnsi="Times New Roman"/>
          <w:color w:val="111111"/>
          <w:sz w:val="28"/>
          <w:szCs w:val="28"/>
          <w:lang w:val="en-US"/>
        </w:rPr>
        <w:t>18 - SE VOILER TOUT LE VISAGE ou une partie pose un problème pour la femme dans l'état d'ehram.</w:t>
      </w:r>
    </w:p>
    <w:p>
      <w:pPr>
        <w:pStyle w:val="BookText"/>
        <w:bidi w:val="0"/>
        <w:jc w:val="both"/>
        <w:rPr/>
      </w:pPr>
      <w:r>
        <w:rPr>
          <w:rFonts w:eastAsia="Times New Roman" w:cs="Times New Roman" w:ascii="Times New Roman" w:hAnsi="Times New Roman"/>
          <w:color w:val="111111"/>
          <w:sz w:val="28"/>
          <w:szCs w:val="28"/>
          <w:lang w:val="en-US"/>
        </w:rPr>
        <w:t>Décret -Afin de dissimuler son visage d'un homme non mahram (c.à.d. un homme n'étant ni son époux, ni son père, fils, frère etc...) la femme peut tirer une partie de son voile sur son visage jusqu'au menton. Il vaut mieux qu'elle le tienne éloigné du visage avec sa main ou autre chose.</w:t>
      </w:r>
    </w:p>
    <w:p>
      <w:pPr>
        <w:pStyle w:val="BookText"/>
        <w:bidi w:val="0"/>
        <w:jc w:val="both"/>
        <w:rPr/>
      </w:pPr>
      <w:r>
        <w:rPr>
          <w:rFonts w:eastAsia="Times New Roman" w:cs="Times New Roman" w:ascii="Times New Roman" w:hAnsi="Times New Roman"/>
          <w:color w:val="111111"/>
          <w:sz w:val="28"/>
          <w:szCs w:val="28"/>
          <w:lang w:val="en-US"/>
        </w:rPr>
        <w:t>19- SE PLACER DE TELLE SORTE qu'une ombre soit directement au-dessus de la tête pour les hommes n'est pas permis. Par exemple, lors d'un voyage, il n'est pas permis de s'asseoir sous le toit de l'au- tomobile ou de l'avion (places à l'ombre). Mais on peut marcher à l'ombre, même si l'on va et vient pour satisfaire ses besoins.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1 La précaution (ehtiyat) formelle est pour les hommes - de ne pas être sous quelque chose procurant de l'ombre (p.ex. un parapluie, ombrelle ..) lorsqu'ils marchent. Mais on peut profiter de l'ombre si l'on ne se place pas juste </w:t>
      </w:r>
    </w:p>
    <w:p>
      <w:pPr>
        <w:pStyle w:val="BookText"/>
        <w:bidi w:val="0"/>
        <w:rPr/>
      </w:pPr>
      <w:r>
        <w:rPr>
          <w:rFonts w:eastAsia="Times New Roman" w:cs="Times New Roman" w:ascii="Times New Roman" w:hAnsi="Times New Roman"/>
          <w:color w:val="111111"/>
          <w:sz w:val="28"/>
          <w:szCs w:val="28"/>
          <w:lang w:val="en-US"/>
        </w:rPr>
        <w:t>au-dessous. De même, on peut marcher à l'ombre d'une automobile, d'arbres ou de murs.</w:t>
      </w:r>
    </w:p>
    <w:p>
      <w:pPr>
        <w:pStyle w:val="BookText"/>
        <w:bidi w:val="0"/>
        <w:jc w:val="both"/>
        <w:rPr/>
      </w:pPr>
      <w:r>
        <w:rPr>
          <w:rFonts w:eastAsia="Times New Roman" w:cs="Times New Roman" w:ascii="Times New Roman" w:hAnsi="Times New Roman"/>
          <w:color w:val="111111"/>
          <w:sz w:val="28"/>
          <w:szCs w:val="28"/>
          <w:lang w:val="en-US"/>
        </w:rPr>
        <w:t>Décret 2 - La précaution obligatoire est pour les hommes qui voyagent à bord d'un véhicule la nuit et par temps nuageux- de ne pas être juste sous l'ombre.</w:t>
      </w:r>
    </w:p>
    <w:p>
      <w:pPr>
        <w:pStyle w:val="BookText"/>
        <w:bidi w:val="0"/>
        <w:jc w:val="both"/>
        <w:rPr/>
      </w:pPr>
      <w:r>
        <w:rPr>
          <w:rFonts w:eastAsia="Times New Roman" w:cs="Times New Roman" w:ascii="Times New Roman" w:hAnsi="Times New Roman"/>
          <w:color w:val="111111"/>
          <w:sz w:val="28"/>
          <w:szCs w:val="28"/>
          <w:lang w:val="en-US"/>
        </w:rPr>
        <w:t>Décret 3 - Un homme peut voyager à bord d'un véhicule à l'ombre, à cause d'une excuse valable (pluie, chaleur, froid, maladie), mais, comme on l'expli- quera plus loin, il sera obligatoire de sacrifier un mouton comme amende.</w:t>
      </w:r>
    </w:p>
    <w:p>
      <w:pPr>
        <w:pStyle w:val="BookText"/>
        <w:bidi w:val="0"/>
        <w:jc w:val="both"/>
        <w:rPr/>
      </w:pPr>
      <w:r>
        <w:rPr>
          <w:rFonts w:eastAsia="Times New Roman" w:cs="Times New Roman" w:ascii="Times New Roman" w:hAnsi="Times New Roman"/>
          <w:color w:val="111111"/>
          <w:sz w:val="28"/>
          <w:szCs w:val="28"/>
          <w:lang w:val="en-US"/>
        </w:rPr>
        <w:t>Décret 4 -Les femmes et les enfants peuvent voyager à l'ombre du soleil.</w:t>
      </w:r>
    </w:p>
    <w:p>
      <w:pPr>
        <w:pStyle w:val="BookText"/>
        <w:bidi w:val="0"/>
        <w:jc w:val="both"/>
        <w:rPr/>
      </w:pPr>
      <w:r>
        <w:rPr>
          <w:rFonts w:eastAsia="Times New Roman" w:cs="Times New Roman" w:ascii="Times New Roman" w:hAnsi="Times New Roman"/>
          <w:color w:val="111111"/>
          <w:sz w:val="28"/>
          <w:szCs w:val="28"/>
          <w:lang w:val="en-US"/>
        </w:rPr>
        <w:t>20- TOUT ACTE PROVOQUANT UN ECOULEMENT SANGUIN, par quelque moyen que ce soit (comme par exemple la phlébotomie (appli- cation de ventouses), se gratter, se bros- ser les dents alors qu'on sait que les gencives saigneront, l'extraction d'une dent) n'est pas permis. Mais cela ne pose aucun problème si, ne pouvant faire autre- ment (par exemple une dent douloureuse devant être arrachée), il y a un saigne- ment.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Peu importe qu'en se grat- tant ou en se brossant les dents on provo- que un saignement, à condition qu'on n'ignorait la conséquence de tels actes. </w:t>
      </w:r>
    </w:p>
    <w:p>
      <w:pPr>
        <w:pStyle w:val="BookText"/>
        <w:bidi w:val="0"/>
        <w:rPr/>
      </w:pPr>
      <w:r>
        <w:rPr>
          <w:rFonts w:eastAsia="Times New Roman" w:cs="Times New Roman" w:ascii="Times New Roman" w:hAnsi="Times New Roman"/>
          <w:color w:val="111111"/>
          <w:sz w:val="28"/>
          <w:szCs w:val="28"/>
          <w:lang w:val="en-US"/>
        </w:rPr>
        <w:t>21 -COUPER, ENLEVER ET CASSER LES ONGLES des doigts et des orteils, même une partie. Si cela est nécessaire, il n'y a aucun problème.</w:t>
      </w:r>
    </w:p>
    <w:p>
      <w:pPr>
        <w:pStyle w:val="BookText"/>
        <w:bidi w:val="0"/>
        <w:jc w:val="both"/>
        <w:rPr/>
      </w:pPr>
      <w:r>
        <w:rPr>
          <w:rFonts w:eastAsia="Times New Roman" w:cs="Times New Roman" w:ascii="Times New Roman" w:hAnsi="Times New Roman"/>
          <w:color w:val="111111"/>
          <w:sz w:val="28"/>
          <w:szCs w:val="28"/>
          <w:lang w:val="en-US"/>
        </w:rPr>
        <w:t>22 - DERACINER DES ARBRES OU DES PLANTES qui poussent dans l'enceinte sacrée (haram) qu'ils soient verts ou secs - n'est pas permis. Il est permis de déraciner les arbres ou les plantes qui poussent sur sa terre ou dans sa maison. Mais, il n'est pas permis de les déraciner, si l'arbre ou la plante étaient là avant d'en être le propriétaire. Mais on peut déraciner un jonc odoriférant.</w:t>
      </w:r>
    </w:p>
    <w:p>
      <w:pPr>
        <w:pStyle w:val="BookText"/>
        <w:bidi w:val="0"/>
        <w:jc w:val="both"/>
        <w:rPr/>
      </w:pPr>
      <w:r>
        <w:rPr>
          <w:rFonts w:eastAsia="Times New Roman" w:cs="Times New Roman" w:ascii="Times New Roman" w:hAnsi="Times New Roman"/>
          <w:color w:val="111111"/>
          <w:sz w:val="28"/>
          <w:szCs w:val="28"/>
          <w:lang w:val="en-US"/>
        </w:rPr>
        <w:t>Décret 1 - Si en marchant normalement une plante est déracinée, cela ne porte pas à conséquence.</w:t>
      </w:r>
    </w:p>
    <w:p>
      <w:pPr>
        <w:pStyle w:val="BookText"/>
        <w:bidi w:val="0"/>
        <w:jc w:val="both"/>
        <w:rPr/>
      </w:pPr>
      <w:r>
        <w:rPr>
          <w:rFonts w:eastAsia="Times New Roman" w:cs="Times New Roman" w:ascii="Times New Roman" w:hAnsi="Times New Roman"/>
          <w:color w:val="111111"/>
          <w:sz w:val="28"/>
          <w:szCs w:val="28"/>
          <w:lang w:val="en-US"/>
        </w:rPr>
        <w:t>Décret 2 - Il est interdit de déraci- ner des arbres et des plantes dans l'en- ceinte sacrée (haram) même pour ceux qui ne sont pas dans l'ehram.</w:t>
      </w:r>
    </w:p>
    <w:p>
      <w:pPr>
        <w:pStyle w:val="BookText"/>
        <w:bidi w:val="0"/>
        <w:jc w:val="both"/>
        <w:rPr/>
      </w:pPr>
      <w:r>
        <w:rPr>
          <w:rFonts w:eastAsia="Times New Roman" w:cs="Times New Roman" w:ascii="Times New Roman" w:hAnsi="Times New Roman"/>
          <w:color w:val="111111"/>
          <w:sz w:val="28"/>
          <w:szCs w:val="28"/>
          <w:lang w:val="en-US"/>
        </w:rPr>
        <w:t>23- LE PORT DES ARMES comme un fusil ou une épée est interdit, sauf s'il est nécessaire.</w:t>
      </w:r>
    </w:p>
    <w:p>
      <w:pPr>
        <w:pStyle w:val="BookText"/>
        <w:bidi w:val="0"/>
        <w:jc w:val="both"/>
        <w:rPr/>
      </w:pPr>
      <w:r>
        <w:rPr>
          <w:rFonts w:eastAsia="Times New Roman" w:cs="Times New Roman" w:ascii="Times New Roman" w:hAnsi="Times New Roman"/>
          <w:color w:val="111111"/>
          <w:sz w:val="28"/>
          <w:szCs w:val="28"/>
          <w:lang w:val="en-US"/>
        </w:rPr>
        <w:t>NOTE 1 - La précaution obligatoire (ehtiat wajib) indique qu'on n'utilise point le henné pour l'embellissement.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NOTE 2 -Les amendes (kafara) concernant ces interdictions seront, si Dieu le veut, exposées plus loin dans la troisième partie. </w:t>
      </w:r>
    </w:p>
    <w:p>
      <w:pPr>
        <w:pStyle w:val="BookText"/>
        <w:bidi w:val="0"/>
        <w:rPr/>
      </w:pPr>
      <w:r>
        <w:rPr>
          <w:rFonts w:eastAsia="Times New Roman" w:cs="Times New Roman" w:ascii="Times New Roman" w:hAnsi="Times New Roman"/>
          <w:color w:val="111111"/>
          <w:sz w:val="28"/>
          <w:szCs w:val="28"/>
          <w:lang w:val="en-US"/>
        </w:rPr>
        <w:t>LE SECOND ACTE OBLIGATOIRE DE L' UMRA :</w:t>
      </w:r>
    </w:p>
    <w:p>
      <w:pPr>
        <w:pStyle w:val="BookText"/>
        <w:bidi w:val="0"/>
        <w:jc w:val="both"/>
        <w:rPr/>
      </w:pPr>
      <w:r>
        <w:rPr>
          <w:rFonts w:eastAsia="Times New Roman" w:cs="Times New Roman" w:ascii="Times New Roman" w:hAnsi="Times New Roman"/>
          <w:color w:val="111111"/>
          <w:sz w:val="28"/>
          <w:szCs w:val="28"/>
          <w:lang w:val="en-US"/>
        </w:rPr>
        <w:t>TAWAF</w:t>
      </w:r>
    </w:p>
    <w:p>
      <w:pPr>
        <w:pStyle w:val="BookText"/>
        <w:bidi w:val="0"/>
        <w:jc w:val="both"/>
        <w:rPr/>
      </w:pPr>
      <w:r>
        <w:rPr>
          <w:rFonts w:eastAsia="Times New Roman" w:cs="Times New Roman" w:ascii="Times New Roman" w:hAnsi="Times New Roman"/>
          <w:color w:val="111111"/>
          <w:sz w:val="28"/>
          <w:szCs w:val="28"/>
          <w:lang w:val="en-US"/>
        </w:rPr>
        <w:t>Stew of fee NOTTIⱭMOD MARIMEAT</w:t>
      </w:r>
    </w:p>
    <w:p>
      <w:pPr>
        <w:pStyle w:val="BookText"/>
        <w:bidi w:val="0"/>
        <w:jc w:val="both"/>
        <w:rPr/>
      </w:pPr>
      <w:r>
        <w:rPr>
          <w:rFonts w:eastAsia="Times New Roman" w:cs="Times New Roman" w:ascii="Times New Roman" w:hAnsi="Times New Roman"/>
          <w:color w:val="111111"/>
          <w:sz w:val="28"/>
          <w:szCs w:val="28"/>
          <w:lang w:val="en-US"/>
        </w:rPr>
        <w:t>Le second acte obligatoire de l' Umra Tammatt'u est la circumambulation (tawaf) c.à.d. tourner sept fois autour de la Ka'aba. Cet acte est un élément essentiel (rukn) de 1' Umra. Si on ne l'accomplit pas avant le séjour à Arafat, 1' Umra est nul et l'année suivante, il sera obliga- toire de faire le Hajj comme "qaza". Ceci, dans le cas où le tawaf n'est pas accompli intentionnellement, que l'on connaisse ou non la loi. Mais, si on ne l'accomplit pas pour une raison valable, alors le Hajj Tamatt u devient Hajj Efrad (cf. plus loin). Si on ne l'accomplit pas par oubli, on doit le faire lorsqu'on s'en souvient, même après avoir accompli tous les actes obligatoires du Hajj. Si l'on s'en vou- vient après être revenu dans son pays et qu'on ne puisse pas retourner à la Mecque, alors il est obligatoire qu'une personne le fasse en notre nom. Par précaution, le sa i entre Safa et Marwa sera aussi accom- pli après les circumambulations oubliées. anolju,de tal sxipt</w:t>
      </w:r>
    </w:p>
    <w:p>
      <w:pPr>
        <w:pStyle w:val="BookText"/>
        <w:bidi w:val="0"/>
        <w:jc w:val="both"/>
        <w:rPr/>
      </w:pPr>
      <w:r>
        <w:rPr>
          <w:rFonts w:eastAsia="Times New Roman" w:cs="Times New Roman" w:ascii="Times New Roman" w:hAnsi="Times New Roman"/>
          <w:color w:val="111111"/>
          <w:sz w:val="28"/>
          <w:szCs w:val="28"/>
          <w:lang w:val="en-US"/>
        </w:rPr>
        <w:t>Décret 1 - Si l'on ne peut accomplir le tawaf à cause d'une maladie, on doit rémunérer une personne qui nous portera et on fera les sept tournées rituelles autour de la Ka'aba de cette façon. Il est préférable, si possible, que les pieds du malade touchent le sol pendant la circumambulation.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2 - Si un malade ne peut être porté et faire le tawaf, alors il est obligatoire qu'une autre personne le fasse à sa place. </w:t>
      </w:r>
    </w:p>
    <w:p>
      <w:pPr>
        <w:pStyle w:val="BookText"/>
        <w:bidi w:val="0"/>
        <w:rPr/>
      </w:pPr>
      <w:r>
        <w:rPr>
          <w:rFonts w:eastAsia="Times New Roman" w:cs="Times New Roman" w:ascii="Times New Roman" w:hAnsi="Times New Roman"/>
          <w:color w:val="111111"/>
          <w:sz w:val="28"/>
          <w:szCs w:val="28"/>
          <w:lang w:val="en-US"/>
        </w:rPr>
        <w:t>LES CONDITIONS DU TAWAFADED</w:t>
      </w:r>
    </w:p>
    <w:p>
      <w:pPr>
        <w:pStyle w:val="BookText"/>
        <w:bidi w:val="0"/>
        <w:jc w:val="both"/>
        <w:rPr/>
      </w:pPr>
      <w:r>
        <w:rPr>
          <w:rFonts w:eastAsia="Times New Roman" w:cs="Times New Roman" w:ascii="Times New Roman" w:hAnsi="Times New Roman"/>
          <w:color w:val="111111"/>
          <w:sz w:val="28"/>
          <w:szCs w:val="28"/>
          <w:lang w:val="en-US"/>
        </w:rPr>
        <w:t>1 - LA PREMIERE CONDITION est la pureté après un acte (hadath) annulant les ablutions mineures ou majeures comme la miction ou un rapport sexuel. Il faut donc avoir fait ses ablutions majeures ou mineures, ou bien, tayammum avant d'exécuter les tournées rituelles.</w:t>
      </w:r>
    </w:p>
    <w:p>
      <w:pPr>
        <w:pStyle w:val="BookText"/>
        <w:bidi w:val="0"/>
        <w:jc w:val="both"/>
        <w:rPr/>
      </w:pPr>
      <w:r>
        <w:rPr>
          <w:rFonts w:eastAsia="Times New Roman" w:cs="Times New Roman" w:ascii="Times New Roman" w:hAnsi="Times New Roman"/>
          <w:color w:val="111111"/>
          <w:sz w:val="28"/>
          <w:szCs w:val="28"/>
          <w:lang w:val="en-US"/>
        </w:rPr>
        <w:t>Celles-ci sont nulles si par négligence on les exécute après un tel acte (hadath). La pureté pour les tournées recommandées ne constitue pas une condition bien qu'elle soit préférable.</w:t>
      </w:r>
    </w:p>
    <w:p>
      <w:pPr>
        <w:pStyle w:val="BookText"/>
        <w:bidi w:val="0"/>
        <w:jc w:val="both"/>
        <w:rPr/>
      </w:pPr>
      <w:r>
        <w:rPr>
          <w:rFonts w:eastAsia="Times New Roman" w:cs="Times New Roman" w:ascii="Times New Roman" w:hAnsi="Times New Roman"/>
          <w:color w:val="111111"/>
          <w:sz w:val="28"/>
          <w:szCs w:val="28"/>
          <w:lang w:val="en-US"/>
        </w:rPr>
        <w:t>Décret 1 - Si un acte (hadath) annu-annu-H lant les ablutions (par exemple flatulence) survient lors des tournées rituelles, alors on interrompra de suite les tournées, on fera ses ablutions pour être pur et on terminera les tournées au cas où cet acte serait survenu à mi-chemin (trois tournées et demi). Si l'on accompli moins de la moitié, alors on fera ses ablutions pour être pur et on recommencera le tawaf.</w:t>
      </w:r>
    </w:p>
    <w:p>
      <w:pPr>
        <w:pStyle w:val="BookText"/>
        <w:bidi w:val="0"/>
        <w:jc w:val="both"/>
        <w:rPr/>
      </w:pPr>
      <w:r>
        <w:rPr>
          <w:rFonts w:eastAsia="Times New Roman" w:cs="Times New Roman" w:ascii="Times New Roman" w:hAnsi="Times New Roman"/>
          <w:color w:val="111111"/>
          <w:sz w:val="28"/>
          <w:szCs w:val="28"/>
          <w:lang w:val="en-US"/>
        </w:rPr>
        <w:t>Décret 2 - On doit faire les ablutions mineures si l'on doute qu'on les ait faites. Si on les a faites et qu'on doute qu'elles aient été annulées ou non, alors on n'a pas besoin de les refaire.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3-Si l'on doute lors du tawaf d'avoir fait les ablutions mineures, on supposera qu'on les a faites auparavant et on devra les faire et recommencer le tawaf. </w:t>
      </w:r>
    </w:p>
    <w:p>
      <w:pPr>
        <w:pStyle w:val="BookText"/>
        <w:bidi w:val="0"/>
        <w:rPr/>
      </w:pPr>
      <w:r>
        <w:rPr>
          <w:rFonts w:eastAsia="Times New Roman" w:cs="Times New Roman" w:ascii="Times New Roman" w:hAnsi="Times New Roman"/>
          <w:color w:val="111111"/>
          <w:sz w:val="28"/>
          <w:szCs w:val="28"/>
          <w:lang w:val="en-US"/>
        </w:rPr>
        <w:t>Décret 4 - Les tournées rituelles sont valides si l'on doute, après les avoir accomplies, qu'on ait fait ou non les ablutions mineures.</w:t>
      </w:r>
    </w:p>
    <w:p>
      <w:pPr>
        <w:pStyle w:val="BookText"/>
        <w:bidi w:val="0"/>
        <w:jc w:val="both"/>
        <w:rPr/>
      </w:pPr>
      <w:r>
        <w:rPr>
          <w:rFonts w:eastAsia="Times New Roman" w:cs="Times New Roman" w:ascii="Times New Roman" w:hAnsi="Times New Roman"/>
          <w:color w:val="111111"/>
          <w:sz w:val="28"/>
          <w:szCs w:val="28"/>
          <w:lang w:val="en-US"/>
        </w:rPr>
        <w:t>Décret 5 - Il est essentiel d'être pur seulement pour le tawaf du Petit Péle- rinage, celui du Pélerinage et le tawaf nisa, et non pas pour les autres actes obligatoires du Petit Pélerinage et du Pélerinage. Aussi, si une femme devient réglée après l'ehram pour l' Umra Tamatt'u ou au même moment, et si elle ne devient pas pure avant le séjour à Arafat, alors elle accomplira les actes obligatoires du Hajj dans cet état d'ehram. Son Hajj est alors un "Hajj Tamatt'u" et après toutes les obligations, elle devra accom- plir l' Umra Mufrada. Si elle devient pure avant son séjour à Arafat, elle doit faire l' Umra Tamatt u, si elle en a l'occasion.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6-Si une femme réglée ne peut pas faire le tawaf du Hajj de l' Umra et le Tawaf Nisa après avoir accompli tous les actes obligatoires - par exemple si ses compagnons quittent la Mecque avant qu'elle ne devienne pure alors, elle doit désigner quelqu'un qui fera les trois tawafs à sa place. De même, si elle devient réglée après 1' Umra Tammatt u et les actes obligatoires du Hajj et si elle ne peut accomplir, ni le Tawaf du Hajj, ni le Tawaf Nisa, alors elle devra choisir une personne qui le fera pour elle. </w:t>
      </w:r>
    </w:p>
    <w:p>
      <w:pPr>
        <w:pStyle w:val="BookText"/>
        <w:bidi w:val="0"/>
        <w:rPr/>
      </w:pPr>
      <w:r>
        <w:rPr>
          <w:rFonts w:eastAsia="Times New Roman" w:cs="Times New Roman" w:ascii="Times New Roman" w:hAnsi="Times New Roman"/>
          <w:color w:val="111111"/>
          <w:sz w:val="28"/>
          <w:szCs w:val="28"/>
          <w:lang w:val="en-US"/>
        </w:rPr>
        <w:t>que Décret 7 - Une femme doit avancer le tawaf et le sa 'i du Hajj, ainsi que le tawaf nisa, si elle sait qu'après le séjour à Arafat elle sera réglée et qu'elle ne pourra pas accomplir le tawaf du Hajj et la tawaf nisa.</w:t>
      </w:r>
    </w:p>
    <w:p>
      <w:pPr>
        <w:pStyle w:val="BookText"/>
        <w:bidi w:val="0"/>
        <w:jc w:val="both"/>
        <w:rPr/>
      </w:pPr>
      <w:r>
        <w:rPr>
          <w:rFonts w:eastAsia="Times New Roman" w:cs="Times New Roman" w:ascii="Times New Roman" w:hAnsi="Times New Roman"/>
          <w:color w:val="111111"/>
          <w:sz w:val="28"/>
          <w:szCs w:val="28"/>
          <w:lang w:val="en-US"/>
        </w:rPr>
        <w:t>Décret 8 - Si une femme devient réglée après avoir accompli la moitié du tawaf de 1' Umra, alors elle terminera le tawaf lorsqu'elle deviendra pure, que ce soit avant ou après l'exécution du Hajj. Si elle est réglée avant la fin du tawaf, elle devra se reporter à la prescription numéro 5.</w:t>
      </w:r>
    </w:p>
    <w:p>
      <w:pPr>
        <w:pStyle w:val="BookText"/>
        <w:bidi w:val="0"/>
        <w:jc w:val="both"/>
        <w:rPr/>
      </w:pPr>
      <w:r>
        <w:rPr>
          <w:rFonts w:eastAsia="Times New Roman" w:cs="Times New Roman" w:ascii="Times New Roman" w:hAnsi="Times New Roman"/>
          <w:color w:val="111111"/>
          <w:sz w:val="28"/>
          <w:szCs w:val="28"/>
          <w:lang w:val="en-US"/>
        </w:rPr>
        <w:t>2 - LA SECONDE CONDITION est la pureté du corps et du vêtement. Il ne doit pas y avoir de sang, même si la tâche est infé- rieure à la surface d'un dirham. Mais, on peut laisser le sang d'un furoncle ou d'une blessure s'il est difficile de l'enlever, que ce soit sur le corps ou sur un vêtement.</w:t>
      </w:r>
    </w:p>
    <w:p>
      <w:pPr>
        <w:pStyle w:val="BookText"/>
        <w:bidi w:val="0"/>
        <w:jc w:val="both"/>
        <w:rPr/>
      </w:pPr>
      <w:r>
        <w:rPr>
          <w:rFonts w:eastAsia="Times New Roman" w:cs="Times New Roman" w:ascii="Times New Roman" w:hAnsi="Times New Roman"/>
          <w:color w:val="111111"/>
          <w:sz w:val="28"/>
          <w:szCs w:val="28"/>
          <w:lang w:val="en-US"/>
        </w:rPr>
        <w:t>Décret 1 - Les tournées rituelles sont valides, si après les avoir faites, on s'aperçoit que le corps ou le vêtement étaient impurs (najis).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2-Si une impureté apparait pendant qu'on fait la tournée rituelle, ou si l'on s'aperçoit que son corps ou son vêtement sont impurs, alors on doit interrompre la tournée et la terminer après avoir nettoyé le corps ou le vête- ment impurs. La pause ne doit pas être </w:t>
      </w:r>
    </w:p>
    <w:p>
      <w:pPr>
        <w:pStyle w:val="BookText"/>
        <w:bidi w:val="0"/>
        <w:rPr/>
      </w:pPr>
      <w:r>
        <w:rPr>
          <w:rFonts w:eastAsia="Times New Roman" w:cs="Times New Roman" w:ascii="Times New Roman" w:hAnsi="Times New Roman"/>
          <w:color w:val="111111"/>
          <w:sz w:val="28"/>
          <w:szCs w:val="28"/>
          <w:lang w:val="en-US"/>
        </w:rPr>
        <w:t>longue car, dans ce cas, on devra recom- mencer les tournées, sauf si on était arrivé à la moitié. la moitié. Dans ce cas, il n'est pas nécessaire de les refaire. On conti- nuera les tournées à partir de l'endroit où on les a interrompues et après avoir enlevé l'impureté</w:t>
      </w:r>
    </w:p>
    <w:p>
      <w:pPr>
        <w:pStyle w:val="BookText"/>
        <w:bidi w:val="0"/>
        <w:jc w:val="both"/>
        <w:rPr/>
      </w:pPr>
      <w:r>
        <w:rPr>
          <w:rFonts w:eastAsia="Times New Roman" w:cs="Times New Roman" w:ascii="Times New Roman" w:hAnsi="Times New Roman"/>
          <w:color w:val="111111"/>
          <w:sz w:val="28"/>
          <w:szCs w:val="28"/>
          <w:lang w:val="en-US"/>
        </w:rPr>
        <w:t>Décret 3-Les tournées sont valides si l'on oublie que son corps ou son vête- ment sont impurs. Mais il vaut mieux les refaire.</w:t>
      </w:r>
    </w:p>
    <w:p>
      <w:pPr>
        <w:pStyle w:val="BookText"/>
        <w:bidi w:val="0"/>
        <w:jc w:val="both"/>
        <w:rPr/>
      </w:pPr>
      <w:r>
        <w:rPr>
          <w:rFonts w:eastAsia="Times New Roman" w:cs="Times New Roman" w:ascii="Times New Roman" w:hAnsi="Times New Roman"/>
          <w:color w:val="111111"/>
          <w:sz w:val="28"/>
          <w:szCs w:val="28"/>
          <w:lang w:val="en-US"/>
        </w:rPr>
        <w:t>3-LA TROISIEME CONDITION est la circon- cision des hommes et des jeunes garçons. Les tournées sont nulles si cette condi- tion n'est pas satisfaite.</w:t>
      </w:r>
    </w:p>
    <w:p>
      <w:pPr>
        <w:pStyle w:val="BookText"/>
        <w:bidi w:val="0"/>
        <w:jc w:val="both"/>
        <w:rPr/>
      </w:pPr>
      <w:r>
        <w:rPr>
          <w:rFonts w:eastAsia="Times New Roman" w:cs="Times New Roman" w:ascii="Times New Roman" w:hAnsi="Times New Roman"/>
          <w:color w:val="111111"/>
          <w:sz w:val="28"/>
          <w:szCs w:val="28"/>
          <w:lang w:val="en-US"/>
        </w:rPr>
        <w:t>Décret Si un garçon non circoncis accomplit le tawaf nisa, il devra refaire lui-même le tawaf ou désigner quelqu'un qui le fera pour lui-même après avoir été circoncisé. Sinon les relations conjugales lui seront interdites.</w:t>
      </w:r>
    </w:p>
    <w:p>
      <w:pPr>
        <w:pStyle w:val="BookText"/>
        <w:bidi w:val="0"/>
        <w:jc w:val="both"/>
        <w:rPr/>
      </w:pPr>
      <w:r>
        <w:rPr>
          <w:rFonts w:eastAsia="Times New Roman" w:cs="Times New Roman" w:ascii="Times New Roman" w:hAnsi="Times New Roman"/>
          <w:color w:val="111111"/>
          <w:sz w:val="28"/>
          <w:szCs w:val="28"/>
          <w:lang w:val="en-US"/>
        </w:rPr>
        <w:t>4-LA QUATRIEME CONDITION est que les parties intimes soient couvertes. Les conditions du vêtement les recouvrant sont les mêmes que celles du vêtement de prière.</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 LA CINQUIEME CONDITION est l'intention (niyyat). On doit avoir l'intention de faire les sept tournées rituelles pour se rapprocher de Dieu et on doit préciser s'il s'agit du tawaf du Petit Pélerinage ( Umra), du Pèlerinage (Hajj) ou du tawaf nisa. </w:t>
      </w:r>
    </w:p>
    <w:p>
      <w:pPr>
        <w:pStyle w:val="BookText"/>
        <w:bidi w:val="0"/>
        <w:rPr/>
      </w:pPr>
      <w:r>
        <w:rPr>
          <w:rFonts w:eastAsia="Times New Roman" w:cs="Times New Roman" w:ascii="Times New Roman" w:hAnsi="Times New Roman"/>
          <w:color w:val="111111"/>
          <w:sz w:val="28"/>
          <w:szCs w:val="28"/>
          <w:lang w:val="en-US"/>
        </w:rPr>
        <w:t>LES PRESCRIPTIONS POUR LES TOURNEES BUG RITUELLES (TAWAF)</w:t>
      </w:r>
    </w:p>
    <w:p>
      <w:pPr>
        <w:pStyle w:val="BookText"/>
        <w:bidi w:val="0"/>
        <w:jc w:val="both"/>
        <w:rPr/>
      </w:pPr>
      <w:r>
        <w:rPr>
          <w:rFonts w:eastAsia="Times New Roman" w:cs="Times New Roman" w:ascii="Times New Roman" w:hAnsi="Times New Roman"/>
          <w:color w:val="111111"/>
          <w:sz w:val="28"/>
          <w:szCs w:val="28"/>
          <w:lang w:val="en-US"/>
        </w:rPr>
        <w:t>1 - Il est obligatoire de commencer les tournées à l'endroit communément dit "parallèle" à la Pierre Noire. Il n'est pas nécessaire que le devant du corps soit parallèle à la première partie de la Pierre Noire. Il vaut mieux avoir l'inten- tion d'accomplir le tawaf avant d'être à la hauteur de la Pierre Noire afin que l'on arrive au point réellement parallèle en ayant cette intention.</w:t>
      </w:r>
    </w:p>
    <w:p>
      <w:pPr>
        <w:pStyle w:val="BookText"/>
        <w:bidi w:val="0"/>
        <w:jc w:val="both"/>
        <w:rPr/>
      </w:pPr>
      <w:r>
        <w:rPr>
          <w:rFonts w:eastAsia="Times New Roman" w:cs="Times New Roman" w:ascii="Times New Roman" w:hAnsi="Times New Roman"/>
          <w:color w:val="111111"/>
          <w:sz w:val="28"/>
          <w:szCs w:val="28"/>
          <w:lang w:val="en-US"/>
        </w:rPr>
        <w:t>2- Il est obligatoire de terminer chacune des sept tournées à la Pierre Noire. On doit dépasser un peu la Pierre Noire à la septième tournée afin d'être certain d'avoir accompli son obligation religieuse.</w:t>
      </w:r>
    </w:p>
    <w:p>
      <w:pPr>
        <w:pStyle w:val="BookText"/>
        <w:bidi w:val="0"/>
        <w:jc w:val="both"/>
        <w:rPr/>
      </w:pPr>
      <w:r>
        <w:rPr>
          <w:rFonts w:eastAsia="Times New Roman" w:cs="Times New Roman" w:ascii="Times New Roman" w:hAnsi="Times New Roman"/>
          <w:color w:val="111111"/>
          <w:sz w:val="28"/>
          <w:szCs w:val="28"/>
          <w:lang w:val="en-US"/>
        </w:rPr>
        <w:t>3- Lors du tawaf, la Ka'aba doit être toujours à gauche. Si en l'embrassant, ou en étant poussé par la foule, on ne se trouve plus à droite, alors on doit re- faire le trajet en question. Lorsqu'on passe à côté de Hejr Ismaël, on doit s'efforcer de rester à droite de la Pierre Noire.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4-Lors du tawaf, on doit inclure le Hejr Ismaël dans les tournées et ne pas marcher entre le Hejr et la Ka'aba. La tournée est nulle si on marche entre ces deux points, et on doit la refaire, puis terminer le tawaf. On refera le tawaf après par précaution (ehtiat). </w:t>
      </w:r>
    </w:p>
    <w:p>
      <w:pPr>
        <w:pStyle w:val="BookText"/>
        <w:bidi w:val="0"/>
        <w:rPr/>
      </w:pPr>
      <w:r>
        <w:rPr>
          <w:rFonts w:eastAsia="Times New Roman" w:cs="Times New Roman" w:ascii="Times New Roman" w:hAnsi="Times New Roman"/>
          <w:color w:val="111111"/>
          <w:sz w:val="28"/>
          <w:szCs w:val="28"/>
          <w:lang w:val="en-US"/>
        </w:rPr>
        <w:t>5-La superficie autour de la Ka'aba où l'on accomplit le tawaf est de 26,5 coudées à partir de la Ka'aba (une coudée est égale à 80 cm environ). Le pélerin ne doit pas dépasser cette limite lors du tawaf. La superficie est d'un peu plus de 6 coudées quand on est parallèle à Hejr Ismäel. On ne doit pas dépasser cette limite. Si on dépasse la limite du tawaf, alors on refera le trajet en question.</w:t>
      </w:r>
    </w:p>
    <w:p>
      <w:pPr>
        <w:pStyle w:val="BookText"/>
        <w:bidi w:val="0"/>
        <w:jc w:val="both"/>
        <w:rPr/>
      </w:pPr>
      <w:r>
        <w:rPr>
          <w:rFonts w:eastAsia="Times New Roman" w:cs="Times New Roman" w:ascii="Times New Roman" w:hAnsi="Times New Roman"/>
          <w:color w:val="111111"/>
          <w:sz w:val="28"/>
          <w:szCs w:val="28"/>
          <w:lang w:val="en-US"/>
        </w:rPr>
        <w:t>6- On doit accomplir le tawaf autour de la Ka aba et son rebord appelé "Shatherwan". Si on marche sur le rebord ou le mur de Hejr Ismaël, alors cette partie du tawaf est nulle et on doit la refaire. Par précaution (ehtiat) on ne doit pas mettre ses mains sur le rebord pour toucher la Ka aba, ni sur le mur de Hejr Ismaël.</w:t>
      </w:r>
    </w:p>
    <w:p>
      <w:pPr>
        <w:pStyle w:val="BookText"/>
        <w:bidi w:val="0"/>
        <w:jc w:val="both"/>
        <w:rPr/>
      </w:pPr>
      <w:r>
        <w:rPr>
          <w:rFonts w:eastAsia="Times New Roman" w:cs="Times New Roman" w:ascii="Times New Roman" w:hAnsi="Times New Roman"/>
          <w:color w:val="111111"/>
          <w:sz w:val="28"/>
          <w:szCs w:val="28"/>
          <w:lang w:val="en-US"/>
        </w:rPr>
        <w:t>7- On doit accomplir les sept tournées sans s'interrompre et sans en ajouter ou en retrancher une.</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1 - Si l'on a ajouté une ou plusieurs tournées, alors tout le tawaf est nul si l'on a eu l'intention de rajouter la huitième tournée pendant ou dès le début du tawaf. Le tawaf est valide si l'on ajoute une ou plusieurs tournées après avoir terminé la septième tournée. Mais, si l'on ajoute des tournées avec l'intention de faire un autre tawaf obli- gatoire et qu'on fasse ensuite sept autres tournées, alors les deux tawafs sont nuls. Si avant la septième tournée du second tawaf on change d'idée, alors le premier tawaf est valide bien qu'il soit plus prudent de le refaire (ehtiat). </w:t>
      </w:r>
    </w:p>
    <w:p>
      <w:pPr>
        <w:pStyle w:val="BookText"/>
        <w:bidi w:val="0"/>
        <w:rPr/>
      </w:pPr>
      <w:r>
        <w:rPr>
          <w:rFonts w:eastAsia="Times New Roman" w:cs="Times New Roman" w:ascii="Times New Roman" w:hAnsi="Times New Roman"/>
          <w:color w:val="111111"/>
          <w:sz w:val="28"/>
          <w:szCs w:val="28"/>
          <w:lang w:val="en-US"/>
        </w:rPr>
        <w:t>Décret 2 - Si l'on réduit le tawaf d'une ou de plusieurs tournées intention- nellement, alors il est obligatoire d'accomplir ce qui reste, à condition que la succession normale ait été respectée.ob Sinon, on doit refaire le tawaf.</w:t>
      </w:r>
    </w:p>
    <w:p>
      <w:pPr>
        <w:pStyle w:val="BookText"/>
        <w:bidi w:val="0"/>
        <w:jc w:val="both"/>
        <w:rPr/>
      </w:pPr>
      <w:r>
        <w:rPr>
          <w:rFonts w:eastAsia="Times New Roman" w:cs="Times New Roman" w:ascii="Times New Roman" w:hAnsi="Times New Roman"/>
          <w:color w:val="111111"/>
          <w:sz w:val="28"/>
          <w:szCs w:val="28"/>
          <w:lang w:val="en-US"/>
        </w:rPr>
        <w:t>Décret 3-Si on ne fait pas une ou plusieurs tournées par inattention, alors on doit refaire le tawaf lorsqu'on s'en rappelle, à condition que la succession ait été respectée. Si on ne l'a pas res- pectée et que la moitié du tawaf ait été accomplie alors on doit finir le tawaf. Si moins de la moitié a été accomplie on doit recommencer le tawaf. Si l'on a oublié plus d'une tournée, alors on recommencera le tawaf par précaution (ehtiat).</w:t>
      </w:r>
    </w:p>
    <w:p>
      <w:pPr>
        <w:pStyle w:val="BookText"/>
        <w:bidi w:val="0"/>
        <w:jc w:val="both"/>
        <w:rPr/>
      </w:pPr>
      <w:r>
        <w:rPr>
          <w:rFonts w:eastAsia="Times New Roman" w:cs="Times New Roman" w:ascii="Times New Roman" w:hAnsi="Times New Roman"/>
          <w:color w:val="111111"/>
          <w:sz w:val="28"/>
          <w:szCs w:val="28"/>
          <w:lang w:val="en-US"/>
        </w:rPr>
        <w:t>Décret 4 - Si, après avoir quitté la Mecque, on se souvient qu'on s'est trompé lors du tawaf, alors on désignera une ense autre personne qui devra agir selon les s prescriptions du décret précédent.</w:t>
      </w:r>
    </w:p>
    <w:p>
      <w:pPr>
        <w:pStyle w:val="BookText"/>
        <w:bidi w:val="0"/>
        <w:jc w:val="both"/>
        <w:rPr/>
      </w:pPr>
      <w:r>
        <w:rPr>
          <w:rFonts w:eastAsia="Times New Roman" w:cs="Times New Roman" w:ascii="Times New Roman" w:hAnsi="Times New Roman"/>
          <w:color w:val="111111"/>
          <w:sz w:val="28"/>
          <w:szCs w:val="28"/>
          <w:lang w:val="en-US"/>
        </w:rPr>
        <w:t>Décret 5-Le tawaf est valide si, par oubli, on rajoute moins d'une tournée. Il en est de même si, par oubli, on rajoute une ou plusieurs tournées. Cepen- dant, dans ce cas, il vaut mieux avoir l'intention de faire un tawaf recommandé et accomplir le reste des sept tournées.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6 - Il n'est permis d'inter-Jap rompre le tawaf obligatoire et de rompre la succession que dans quelques cas: </w:t>
      </w:r>
    </w:p>
    <w:p>
      <w:pPr>
        <w:pStyle w:val="BookText"/>
        <w:bidi w:val="0"/>
        <w:rPr/>
      </w:pPr>
      <w:r>
        <w:rPr>
          <w:rFonts w:eastAsia="Times New Roman" w:cs="Times New Roman" w:ascii="Times New Roman" w:hAnsi="Times New Roman"/>
          <w:color w:val="111111"/>
          <w:sz w:val="28"/>
          <w:szCs w:val="28"/>
          <w:lang w:val="en-US"/>
        </w:rPr>
        <w:t>1-Répondre aux besoins d'un frère en religion.</w:t>
      </w:r>
    </w:p>
    <w:p>
      <w:pPr>
        <w:pStyle w:val="BookText"/>
        <w:bidi w:val="0"/>
        <w:jc w:val="both"/>
        <w:rPr/>
      </w:pPr>
      <w:r>
        <w:rPr>
          <w:rFonts w:eastAsia="Times New Roman" w:cs="Times New Roman" w:ascii="Times New Roman" w:hAnsi="Times New Roman"/>
          <w:color w:val="111111"/>
          <w:sz w:val="28"/>
          <w:szCs w:val="28"/>
          <w:lang w:val="en-US"/>
        </w:rPr>
        <w:t>2-Accomplir un acte nécessaire et pour lequel on doit interrompre le tawaf.</w:t>
      </w:r>
    </w:p>
    <w:p>
      <w:pPr>
        <w:pStyle w:val="BookText"/>
        <w:bidi w:val="0"/>
        <w:jc w:val="both"/>
        <w:rPr/>
      </w:pPr>
      <w:r>
        <w:rPr>
          <w:rFonts w:eastAsia="Times New Roman" w:cs="Times New Roman" w:ascii="Times New Roman" w:hAnsi="Times New Roman"/>
          <w:color w:val="111111"/>
          <w:sz w:val="28"/>
          <w:szCs w:val="28"/>
          <w:lang w:val="en-US"/>
        </w:rPr>
        <w:t>3 - Se reposer si l'on est fatigué.</w:t>
      </w:r>
    </w:p>
    <w:p>
      <w:pPr>
        <w:pStyle w:val="BookText"/>
        <w:bidi w:val="0"/>
        <w:jc w:val="both"/>
        <w:rPr/>
      </w:pPr>
      <w:r>
        <w:rPr>
          <w:rFonts w:eastAsia="Times New Roman" w:cs="Times New Roman" w:ascii="Times New Roman" w:hAnsi="Times New Roman"/>
          <w:color w:val="111111"/>
          <w:sz w:val="28"/>
          <w:szCs w:val="28"/>
          <w:lang w:val="en-US"/>
        </w:rPr>
        <w:t>4 - Si l'on est faible, si l'on a le vertige etc... pendant le tawaf.</w:t>
      </w:r>
    </w:p>
    <w:p>
      <w:pPr>
        <w:pStyle w:val="BookText"/>
        <w:bidi w:val="0"/>
        <w:jc w:val="both"/>
        <w:rPr/>
      </w:pPr>
      <w:r>
        <w:rPr>
          <w:rFonts w:eastAsia="Times New Roman" w:cs="Times New Roman" w:ascii="Times New Roman" w:hAnsi="Times New Roman"/>
          <w:color w:val="111111"/>
          <w:sz w:val="28"/>
          <w:szCs w:val="28"/>
          <w:lang w:val="en-US"/>
        </w:rPr>
        <w:t>5 - Si lon na presque plus de temps pour faire la prière obligatoire.</w:t>
      </w:r>
    </w:p>
    <w:p>
      <w:pPr>
        <w:pStyle w:val="BookText"/>
        <w:bidi w:val="0"/>
        <w:jc w:val="both"/>
        <w:rPr/>
      </w:pPr>
      <w:r>
        <w:rPr>
          <w:rFonts w:eastAsia="Times New Roman" w:cs="Times New Roman" w:ascii="Times New Roman" w:hAnsi="Times New Roman"/>
          <w:color w:val="111111"/>
          <w:sz w:val="28"/>
          <w:szCs w:val="28"/>
          <w:lang w:val="en-US"/>
        </w:rPr>
        <w:t>Dans tous ces cas, si la moitié du tawaf a été accomplie, alors on achèvera le tawaf à partir de l'endroit où l'on s'était interrompu. Si l'on a accompli moins de la moitié, alors on doit recom- mencer le tawaf.</w:t>
      </w:r>
    </w:p>
    <w:p>
      <w:pPr>
        <w:pStyle w:val="BookText"/>
        <w:bidi w:val="0"/>
        <w:jc w:val="both"/>
        <w:rPr/>
      </w:pPr>
      <w:r>
        <w:rPr>
          <w:rFonts w:eastAsia="Times New Roman" w:cs="Times New Roman" w:ascii="Times New Roman" w:hAnsi="Times New Roman"/>
          <w:color w:val="111111"/>
          <w:sz w:val="28"/>
          <w:szCs w:val="28"/>
          <w:lang w:val="en-US"/>
        </w:rPr>
        <w:t>LE DOUTE AU SUJET DU NOMBRE DE TOURNEES RITUELLES</w:t>
      </w:r>
    </w:p>
    <w:p>
      <w:pPr>
        <w:pStyle w:val="BookText"/>
        <w:bidi w:val="0"/>
        <w:jc w:val="both"/>
        <w:rPr/>
      </w:pPr>
      <w:r>
        <w:rPr>
          <w:rFonts w:eastAsia="Times New Roman" w:cs="Times New Roman" w:ascii="Times New Roman" w:hAnsi="Times New Roman"/>
          <w:color w:val="111111"/>
          <w:sz w:val="28"/>
          <w:szCs w:val="28"/>
          <w:lang w:val="en-US"/>
        </w:rPr>
        <w:t>Décret 1- On ne doit pas tenir compte du doute au sujet du nombre de tournées rituelles accomplies.</w:t>
      </w:r>
    </w:p>
    <w:p>
      <w:pPr>
        <w:pStyle w:val="BookText"/>
        <w:bidi w:val="0"/>
        <w:jc w:val="both"/>
        <w:rPr/>
      </w:pPr>
      <w:r>
        <w:rPr>
          <w:rFonts w:eastAsia="Times New Roman" w:cs="Times New Roman" w:ascii="Times New Roman" w:hAnsi="Times New Roman"/>
          <w:color w:val="111111"/>
          <w:sz w:val="28"/>
          <w:szCs w:val="28"/>
          <w:lang w:val="en-US"/>
        </w:rPr>
        <w:t>Décret 2- Le tawaf est nul si le doute concerne le nombre de tournées accomplies, par exemple l'on doute d'avoir accompli deux ou trois tournées, quatre ou cing, ou encore six ou sept tournées. Dans ce cas, on doit recommencer le tawaf.</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3- Si l'on doute qu'on ait fait sept tournées ou plus, alors on ne doit pas tenir compte de son doute. Mais le tawaf est nul si pendant une tournée on doute qu'il s'agisse de la septième ou de la huitième tournée. </w:t>
      </w:r>
    </w:p>
    <w:p>
      <w:pPr>
        <w:pStyle w:val="BookText"/>
        <w:bidi w:val="0"/>
        <w:rPr/>
      </w:pPr>
      <w:r>
        <w:rPr>
          <w:rFonts w:eastAsia="Times New Roman" w:cs="Times New Roman" w:ascii="Times New Roman" w:hAnsi="Times New Roman"/>
          <w:color w:val="111111"/>
          <w:sz w:val="28"/>
          <w:szCs w:val="28"/>
          <w:lang w:val="en-US"/>
        </w:rPr>
        <w:t>LE TROISIEME ACTE OBLIGATOIRE DE L UMR:</w:t>
      </w:r>
    </w:p>
    <w:p>
      <w:pPr>
        <w:pStyle w:val="BookText"/>
        <w:bidi w:val="0"/>
        <w:jc w:val="both"/>
        <w:rPr/>
      </w:pPr>
      <w:r>
        <w:rPr>
          <w:rFonts w:eastAsia="Times New Roman" w:cs="Times New Roman" w:ascii="Times New Roman" w:hAnsi="Times New Roman"/>
          <w:color w:val="111111"/>
          <w:sz w:val="28"/>
          <w:szCs w:val="28"/>
          <w:lang w:val="en-US"/>
        </w:rPr>
        <w:t>La prière du tawaf</w:t>
      </w:r>
    </w:p>
    <w:p>
      <w:pPr>
        <w:pStyle w:val="BookText"/>
        <w:bidi w:val="0"/>
        <w:jc w:val="both"/>
        <w:rPr/>
      </w:pPr>
      <w:r>
        <w:rPr>
          <w:rFonts w:eastAsia="Times New Roman" w:cs="Times New Roman" w:ascii="Times New Roman" w:hAnsi="Times New Roman"/>
          <w:color w:val="111111"/>
          <w:sz w:val="28"/>
          <w:szCs w:val="28"/>
          <w:lang w:val="en-US"/>
        </w:rPr>
        <w:t>Après le tawaf, il est obligatoire de faire deux rak'ats de la prière et il ne doit pas y avoir de longue pause entre les tournées rituelles et la prière.</w:t>
      </w:r>
    </w:p>
    <w:p>
      <w:pPr>
        <w:pStyle w:val="BookText"/>
        <w:bidi w:val="0"/>
        <w:jc w:val="both"/>
        <w:rPr/>
      </w:pPr>
      <w:r>
        <w:rPr>
          <w:rFonts w:eastAsia="Times New Roman" w:cs="Times New Roman" w:ascii="Times New Roman" w:hAnsi="Times New Roman"/>
          <w:color w:val="111111"/>
          <w:sz w:val="28"/>
          <w:szCs w:val="28"/>
          <w:lang w:val="en-US"/>
        </w:rPr>
        <w:t>Décret 1 - On doit faire la prière du tawaf près du Tombeau du Noble Prophète Abraham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En fait, il vaut mieux l'accomplir derrière le tombeau et en y faisant face. Si l'on est gêné et si la foule est dense, on peut prier à droite ou à gauche du tombeau. Si cela est impossible, on fera la prière derrière le tombeau quelqu'éloigné qu'on soit. Les prières des tawafs recommandés peuvent être faites n'importe où dans la Mosquée du Haram.</w:t>
      </w:r>
    </w:p>
    <w:p>
      <w:pPr>
        <w:pStyle w:val="BookText"/>
        <w:bidi w:val="0"/>
        <w:jc w:val="both"/>
        <w:rPr/>
      </w:pPr>
      <w:r>
        <w:rPr>
          <w:rFonts w:eastAsia="Times New Roman" w:cs="Times New Roman" w:ascii="Times New Roman" w:hAnsi="Times New Roman"/>
          <w:color w:val="111111"/>
          <w:sz w:val="28"/>
          <w:szCs w:val="28"/>
          <w:lang w:val="en-US"/>
        </w:rPr>
        <w:t>Décret 2 - On doit faire la prière du tawaf correctement. Si l'on ne sait pas la faire, on doit s'efforcer de l'apprendre. Si c'est impossible, on le fait comme on peut et, de plus, on dési- gnera quelqu'un qui le fera à notre place ou on fera la prière en groupe.</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Décret 3 - Si l'on oublie la prière du tawaf, alors on doit la faire au Tombeau du Noble Prophète Abraham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au moment où l'on s'en rappelle. Si c'est impossible on le fera n'importe où dans la Mosquée du Haram, et il n'est pas néces- saire de refaire les actes obligatoires devant être accomplis après le sa'i, etc.. </w:t>
      </w:r>
    </w:p>
    <w:p>
      <w:pPr>
        <w:pStyle w:val="BookText"/>
        <w:bidi w:val="0"/>
        <w:rPr/>
      </w:pPr>
      <w:r>
        <w:rPr>
          <w:rFonts w:eastAsia="Times New Roman" w:cs="Times New Roman" w:ascii="Times New Roman" w:hAnsi="Times New Roman"/>
          <w:color w:val="111111"/>
          <w:sz w:val="28"/>
          <w:szCs w:val="28"/>
          <w:lang w:val="en-US"/>
        </w:rPr>
        <w:t>Si l'on ne peut revenir à la Mosquée du Haram (par exemple si l'on est revenu dans son pays), alors on priera à l'endroit où l'on s'en souvient ou bien on désignera quelqu'un qui le fera à notre place au tombeau.</w:t>
      </w:r>
    </w:p>
    <w:p>
      <w:pPr>
        <w:pStyle w:val="BookText"/>
        <w:bidi w:val="0"/>
        <w:jc w:val="both"/>
        <w:rPr/>
      </w:pPr>
      <w:r>
        <w:rPr>
          <w:rFonts w:eastAsia="Times New Roman" w:cs="Times New Roman" w:ascii="Times New Roman" w:hAnsi="Times New Roman"/>
          <w:color w:val="111111"/>
          <w:sz w:val="28"/>
          <w:szCs w:val="28"/>
          <w:lang w:val="en-US"/>
        </w:rPr>
        <w:t>Décret 4 - Si l'on oublie la prière du tawaf et qu'on meure, alors l'exécuteur testamentaire (wali) doit le faire comme qaza.</w:t>
      </w:r>
    </w:p>
    <w:p>
      <w:pPr>
        <w:pStyle w:val="BookText"/>
        <w:bidi w:val="0"/>
        <w:jc w:val="both"/>
        <w:rPr/>
      </w:pPr>
      <w:r>
        <w:rPr>
          <w:rFonts w:eastAsia="Times New Roman" w:cs="Times New Roman" w:ascii="Times New Roman" w:hAnsi="Times New Roman"/>
          <w:color w:val="111111"/>
          <w:sz w:val="28"/>
          <w:szCs w:val="28"/>
          <w:lang w:val="en-US"/>
        </w:rPr>
        <w:t>Décret 5 - Si l'on se trompe lors de la prière du tawaf ou si l'on ne l'accom- plit pas du tout, alors les autres actes obligatoires du Pélerinage (Hajj) ou du Petit Pélerinage ( Umra) sont valides et la seule obligation est de faire la prière du tawaf.</w:t>
      </w:r>
    </w:p>
    <w:p>
      <w:pPr>
        <w:pStyle w:val="BookText"/>
        <w:bidi w:val="0"/>
        <w:jc w:val="both"/>
        <w:rPr/>
      </w:pPr>
      <w:r>
        <w:rPr>
          <w:rFonts w:eastAsia="Times New Roman" w:cs="Times New Roman" w:ascii="Times New Roman" w:hAnsi="Times New Roman"/>
          <w:color w:val="111111"/>
          <w:sz w:val="28"/>
          <w:szCs w:val="28"/>
          <w:lang w:val="en-US"/>
        </w:rPr>
        <w:t>LE QUATRIEME ACTE OBLIGATOIRE DE L' UMRA : Sa'i</w:t>
      </w:r>
    </w:p>
    <w:p>
      <w:pPr>
        <w:pStyle w:val="BookText"/>
        <w:bidi w:val="0"/>
        <w:jc w:val="both"/>
        <w:rPr/>
      </w:pPr>
      <w:r>
        <w:rPr>
          <w:rFonts w:eastAsia="Times New Roman" w:cs="Times New Roman" w:ascii="Times New Roman" w:hAnsi="Times New Roman"/>
          <w:color w:val="111111"/>
          <w:sz w:val="28"/>
          <w:szCs w:val="28"/>
          <w:lang w:val="en-US"/>
        </w:rPr>
        <w:t>L'un des actes obligatoires du Petit Pélerinage ( Umra) est le sa'i. Celui-ci consiste à aller et venir entre les deux collines de Safa et Marwa. Il faut obser- ver les prescriptions suivantes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doit avoir l'intention ou déclarer son intention d'accomplir sept fois le sa i entre Safa et Marwa pour 1' Umra Tamatt'u afin de se rapprocher de Dieu. Ensuite, on doit aller et venir sept fois entre les deux collines. </w:t>
      </w:r>
    </w:p>
    <w:p>
      <w:pPr>
        <w:pStyle w:val="BookText"/>
        <w:bidi w:val="0"/>
        <w:rPr/>
      </w:pPr>
      <w:r>
        <w:rPr>
          <w:rFonts w:eastAsia="Times New Roman" w:cs="Times New Roman" w:ascii="Times New Roman" w:hAnsi="Times New Roman"/>
          <w:color w:val="111111"/>
          <w:sz w:val="28"/>
          <w:szCs w:val="28"/>
          <w:lang w:val="en-US"/>
        </w:rPr>
        <w:t>Décret 1 - Le sa'i entre Safa et Marwa est un "élément essentiel" (rukn). Aussi, si on ne l'accomplit pas intentionnellement le Pélerinage est nul.</w:t>
      </w:r>
    </w:p>
    <w:p>
      <w:pPr>
        <w:pStyle w:val="BookText"/>
        <w:bidi w:val="0"/>
        <w:jc w:val="both"/>
        <w:rPr/>
      </w:pPr>
      <w:r>
        <w:rPr>
          <w:rFonts w:eastAsia="Times New Roman" w:cs="Times New Roman" w:ascii="Times New Roman" w:hAnsi="Times New Roman"/>
          <w:color w:val="111111"/>
          <w:sz w:val="28"/>
          <w:szCs w:val="28"/>
          <w:lang w:val="en-US"/>
        </w:rPr>
        <w:t>Décret 2 - Quand on commence à partir de Safa, il est obligatoire que le talon touche la dernière marche de Safa. De même, quand on termine le parcours à Marwa, les doigts des pieds doivent toucher la dernière marche de Marwa et, lorsqu'on arrive à Safa, les doigts des pieds doivent toucher Safa. Il est préférable qu'à chaque départ et arrivée, on monte jusqu'à la quatrième marche de Safa et Marwa.</w:t>
      </w:r>
    </w:p>
    <w:p>
      <w:pPr>
        <w:pStyle w:val="BookText"/>
        <w:bidi w:val="0"/>
        <w:jc w:val="both"/>
        <w:rPr/>
      </w:pPr>
      <w:r>
        <w:rPr>
          <w:rFonts w:eastAsia="Times New Roman" w:cs="Times New Roman" w:ascii="Times New Roman" w:hAnsi="Times New Roman"/>
          <w:color w:val="111111"/>
          <w:sz w:val="28"/>
          <w:szCs w:val="28"/>
          <w:lang w:val="en-US"/>
        </w:rPr>
        <w:t>Décret 3 - Apparemment, il est permis d'accomplir le sa'i sur le toit bâti entre les deux collines. Mais il vaut mieux le faire sur le chemin normal.</w:t>
      </w:r>
    </w:p>
    <w:p>
      <w:pPr>
        <w:pStyle w:val="BookText"/>
        <w:bidi w:val="0"/>
        <w:jc w:val="both"/>
        <w:rPr/>
      </w:pPr>
      <w:r>
        <w:rPr>
          <w:rFonts w:eastAsia="Times New Roman" w:cs="Times New Roman" w:ascii="Times New Roman" w:hAnsi="Times New Roman"/>
          <w:color w:val="111111"/>
          <w:sz w:val="28"/>
          <w:szCs w:val="28"/>
          <w:lang w:val="en-US"/>
        </w:rPr>
        <w:t>Décret 4 - On peut accomplir le sa'i à pied ou sur une monture.</w:t>
      </w:r>
    </w:p>
    <w:p>
      <w:pPr>
        <w:pStyle w:val="BookText"/>
        <w:bidi w:val="0"/>
        <w:jc w:val="both"/>
        <w:rPr/>
      </w:pPr>
      <w:r>
        <w:rPr>
          <w:rFonts w:eastAsia="Times New Roman" w:cs="Times New Roman" w:ascii="Times New Roman" w:hAnsi="Times New Roman"/>
          <w:color w:val="111111"/>
          <w:sz w:val="28"/>
          <w:szCs w:val="28"/>
          <w:lang w:val="en-US"/>
        </w:rPr>
        <w:t>Décret 5 - On doit commencer le sa'i à l'endroit bien connu appelé "Mes' a". Le sa'i est nul si on le commence à la Mosquée du Haram ou au Marché Al-Layl.</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6 - On doit avancer face à Marwa quand on commence le parcours à Safa et face à Safa quand on revient en partant de Marwa. Le sa i est nul quand e on marche à reculons. Mais pendant le sa i, on peut tourner la tête à gauche ou à droite ou encore se retourner. </w:t>
      </w:r>
    </w:p>
    <w:p>
      <w:pPr>
        <w:pStyle w:val="BookText"/>
        <w:bidi w:val="0"/>
        <w:rPr/>
      </w:pPr>
      <w:r>
        <w:rPr>
          <w:rFonts w:eastAsia="Times New Roman" w:cs="Times New Roman" w:ascii="Times New Roman" w:hAnsi="Times New Roman"/>
          <w:color w:val="111111"/>
          <w:sz w:val="28"/>
          <w:szCs w:val="28"/>
          <w:lang w:val="en-US"/>
        </w:rPr>
        <w:t>Décret 7 - Il n'est pas nécessaire que le sa'i soit exécuté en marchant tout droit. Aussi, peu importe si parfois, on marche tout droit, et parfois, en zigza- gant à cause de la foule, à condition qu'on respecte les limites du sa'i.</w:t>
      </w:r>
    </w:p>
    <w:p>
      <w:pPr>
        <w:pStyle w:val="BookText"/>
        <w:bidi w:val="0"/>
        <w:jc w:val="both"/>
        <w:rPr/>
      </w:pPr>
      <w:r>
        <w:rPr>
          <w:rFonts w:eastAsia="Times New Roman" w:cs="Times New Roman" w:ascii="Times New Roman" w:hAnsi="Times New Roman"/>
          <w:color w:val="111111"/>
          <w:sz w:val="28"/>
          <w:szCs w:val="28"/>
          <w:lang w:val="en-US"/>
        </w:rPr>
        <w:t>Décret 8- Les conditions suivantes rendent parfait le sa'i, mais elles ne s'appliquent pas à sa validité : propreté du corps et du vêtement, recouvrir les parties intimes, pureté après les ablu- tions majeures ou mineures.</w:t>
      </w:r>
    </w:p>
    <w:p>
      <w:pPr>
        <w:pStyle w:val="BookText"/>
        <w:bidi w:val="0"/>
        <w:jc w:val="both"/>
        <w:rPr/>
      </w:pPr>
      <w:r>
        <w:rPr>
          <w:rFonts w:eastAsia="Times New Roman" w:cs="Times New Roman" w:ascii="Times New Roman" w:hAnsi="Times New Roman"/>
          <w:color w:val="111111"/>
          <w:sz w:val="28"/>
          <w:szCs w:val="28"/>
          <w:lang w:val="en-US"/>
        </w:rPr>
        <w:t>Décret 9 - Si par oubli ou ignorance on accomplit le sa'i avant le tawaf, il est obligatoire de recommencer le sa i après le tawaf.</w:t>
      </w:r>
    </w:p>
    <w:p>
      <w:pPr>
        <w:pStyle w:val="BookText"/>
        <w:bidi w:val="0"/>
        <w:jc w:val="both"/>
        <w:rPr/>
      </w:pPr>
      <w:r>
        <w:rPr>
          <w:rFonts w:eastAsia="Times New Roman" w:cs="Times New Roman" w:ascii="Times New Roman" w:hAnsi="Times New Roman"/>
          <w:color w:val="111111"/>
          <w:sz w:val="28"/>
          <w:szCs w:val="28"/>
          <w:lang w:val="en-US"/>
        </w:rPr>
        <w:t>Décret 10 - Il n'est pas nécessaire que le sa'i soit continu. On peut se repo- ser quelques instants entre Safa et Marwa.</w:t>
      </w:r>
    </w:p>
    <w:p>
      <w:pPr>
        <w:pStyle w:val="BookText"/>
        <w:bidi w:val="0"/>
        <w:jc w:val="both"/>
        <w:rPr/>
      </w:pPr>
      <w:r>
        <w:rPr>
          <w:rFonts w:eastAsia="Times New Roman" w:cs="Times New Roman" w:ascii="Times New Roman" w:hAnsi="Times New Roman"/>
          <w:color w:val="111111"/>
          <w:sz w:val="28"/>
          <w:szCs w:val="28"/>
          <w:lang w:val="en-US"/>
        </w:rPr>
        <w:t>Décret 11 - On peut retarder le sa'i du moment où l'on a fini le tawaf jusqu'à la nuit, à cause de la chaleur ou pour se reposer. Mais, il n'est pas permis de le retarder jusqu'au lendemain.</w:t>
      </w:r>
    </w:p>
    <w:p>
      <w:pPr>
        <w:pStyle w:val="BookText"/>
        <w:bidi w:val="0"/>
        <w:jc w:val="both"/>
        <w:rPr/>
      </w:pPr>
      <w:r>
        <w:rPr>
          <w:rFonts w:eastAsia="Times New Roman" w:cs="Times New Roman" w:ascii="Times New Roman" w:hAnsi="Times New Roman"/>
          <w:color w:val="111111"/>
          <w:sz w:val="28"/>
          <w:szCs w:val="28"/>
          <w:lang w:val="en-US"/>
        </w:rPr>
        <w:t>Décret 12 - Si on ajoute intention- nellement une ou plusieurs promenades entre Safa et Marwa, alors qu'il n'y en a que sept, alors le sa'i est nul. Les prescriptions sont les mêmes que celles du tawaf.</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13 - Peu importe si, par oubli, on accomplit plus de sept prome- nades. </w:t>
      </w:r>
    </w:p>
    <w:p>
      <w:pPr>
        <w:pStyle w:val="BookText"/>
        <w:bidi w:val="0"/>
        <w:rPr/>
      </w:pPr>
      <w:r>
        <w:rPr>
          <w:rFonts w:eastAsia="Times New Roman" w:cs="Times New Roman" w:ascii="Times New Roman" w:hAnsi="Times New Roman"/>
          <w:color w:val="111111"/>
          <w:sz w:val="28"/>
          <w:szCs w:val="28"/>
          <w:lang w:val="en-US"/>
        </w:rPr>
        <w:t>Décret 14 -On ne doit pas tenir compte de son doute si on ignore que l'on a accompli le nombre de promenades nécessaires, ou que l'on a commencé le sa i à Safa ou à Marwa.</w:t>
      </w:r>
    </w:p>
    <w:p>
      <w:pPr>
        <w:pStyle w:val="BookText"/>
        <w:bidi w:val="0"/>
        <w:jc w:val="both"/>
        <w:rPr/>
      </w:pPr>
      <w:r>
        <w:rPr>
          <w:rFonts w:eastAsia="Times New Roman" w:cs="Times New Roman" w:ascii="Times New Roman" w:hAnsi="Times New Roman"/>
          <w:color w:val="111111"/>
          <w:sz w:val="28"/>
          <w:szCs w:val="28"/>
          <w:lang w:val="en-US"/>
        </w:rPr>
        <w:t>Décret 15 - Si l'on ne peut pas accomplir le sa'i, on doit être porté et le faire avec l'aide de quelqu'un qui le fera à notre place.</w:t>
      </w:r>
    </w:p>
    <w:p>
      <w:pPr>
        <w:pStyle w:val="BookText"/>
        <w:bidi w:val="0"/>
        <w:jc w:val="both"/>
        <w:rPr/>
      </w:pPr>
      <w:r>
        <w:rPr>
          <w:rFonts w:eastAsia="Times New Roman" w:cs="Times New Roman" w:ascii="Times New Roman" w:hAnsi="Times New Roman"/>
          <w:color w:val="111111"/>
          <w:sz w:val="28"/>
          <w:szCs w:val="28"/>
          <w:lang w:val="en-US"/>
        </w:rPr>
        <w:t>Décret 16 - Le sa i est nul si en l'accomplissant on doute du nombre de promenades faites. Mais le sa'i est valide si l'on doute d'avoir fait sept tournées ou plus.</w:t>
      </w:r>
    </w:p>
    <w:p>
      <w:pPr>
        <w:pStyle w:val="BookText"/>
        <w:bidi w:val="0"/>
        <w:jc w:val="both"/>
        <w:rPr/>
      </w:pPr>
      <w:r>
        <w:rPr>
          <w:rFonts w:eastAsia="Times New Roman" w:cs="Times New Roman" w:ascii="Times New Roman" w:hAnsi="Times New Roman"/>
          <w:color w:val="111111"/>
          <w:sz w:val="28"/>
          <w:szCs w:val="28"/>
          <w:lang w:val="en-US"/>
        </w:rPr>
        <w:t>Décret 17 - Si par oubli, on accom- plit moins de sept promenades, alors, quand on s'en souvient, il est obliga- toire d'accomplir ce qui reste. Si l'on a quitté la Mecque et qu'on ne puisse plus revenir, on doit désigner quelqu'un qui le fera à notre place. Et, si avant de faire ce qui reste on a un rapport sexuel ou on coupe les ongles des doigts ou des orteils, alors on sacrifiera une vache comme amende (selon ehtiat wajib). Mais les autres interdictions de l'ehram seront levées.</w:t>
      </w:r>
    </w:p>
    <w:p>
      <w:pPr>
        <w:pStyle w:val="BookText"/>
        <w:bidi w:val="0"/>
        <w:jc w:val="both"/>
        <w:rPr/>
      </w:pPr>
      <w:r>
        <w:rPr>
          <w:rFonts w:eastAsia="Times New Roman" w:cs="Times New Roman" w:ascii="Times New Roman" w:hAnsi="Times New Roman"/>
          <w:color w:val="111111"/>
          <w:sz w:val="28"/>
          <w:szCs w:val="28"/>
          <w:lang w:val="en-US"/>
        </w:rPr>
        <w:t>TAQSIRJEN</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dernière obligation de l' Umra Tamatt'u est le "Taqsir" qui doit être accompli après le sa'i et qui consiste à couper un peu ou complètement les cheveux, la barbe </w:t>
      </w:r>
    </w:p>
    <w:p>
      <w:pPr>
        <w:pStyle w:val="BookText"/>
        <w:bidi w:val="0"/>
        <w:rPr/>
      </w:pPr>
      <w:r>
        <w:rPr>
          <w:rFonts w:eastAsia="Times New Roman" w:cs="Times New Roman" w:ascii="Times New Roman" w:hAnsi="Times New Roman"/>
          <w:color w:val="111111"/>
          <w:sz w:val="28"/>
          <w:szCs w:val="28"/>
          <w:lang w:val="en-US"/>
        </w:rPr>
        <w:t>ou la moustache, même s'il ne s'agit que de quelques poils et même si on les coupe avec les dents. Il est obligatoire de le faire avec l'intention de se rap- procher de Dieu. On doit avoir ou décla- rer l'intention de faire le taqsir afin que ce qui était interdit pendant l'ehram devienne permis.</w:t>
      </w:r>
    </w:p>
    <w:p>
      <w:pPr>
        <w:pStyle w:val="BookText"/>
        <w:bidi w:val="0"/>
        <w:jc w:val="both"/>
        <w:rPr/>
      </w:pPr>
      <w:r>
        <w:rPr>
          <w:rFonts w:eastAsia="Times New Roman" w:cs="Times New Roman" w:ascii="Times New Roman" w:hAnsi="Times New Roman"/>
          <w:color w:val="111111"/>
          <w:sz w:val="28"/>
          <w:szCs w:val="28"/>
          <w:lang w:val="en-US"/>
        </w:rPr>
        <w:t>Décret 1 - Il ne suffit pas de se raser la tête pour le taqsir du Umra Tammatt‘u. En fait, cet acte est interdit et on doit sacrifier un mouton comme amende.</w:t>
      </w:r>
    </w:p>
    <w:p>
      <w:pPr>
        <w:pStyle w:val="BookText"/>
        <w:bidi w:val="0"/>
        <w:jc w:val="both"/>
        <w:rPr/>
      </w:pPr>
      <w:r>
        <w:rPr>
          <w:rFonts w:eastAsia="Times New Roman" w:cs="Times New Roman" w:ascii="Times New Roman" w:hAnsi="Times New Roman"/>
          <w:color w:val="111111"/>
          <w:sz w:val="28"/>
          <w:szCs w:val="28"/>
          <w:lang w:val="en-US"/>
        </w:rPr>
        <w:t>Décret 2 - Après le taqsir tous les actes interdits pendant l'ehram devien- nent licites.</w:t>
      </w:r>
    </w:p>
    <w:p>
      <w:pPr>
        <w:pStyle w:val="BookText"/>
        <w:bidi w:val="0"/>
        <w:jc w:val="both"/>
        <w:rPr/>
      </w:pPr>
      <w:r>
        <w:rPr>
          <w:rFonts w:eastAsia="Times New Roman" w:cs="Times New Roman" w:ascii="Times New Roman" w:hAnsi="Times New Roman"/>
          <w:color w:val="111111"/>
          <w:sz w:val="28"/>
          <w:szCs w:val="28"/>
          <w:lang w:val="en-US"/>
        </w:rPr>
        <w:t>Décret 3 - Il n'y a pas de tawaf nisa pendant le Umra Tamatt'u.</w:t>
      </w:r>
    </w:p>
    <w:p>
      <w:pPr>
        <w:pStyle w:val="BookText"/>
        <w:bidi w:val="0"/>
        <w:jc w:val="both"/>
        <w:rPr/>
      </w:pPr>
      <w:r>
        <w:rPr>
          <w:rFonts w:eastAsia="Times New Roman" w:cs="Times New Roman" w:ascii="Times New Roman" w:hAnsi="Times New Roman"/>
          <w:color w:val="111111"/>
          <w:sz w:val="28"/>
          <w:szCs w:val="28"/>
          <w:lang w:val="en-US"/>
        </w:rPr>
        <w:t>Décret 4 - Si l'on oublie le taqsir et qu'on se mette dans l'état d'ehram pour le Hajj sans l'avoir accompli, alors 1' Umra est valide, bien qu'il soit recom- mandé d 'acquitter de l'amende selon les prescriptions mentionnées plus loin.</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5 - L' Umra est nul si inten- tionnellement on n'accomplit pas le taqsir avant l'ehram du Hajj. Après le pélerinage on doit faire l' Umra Mufrada et par précau- tion, on accomplira le Hajj Tamatt'u l'an- née suivante. Il en est de même si inten- tionnellement on rend nul 1' Umra.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par ignorance. Mais, si c'est intention- nellement, le Pélerinage est nul.</w:t>
      </w:r>
    </w:p>
    <w:p>
      <w:pPr>
        <w:pStyle w:val="BookText"/>
        <w:bidi w:val="0"/>
        <w:jc w:val="both"/>
        <w:rPr/>
      </w:pPr>
      <w:r>
        <w:rPr>
          <w:rFonts w:eastAsia="Times New Roman" w:cs="Times New Roman" w:ascii="Times New Roman" w:hAnsi="Times New Roman"/>
          <w:color w:val="111111"/>
          <w:sz w:val="28"/>
          <w:szCs w:val="28"/>
          <w:lang w:val="en-US"/>
        </w:rPr>
        <w:t>2 -LE SEJOUR A ARAFAT</w:t>
      </w:r>
    </w:p>
    <w:p>
      <w:pPr>
        <w:pStyle w:val="BookText"/>
        <w:bidi w:val="0"/>
        <w:jc w:val="both"/>
        <w:rPr/>
      </w:pPr>
      <w:r>
        <w:rPr>
          <w:rFonts w:eastAsia="Times New Roman" w:cs="Times New Roman" w:ascii="Times New Roman" w:hAnsi="Times New Roman"/>
          <w:color w:val="111111"/>
          <w:sz w:val="28"/>
          <w:szCs w:val="28"/>
          <w:lang w:val="en-US"/>
        </w:rPr>
        <w:t>Le second acte obligatoire du Hajj Tamatt'u est le séjour à Arafat qui a lieu de midi (zohr) du 9 Zil-Hijja jusqu'au coucher du soleil, avec l'intention de se rapprocher de Dieu.</w:t>
      </w:r>
    </w:p>
    <w:p>
      <w:pPr>
        <w:pStyle w:val="BookText"/>
        <w:bidi w:val="0"/>
        <w:jc w:val="both"/>
        <w:rPr/>
      </w:pPr>
      <w:r>
        <w:rPr>
          <w:rFonts w:eastAsia="Times New Roman" w:cs="Times New Roman" w:ascii="Times New Roman" w:hAnsi="Times New Roman"/>
          <w:color w:val="111111"/>
          <w:sz w:val="28"/>
          <w:szCs w:val="28"/>
          <w:lang w:val="en-US"/>
        </w:rPr>
        <w:t>Décret 1-Le séjour à Arafat est nul si de midi au coucher du soleil on est endormi ou sans connaissance.</w:t>
      </w:r>
    </w:p>
    <w:p>
      <w:pPr>
        <w:pStyle w:val="BookText"/>
        <w:bidi w:val="0"/>
        <w:jc w:val="both"/>
        <w:rPr/>
      </w:pPr>
      <w:r>
        <w:rPr>
          <w:rFonts w:eastAsia="Times New Roman" w:cs="Times New Roman" w:ascii="Times New Roman" w:hAnsi="Times New Roman"/>
          <w:color w:val="111111"/>
          <w:sz w:val="28"/>
          <w:szCs w:val="28"/>
          <w:lang w:val="en-US"/>
        </w:rPr>
        <w:t>Décret 2 - Il n'y a pas de prescrip- tions spéciales pour le séjour à Arafat. On peut être dans un véhicule ou à pied, debout ou assis.</w:t>
      </w:r>
    </w:p>
    <w:p>
      <w:pPr>
        <w:pStyle w:val="BookText"/>
        <w:bidi w:val="0"/>
        <w:jc w:val="both"/>
        <w:rPr/>
      </w:pPr>
      <w:r>
        <w:rPr>
          <w:rFonts w:eastAsia="Times New Roman" w:cs="Times New Roman" w:ascii="Times New Roman" w:hAnsi="Times New Roman"/>
          <w:color w:val="111111"/>
          <w:sz w:val="28"/>
          <w:szCs w:val="28"/>
          <w:lang w:val="en-US"/>
        </w:rPr>
        <w:t>Décret 3 - Il n'est pas nécessaire que le séjour à Arafat commence exactement à midi (zohr). Il peut commencer un peu après.</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4 - Il est obligatoire de respecter la durée totale du séjour, mais une partie seulement est un élément essen- tiel (rukn). Aussi, si on y reste un moment et qu'intentionnellement on ne reste pas plus longtemps, alors on a commis un péché mais le Hajj n'est pas nul. Si intention- nellement on n'accomplit pas le séjour à Arafat pendant cette période, alors le Pèlerinage est nul. </w:t>
      </w:r>
    </w:p>
    <w:p>
      <w:pPr>
        <w:pStyle w:val="BookText"/>
        <w:bidi w:val="0"/>
        <w:rPr/>
      </w:pPr>
      <w:r>
        <w:rPr>
          <w:rFonts w:eastAsia="Times New Roman" w:cs="Times New Roman" w:ascii="Times New Roman" w:hAnsi="Times New Roman"/>
          <w:color w:val="111111"/>
          <w:sz w:val="28"/>
          <w:szCs w:val="28"/>
          <w:lang w:val="en-US"/>
        </w:rPr>
        <w:t>Décret 5 - On doit retourner à Arafat si intentionnellement on quitte ce lieu avant le coucher du soleil. Si l'on ne ret ne pas, on doit acquitter une amende, sauf si l'on a quitté Arafat par oubli et qu'on s'en soit rappelé lorsqu'il était impossible de revenir. Il en est de même si le pèlerin ne connaissait pas la loi.</w:t>
      </w:r>
    </w:p>
    <w:p>
      <w:pPr>
        <w:pStyle w:val="BookText"/>
        <w:bidi w:val="0"/>
        <w:jc w:val="both"/>
        <w:rPr/>
      </w:pPr>
      <w:r>
        <w:rPr>
          <w:rFonts w:eastAsia="Times New Roman" w:cs="Times New Roman" w:ascii="Times New Roman" w:hAnsi="Times New Roman"/>
          <w:color w:val="111111"/>
          <w:sz w:val="28"/>
          <w:szCs w:val="28"/>
          <w:lang w:val="en-US"/>
        </w:rPr>
        <w:t>Décret 6 - Si l'on ne peut absolument pas rester à Arafat le 9, alors on doit y rester un moment de la nuit du 10 (c.à.d. la nuit suivant le neuvième jour). Sinon le Hajj est nul.</w:t>
      </w:r>
    </w:p>
    <w:p>
      <w:pPr>
        <w:pStyle w:val="BookText"/>
        <w:bidi w:val="0"/>
        <w:jc w:val="both"/>
        <w:rPr/>
      </w:pPr>
      <w:r>
        <w:rPr>
          <w:rFonts w:eastAsia="Times New Roman" w:cs="Times New Roman" w:ascii="Times New Roman" w:hAnsi="Times New Roman"/>
          <w:color w:val="111111"/>
          <w:sz w:val="28"/>
          <w:szCs w:val="28"/>
          <w:lang w:val="en-US"/>
        </w:rPr>
        <w:t>Décret 7 - Si l'on ne peut rester à Arafat pendant l'un des deux séjours (séjour "ekhtiyari" c.à.d. qu'on a le choix et qu'on peut donc y rester le jour, et séjour "edterari" c.à.d. qu'on ne peut y rester qu'une partie de la nuit au lieu du jour) à cause d'un oubli ou par obliga- tion, alors le séjour à Mash'ar al-Haram est suffisant.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8 - On peut se fier aux verdicts d'un savant (qazi) sunnite pour le lever de la nouvelle lune (ler jour du mois) sauf s' il est évident qu'il s'est trompé, auque: cas, on devra agir selon l'opinion des shi'ites si c'est possible. Sinon on appartiendra à la catégorie de ceux qui n'ont pas accompli le séjour à Arafat parce qu'ils n'en avaient pas le choix.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à Arafat et à Mash'ar. Parfois, on ne peut faire, par exemple, qu'un séjour "ekhti- yari" et un autre "ezterari". C'est pour cela que les séjours à Arafat et à Mash'ar peuvent être de dix types:</w:t>
      </w:r>
    </w:p>
    <w:p>
      <w:pPr>
        <w:pStyle w:val="BookText"/>
        <w:bidi w:val="0"/>
        <w:jc w:val="both"/>
        <w:rPr/>
      </w:pPr>
      <w:r>
        <w:rPr>
          <w:rFonts w:eastAsia="Times New Roman" w:cs="Times New Roman" w:ascii="Times New Roman" w:hAnsi="Times New Roman"/>
          <w:color w:val="111111"/>
          <w:sz w:val="28"/>
          <w:szCs w:val="28"/>
          <w:lang w:val="en-US"/>
        </w:rPr>
        <w:t>a Si l'on ne peut faire aucun des séjours à Arafat ou à Mash'ar, qu'ils soient "ekhtiyari" ou "ezterari", alors le Hajj est nul. Le Hajj devient Umra Mufrada obligatoire et on doit le faire l'année suivante, sauf si c'est la première année où l'on peut faire le Pélerinage (Isteta'at) ou si par incapacité l'on ne séjourne pas à Arafat et à Mash'ar. Dans ce dernier cas, il n'est pas obliga- toire de faire le Pélerinage une autre année, sauf si l'on en a encore la possi- bilité (Isteta'at).</w:t>
      </w:r>
    </w:p>
    <w:p>
      <w:pPr>
        <w:pStyle w:val="BookText"/>
        <w:bidi w:val="0"/>
        <w:jc w:val="both"/>
        <w:rPr/>
      </w:pPr>
      <w:r>
        <w:rPr>
          <w:rFonts w:eastAsia="Times New Roman" w:cs="Times New Roman" w:ascii="Times New Roman" w:hAnsi="Times New Roman"/>
          <w:color w:val="111111"/>
          <w:sz w:val="28"/>
          <w:szCs w:val="28"/>
          <w:lang w:val="en-US"/>
        </w:rPr>
        <w:t>b- Le Hajj est correct si l'on fait les deux séjours ekhtiyari.</w:t>
      </w:r>
    </w:p>
    <w:p>
      <w:pPr>
        <w:pStyle w:val="BookText"/>
        <w:bidi w:val="0"/>
        <w:jc w:val="both"/>
        <w:rPr/>
      </w:pPr>
      <w:r>
        <w:rPr>
          <w:rFonts w:eastAsia="Times New Roman" w:cs="Times New Roman" w:ascii="Times New Roman" w:hAnsi="Times New Roman"/>
          <w:color w:val="111111"/>
          <w:sz w:val="28"/>
          <w:szCs w:val="28"/>
          <w:lang w:val="en-US"/>
        </w:rPr>
        <w:t>c - Le Hajj est valide si l'on fait un séjour ekhtiyari à Arafat et un séjour e terari à Mash'ar.</w:t>
      </w:r>
    </w:p>
    <w:p>
      <w:pPr>
        <w:pStyle w:val="BookText"/>
        <w:bidi w:val="0"/>
        <w:jc w:val="both"/>
        <w:rPr/>
      </w:pPr>
      <w:r>
        <w:rPr>
          <w:rFonts w:eastAsia="Times New Roman" w:cs="Times New Roman" w:ascii="Times New Roman" w:hAnsi="Times New Roman"/>
          <w:color w:val="111111"/>
          <w:sz w:val="28"/>
          <w:szCs w:val="28"/>
          <w:lang w:val="en-US"/>
        </w:rPr>
        <w:t>d - Le Hajj est valide si l'on fait un séjour ezterari à Arafat et un séjour ekhtiyari à Mash'ar.</w:t>
      </w:r>
    </w:p>
    <w:p>
      <w:pPr>
        <w:pStyle w:val="BookText"/>
        <w:bidi w:val="0"/>
        <w:jc w:val="both"/>
        <w:rPr/>
      </w:pPr>
      <w:r>
        <w:rPr>
          <w:rFonts w:eastAsia="Times New Roman" w:cs="Times New Roman" w:ascii="Times New Roman" w:hAnsi="Times New Roman"/>
          <w:color w:val="111111"/>
          <w:sz w:val="28"/>
          <w:szCs w:val="28"/>
          <w:lang w:val="en-US"/>
        </w:rPr>
        <w:t>e - Le Hajj est valide si l'on fait un séjour ezterari à Mah'ar et un séjour edzerari à Arafat, soit pendant la nuit ou la journée du dixième jour.</w:t>
      </w:r>
    </w:p>
    <w:p>
      <w:pPr>
        <w:pStyle w:val="BookText"/>
        <w:bidi w:val="0"/>
        <w:jc w:val="both"/>
        <w:rPr/>
      </w:pPr>
      <w:r>
        <w:rPr>
          <w:rFonts w:eastAsia="Times New Roman" w:cs="Times New Roman" w:ascii="Times New Roman" w:hAnsi="Times New Roman"/>
          <w:color w:val="111111"/>
          <w:sz w:val="28"/>
          <w:szCs w:val="28"/>
          <w:lang w:val="en-US"/>
        </w:rPr>
        <w:t>f - Le Hajj est valide si l'on fait seulement le séjour ekhtiyari à Arafat.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 Le Hajj est valide si l'on fait seulement le séjour ektiyari à Mash'ar. </w:t>
      </w:r>
    </w:p>
    <w:p>
      <w:pPr>
        <w:pStyle w:val="BookText"/>
        <w:bidi w:val="0"/>
        <w:rPr/>
      </w:pPr>
      <w:r>
        <w:rPr>
          <w:rFonts w:eastAsia="Times New Roman" w:cs="Times New Roman" w:ascii="Times New Roman" w:hAnsi="Times New Roman"/>
          <w:color w:val="111111"/>
          <w:sz w:val="28"/>
          <w:szCs w:val="28"/>
          <w:lang w:val="en-US"/>
        </w:rPr>
        <w:t>h - Le Hajj est valide si l'on fait seulement le séjour ezterari à Arafat la journée du 10.</w:t>
      </w:r>
    </w:p>
    <w:p>
      <w:pPr>
        <w:pStyle w:val="BookText"/>
        <w:bidi w:val="0"/>
        <w:jc w:val="both"/>
        <w:rPr/>
      </w:pPr>
      <w:r>
        <w:rPr>
          <w:rFonts w:eastAsia="Times New Roman" w:cs="Times New Roman" w:ascii="Times New Roman" w:hAnsi="Times New Roman"/>
          <w:color w:val="111111"/>
          <w:sz w:val="28"/>
          <w:szCs w:val="28"/>
          <w:lang w:val="en-US"/>
        </w:rPr>
        <w:t>i -Le Hajj est nul si l'on fait seule- ment le séjour ezterari à Arafat la nuit du 10.</w:t>
      </w:r>
    </w:p>
    <w:p>
      <w:pPr>
        <w:pStyle w:val="BookText"/>
        <w:bidi w:val="0"/>
        <w:jc w:val="both"/>
        <w:rPr/>
      </w:pPr>
      <w:r>
        <w:rPr>
          <w:rFonts w:eastAsia="Times New Roman" w:cs="Times New Roman" w:ascii="Times New Roman" w:hAnsi="Times New Roman"/>
          <w:color w:val="111111"/>
          <w:sz w:val="28"/>
          <w:szCs w:val="28"/>
          <w:lang w:val="en-US"/>
        </w:rPr>
        <w:t>j -Le Hajj est nul si l'on fait seule- ment le séjour de nuit ezterari à Mash'ar.</w:t>
      </w:r>
    </w:p>
    <w:p>
      <w:pPr>
        <w:pStyle w:val="BookText"/>
        <w:bidi w:val="0"/>
        <w:jc w:val="both"/>
        <w:rPr/>
      </w:pPr>
      <w:r>
        <w:rPr>
          <w:rFonts w:eastAsia="Times New Roman" w:cs="Times New Roman" w:ascii="Times New Roman" w:hAnsi="Times New Roman"/>
          <w:color w:val="111111"/>
          <w:sz w:val="28"/>
          <w:szCs w:val="28"/>
          <w:lang w:val="en-US"/>
        </w:rPr>
        <w:t>LES ACTES OBLIGATOIRES A MINA</w:t>
      </w:r>
    </w:p>
    <w:p>
      <w:pPr>
        <w:pStyle w:val="BookText"/>
        <w:bidi w:val="0"/>
        <w:jc w:val="both"/>
        <w:rPr/>
      </w:pPr>
      <w:r>
        <w:rPr>
          <w:rFonts w:eastAsia="Times New Roman" w:cs="Times New Roman" w:ascii="Times New Roman" w:hAnsi="Times New Roman"/>
          <w:color w:val="111111"/>
          <w:sz w:val="28"/>
          <w:szCs w:val="28"/>
          <w:lang w:val="en-US"/>
        </w:rPr>
        <w:t>Le dixième jour de Zil-Hijjah (fête du Sacrifice), il est obligatoire que le pèlerin aille de Mash'ar à Mina et y accomplisse trois actes obligatoires dans l'ordre suivant :</w:t>
      </w:r>
    </w:p>
    <w:p>
      <w:pPr>
        <w:pStyle w:val="BookText"/>
        <w:bidi w:val="0"/>
        <w:jc w:val="both"/>
        <w:rPr/>
      </w:pPr>
      <w:r>
        <w:rPr>
          <w:rFonts w:eastAsia="Times New Roman" w:cs="Times New Roman" w:ascii="Times New Roman" w:hAnsi="Times New Roman"/>
          <w:color w:val="111111"/>
          <w:sz w:val="28"/>
          <w:szCs w:val="28"/>
          <w:lang w:val="en-US"/>
        </w:rPr>
        <w:t>1 - Lancer des pierres sur Jamrat-al-Aqabat (Ramye Jamrat-al- Aqabat).</w:t>
      </w:r>
    </w:p>
    <w:p>
      <w:pPr>
        <w:pStyle w:val="BookText"/>
        <w:bidi w:val="0"/>
        <w:jc w:val="both"/>
        <w:rPr/>
      </w:pPr>
      <w:r>
        <w:rPr>
          <w:rFonts w:eastAsia="Times New Roman" w:cs="Times New Roman" w:ascii="Times New Roman" w:hAnsi="Times New Roman"/>
          <w:color w:val="111111"/>
          <w:sz w:val="28"/>
          <w:szCs w:val="28"/>
          <w:lang w:val="en-US"/>
        </w:rPr>
        <w:t>2 -Sacrifier un animal.</w:t>
      </w:r>
    </w:p>
    <w:p>
      <w:pPr>
        <w:pStyle w:val="BookText"/>
        <w:bidi w:val="0"/>
        <w:jc w:val="both"/>
        <w:rPr/>
      </w:pPr>
      <w:r>
        <w:rPr>
          <w:rFonts w:eastAsia="Times New Roman" w:cs="Times New Roman" w:ascii="Times New Roman" w:hAnsi="Times New Roman"/>
          <w:color w:val="111111"/>
          <w:sz w:val="28"/>
          <w:szCs w:val="28"/>
          <w:lang w:val="en-US"/>
        </w:rPr>
        <w:t>3 - Se raser la tête (halq) ou couper quelques mèches de cheveux (taqsir).</w:t>
      </w:r>
    </w:p>
    <w:p>
      <w:pPr>
        <w:pStyle w:val="BookText"/>
        <w:bidi w:val="0"/>
        <w:jc w:val="both"/>
        <w:rPr/>
      </w:pPr>
      <w:r>
        <w:rPr>
          <w:rFonts w:eastAsia="Times New Roman" w:cs="Times New Roman" w:ascii="Times New Roman" w:hAnsi="Times New Roman"/>
          <w:color w:val="111111"/>
          <w:sz w:val="28"/>
          <w:szCs w:val="28"/>
          <w:lang w:val="en-US"/>
        </w:rPr>
        <w:t>1- LANCER DES PIERRES SUR JAMRAT-AL- AQABAT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 Jamrat-al- Aqabat est une grosse pierre ressemblant à un pilier. Il est situé à Mina et le pèlerin doit jeter des cailloux sur lui. Pour cela, on doit observer les instructions suivantes :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2- LE SACRIFICE</w:t>
      </w:r>
    </w:p>
    <w:p>
      <w:pPr>
        <w:pStyle w:val="BookText"/>
        <w:bidi w:val="0"/>
        <w:jc w:val="both"/>
        <w:rPr/>
      </w:pPr>
      <w:r>
        <w:rPr>
          <w:rFonts w:eastAsia="Times New Roman" w:cs="Times New Roman" w:ascii="Times New Roman" w:hAnsi="Times New Roman"/>
          <w:color w:val="111111"/>
          <w:sz w:val="28"/>
          <w:szCs w:val="28"/>
          <w:lang w:val="en-US"/>
        </w:rPr>
        <w:t>Le deuxième acte obligatoire de Mina est le sacrifice d'un animal le jour de la Fête du Sacrifice ('aid al-idhra). On doit suivre les instructions suivantes :</w:t>
      </w:r>
    </w:p>
    <w:p>
      <w:pPr>
        <w:pStyle w:val="BookText"/>
        <w:bidi w:val="0"/>
        <w:jc w:val="both"/>
        <w:rPr/>
      </w:pPr>
      <w:r>
        <w:rPr>
          <w:rFonts w:eastAsia="Times New Roman" w:cs="Times New Roman" w:ascii="Times New Roman" w:hAnsi="Times New Roman"/>
          <w:color w:val="111111"/>
          <w:sz w:val="28"/>
          <w:szCs w:val="28"/>
          <w:lang w:val="en-US"/>
        </w:rPr>
        <w:t>1 - Sacrifier un animal est obliga- toire pour chaque pèlerin. Il n'est pas suffisant de sacrifier un animal pour plusieurs personnes, bien qu'une seule personne puisse en sacrifier plus d'un.</w:t>
      </w:r>
    </w:p>
    <w:p>
      <w:pPr>
        <w:pStyle w:val="BookText"/>
        <w:bidi w:val="0"/>
        <w:jc w:val="both"/>
        <w:rPr/>
      </w:pPr>
      <w:r>
        <w:rPr>
          <w:rFonts w:eastAsia="Times New Roman" w:cs="Times New Roman" w:ascii="Times New Roman" w:hAnsi="Times New Roman"/>
          <w:color w:val="111111"/>
          <w:sz w:val="28"/>
          <w:szCs w:val="28"/>
          <w:lang w:val="en-US"/>
        </w:rPr>
        <w:t>2 - L'animal sacrifié peut être un mouton, un chameau, une vache ou une chèvre. Les autres animaux ne convien- nent pas.</w:t>
      </w:r>
    </w:p>
    <w:p>
      <w:pPr>
        <w:pStyle w:val="BookText"/>
        <w:bidi w:val="0"/>
        <w:jc w:val="both"/>
        <w:rPr/>
      </w:pPr>
      <w:r>
        <w:rPr>
          <w:rFonts w:eastAsia="Times New Roman" w:cs="Times New Roman" w:ascii="Times New Roman" w:hAnsi="Times New Roman"/>
          <w:color w:val="111111"/>
          <w:sz w:val="28"/>
          <w:szCs w:val="28"/>
          <w:lang w:val="en-US"/>
        </w:rPr>
        <w:t>3 - Les chameaux sacrifiés doivent avoir six ans, les vaches et les chèvres trois ans. Un mouton de sept mois con- vient, bien qu'il soit préférable qu'il ait deux ans.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L'animal doit avoir tous ses organes et ses membres, être bien portant et charnu. S'il est aveugle, infirme, efflanqué, sourd, stérile, si la corne est brisée à l'intérieur de la tête, ou encore si sa queue ou un morceau de chair est coupé, l'animal ne convient pas, sauf si l'on ne peut pas trouver un animal sain, auquel cas, l'animal défectueux sera sacrifié, et une autre année on sacrifiera, par précaution, un autre animal. L'animal convient si sa chair est coupée ou trouée, si la corne est brisée sur la tête ou s'il </w:t>
      </w:r>
    </w:p>
    <w:p>
      <w:pPr>
        <w:pStyle w:val="BookText"/>
        <w:bidi w:val="0"/>
        <w:rPr/>
      </w:pPr>
      <w:r>
        <w:rPr>
          <w:rFonts w:eastAsia="Times New Roman" w:cs="Times New Roman" w:ascii="Times New Roman" w:hAnsi="Times New Roman"/>
          <w:color w:val="111111"/>
          <w:sz w:val="28"/>
          <w:szCs w:val="28"/>
          <w:lang w:val="en-US"/>
        </w:rPr>
        <w:t>n'a pas de corne du tout.</w:t>
      </w:r>
    </w:p>
    <w:p>
      <w:pPr>
        <w:pStyle w:val="BookText"/>
        <w:bidi w:val="0"/>
        <w:jc w:val="both"/>
        <w:rPr/>
      </w:pPr>
      <w:r>
        <w:rPr>
          <w:rFonts w:eastAsia="Times New Roman" w:cs="Times New Roman" w:ascii="Times New Roman" w:hAnsi="Times New Roman"/>
          <w:color w:val="111111"/>
          <w:sz w:val="28"/>
          <w:szCs w:val="28"/>
          <w:lang w:val="en-US"/>
        </w:rPr>
        <w:t>Décret 1 - L'animal ne convient pas si l'on achète un mouton ou une chèvre en croyant qu'ils sont sains, alors qu'en fait, ils présentent des tares. Mais, si on l'achète en pensant qu'il est charnu et qu'après on s'aperçoive qu'il est maigre, alors il n'y a aucun problème et l'animal peut être sacrifié.</w:t>
      </w:r>
    </w:p>
    <w:p>
      <w:pPr>
        <w:pStyle w:val="BookText"/>
        <w:bidi w:val="0"/>
        <w:jc w:val="both"/>
        <w:rPr/>
      </w:pPr>
      <w:r>
        <w:rPr>
          <w:rFonts w:eastAsia="Times New Roman" w:cs="Times New Roman" w:ascii="Times New Roman" w:hAnsi="Times New Roman"/>
          <w:color w:val="111111"/>
          <w:sz w:val="28"/>
          <w:szCs w:val="28"/>
          <w:lang w:val="en-US"/>
        </w:rPr>
        <w:t>Décret 2 - Il n'est pas nécessaire d'égorger l'animal soi-même. Une autre personne peut le faire à notre place.</w:t>
      </w:r>
    </w:p>
    <w:p>
      <w:pPr>
        <w:pStyle w:val="BookText"/>
        <w:bidi w:val="0"/>
        <w:jc w:val="both"/>
        <w:rPr/>
      </w:pPr>
      <w:r>
        <w:rPr>
          <w:rFonts w:eastAsia="Times New Roman" w:cs="Times New Roman" w:ascii="Times New Roman" w:hAnsi="Times New Roman"/>
          <w:color w:val="111111"/>
          <w:sz w:val="28"/>
          <w:szCs w:val="28"/>
          <w:lang w:val="en-US"/>
        </w:rPr>
        <w:t>Décret 3- Si l'on ne peut faire le sacrifice le 10 à Mina, on peut le faire la nuit du 10 (la nuit précédant le 10), ou après l'aube du 10. Si cela aussi est impossible, on peut le faire jusqu'au 13 et, en fait jusqu'à la fin de Zil- Hijja.</w:t>
      </w:r>
    </w:p>
    <w:p>
      <w:pPr>
        <w:pStyle w:val="BookText"/>
        <w:bidi w:val="0"/>
        <w:jc w:val="both"/>
        <w:rPr/>
      </w:pPr>
      <w:r>
        <w:rPr>
          <w:rFonts w:eastAsia="Times New Roman" w:cs="Times New Roman" w:ascii="Times New Roman" w:hAnsi="Times New Roman"/>
          <w:color w:val="111111"/>
          <w:sz w:val="28"/>
          <w:szCs w:val="28"/>
          <w:lang w:val="en-US"/>
        </w:rPr>
        <w:t>Décret 4 - Si on ne peut trouver un mouton, une vache ou un chameau, mais qu'on ait les moyens de les acheter, alors on doit confier l'argent à quel- qu'un afin qu'il puisse le sacrifier avant la fin du mois. Si c'est impossi- ble, on le sacrifiera à sa place une autre année.</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5 - Si l'on n'a pas les moyens d'acheter un mouton, on doit jeûner pen- dant dix jours, dont trois consécutifs, pendant le mois du Zil-Hijja à la Mecque ou si c'est impossible on jeûnera de retour au pays pendant les sept jours restants.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à Mina, afin qu'il les enterre. Si l'on a fait les circumambulations (tawaf), la visite du Lieu Sacré (ziarat), alors on doit recommencer (selon ehtiat) ces rites après halq ou taqsir. Si l'on s'en rappel- le après avoir accompli tous les autres rites du Pèlerinage, alors on ne doit pas refaire la circumambulation et le reste des actes du Pelerinage.</w:t>
      </w:r>
    </w:p>
    <w:p>
      <w:pPr>
        <w:pStyle w:val="BookText"/>
        <w:bidi w:val="0"/>
        <w:jc w:val="both"/>
        <w:rPr/>
      </w:pPr>
      <w:r>
        <w:rPr>
          <w:rFonts w:eastAsia="Times New Roman" w:cs="Times New Roman" w:ascii="Times New Roman" w:hAnsi="Times New Roman"/>
          <w:color w:val="111111"/>
          <w:sz w:val="28"/>
          <w:szCs w:val="28"/>
          <w:lang w:val="en-US"/>
        </w:rPr>
        <w:t>Décret 6 - Si on ne se rase pas, ou on ne se coupe pas les cheveux (ou les ongles) intentionnellement et qu'on ait fait le tawaf-ziarat, alors on doit se raser ou se couper les cheveux et refaire le tawaf-ziarat et le sa'i. Il est obli- gatoire (wajib) de sacrifier un mouton comme kafara.</w:t>
      </w:r>
    </w:p>
    <w:p>
      <w:pPr>
        <w:pStyle w:val="BookText"/>
        <w:bidi w:val="0"/>
        <w:jc w:val="both"/>
        <w:rPr/>
      </w:pPr>
      <w:r>
        <w:rPr>
          <w:rFonts w:eastAsia="Times New Roman" w:cs="Times New Roman" w:ascii="Times New Roman" w:hAnsi="Times New Roman"/>
          <w:color w:val="111111"/>
          <w:sz w:val="28"/>
          <w:szCs w:val="28"/>
          <w:lang w:val="en-US"/>
        </w:rPr>
        <w:t>Décret 7 - On doit se raser la tête avec un rasoir ou l'équivalent. Se raser avec une machine ne suffit pas.</w:t>
      </w:r>
    </w:p>
    <w:p>
      <w:pPr>
        <w:pStyle w:val="BookText"/>
        <w:bidi w:val="0"/>
        <w:jc w:val="both"/>
        <w:rPr/>
      </w:pPr>
      <w:r>
        <w:rPr>
          <w:rFonts w:eastAsia="Times New Roman" w:cs="Times New Roman" w:ascii="Times New Roman" w:hAnsi="Times New Roman"/>
          <w:color w:val="111111"/>
          <w:sz w:val="28"/>
          <w:szCs w:val="28"/>
          <w:lang w:val="en-US"/>
        </w:rPr>
        <w:t>TAWAF-ZIARAT</w:t>
      </w:r>
    </w:p>
    <w:p>
      <w:pPr>
        <w:pStyle w:val="BookText"/>
        <w:bidi w:val="0"/>
        <w:jc w:val="both"/>
        <w:rPr/>
      </w:pPr>
      <w:r>
        <w:rPr>
          <w:rFonts w:eastAsia="Times New Roman" w:cs="Times New Roman" w:ascii="Times New Roman" w:hAnsi="Times New Roman"/>
          <w:color w:val="111111"/>
          <w:sz w:val="28"/>
          <w:szCs w:val="28"/>
          <w:lang w:val="en-US"/>
        </w:rPr>
        <w:t>Après avoir accompli les actes obligatoires à Mina, on doit revenir à la Mecque, faire le tawaf-ziarat, sa'i et tawaf-nisa en respectant l'ordre.</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1-Le tawaf-ziarat, le sa'i et le tawaf-nisa ont lieu aprés le rasage (ou la coupe) et jusqu'à la fin de Zil-Hijja. Mais, il est préférable de les accomplir le 10 ou le 11, ou pas plus tard que le 13. </w:t>
      </w:r>
    </w:p>
    <w:p>
      <w:pPr>
        <w:pStyle w:val="BookText"/>
        <w:bidi w:val="0"/>
        <w:rPr/>
      </w:pPr>
      <w:r>
        <w:rPr>
          <w:rFonts w:eastAsia="Times New Roman" w:cs="Times New Roman" w:ascii="Times New Roman" w:hAnsi="Times New Roman"/>
          <w:color w:val="111111"/>
          <w:sz w:val="28"/>
          <w:szCs w:val="28"/>
          <w:lang w:val="en-US"/>
        </w:rPr>
        <w:t>Décret 2 - Si l'on craint de ne pouvoir faire le tawaf et le sa'i après les actes obligatoires à Mina, comme pour le cas d'une femme qui craint d'être réglée, ou quelqu'un qui a une autre excuse, il est permis de faire le tawaf et le sa'i avant les séjours à Arafat et à Mash'ar.</w:t>
      </w:r>
    </w:p>
    <w:p>
      <w:pPr>
        <w:pStyle w:val="BookText"/>
        <w:bidi w:val="0"/>
        <w:jc w:val="both"/>
        <w:rPr/>
      </w:pPr>
      <w:r>
        <w:rPr>
          <w:rFonts w:eastAsia="Times New Roman" w:cs="Times New Roman" w:ascii="Times New Roman" w:hAnsi="Times New Roman"/>
          <w:color w:val="111111"/>
          <w:sz w:val="28"/>
          <w:szCs w:val="28"/>
          <w:lang w:val="en-US"/>
        </w:rPr>
        <w:t>Décret 3 -Si après le retour à Mina, on a une excuse (comme une femme ayant ses règles) et on ne peut attendre à la Mecque jusqu'à la fin de l'excuse, alors il est obligatoire de désigner quelqu'un pour faire le tawaf-ziarat et le tawaf-nisa à notre place.</w:t>
      </w:r>
    </w:p>
    <w:p>
      <w:pPr>
        <w:pStyle w:val="BookText"/>
        <w:bidi w:val="0"/>
        <w:jc w:val="both"/>
        <w:rPr/>
      </w:pPr>
      <w:r>
        <w:rPr>
          <w:rFonts w:eastAsia="Times New Roman" w:cs="Times New Roman" w:ascii="Times New Roman" w:hAnsi="Times New Roman"/>
          <w:color w:val="111111"/>
          <w:sz w:val="28"/>
          <w:szCs w:val="28"/>
          <w:lang w:val="en-US"/>
        </w:rPr>
        <w:t>Décret 4 - Les décrets et la façon de faire le tawaf-ziarat, le sa'i et le tawaf nisa, ainsi que les prières correspondantes sont les mêmes que le tawaf et le sa'i de 1' Umra.</w:t>
      </w:r>
    </w:p>
    <w:p>
      <w:pPr>
        <w:pStyle w:val="BookText"/>
        <w:bidi w:val="0"/>
        <w:jc w:val="both"/>
        <w:rPr/>
      </w:pPr>
      <w:r>
        <w:rPr>
          <w:rFonts w:eastAsia="Times New Roman" w:cs="Times New Roman" w:ascii="Times New Roman" w:hAnsi="Times New Roman"/>
          <w:color w:val="111111"/>
          <w:sz w:val="28"/>
          <w:szCs w:val="28"/>
          <w:lang w:val="en-US"/>
        </w:rPr>
        <w:t>Décret 5-Après le tawaf-ziarat et le sa'i, les odeurs agréables sont permises, et après le tawaf-nisa les rapports sexuels et la chasse, interdits à cause de l'ehram, sont autorisés.</w:t>
      </w:r>
    </w:p>
    <w:p>
      <w:pPr>
        <w:pStyle w:val="BookText"/>
        <w:bidi w:val="0"/>
        <w:jc w:val="both"/>
        <w:rPr/>
      </w:pPr>
      <w:r>
        <w:rPr>
          <w:rFonts w:eastAsia="Times New Roman" w:cs="Times New Roman" w:ascii="Times New Roman" w:hAnsi="Times New Roman"/>
          <w:color w:val="111111"/>
          <w:sz w:val="28"/>
          <w:szCs w:val="28"/>
          <w:lang w:val="en-US"/>
        </w:rPr>
        <w:t>Décret 6 - Le tawaf-nisa n'est pas une condition rendant le Pèlerinage correct et valide, aussi, si on ne le fait pas inten- tionnellement, le Pèlerinage est valide, mais tout rapport sexuel sera illégal. Et, si une femme ne le fait pas, tout rapport avec son époux sera illégal.</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7 - Le tawaf-nisa est obliga- toire pour la femme et l'enfant. Un enfant </w:t>
      </w:r>
    </w:p>
    <w:p>
      <w:pPr>
        <w:pStyle w:val="BookText"/>
        <w:bidi w:val="0"/>
        <w:rPr/>
      </w:pPr>
      <w:r>
        <w:rPr>
          <w:rFonts w:eastAsia="Times New Roman" w:cs="Times New Roman" w:ascii="Times New Roman" w:hAnsi="Times New Roman"/>
          <w:color w:val="111111"/>
          <w:sz w:val="28"/>
          <w:szCs w:val="28"/>
          <w:lang w:val="en-US"/>
        </w:rPr>
        <w:t>pouvant distinguer le bien du mal l'accom- plira lui-même, tandis qu'un enfant plus jeune sera porté.</w:t>
      </w:r>
    </w:p>
    <w:p>
      <w:pPr>
        <w:pStyle w:val="BookText"/>
        <w:bidi w:val="0"/>
        <w:jc w:val="both"/>
        <w:rPr/>
      </w:pPr>
      <w:r>
        <w:rPr>
          <w:rFonts w:eastAsia="Times New Roman" w:cs="Times New Roman" w:ascii="Times New Roman" w:hAnsi="Times New Roman"/>
          <w:color w:val="111111"/>
          <w:sz w:val="28"/>
          <w:szCs w:val="28"/>
          <w:lang w:val="en-US"/>
        </w:rPr>
        <w:t>Décret 8 - Si l'on a une excuse nous empêchant de faire le tawaf-nisa après deux séjours, alors on peut le faire avant les séjours, tout comme le tawaf-ziarat et le sa'i mentionnés plus haut.</w:t>
      </w:r>
    </w:p>
    <w:p>
      <w:pPr>
        <w:pStyle w:val="BookText"/>
        <w:bidi w:val="0"/>
        <w:jc w:val="both"/>
        <w:rPr/>
      </w:pPr>
      <w:r>
        <w:rPr>
          <w:rFonts w:eastAsia="Times New Roman" w:cs="Times New Roman" w:ascii="Times New Roman" w:hAnsi="Times New Roman"/>
          <w:color w:val="111111"/>
          <w:sz w:val="28"/>
          <w:szCs w:val="28"/>
          <w:lang w:val="en-US"/>
        </w:rPr>
        <w:t>LE RETOUR A MINA</w:t>
      </w:r>
    </w:p>
    <w:p>
      <w:pPr>
        <w:pStyle w:val="BookText"/>
        <w:bidi w:val="0"/>
        <w:jc w:val="both"/>
        <w:rPr/>
      </w:pPr>
      <w:r>
        <w:rPr>
          <w:rFonts w:eastAsia="Times New Roman" w:cs="Times New Roman" w:ascii="Times New Roman" w:hAnsi="Times New Roman"/>
          <w:color w:val="111111"/>
          <w:sz w:val="28"/>
          <w:szCs w:val="28"/>
          <w:lang w:val="en-US"/>
        </w:rPr>
        <w:t>Ceux qui vont à la Mecque le 10, afin de faire le tawaf et le sa'i après les actes obligatoires de Mina, doivent (wajib) retourner à Mina après le tawaf et le sa' i, et y rester les nuits du 11 et du 12 (c.à.d. les nuits précédant les jour- nées du 11 et du 12).</w:t>
      </w:r>
    </w:p>
    <w:p>
      <w:pPr>
        <w:pStyle w:val="BookText"/>
        <w:bidi w:val="0"/>
        <w:jc w:val="both"/>
        <w:rPr/>
      </w:pPr>
      <w:r>
        <w:rPr>
          <w:rFonts w:eastAsia="Times New Roman" w:cs="Times New Roman" w:ascii="Times New Roman" w:hAnsi="Times New Roman"/>
          <w:color w:val="111111"/>
          <w:sz w:val="28"/>
          <w:szCs w:val="28"/>
          <w:lang w:val="en-US"/>
        </w:rPr>
        <w:t>Décret 1 - Il est obligatoire de rester à Mina les nuits du 11 et du 12.</w:t>
      </w:r>
    </w:p>
    <w:p>
      <w:pPr>
        <w:pStyle w:val="BookText"/>
        <w:bidi w:val="0"/>
        <w:jc w:val="both"/>
        <w:rPr/>
      </w:pPr>
      <w:r>
        <w:rPr>
          <w:rFonts w:eastAsia="Times New Roman" w:cs="Times New Roman" w:ascii="Times New Roman" w:hAnsi="Times New Roman"/>
          <w:color w:val="111111"/>
          <w:sz w:val="28"/>
          <w:szCs w:val="28"/>
          <w:lang w:val="en-US"/>
        </w:rPr>
        <w:t>Décret 2 - Il est obligatoire de rester à Mina la nuit du 13 pour celui qui a chassé ou eu des relations sexuelles pen- dant l'ehram.</w:t>
      </w:r>
    </w:p>
    <w:p>
      <w:pPr>
        <w:pStyle w:val="BookText"/>
        <w:bidi w:val="0"/>
        <w:jc w:val="both"/>
        <w:rPr/>
      </w:pPr>
      <w:r>
        <w:rPr>
          <w:rFonts w:eastAsia="Times New Roman" w:cs="Times New Roman" w:ascii="Times New Roman" w:hAnsi="Times New Roman"/>
          <w:color w:val="111111"/>
          <w:sz w:val="28"/>
          <w:szCs w:val="28"/>
          <w:lang w:val="en-US"/>
        </w:rPr>
        <w:t>Décret 3- Il est obligatoire de rester aussi à Mina la nuit du 13 pour celui qui est resté à Mina toute la journée du 12 jusqu'au coucher du soleil.</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4 - Il n'est pas obligatoire de rester à Mina depuis le début de la nuit. Il est suffisant d'y demeurer à partir du milieu de la nuit. </w:t>
      </w:r>
    </w:p>
    <w:p>
      <w:pPr>
        <w:pStyle w:val="BookText"/>
        <w:bidi w:val="0"/>
        <w:rPr/>
      </w:pPr>
      <w:r>
        <w:rPr>
          <w:rFonts w:eastAsia="Times New Roman" w:cs="Times New Roman" w:ascii="Times New Roman" w:hAnsi="Times New Roman"/>
          <w:color w:val="111111"/>
          <w:sz w:val="28"/>
          <w:szCs w:val="28"/>
          <w:lang w:val="en-US"/>
        </w:rPr>
        <w:t>Décret 5- Si l'on est à Mina à partir du début de la nuit, on peut quitter ce lieu après le milieu de la nuit, même si l'intention était de rester à la Mecque.</w:t>
      </w:r>
    </w:p>
    <w:p>
      <w:pPr>
        <w:pStyle w:val="BookText"/>
        <w:bidi w:val="0"/>
        <w:jc w:val="both"/>
        <w:rPr/>
      </w:pPr>
      <w:r>
        <w:rPr>
          <w:rFonts w:eastAsia="Times New Roman" w:cs="Times New Roman" w:ascii="Times New Roman" w:hAnsi="Times New Roman"/>
          <w:color w:val="111111"/>
          <w:sz w:val="28"/>
          <w:szCs w:val="28"/>
          <w:lang w:val="en-US"/>
        </w:rPr>
        <w:t>Décret 6 - Il n'est pas obligatoire que les bergers et les porteurs d'eau pèlerins restent à Mina. S'ils n'y res- tent pas, ils ne doivent pas payer de kafara.</w:t>
      </w:r>
    </w:p>
    <w:p>
      <w:pPr>
        <w:pStyle w:val="BookText"/>
        <w:bidi w:val="0"/>
        <w:jc w:val="both"/>
        <w:rPr/>
      </w:pPr>
      <w:r>
        <w:rPr>
          <w:rFonts w:eastAsia="Times New Roman" w:cs="Times New Roman" w:ascii="Times New Roman" w:hAnsi="Times New Roman"/>
          <w:color w:val="111111"/>
          <w:sz w:val="28"/>
          <w:szCs w:val="28"/>
          <w:lang w:val="en-US"/>
        </w:rPr>
        <w:t>Décret 7 - Il n'est pas obligatoire que ceux qui veulent rester à la Mecque pour les actes de dévotion, les nuits des 11 et 12, restent à Mina. Aucune amende n'est à acquitter à condition qu'ils passent la nuit entière à la Mecque, et qu'ils n'interrompent les actes de dévo- tion que pour les besoins essentiels comme boire, manger, faire les ablutions, etc...</w:t>
      </w:r>
    </w:p>
    <w:p>
      <w:pPr>
        <w:pStyle w:val="BookText"/>
        <w:bidi w:val="0"/>
        <w:jc w:val="both"/>
        <w:rPr/>
      </w:pPr>
      <w:r>
        <w:rPr>
          <w:rFonts w:eastAsia="Times New Roman" w:cs="Times New Roman" w:ascii="Times New Roman" w:hAnsi="Times New Roman"/>
          <w:color w:val="111111"/>
          <w:sz w:val="28"/>
          <w:szCs w:val="28"/>
          <w:lang w:val="en-US"/>
        </w:rPr>
        <w:t>Décret 8 - Si l'on reste à la Mecque jusqu'au milieu de la nuit pour les actes de dévotion, et si l'on ne peut les pour- suivre le reste de la nuit, alors on doit revenir à Mina. On peut dormir à "Aqabita Madaniyin" si l'on passe par là.</w:t>
      </w:r>
    </w:p>
    <w:p>
      <w:pPr>
        <w:pStyle w:val="BookText"/>
        <w:bidi w:val="0"/>
        <w:jc w:val="both"/>
        <w:rPr/>
      </w:pPr>
      <w:r>
        <w:rPr>
          <w:rFonts w:eastAsia="Times New Roman" w:cs="Times New Roman" w:ascii="Times New Roman" w:hAnsi="Times New Roman"/>
          <w:color w:val="111111"/>
          <w:sz w:val="28"/>
          <w:szCs w:val="28"/>
          <w:lang w:val="en-US"/>
        </w:rPr>
        <w:t>Décret 9 - Si l'on ne séjourne pas à Mina intentionnellement et sans aucune excuse, on doit sacrifier un mouton pour chaque nuit non passée à Mina, que l'on connaisse ou non la loi.</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10- Si on ne reste pas à Mina à cause d'un oubli ou pour une autre rai- son (par exemple : maladie, soins donnés </w:t>
      </w:r>
    </w:p>
    <w:p>
      <w:pPr>
        <w:pStyle w:val="BookText"/>
        <w:bidi w:val="0"/>
        <w:rPr/>
      </w:pPr>
      <w:r>
        <w:rPr>
          <w:rFonts w:eastAsia="Times New Roman" w:cs="Times New Roman" w:ascii="Times New Roman" w:hAnsi="Times New Roman"/>
          <w:color w:val="111111"/>
          <w:sz w:val="28"/>
          <w:szCs w:val="28"/>
          <w:lang w:val="en-US"/>
        </w:rPr>
        <w:t>à un malade, crainte pour sa vie et pour ses biens) alors il n'est pas obligatoire de payer une amende, bien que la précau- tion (ehtiat) insiste pour qu'on s'en acquitte.</w:t>
      </w:r>
    </w:p>
    <w:p>
      <w:pPr>
        <w:pStyle w:val="BookText"/>
        <w:bidi w:val="0"/>
        <w:jc w:val="both"/>
        <w:rPr/>
      </w:pPr>
      <w:r>
        <w:rPr>
          <w:rFonts w:eastAsia="Times New Roman" w:cs="Times New Roman" w:ascii="Times New Roman" w:hAnsi="Times New Roman"/>
          <w:color w:val="111111"/>
          <w:sz w:val="28"/>
          <w:szCs w:val="28"/>
          <w:lang w:val="en-US"/>
        </w:rPr>
        <w:t>Décret 11 - Il est nécessaire d'avoir l'intention de se rapprocher de Dieu lorsqu'on séjourne à Mina. Mais, si on oublie par mégarde, on ne doit payer aucune amende.</w:t>
      </w:r>
    </w:p>
    <w:p>
      <w:pPr>
        <w:pStyle w:val="BookText"/>
        <w:bidi w:val="0"/>
        <w:jc w:val="both"/>
        <w:rPr/>
      </w:pPr>
      <w:r>
        <w:rPr>
          <w:rFonts w:eastAsia="Times New Roman" w:cs="Times New Roman" w:ascii="Times New Roman" w:hAnsi="Times New Roman"/>
          <w:color w:val="111111"/>
          <w:sz w:val="28"/>
          <w:szCs w:val="28"/>
          <w:lang w:val="en-US"/>
        </w:rPr>
        <w:t>Décret 12 - Il n'est pas obligatoire de passer la journée à Mina, sauf lorsqu'on doit lancer les cailloux sur Jamrat.</w:t>
      </w:r>
    </w:p>
    <w:p>
      <w:pPr>
        <w:pStyle w:val="BookText"/>
        <w:bidi w:val="0"/>
        <w:jc w:val="both"/>
        <w:rPr/>
      </w:pPr>
      <w:r>
        <w:rPr>
          <w:rFonts w:eastAsia="Times New Roman" w:cs="Times New Roman" w:ascii="Times New Roman" w:hAnsi="Times New Roman"/>
          <w:color w:val="111111"/>
          <w:sz w:val="28"/>
          <w:szCs w:val="28"/>
          <w:lang w:val="en-US"/>
        </w:rPr>
        <w:t>RAMYE AL-JAMARAT (Lancer des cailloux sur les trois Jamrats)</w:t>
      </w:r>
    </w:p>
    <w:p>
      <w:pPr>
        <w:pStyle w:val="BookText"/>
        <w:bidi w:val="0"/>
        <w:jc w:val="both"/>
        <w:rPr/>
      </w:pPr>
      <w:r>
        <w:rPr>
          <w:rFonts w:eastAsia="Times New Roman" w:cs="Times New Roman" w:ascii="Times New Roman" w:hAnsi="Times New Roman"/>
          <w:color w:val="111111"/>
          <w:sz w:val="28"/>
          <w:szCs w:val="28"/>
          <w:lang w:val="en-US"/>
        </w:rPr>
        <w:t>Le 11 et le 12 Zil-Hijja, il est obliga- toire que le pèlerin lance des cailloux sur les trois pierres (Jamrat Awla, Jamrat Wusta, Jamrat Aqaba). Ceux pour qui il est obligatoire de passer la nuit du 13 à Mina, doivent aussi lancer des cailloux sur Jamrat la journée du 13.</w:t>
      </w:r>
    </w:p>
    <w:p>
      <w:pPr>
        <w:pStyle w:val="BookText"/>
        <w:bidi w:val="0"/>
        <w:jc w:val="both"/>
        <w:rPr/>
      </w:pPr>
      <w:r>
        <w:rPr>
          <w:rFonts w:eastAsia="Times New Roman" w:cs="Times New Roman" w:ascii="Times New Roman" w:hAnsi="Times New Roman"/>
          <w:color w:val="111111"/>
          <w:sz w:val="28"/>
          <w:szCs w:val="28"/>
          <w:lang w:val="en-US"/>
        </w:rPr>
        <w:t>Décret 1 - On doit lancer plusieurs cailloux sur chacune des trois pierres.</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2 - Le moment pour lancer les cailloux se situe entre le lever et le coucher du soleil, sauf pour ceux qui, ayant une excuse, ne peuvent le faire pendant la journée et pour qui il est permis de le faire la nuit précédant ce jour. </w:t>
      </w:r>
    </w:p>
    <w:p>
      <w:pPr>
        <w:pStyle w:val="BookText"/>
        <w:bidi w:val="0"/>
        <w:rPr/>
      </w:pPr>
      <w:r>
        <w:rPr>
          <w:rFonts w:eastAsia="Times New Roman" w:cs="Times New Roman" w:ascii="Times New Roman" w:hAnsi="Times New Roman"/>
          <w:color w:val="111111"/>
          <w:sz w:val="28"/>
          <w:szCs w:val="28"/>
          <w:lang w:val="en-US"/>
        </w:rPr>
        <w:t>Décret 3 - Il est obligatoire de lancer les cailloux sur la pierre la plus proche d'abord (Awla), puis sur celle du milieu (Wusta) et enfin sur la plus éloi- gnée ( Aqaba). Si on le fait intentionnel- lement ou par oubli, dans un ordre diffé- rent, il est obligatoire de le refaire dans l'ordre correct.</w:t>
      </w:r>
    </w:p>
    <w:p>
      <w:pPr>
        <w:pStyle w:val="BookText"/>
        <w:bidi w:val="0"/>
        <w:jc w:val="both"/>
        <w:rPr/>
      </w:pPr>
      <w:r>
        <w:rPr>
          <w:rFonts w:eastAsia="Times New Roman" w:cs="Times New Roman" w:ascii="Times New Roman" w:hAnsi="Times New Roman"/>
          <w:color w:val="111111"/>
          <w:sz w:val="28"/>
          <w:szCs w:val="28"/>
          <w:lang w:val="en-US"/>
        </w:rPr>
        <w:t>Décret 4 - Si l'on a jeté quatre cailloux sur l'une des pierres, on peut rompre l'ordre et jeter des cailloux sur une autre pierre, qu'on l'ait fait intentionnellement ou par oubli. Mais, si c'est intentionnellement, il est préférable de relancer les cailloux en observant l'ordre.</w:t>
      </w:r>
    </w:p>
    <w:p>
      <w:pPr>
        <w:pStyle w:val="BookText"/>
        <w:bidi w:val="0"/>
        <w:jc w:val="both"/>
        <w:rPr/>
      </w:pPr>
      <w:r>
        <w:rPr>
          <w:rFonts w:eastAsia="Times New Roman" w:cs="Times New Roman" w:ascii="Times New Roman" w:hAnsi="Times New Roman"/>
          <w:color w:val="111111"/>
          <w:sz w:val="28"/>
          <w:szCs w:val="28"/>
          <w:lang w:val="en-US"/>
        </w:rPr>
        <w:t>Décret 5- Si un des jours prescrits on oublie de lancer les cailloux et, si l'on s'en rappelle le jour suivant, on doit d'abord lancer les cailloux du jour précédent, puis lancer les cailloux de la journée en question. Il est préférable de laisser un laps de temps entre les deux.</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6- Si l'on est malade, dans le coma ou infirme et que l'on ne puisse pas lancer les cailloux soi-même, alors il est obligatoire que quelqu'un nous aide. Si l'on est dans le coma ou infirme, cette personne lancera les cailloux à notre place. Si l'on est capable de les lancer après que cette personne l'a fait à notre place, il n'est pas nécessaire de lancer les cailloux une autre fois. </w:t>
      </w:r>
    </w:p>
    <w:p>
      <w:pPr>
        <w:pStyle w:val="BookText"/>
        <w:bidi w:val="0"/>
        <w:rPr/>
      </w:pPr>
      <w:r>
        <w:rPr>
          <w:rFonts w:eastAsia="Times New Roman" w:cs="Times New Roman" w:ascii="Times New Roman" w:hAnsi="Times New Roman"/>
          <w:color w:val="111111"/>
          <w:sz w:val="28"/>
          <w:szCs w:val="28"/>
          <w:lang w:val="en-US"/>
        </w:rPr>
        <w:t>Décret 7- Si l'on oublie de lancer les cailloux et qu'on revienne à la Mecque, on doit retourner à Mina et exécuter le Ramye. Si, ayant quitté la Mecque, on se rappelle de son oubli le 14 et qu'on ne puisse plus retourner à Mina, alors, on doit le faire soi-même une autre année ou désigner quel- qu'un pour le faire à notre place.</w:t>
      </w:r>
    </w:p>
    <w:p>
      <w:pPr>
        <w:pStyle w:val="BookText"/>
        <w:bidi w:val="0"/>
        <w:jc w:val="both"/>
        <w:rPr/>
      </w:pPr>
      <w:r>
        <w:rPr>
          <w:rFonts w:eastAsia="Times New Roman" w:cs="Times New Roman" w:ascii="Times New Roman" w:hAnsi="Times New Roman"/>
          <w:color w:val="111111"/>
          <w:sz w:val="28"/>
          <w:szCs w:val="28"/>
          <w:lang w:val="en-US"/>
        </w:rPr>
        <w:t>Décret 8 - Si on ne lance pas les cail- loux intentionnellement, on aura commis un péché. Mais, le Hajj ne sera pas nul.</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9 - Il n'est pas permis de quitter Mina le 12 après-midi (zohr). Mais on peut voyager le 13 après-midi. </w:t>
      </w:r>
    </w:p>
    <w:p>
      <w:pPr>
        <w:pStyle w:val="BookText"/>
        <w:bidi w:val="0"/>
        <w:rPr/>
      </w:pPr>
      <w:r>
        <w:rPr>
          <w:rFonts w:eastAsia="Times New Roman" w:cs="Times New Roman" w:ascii="Times New Roman" w:hAnsi="Times New Roman"/>
          <w:color w:val="111111"/>
          <w:sz w:val="28"/>
          <w:szCs w:val="28"/>
          <w:lang w:val="en-US"/>
        </w:rPr>
        <w:t>DEUXIEME PARTIE</w:t>
      </w:r>
    </w:p>
    <w:p>
      <w:pPr>
        <w:pStyle w:val="BookText"/>
        <w:bidi w:val="0"/>
        <w:jc w:val="both"/>
        <w:rPr/>
      </w:pPr>
      <w:r>
        <w:rPr>
          <w:rFonts w:eastAsia="Times New Roman" w:cs="Times New Roman" w:ascii="Times New Roman" w:hAnsi="Times New Roman"/>
          <w:color w:val="111111"/>
          <w:sz w:val="28"/>
          <w:szCs w:val="28"/>
          <w:lang w:val="en-US"/>
        </w:rPr>
        <w:t>LES ACTES RECOMMANDES (MUSTAHABAT)</w:t>
      </w:r>
    </w:p>
    <w:p>
      <w:pPr>
        <w:pStyle w:val="BookText"/>
        <w:bidi w:val="0"/>
        <w:jc w:val="both"/>
        <w:rPr/>
      </w:pPr>
      <w:r>
        <w:rPr>
          <w:rFonts w:eastAsia="Times New Roman" w:cs="Times New Roman" w:ascii="Times New Roman" w:hAnsi="Times New Roman"/>
          <w:color w:val="111111"/>
          <w:sz w:val="28"/>
          <w:szCs w:val="28"/>
          <w:lang w:val="en-US"/>
        </w:rPr>
        <w:t>Dans cette partie on expliquera la façon de voyager et les actes recommandés lors de l' Umra et du Hajj, puis les rites concernant l'entrée à la Ka'aba Sacrée.</w:t>
      </w:r>
    </w:p>
    <w:p>
      <w:pPr>
        <w:pStyle w:val="BookText"/>
        <w:bidi w:val="0"/>
        <w:jc w:val="both"/>
        <w:rPr/>
      </w:pPr>
      <w:r>
        <w:rPr>
          <w:rFonts w:eastAsia="Times New Roman" w:cs="Times New Roman" w:ascii="Times New Roman" w:hAnsi="Times New Roman"/>
          <w:color w:val="111111"/>
          <w:sz w:val="28"/>
          <w:szCs w:val="28"/>
          <w:lang w:val="en-US"/>
        </w:rPr>
        <w:t>LE VOYAGE</w:t>
      </w:r>
    </w:p>
    <w:p>
      <w:pPr>
        <w:pStyle w:val="BookText"/>
        <w:bidi w:val="0"/>
        <w:jc w:val="both"/>
        <w:rPr/>
      </w:pPr>
      <w:r>
        <w:rPr>
          <w:rFonts w:eastAsia="Times New Roman" w:cs="Times New Roman" w:ascii="Times New Roman" w:hAnsi="Times New Roman"/>
          <w:color w:val="111111"/>
          <w:sz w:val="28"/>
          <w:szCs w:val="28"/>
          <w:lang w:val="en-US"/>
        </w:rPr>
        <w:t>1 - les meilleurs jours pour voyager sont le Samedi, puis le Mardi et le Jeudi.</w:t>
      </w:r>
    </w:p>
    <w:p>
      <w:pPr>
        <w:pStyle w:val="BookText"/>
        <w:bidi w:val="0"/>
        <w:jc w:val="both"/>
        <w:rPr/>
      </w:pPr>
      <w:r>
        <w:rPr>
          <w:rFonts w:eastAsia="Times New Roman" w:cs="Times New Roman" w:ascii="Times New Roman" w:hAnsi="Times New Roman"/>
          <w:color w:val="111111"/>
          <w:sz w:val="28"/>
          <w:szCs w:val="28"/>
          <w:lang w:val="en-US"/>
        </w:rPr>
        <w:t>2 - Il est recommandé (mustahab) que celui qui va voyager informe ses frères en religion, réunisse sa famille et ses amis, leur fasse ses adieux. Il est aussi recommandé de faire deux cycles d'actes (raka t) de la prière, de rechercher la protection de Dieu pour eux et pour soi, et de réciter cette invocation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اِنّى اَسْتَوْدِمُكَ السَّاعَةَ نَفْبِى وَاهْلَ وَمَا لِي و ديني وَدُنْيَايَ وَاخِرَتي وَخَواتِيمَ عَلَى اللَّهُم احْفَظِ الشَّاهِدَ مِنَا وَ الْغَائِبَ اللَّهُمَّ اجْعَلْنَا في جَوارِكَ اللهم لاتلبنا نِعْمَتَكَ ولا تعير ما بنا من عافيتك اللّهُمَّ وَفَضْلِكَ</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Allahumma innî'astawdi uka-ssâ ata nafsi wa'ahlî wa malî wa dînî wa dunyaya wa âhiratî wa hawâtîma Camalî allahumma ihfiz assâhida minna wa-lgâ'iba allâhuma ijalnâ fî jiwarika allahumma lâ taslubnâ ni mataka wa lâ tugayyir mâ binâ min afiyatik wa faḍlik</w:t>
      </w:r>
    </w:p>
    <w:p>
      <w:pPr>
        <w:pStyle w:val="BookText"/>
        <w:bidi w:val="0"/>
        <w:jc w:val="both"/>
        <w:rPr/>
      </w:pPr>
      <w:r>
        <w:rPr>
          <w:rFonts w:eastAsia="Times New Roman" w:cs="Times New Roman" w:ascii="Times New Roman" w:hAnsi="Times New Roman"/>
          <w:color w:val="111111"/>
          <w:sz w:val="28"/>
          <w:szCs w:val="28"/>
          <w:lang w:val="en-US"/>
        </w:rPr>
        <w:t>3 - Bien s'équiper pour le voyage</w:t>
      </w:r>
    </w:p>
    <w:p>
      <w:pPr>
        <w:pStyle w:val="BookText"/>
        <w:bidi w:val="0"/>
        <w:jc w:val="both"/>
        <w:rPr/>
      </w:pPr>
      <w:r>
        <w:rPr>
          <w:rFonts w:eastAsia="Times New Roman" w:cs="Times New Roman" w:ascii="Times New Roman" w:hAnsi="Times New Roman"/>
          <w:color w:val="111111"/>
          <w:sz w:val="28"/>
          <w:szCs w:val="28"/>
          <w:lang w:val="en-US"/>
        </w:rPr>
        <w:t>4 - Réciter cette invocation (du a) lorsqu'on quitte sa maison :</w:t>
      </w:r>
    </w:p>
    <w:p>
      <w:pPr>
        <w:pStyle w:val="BookText"/>
        <w:bidi w:val="0"/>
        <w:jc w:val="both"/>
        <w:rPr/>
      </w:pPr>
      <w:r>
        <w:rPr>
          <w:rFonts w:ascii="Amiri" w:hAnsi="Amiri" w:eastAsia="Amiri" w:cs="Amiri"/>
          <w:color w:val="111111"/>
          <w:sz w:val="28"/>
          <w:sz w:val="28"/>
          <w:szCs w:val="28"/>
          <w:rtl w:val="true"/>
          <w:lang w:bidi="ar-SA"/>
        </w:rPr>
        <w:t>بسْمِ اللهِ امَنْتُ بِاللَّهِ تَوَكَلْتُ عَلَى اللَّهِ اللَّهُ اكبر اللهُ أَكْبَرُ الله اكبر</w:t>
      </w:r>
    </w:p>
    <w:p>
      <w:pPr>
        <w:pStyle w:val="BookText"/>
        <w:bidi w:val="0"/>
        <w:jc w:val="both"/>
        <w:rPr/>
      </w:pPr>
      <w:r>
        <w:rPr>
          <w:rFonts w:eastAsia="Times New Roman" w:cs="Times New Roman" w:ascii="Times New Roman" w:hAnsi="Times New Roman"/>
          <w:color w:val="111111"/>
          <w:sz w:val="28"/>
          <w:szCs w:val="28"/>
          <w:lang w:val="en-US"/>
        </w:rPr>
        <w:t>bismillâhi âmantu billâhi tawakkaltu Cala-llâhi allâhu akbar allâhu akbar allâhu akbar puis, trois fois :</w:t>
      </w:r>
    </w:p>
    <w:p>
      <w:pPr>
        <w:pStyle w:val="BookText"/>
        <w:bidi w:val="0"/>
        <w:jc w:val="both"/>
        <w:rPr/>
      </w:pPr>
      <w:r>
        <w:rPr>
          <w:rFonts w:ascii="Amiri" w:hAnsi="Amiri" w:eastAsia="Amiri" w:cs="Amiri"/>
          <w:color w:val="111111"/>
          <w:sz w:val="28"/>
          <w:sz w:val="28"/>
          <w:szCs w:val="28"/>
          <w:rtl w:val="true"/>
          <w:lang w:bidi="ar-SA"/>
        </w:rPr>
        <w:t>باللَّهِ أَخْرُجُ وَبِاللَّهِ أَدْخُلُ وَعَلَى اللَّهِ اَتَوَكَّلُ</w:t>
      </w:r>
    </w:p>
    <w:p>
      <w:pPr>
        <w:pStyle w:val="BookText"/>
        <w:bidi w:val="0"/>
        <w:jc w:val="both"/>
        <w:rPr/>
      </w:pPr>
      <w:r>
        <w:rPr>
          <w:rFonts w:eastAsia="Times New Roman" w:cs="Times New Roman" w:ascii="Times New Roman" w:hAnsi="Times New Roman"/>
          <w:color w:val="111111"/>
          <w:sz w:val="28"/>
          <w:szCs w:val="28"/>
          <w:lang w:val="en-US"/>
        </w:rPr>
        <w:t>billâhi ahruju wa billâhi adhulu walâ-llahi atawakkalu puis :</w:t>
      </w:r>
    </w:p>
    <w:p>
      <w:pPr>
        <w:pStyle w:val="BookText"/>
        <w:bidi w:val="0"/>
        <w:jc w:val="both"/>
        <w:rPr/>
      </w:pPr>
      <w:r>
        <w:rPr>
          <w:rFonts w:ascii="Amiri" w:hAnsi="Amiri" w:eastAsia="Amiri" w:cs="Amiri"/>
          <w:color w:val="111111"/>
          <w:sz w:val="28"/>
          <w:sz w:val="28"/>
          <w:szCs w:val="28"/>
          <w:rtl w:val="true"/>
          <w:lang w:bidi="ar-SA"/>
        </w:rPr>
        <w:t>اللهم افتح لي في وجمي هذا الخير ومن شر كل دابة أَنتَ أَخذ بِنَاصِينِهَا إِنَّ رَبّى عَلَى صِرَاطٍ مُسْتَقِيمٍ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allâhumma iftaḥ lî fî wajhi hâdâ bihayrin waqinî sarra kulli dâbbatin anta âhidun binâşiyatahâ inna rabbî ala şirâtin mustaqîm </w:t>
      </w:r>
    </w:p>
    <w:p>
      <w:pPr>
        <w:pStyle w:val="BookText"/>
        <w:bidi w:val="0"/>
        <w:rPr/>
      </w:pPr>
      <w:r>
        <w:rPr>
          <w:rFonts w:eastAsia="Times New Roman" w:cs="Times New Roman" w:ascii="Times New Roman" w:hAnsi="Times New Roman"/>
          <w:color w:val="111111"/>
          <w:sz w:val="28"/>
          <w:szCs w:val="28"/>
          <w:lang w:val="en-US"/>
        </w:rPr>
        <w:t>et, dans le vestibule de la maison, a face à la Qibla, réciter la sourate anco Al-Hamd (S.I) et les versets Al-Kursi OVA (S. La Vache v. 255 - 257), une fois en e regardant devant soi, une fois en regar- dant à droite et une fois à gauche, puis dire :</w:t>
      </w:r>
    </w:p>
    <w:p>
      <w:pPr>
        <w:pStyle w:val="BookText"/>
        <w:bidi w:val="0"/>
        <w:jc w:val="both"/>
        <w:rPr/>
      </w:pPr>
      <w:r>
        <w:rPr>
          <w:rFonts w:ascii="Amiri" w:hAnsi="Amiri" w:eastAsia="Amiri" w:cs="Amiri"/>
          <w:color w:val="111111"/>
          <w:sz w:val="28"/>
          <w:sz w:val="28"/>
          <w:szCs w:val="28"/>
          <w:rtl w:val="true"/>
          <w:lang w:bidi="ar-SA"/>
        </w:rPr>
        <w:t>اللهم اختفى وأحفظ ما معى واليمنى وبلغ ما معي بلاغك الحر الجميل يا ارحم الراحمين</w:t>
      </w:r>
    </w:p>
    <w:p>
      <w:pPr>
        <w:pStyle w:val="BookText"/>
        <w:bidi w:val="0"/>
        <w:jc w:val="both"/>
        <w:rPr/>
      </w:pPr>
      <w:r>
        <w:rPr>
          <w:rFonts w:eastAsia="Times New Roman" w:cs="Times New Roman" w:ascii="Times New Roman" w:hAnsi="Times New Roman"/>
          <w:color w:val="111111"/>
          <w:sz w:val="28"/>
          <w:szCs w:val="28"/>
          <w:lang w:val="en-US"/>
        </w:rPr>
        <w:t>allahumma iḥfizni wa ahfaz mâ maî wa ballignî wa ballig s mâ ma î bibalâğika-lhasani-ljamili ya arhamarrahimîn bam</w:t>
      </w:r>
    </w:p>
    <w:p>
      <w:pPr>
        <w:pStyle w:val="BookText"/>
        <w:bidi w:val="0"/>
        <w:jc w:val="both"/>
        <w:rPr/>
      </w:pPr>
      <w:r>
        <w:rPr>
          <w:rFonts w:eastAsia="Times New Roman" w:cs="Times New Roman" w:ascii="Times New Roman" w:hAnsi="Times New Roman"/>
          <w:color w:val="111111"/>
          <w:sz w:val="28"/>
          <w:szCs w:val="28"/>
          <w:lang w:val="en-US"/>
        </w:rPr>
        <w:t>5 -En montant dans le véhicule du voyage, dire : "Bismillah-er-Rahman-er- Rahim, Bismillah wa billah wa allahu akbar".</w:t>
      </w:r>
    </w:p>
    <w:p>
      <w:pPr>
        <w:pStyle w:val="BookText"/>
        <w:bidi w:val="0"/>
        <w:jc w:val="both"/>
        <w:rPr/>
      </w:pPr>
      <w:r>
        <w:rPr>
          <w:rFonts w:eastAsia="Times New Roman" w:cs="Times New Roman" w:ascii="Times New Roman" w:hAnsi="Times New Roman"/>
          <w:color w:val="111111"/>
          <w:sz w:val="28"/>
          <w:szCs w:val="28"/>
          <w:lang w:val="en-US"/>
        </w:rPr>
        <w:t>Chaque fois qu'on descend, dire:</w:t>
      </w:r>
    </w:p>
    <w:p>
      <w:pPr>
        <w:pStyle w:val="BookText"/>
        <w:bidi w:val="0"/>
        <w:jc w:val="both"/>
        <w:rPr/>
      </w:pPr>
      <w:r>
        <w:rPr>
          <w:rFonts w:ascii="Amiri" w:hAnsi="Amiri" w:eastAsia="Amiri" w:cs="Amiri"/>
          <w:color w:val="111111"/>
          <w:sz w:val="28"/>
          <w:sz w:val="28"/>
          <w:szCs w:val="28"/>
          <w:rtl w:val="true"/>
          <w:lang w:bidi="ar-SA"/>
        </w:rPr>
        <w:t>رب انزلني مُنْزَ لَا مُبَارَكًا وَأَنتَ خَيْرُ الْمُنْزِلِينَ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rabbî anzilnî manzalan mubarakan wa anta hayrulmunzilîn </w:t>
      </w:r>
    </w:p>
    <w:p>
      <w:pPr>
        <w:pStyle w:val="BookText"/>
        <w:bidi w:val="0"/>
        <w:rPr/>
      </w:pPr>
      <w:r>
        <w:rPr>
          <w:rFonts w:eastAsia="Times New Roman" w:cs="Times New Roman" w:ascii="Times New Roman" w:hAnsi="Times New Roman"/>
          <w:color w:val="111111"/>
          <w:sz w:val="28"/>
          <w:szCs w:val="28"/>
          <w:lang w:val="en-US"/>
        </w:rPr>
        <w:t>6-Voyager en compagnie de personnes convenables, raisonnables et aimables. Avoir un bon comportement et être franc envers eux. Etre le premier à serrer les mains lors du salut et autant que possi- ble, ne pas être avare. Etre patient et indulgent, vertueux et pieux ( taqwa : vertu consistant à s'abstenir du mal par crainte de Dieu).</w:t>
      </w:r>
    </w:p>
    <w:p>
      <w:pPr>
        <w:pStyle w:val="BookText"/>
        <w:bidi w:val="0"/>
        <w:jc w:val="both"/>
        <w:rPr/>
      </w:pPr>
      <w:r>
        <w:rPr>
          <w:rFonts w:eastAsia="Times New Roman" w:cs="Times New Roman" w:ascii="Times New Roman" w:hAnsi="Times New Roman"/>
          <w:color w:val="111111"/>
          <w:sz w:val="28"/>
          <w:szCs w:val="28"/>
          <w:lang w:val="en-US"/>
        </w:rPr>
        <w:t>7 - Etre dégagé de toute obligation envers les autres pendant le voyage pour le pèlerinage. Si l'on a des devoirs qui sont obligatoires, on doit les inscrire dans son testament. Sinon, il est recom- mandé (Mustahab) de faire un testament en faveur de bonnes oeuvres. Il est recom- mandé aussi d'utiliser l'argent le plus légal (halal) pour les dépenses du Péle- rinage.</w:t>
      </w:r>
    </w:p>
    <w:p>
      <w:pPr>
        <w:pStyle w:val="BookText"/>
        <w:bidi w:val="0"/>
        <w:jc w:val="both"/>
        <w:rPr/>
      </w:pPr>
      <w:r>
        <w:rPr>
          <w:rFonts w:eastAsia="Times New Roman" w:cs="Times New Roman" w:ascii="Times New Roman" w:hAnsi="Times New Roman"/>
          <w:color w:val="111111"/>
          <w:sz w:val="28"/>
          <w:szCs w:val="28"/>
          <w:lang w:val="en-US"/>
        </w:rPr>
        <w:t>8 - Faire la charité pour sa santé pendant le voyage.</w:t>
      </w:r>
    </w:p>
    <w:p>
      <w:pPr>
        <w:pStyle w:val="BookText"/>
        <w:bidi w:val="0"/>
        <w:jc w:val="both"/>
        <w:rPr/>
      </w:pPr>
      <w:r>
        <w:rPr>
          <w:rFonts w:eastAsia="Times New Roman" w:cs="Times New Roman" w:ascii="Times New Roman" w:hAnsi="Times New Roman"/>
          <w:color w:val="111111"/>
          <w:sz w:val="28"/>
          <w:szCs w:val="28"/>
          <w:lang w:val="en-US"/>
        </w:rPr>
        <w:t>LES ACTES RECOMMANDES DE L' UMRA OU PETIT PELERINAGE</w:t>
      </w:r>
    </w:p>
    <w:p>
      <w:pPr>
        <w:pStyle w:val="BookText"/>
        <w:bidi w:val="0"/>
        <w:jc w:val="both"/>
        <w:rPr/>
      </w:pPr>
      <w:r>
        <w:rPr>
          <w:rFonts w:eastAsia="Times New Roman" w:cs="Times New Roman" w:ascii="Times New Roman" w:hAnsi="Times New Roman"/>
          <w:color w:val="111111"/>
          <w:sz w:val="28"/>
          <w:szCs w:val="28"/>
          <w:lang w:val="en-US"/>
        </w:rPr>
        <w:t>Avant de se mettre dans l'état de pélerin, il y a cinq actes recommandés:</w:t>
      </w:r>
    </w:p>
    <w:p>
      <w:pPr>
        <w:pStyle w:val="BookText"/>
        <w:bidi w:val="0"/>
        <w:jc w:val="both"/>
        <w:rPr/>
      </w:pPr>
      <w:r>
        <w:rPr>
          <w:rFonts w:eastAsia="Times New Roman" w:cs="Times New Roman" w:ascii="Times New Roman" w:hAnsi="Times New Roman"/>
          <w:color w:val="111111"/>
          <w:sz w:val="28"/>
          <w:szCs w:val="28"/>
          <w:lang w:val="en-US"/>
        </w:rPr>
        <w:t>1-se couper les ongles</w:t>
      </w:r>
    </w:p>
    <w:p>
      <w:pPr>
        <w:pStyle w:val="BookText"/>
        <w:bidi w:val="0"/>
        <w:jc w:val="both"/>
        <w:rPr/>
      </w:pPr>
      <w:r>
        <w:rPr>
          <w:rFonts w:eastAsia="Times New Roman" w:cs="Times New Roman" w:ascii="Times New Roman" w:hAnsi="Times New Roman"/>
          <w:color w:val="111111"/>
          <w:sz w:val="28"/>
          <w:szCs w:val="28"/>
          <w:lang w:val="en-US"/>
        </w:rPr>
        <w:t>2-se couper les poils (de la moustache) qui touchent les lèvres</w:t>
      </w:r>
    </w:p>
    <w:p>
      <w:pPr>
        <w:pStyle w:val="BookText"/>
        <w:bidi w:val="0"/>
        <w:jc w:val="both"/>
        <w:rPr/>
      </w:pPr>
      <w:r>
        <w:rPr>
          <w:rFonts w:eastAsia="Times New Roman" w:cs="Times New Roman" w:ascii="Times New Roman" w:hAnsi="Times New Roman"/>
          <w:color w:val="111111"/>
          <w:sz w:val="28"/>
          <w:szCs w:val="28"/>
          <w:lang w:val="en-US"/>
        </w:rPr>
        <w:t>3-s'épiler les aisselles et le pubis</w:t>
      </w:r>
    </w:p>
    <w:p>
      <w:pPr>
        <w:pStyle w:val="BookText"/>
        <w:bidi w:val="0"/>
        <w:jc w:val="both"/>
        <w:rPr/>
      </w:pPr>
      <w:r>
        <w:rPr>
          <w:rFonts w:eastAsia="Times New Roman" w:cs="Times New Roman" w:ascii="Times New Roman" w:hAnsi="Times New Roman"/>
          <w:color w:val="111111"/>
          <w:sz w:val="28"/>
          <w:szCs w:val="28"/>
          <w:lang w:val="en-US"/>
        </w:rPr>
        <w:t>4-se brosser les dents</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 faire l'ablution majeure (gus1) de l'ehram. Et si avant l'ehram on fait un acte qui rend impur ou qui est </w:t>
      </w:r>
    </w:p>
    <w:p>
      <w:pPr>
        <w:pStyle w:val="BookText"/>
        <w:bidi w:val="0"/>
        <w:rPr/>
      </w:pPr>
      <w:r>
        <w:rPr>
          <w:rFonts w:eastAsia="Times New Roman" w:cs="Times New Roman" w:ascii="Times New Roman" w:hAnsi="Times New Roman"/>
          <w:color w:val="111111"/>
          <w:sz w:val="28"/>
          <w:szCs w:val="28"/>
          <w:lang w:val="en-US"/>
        </w:rPr>
        <w:t>interdit lors de l'ehram, on refera l'ablution majeure. Au cours du gusl, on récitera cette invocation:</w:t>
      </w:r>
    </w:p>
    <w:p>
      <w:pPr>
        <w:pStyle w:val="BookText"/>
        <w:bidi w:val="0"/>
        <w:jc w:val="both"/>
        <w:rPr/>
      </w:pPr>
      <w:r>
        <w:rPr>
          <w:rFonts w:ascii="Amiri" w:hAnsi="Amiri" w:eastAsia="Amiri" w:cs="Amiri"/>
          <w:color w:val="111111"/>
          <w:sz w:val="28"/>
          <w:sz w:val="28"/>
          <w:szCs w:val="28"/>
          <w:rtl w:val="true"/>
          <w:lang w:bidi="ar-SA"/>
        </w:rPr>
        <w:t>بسْمِ اللهِ وَبِاللهِ اللّهُمَّ اجْعَل لى نُورًا وَ طَهُورًا وَحِرْزًا وأمنا من كل خَوْفٍ وَشِفَاء من كل داء وسلم اللهم طهرني وَطَهَرُ قَلْبِي وَاشْرَحْ إِلى صَدْرِكَ وَأَجْرِ على لساني محبتَنَكَ وَمِدْحَتَكَ وَالشَّنَاءَ عَلَيْكَ فَإِنَّهُ لا قوة إلى الأيكَ وَقَدْ عَلِمْتُ أَنَّ قِوَامَ دِينِي التَّعْلِيمُ لَكَ وَالاتِّبَاعُ لِسْنَةِ نَبِتِكَ صَلَواتُكَ عَلَيْهِ وَالِهِ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bismillâhi wa billâhi allâhumma ij al lî nûran wa ta- huran wa hirzan wa amnan min kulli hawfin wa sifâ Pan min kulli dain wa suqmin allâhumma thhirnî wa tahhir qâlbî wasrah lî şadrî wa ajrî alâ lisâni mahabbataka wamidhataka wa-tt anâa alayka fainnahu lâ quwwata lî illâ bika wa gad alimtu anna qiwâma dînî-ttaslîmu laka wa-littibâu lisunnati nabiyyika salawatuka a- layhi wa âlihi</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à partir du ler Zil-Qa ada, il est recommandé de se couper les cheveux. </w:t>
      </w:r>
    </w:p>
    <w:p>
      <w:pPr>
        <w:pStyle w:val="BookText"/>
        <w:bidi w:val="0"/>
        <w:rPr/>
      </w:pPr>
      <w:r>
        <w:rPr>
          <w:rFonts w:eastAsia="Times New Roman" w:cs="Times New Roman" w:ascii="Times New Roman" w:hAnsi="Times New Roman"/>
          <w:color w:val="111111"/>
          <w:sz w:val="28"/>
          <w:szCs w:val="28"/>
          <w:lang w:val="en-US"/>
        </w:rPr>
        <w:t>LES ACTES RECOMMANDES ET DECONSEILLES DE L'EHRAM</w:t>
      </w:r>
    </w:p>
    <w:p>
      <w:pPr>
        <w:pStyle w:val="BookText"/>
        <w:bidi w:val="0"/>
        <w:jc w:val="both"/>
        <w:rPr/>
      </w:pPr>
      <w:r>
        <w:rPr>
          <w:rFonts w:eastAsia="Times New Roman" w:cs="Times New Roman" w:ascii="Times New Roman" w:hAnsi="Times New Roman"/>
          <w:color w:val="111111"/>
          <w:sz w:val="28"/>
          <w:szCs w:val="28"/>
          <w:lang w:val="en-US"/>
        </w:rPr>
        <w:t>1 - Le meilleur moment pour se mettre dans l'état de pèlerin se situe après midi (Zohr).</w:t>
      </w:r>
    </w:p>
    <w:p>
      <w:pPr>
        <w:pStyle w:val="BookText"/>
        <w:bidi w:val="0"/>
        <w:jc w:val="both"/>
        <w:rPr/>
      </w:pPr>
      <w:r>
        <w:rPr>
          <w:rFonts w:eastAsia="Times New Roman" w:cs="Times New Roman" w:ascii="Times New Roman" w:hAnsi="Times New Roman"/>
          <w:color w:val="111111"/>
          <w:sz w:val="28"/>
          <w:szCs w:val="28"/>
          <w:lang w:val="en-US"/>
        </w:rPr>
        <w:t>2- Il est préférable de réciter la sourate Tawhid (S.112) dans la première rak 'at et la sourate Al-Kafirun (S. 109) dans la seconde, après les prières obligatoires ou après les six rak'ats des prières recommandées (Mustahab). Après la prière, on expri- mera l'intention de l'ehram, on louera et glorifiera le Seigneur, on adressera les salawats à Muhammad ) et à sa Famille Elue, puis on récitera cette invocation:</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إني اسْتَلْكَ أَن تَجْعَلَنِى مِمَّنِ اسْتَجَابَ لَكَ وَا مَنَ يوَعْدِكَ وَاتَّبَعَ امْرَكَ فَإِنِّي عَبْدُكَ وَفي قَبْضَكَ لا أو الأما وقيتَ وَلا أَخُدُ الأمَا أَعْطَيْتَ وَقَدْ ذَكَرَتَ الحَجَ فاسلك أن تعيم لى عَلَيْهِ وَعَلَى كِتَابِكَ وَسُنَّةِ نَبِتِكَ صَلَواتُكَ عَلَيْهِ وَالِهِ وَتَقَوَيَنِي عَلَى مَا ضَعُفَتُ وَتُسَلّم لى مناسكی نے يُسْمِكَ وَعَافِيَةٍ وَاجْعَلَى مُزَوَفَدكَ اللَّذى رَضِيتَ وَارتَضَيْتَ وسميت وكبت اللهم إني خَرَجَتْ مِن شُقَةٍ بَعيلَةٍ وَأَنفَقَتُ مالى ابتغاء</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 xml:space="preserve">فضائك الله فيهم إلى محبتى وعمرنى اللهم الجاريد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 على كتابك وَسُنَّةِ نَبيّيكَ صَلَواتُكَ عَلَيْهِ وَالِهِ فَإِن عَرَضَ لي عارِضَ يَحبني فَخَلَنَى حَيْثُ حَبَسْتَنِي بِقَدَرِكَ يَحْبِسُنى الَّذِي قَدَّرْتَ عَلَى اللَّهُمَّ اِنْ لَمْ تَكُنْ حَجَةٌ فَعُمَرَةٌ أخرمُ لَكَ شَمْ وَبر وتحمي وَدَى وَعِظامي وَمُجى وَعَصَى مِنَ النِّسَاءِ وَالشّيَاتِ الطيب أَبْنَغي بِذلِكَ وَجْهَكَ وَالدار الآخرة</w:t>
      </w:r>
    </w:p>
    <w:p>
      <w:pPr>
        <w:pStyle w:val="BookText"/>
        <w:bidi w:val="0"/>
        <w:jc w:val="both"/>
        <w:rPr/>
      </w:pPr>
      <w:r>
        <w:rPr>
          <w:rFonts w:eastAsia="Times New Roman" w:cs="Times New Roman" w:ascii="Times New Roman" w:hAnsi="Times New Roman"/>
          <w:color w:val="111111"/>
          <w:sz w:val="28"/>
          <w:szCs w:val="28"/>
          <w:lang w:val="en-US"/>
        </w:rPr>
        <w:t>allahumma innî as 'aluka an taj alanî mimman Pistajâba- laka wa âmana biwa dika wa-ttaba a amraka fa innî ab- duka wa fî qabḍatika wa lâ ûqî illâ mâ waqayta wa lâ Pâhudu îllâ mâ Patayta wa qad dakarta-lḥajja fa asa- luka an taʼzim lî 'alayhi wa alâ kitabika wa sunnati nabiyyika şalawâtuka alayhi wa âlihi wa tuqawwînî “alâ mâ za uftu wa tasallam lî manâsikî fî yusrin minka wa âfiyatin wajalnî min wafdika-lladî raḍayta wartḍayta wa sammayta wa katabta allahumma innî haraj tu min šuq- qatin ba îdatin wa anfaqtu mali 'ibtiga'a mardâtika al- lâhumma fatammim lî hajjatî wa umratî allâhumma innî Puridu *(attamattua bil umrati) ilâ-lhajji alâ kitâbika wa sunnati nabiyyika şalawatuka Calayhi wa alihi fa in Carada lî âriḍun yahbisunî fa hullanî hay tu habastanî bi qadarika-lladî qaddarta "alayya allahumma in lam ta- kun bajjatan faumratan uḥrimu laka Sari wa basarî wa laḥmî wa damî wa izâmî izâmî wa muhhî wa aşabî mina-nnisa i wa-ttiyâbi wattîbi abtagî budâlika wajhaka wa-ddâra-lâhi- rata</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Voir page 124 </w:t>
      </w:r>
    </w:p>
    <w:p>
      <w:pPr>
        <w:pStyle w:val="BookText"/>
        <w:bidi w:val="0"/>
        <w:rPr/>
      </w:pPr>
      <w:r>
        <w:rPr>
          <w:rFonts w:eastAsia="Times New Roman" w:cs="Times New Roman" w:ascii="Times New Roman" w:hAnsi="Times New Roman"/>
          <w:color w:val="111111"/>
          <w:sz w:val="28"/>
          <w:szCs w:val="28"/>
          <w:lang w:val="en-US"/>
        </w:rPr>
        <w:t>Lorsqu'on récite cette invocation, on doit savoir qu'on récite et prononce l'intention de l'ehram.</w:t>
      </w:r>
    </w:p>
    <w:p>
      <w:pPr>
        <w:pStyle w:val="BookText"/>
        <w:bidi w:val="0"/>
        <w:jc w:val="both"/>
        <w:rPr/>
      </w:pPr>
      <w:r>
        <w:rPr>
          <w:rFonts w:eastAsia="Times New Roman" w:cs="Times New Roman" w:ascii="Times New Roman" w:hAnsi="Times New Roman"/>
          <w:color w:val="111111"/>
          <w:sz w:val="28"/>
          <w:szCs w:val="28"/>
          <w:lang w:val="en-US"/>
        </w:rPr>
        <w:t>3 - Le vêtement de l'ehram sera blanc et propre. Il est préférable qu'il soit en coton ou en toile.</w:t>
      </w:r>
    </w:p>
    <w:p>
      <w:pPr>
        <w:pStyle w:val="BookText"/>
        <w:bidi w:val="0"/>
        <w:jc w:val="both"/>
        <w:rPr/>
      </w:pPr>
      <w:r>
        <w:rPr>
          <w:rFonts w:eastAsia="Times New Roman" w:cs="Times New Roman" w:ascii="Times New Roman" w:hAnsi="Times New Roman"/>
          <w:color w:val="111111"/>
          <w:sz w:val="28"/>
          <w:szCs w:val="28"/>
          <w:lang w:val="en-US"/>
        </w:rPr>
        <w:t>4 - Réciter cette invocation au moment de révêtir le vêtement du pèlerin :</w:t>
      </w:r>
    </w:p>
    <w:p>
      <w:pPr>
        <w:pStyle w:val="BookText"/>
        <w:bidi w:val="0"/>
        <w:jc w:val="both"/>
        <w:rPr/>
      </w:pPr>
      <w:r>
        <w:rPr>
          <w:rFonts w:ascii="Amiri" w:hAnsi="Amiri" w:eastAsia="Amiri" w:cs="Amiri"/>
          <w:color w:val="111111"/>
          <w:sz w:val="28"/>
          <w:sz w:val="28"/>
          <w:szCs w:val="28"/>
          <w:rtl w:val="true"/>
          <w:lang w:bidi="ar-SA"/>
        </w:rPr>
        <w:t>لحمد للهِ الَّذِي رَزَقَنِي مَا أَوارِى بِهِ عَوْرَ لَمْ وَأَءَ دى بهِ فَرْضى وَأَعْبُدُ اللَّهَ رَبِّي وَأَنتَهى به إلى ما أمرني الْحَمْدُ لِلَّهِ الَّذِي قَصَدْتُهُ فَبَلْغَنِي وَأَرَدْتُهُ فَأَطَاني وَقَبِلَى وَلَمْ يَقْطَعَ بِي وَجْهَهُ وَأَرَدْتُ فَسَلَّبَني فَهُوَ حصْنِي وَكَهُ في وجوزي وظهر وَمَلاذ وَحِرْ وَرَجانِى وَمَنْجَاءَ وَذُخْرِى وَهُدَّتي في شِدَ وَ خالي</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alhamdu lillâhi-lladî razaqanî mâ uwarî bihi wa'u addî bihi faradi wa 'a budu-llâha rabbî wa Pantahî bihi ilâ mâ "amarani alhamdu lillâhi-lladî qasadtuhu fa- ballaganî wa Paradtuhu faa ananî wa qabilanî wa lom yaqta bî wajhahu wa aradtu fasallimani fahwa hiṣnî wa kahfi wa hirzi wa zahrî wa maladi wa raja'i wa manjâya wa duhri wa uddati fi siddatî wa raha'î </w:t>
      </w:r>
    </w:p>
    <w:p>
      <w:pPr>
        <w:pStyle w:val="BookText"/>
        <w:bidi w:val="0"/>
        <w:rPr/>
      </w:pPr>
      <w:r>
        <w:rPr>
          <w:rFonts w:eastAsia="Times New Roman" w:cs="Times New Roman" w:ascii="Times New Roman" w:hAnsi="Times New Roman"/>
          <w:color w:val="111111"/>
          <w:sz w:val="28"/>
          <w:szCs w:val="28"/>
          <w:lang w:val="en-US"/>
        </w:rPr>
        <w:t>5 -Après le "Talbiya" (cf. Lois de l'ehram) obligatoire, il est recommandé de réciter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الحَمدَ وَالنَّغَةَ لَكَ وَالْمُلْكَ لَكَ لا شَريكَ لَكَ لَبَّيْكَ الْمَعَارِج لَبَّيْكَ لَبَّيْكَ دَاعِيًا إلى دارِ السَّلامِ لَبَّيْكَ غَفَارَ الذُّنُوبِ لَبَيْكَ اَهْلَ التلبية لَبَّيْكَ لَبَّيْكَ ذَا الْجَلالِ وَالإكرامِ لَيْكَ لَيكَ تُبدِى وَاللْعَادُ إلَيْكَ لَبَّيْكَ لَبَيْكَ تَسْتَغْنى وَ يُفْتَقَرُو إلَيْكَ لَبَّيْكَ لَبَّيْكَ مَرْعُوبًا وَمَرَ هُوبًا إِلَيْكَ لَبَيْكَ لَبَيْكَ الدَ الْحَقِّ لَتَيْكَ لَبَيْكَ ذَا النَّعَاءِ وَالْفَضْلِ الحر الجميل لَبَّيْكَ لَبَيْكَ كَتَافَ الْكُرُوب لَبَّيْكَ لَبَيْكَ عَبْدُكَ وَابْنُ عَبْدَيكَ لَبَيْكَ لَبَيْكَ ياكريم لبيكَ لَبَيَكَ أَتَفَرَبُ إِلَيْكَ مِحمد وال محمد لَبَيْكَ لَبَّيْكَ وَهَذِهِ عُمَرَةُ مُتَعَةِ الوَالْحَجّ لبيك لبيكَ أَهْلَ التَّلْبِيَةِ لَبَّيْكَ لَبَّيْكَ تَلْبِيَةً قَمَا مُهَا وَ بَلاغها عَلَيْكَ</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inna-lḥamda wa-nnimata laka walmulk laka lâ Yarîka laka labbayk dalma âriji labbayk labbayka da iyan ilâ dâri- ssalami labbayka gâffara-ddunubi labbayka ahla-ttalbiyati labbayka labbayka dâljalali walikrami labbayka labbayka tubdi'u walmi adu ilayka labbayka llabayk tastagnî wa yuftaqaru ilayk labbayka labbayk margûban wa marhûban ilayk labbayka labbayk ilâha-lhaqqi labbayka labbayk dan- na mâ'i walfaḍli lhasani-ljamîl labbayka labbayk kassafa- lkurûb labbayka labbayk abduka wabnu Cabdayka labbayka labbayk yâ karîme labbayk labbayka ataqarrabu ilayka bi- muhammadin wa âli muhammad labbayka labbayk wa hâdihi umratu mutatin ilâ-lḥajji labbayka labbayk ahla-ttal- biyati labbayk labbayka talbiy at an tamâmuhâ wa balâğuhâ 'alayk</w:t>
      </w:r>
    </w:p>
    <w:p>
      <w:pPr>
        <w:pStyle w:val="BookText"/>
        <w:bidi w:val="0"/>
        <w:jc w:val="both"/>
        <w:rPr/>
      </w:pPr>
      <w:r>
        <w:rPr>
          <w:rFonts w:eastAsia="Times New Roman" w:cs="Times New Roman" w:ascii="Times New Roman" w:hAnsi="Times New Roman"/>
          <w:color w:val="111111"/>
          <w:sz w:val="28"/>
          <w:szCs w:val="28"/>
          <w:lang w:val="en-US"/>
        </w:rPr>
        <w:t>6- Il est recommandé que les hommes récitent le talbiya à voix haute.</w:t>
      </w:r>
    </w:p>
    <w:p>
      <w:pPr>
        <w:pStyle w:val="BookText"/>
        <w:bidi w:val="0"/>
        <w:jc w:val="both"/>
        <w:rPr/>
      </w:pPr>
      <w:r>
        <w:rPr>
          <w:rFonts w:eastAsia="Times New Roman" w:cs="Times New Roman" w:ascii="Times New Roman" w:hAnsi="Times New Roman"/>
          <w:color w:val="111111"/>
          <w:sz w:val="28"/>
          <w:szCs w:val="28"/>
          <w:lang w:val="en-US"/>
        </w:rPr>
        <w:t>7 - Répéter le talbiya lorsqu'on monte dans le véhicule, lorsqu'on en descend au départ, à l'arrivée ou en cours de route et aussi un peu avant l'aube, après après chaque prière et à chaque éveil.</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Note: lors du ehram de l' Umra, quand on voit les habitations mecquoises, on </w:t>
      </w:r>
    </w:p>
    <w:p>
      <w:pPr>
        <w:pStyle w:val="BookText"/>
        <w:bidi w:val="0"/>
        <w:rPr/>
      </w:pPr>
      <w:r>
        <w:rPr>
          <w:rFonts w:eastAsia="Times New Roman" w:cs="Times New Roman" w:ascii="Times New Roman" w:hAnsi="Times New Roman"/>
          <w:color w:val="111111"/>
          <w:sz w:val="28"/>
          <w:szCs w:val="28"/>
          <w:lang w:val="en-US"/>
        </w:rPr>
        <w:t>ne doit plus réciter le talbiya, ainsi que lors du ehram du Hajj après le zohr (midi) du neuvième jour (jour d'Arafat).</w:t>
      </w:r>
    </w:p>
    <w:p>
      <w:pPr>
        <w:pStyle w:val="BookText"/>
        <w:bidi w:val="0"/>
        <w:jc w:val="both"/>
        <w:rPr/>
      </w:pPr>
      <w:r>
        <w:rPr>
          <w:rFonts w:eastAsia="Times New Roman" w:cs="Times New Roman" w:ascii="Times New Roman" w:hAnsi="Times New Roman"/>
          <w:color w:val="111111"/>
          <w:sz w:val="28"/>
          <w:szCs w:val="28"/>
          <w:lang w:val="en-US"/>
        </w:rPr>
        <w:t>8- Lors de l'ehram, il est déconseil- lé (makruh) de parler mal ou d'utiliser un langage inadéquat. Il est recommandé de parler peu, sauf pendant le talbiya, la Récitation du Quran, le Souvenir de Dieu et les invocations.</w:t>
      </w:r>
    </w:p>
    <w:p>
      <w:pPr>
        <w:pStyle w:val="BookText"/>
        <w:bidi w:val="0"/>
        <w:jc w:val="both"/>
        <w:rPr/>
      </w:pPr>
      <w:r>
        <w:rPr>
          <w:rFonts w:eastAsia="Times New Roman" w:cs="Times New Roman" w:ascii="Times New Roman" w:hAnsi="Times New Roman"/>
          <w:color w:val="111111"/>
          <w:sz w:val="28"/>
          <w:szCs w:val="28"/>
          <w:lang w:val="en-US"/>
        </w:rPr>
        <w:t>9-Eviter de réciter des poèmes.</w:t>
      </w:r>
    </w:p>
    <w:p>
      <w:pPr>
        <w:pStyle w:val="BookText"/>
        <w:bidi w:val="0"/>
        <w:jc w:val="both"/>
        <w:rPr/>
      </w:pPr>
      <w:r>
        <w:rPr>
          <w:rFonts w:eastAsia="Times New Roman" w:cs="Times New Roman" w:ascii="Times New Roman" w:hAnsi="Times New Roman"/>
          <w:color w:val="111111"/>
          <w:sz w:val="28"/>
          <w:szCs w:val="28"/>
          <w:lang w:val="en-US"/>
        </w:rPr>
        <w:t>10-Eviter de sentir des plantes et des fruits ayant une bonne odeur.</w:t>
      </w:r>
    </w:p>
    <w:p>
      <w:pPr>
        <w:pStyle w:val="BookText"/>
        <w:bidi w:val="0"/>
        <w:jc w:val="both"/>
        <w:rPr/>
      </w:pPr>
      <w:r>
        <w:rPr>
          <w:rFonts w:eastAsia="Times New Roman" w:cs="Times New Roman" w:ascii="Times New Roman" w:hAnsi="Times New Roman"/>
          <w:color w:val="111111"/>
          <w:sz w:val="28"/>
          <w:szCs w:val="28"/>
          <w:lang w:val="en-US"/>
        </w:rPr>
        <w:t>11 - Il est recommandé que les nattes (etc...) et les coussins ne soient pas jaunes ou d'une autre couleur éclatante et qui choque.</w:t>
      </w:r>
    </w:p>
    <w:p>
      <w:pPr>
        <w:pStyle w:val="BookText"/>
        <w:bidi w:val="0"/>
        <w:jc w:val="both"/>
        <w:rPr/>
      </w:pPr>
      <w:r>
        <w:rPr>
          <w:rFonts w:eastAsia="Times New Roman" w:cs="Times New Roman" w:ascii="Times New Roman" w:hAnsi="Times New Roman"/>
          <w:color w:val="111111"/>
          <w:sz w:val="28"/>
          <w:szCs w:val="28"/>
          <w:lang w:val="en-US"/>
        </w:rPr>
        <w:t>12 - Il est recommandé que l'étoffe portée lors de l'ehram ne soit ni noire, ni rayée.</w:t>
      </w:r>
    </w:p>
    <w:p>
      <w:pPr>
        <w:pStyle w:val="BookText"/>
        <w:bidi w:val="0"/>
        <w:jc w:val="both"/>
        <w:rPr/>
      </w:pPr>
      <w:r>
        <w:rPr>
          <w:rFonts w:eastAsia="Times New Roman" w:cs="Times New Roman" w:ascii="Times New Roman" w:hAnsi="Times New Roman"/>
          <w:color w:val="111111"/>
          <w:sz w:val="28"/>
          <w:szCs w:val="28"/>
          <w:lang w:val="en-US"/>
        </w:rPr>
        <w:t>13 - Si l'on est interpellé, on ne dira pas labayk".</w:t>
      </w:r>
    </w:p>
    <w:p>
      <w:pPr>
        <w:pStyle w:val="BookText"/>
        <w:bidi w:val="0"/>
        <w:jc w:val="both"/>
        <w:rPr/>
      </w:pPr>
      <w:r>
        <w:rPr>
          <w:rFonts w:eastAsia="Times New Roman" w:cs="Times New Roman" w:ascii="Times New Roman" w:hAnsi="Times New Roman"/>
          <w:color w:val="111111"/>
          <w:sz w:val="28"/>
          <w:szCs w:val="28"/>
          <w:lang w:val="en-US"/>
        </w:rPr>
        <w:t>14 - On ne frottera pas son corps pendant le bain.</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FACON D'ENTRER DANS LES ENCEINTES SACREES, LA MECQUE ET LA MOSQUEE AL-HARAM Il est recommandé de pénétrer dans les enceintes sacrées de la Mecque après avoir fait les ablutions majeures, de quitter son véhicule, puis de marcher </w:t>
      </w:r>
    </w:p>
    <w:p>
      <w:pPr>
        <w:pStyle w:val="BookText"/>
        <w:bidi w:val="0"/>
        <w:rPr/>
      </w:pPr>
      <w:r>
        <w:rPr>
          <w:rFonts w:eastAsia="Times New Roman" w:cs="Times New Roman" w:ascii="Times New Roman" w:hAnsi="Times New Roman"/>
          <w:color w:val="111111"/>
          <w:sz w:val="28"/>
          <w:szCs w:val="28"/>
          <w:lang w:val="en-US"/>
        </w:rPr>
        <w:t>pieds nus en disant cette invocation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اللهُمَّ إِنَّكَ قُلْتَ فِي كِتابِكَ وَأَذِن فِي النَّاسِ انتج يأتوك رجالاً و عَلى كُلِّ ضَامِرٍ يَا بَينَ مِنْ كُلِّ فح عَمِيقٍ اَللّهُمَّ إِنِّي أَرْجُو ان أكونَ مِمَّنْ أَجَابَ دَعْوَتَكَ وفنحن من شقة بعيدة وتم عميق المعالي 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وَمُسْتَجيبًا لَكَ مُطيعا لأمْرِكَ وَكُلُّ ذلِكَ بِفَضْلِكَ عَلَى وَاحْسانِكَ إِلَى فَلَكَ الْحَمدُ عَلَى مَا وَفَقَتَنِي لَهُ ابتنى بِذلِكَ الألفة عندك والقرية النياك والمنزلة لَدَيْكَ وَالْعَفِرَة لِذُنوبي وَالتَّوْبَة عَلَى منها منكَ اللَّهُمَّ صَلِّ عَلَى مُحَمَّدٍ وَ الِ مُحَمَّدٍ وَحَرم بد ني عَلَى النَّارِ وَامِنِي مِنْ عَذَابِكَ وَعِقابِكَ برحميك يا أرحم الراحمين</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allâhumma innaka gulta fi kitâbika wa addin finnâsi bil ḥajji yaʼtuka rijalan wa alâ kulli dâmirin ya tina min kulli fajjin amîq allâhumma innî arjû an akûna mimin ajâba da wataka wa qad jitu min suqqatin ba îdatin wa fajjin amîq sâmian linidâ ika wamustajîban laka mutî an li'amrika wa kullu dâlika bifaḍlika alayya wa iḥsânika illaya falaka-lhamdu alâ mâ waffaqtanî lahu abtagî bidâ- lika-zzulfata indaka walqurbatu ilayka walmanzilata la- dayka walmağfirata lidunûbi wattawbata "alayya minha bi- mannika allâhumma şllila muḥammadin wa âli muḥammad wa harrim badanî alâ-nnar wa amminnî min adâbika wa iqâ- bika birahmatikaya arḥamarrahimîn</w:t>
      </w:r>
    </w:p>
    <w:p>
      <w:pPr>
        <w:pStyle w:val="BookText"/>
        <w:bidi w:val="0"/>
        <w:jc w:val="both"/>
        <w:rPr/>
      </w:pPr>
      <w:r>
        <w:rPr>
          <w:rFonts w:eastAsia="Times New Roman" w:cs="Times New Roman" w:ascii="Times New Roman" w:hAnsi="Times New Roman"/>
          <w:color w:val="111111"/>
          <w:sz w:val="28"/>
          <w:szCs w:val="28"/>
          <w:lang w:val="en-US"/>
        </w:rPr>
        <w:t>Il est recommandé de refaire les ablu- tions majeures et d'être propre, calme et digne quand on entre dans la Mecque. Il est recommandé d'entrer à la Mosquée al-Haram, digne, humble, d'être pieds-nus et pur (tahir).</w:t>
      </w:r>
    </w:p>
    <w:p>
      <w:pPr>
        <w:pStyle w:val="BookText"/>
        <w:bidi w:val="0"/>
        <w:jc w:val="both"/>
        <w:rPr/>
      </w:pPr>
      <w:r>
        <w:rPr>
          <w:rFonts w:eastAsia="Times New Roman" w:cs="Times New Roman" w:ascii="Times New Roman" w:hAnsi="Times New Roman"/>
          <w:color w:val="111111"/>
          <w:sz w:val="28"/>
          <w:szCs w:val="28"/>
          <w:lang w:val="en-US"/>
        </w:rPr>
        <w:t>Il est recommandé d'entrer par la Porte "Bani Shiba" située à présent dans la Mosquée, le long de l'endroit où l'on fait les tournées rituelles.</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marchera de la Porte "Salam" en direction des piliers de la Porte "Shiba". Et, debout, calme et humble, en concen- trant son esprit et son coeur, on récite- ra la ziarat, l'invocation et la salawat suivantes :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السّلامُ عَلَيْكَ أَيُّهَا النَّبِيُّ وَرَحْمَةُ اللهِ وَبَرَكَاتُهُ بسْمِ اللهِ وَبِاللهِ وَمَا شَاءَ اللهُ وَالسَّلامُ عَلَى أنْبِيَاءِ اللهِ وَرُسُلِهِ وَالسَّلَامُ عَلَى رَسُولِ اللهِ وَالسَّلَامُ عَلَى ابْراهِيمَ خَلِيلِ اللَّهِ وَالْحَمْدُ لِلَّهِ رَبِّ العالَمينَ بسم اللهِ وَبِاللَّهِ وَمِنَ اللَّهِ وَإِلى اللهِ وَمَا شَاء الله وَعَلَى مِلَةِ رَسُولِ وَخَيْرَ الأَسْمَاءِ لِلَّهِ وَالْحَمْدُ لِلَّهِ وَالسَّلَامُ عَلَى رَسُولِ اللَّهِ السَّلَامُ عَلَى مُحَمد بن عَبْدِ اللَّهِ السَّلامُ عَلَيْكَ أَيُّهَا النَّبِيُّ وَرَحْمَةُ اللهِ وَبَرَكاتُه السّلامُ عَلَى أَنْبِيَاءِ اللهِ وَرُسُلِهِ اَلسَّلامُ عَلَى إِبْرَاهِيمَ خليل الرحمن السّلامُ عَلَى المُرْسَلِينَ وَالحَمدُ لِلهِ رَبِّ العالمينَ السَّلَامُ عَلَيْنَا وَعَلَى عِبَادِ اللهِ الصَّالِحِينَ اللهُمَّ صل على محمد وال محمد وَارْحَمْ محمد وال محمد كما صليت بارك وترحمت على إبراهيمَ وَاللِ ابراهيمَ إِنَّكَ</w:t>
      </w:r>
      <w:r>
        <w:rPr>
          <w:rFonts w:ascii="Amiri" w:hAnsi="Amiri" w:eastAsia="Amiri" w:cs="Amiri"/>
          <w:color w:val="111111"/>
          <w:sz w:val="28"/>
          <w:sz w:val="28"/>
          <w:szCs w:val="28"/>
          <w:lang w:bidi="ar-SA"/>
        </w:rPr>
        <w:t xml:space="preserve">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حَميدٌ جَيدٌ اللّهُمَّ صَلِّ عَلَى مُحَمَّدِ عَبْدِكَ وَرَسُولكَ اللهُمَّ صَلِّ عَلَى إِبْرَاهِيمَ خَلِيلكَ وَعَلَى أَنْبِيَاتكَ وَرُسُلِكَ وَسَلِّمْ عَلَيْهِمْ وَسَلامُ عَلَى المُرْسَلِينَ وَالحَمدُ لِلهِ رَبّ الْعالَمينَ اللهُمَّ افتح لى اَبْوَابَ رَحمَتِكَ وَاسْتَعْمِلَنِي في طَاعَتِكَ وَمَرْضائِكَ وَأَحْفَظْنى محفِظِ واجعد الإيمانِ أَبَدًا مَا أَنفَيْنَنِي جَلَ تَنَاءُ وَجْهِكَ الْحَمدُ لِلَّهِ لي مِن وَفَدِهِ وَزُوَارِهِ وَجَعَلَى مَن يَعْمُرُ مَسَاجِدَة وَجَعَلَى ممن يناجيه اللهم إني عبدك ورارك في بنيكَ وَعَلَى كُلِّ مَا بِي حَقٌّ لِمَنْ آتَاهُ وَزَارَهُ وَأَنتَ خَيْرُ مَاتِي وَاكْرَهُ مَزُورٍ فَاسْتَلكَ يا الله يا رَحْمنُ بِأَنَّكَ أَنتَ اللهُ لا اله الا انتَ وَحْدَكَ لا شَريكَ لَكَ وَ بِأَنَّكَ وَاحِدٌ اَحَدُ صَمَدُ لَمْ تَلِدٌ وَلَمْ تُولَد وَلَمْ يَكنُ لَكَ كُفُوًا اَحَدٌ وَاَتَ مُحَمَّدًا عَبْدُكَ وَرَسُولُكَ صَلَّى اللهُ عَلَيْهِ وَالِهِ وَعَلَى أَهْلِ</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بيه يا جواد يا كريم يا مَا جِدُ يَا جَبَّارُ يا كريم اَسْتَلْكَ أَن تَجْعَلَ تُحْفَتَكَ إِيَّايَ بِزِيَارَتي إِيَّاكَ اَوَلَ شَى تُعْطِينِي فَكَاكَ رَبِّي مِنَ النَّارِ</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assalamu alayka ayyuhâ-nnabiyyu wa rahmatu-llâhi wa barakâtuhu bismillahi wa billâh wa mâ â allâh wassa- lâmu alâ anbiyi-llâh wa rusulihi wassalamu alâ ra- sûli-llâh wassalamu alâ ibrâhîma halilu-llâh walham- du lillâhi rabbi-1 âlamîn bismillahi wa billâhi wa mina-llâhi wa Pila-llâhi wa ma sapa-llahu wa alâ mil- lati rosûli wa hayru-1 asma i-llilâh walhamdu lillâh wassalâmu alâ rusûli-llâh assalamu alâ muhammadin bin Cabdi-llâh assalamu alayka ayyuha-nnabiyyu wa- rahmatu-llâhi wa barakatuhu assalamu alâ anbiya i- 11âhi wa rusulihi assalamualâ ibrâhîma halilu-rrah- mân assalâmu Palâ-lmursalîna wal-hamdu llilâhi rabbi- 1 âlamîn assalamu alaynâ wa alâ Cibâdu-llahi-ssâ- liḥîn allâhumma şalli alâ muhammadin wa âli muḥammad warham muhammad wa3âli muhammad kamâ sllayta wa bâ- rakta wa tarahhamta alâ ibrâhîma wa ali ibrâhîm in- naka hamîdun majîd allâhumma salli alâ muhammadin Cabdika wa rasûlika allâhumma salli alâ ibrâhîma ha- lîlika wa alâ anbiya ika wa rusulika wa sallim a- layhim wa salâmun alâ-l mursalin walḥamdu-lillâhi rab- bi-lâlamin allâhumma iftah 11 abwâba rahmatika was- ta milnî fî tâ atik wa mardâtika wahfizni bihifzi- l'îmâni abadan mâ abqaytanî jalla tanâu wajhika al- hamdu-lillâhi-lladi ja alanî min wafdihi wazuwwârihi wa ja alanî mimman ya muru masajidahu waja alanî mim- man yunajîhi allâhumma innî abduka wazâ iruka fî baytika wa alâ kulli matiyyin haqqun liman atâhu wa zârahu wa anta hayru ma'tiyyin wa akramu mazurin </w:t>
      </w:r>
    </w:p>
    <w:p>
      <w:pPr>
        <w:pStyle w:val="BookText"/>
        <w:bidi w:val="0"/>
        <w:rPr/>
      </w:pPr>
      <w:r>
        <w:rPr>
          <w:rFonts w:eastAsia="Times New Roman" w:cs="Times New Roman" w:ascii="Times New Roman" w:hAnsi="Times New Roman"/>
          <w:color w:val="111111"/>
          <w:sz w:val="28"/>
          <w:szCs w:val="28"/>
          <w:lang w:val="en-US"/>
        </w:rPr>
        <w:t>fa 'as aluka ya allahu ya rahmânu bi Pannaka anta-llâhu lâ ilâha illa anta wahdaka lâ sarîka lakawa bi annak a wâhidun ahad samad lam talid wa lam tulad wa lam ya- kun laka kufuwan ahad wa anna muhammadam abduka wa rasûluka şllâ-llahu alayhi wa âlihi wa alâ ahti baytihi ya jawâdu yâ karîm yâ mâjidu yâ jabbâr yâ karimu asaluka an tajala tuhfataka iyyâya biziyâra- ti iyyaka awwalu Say in tutîni fakâka raqabatî mina-nnâr et on récitera trois fois :</w:t>
      </w:r>
    </w:p>
    <w:p>
      <w:pPr>
        <w:pStyle w:val="BookText"/>
        <w:bidi w:val="0"/>
        <w:jc w:val="both"/>
        <w:rPr/>
      </w:pPr>
      <w:r>
        <w:rPr>
          <w:rFonts w:ascii="Amiri" w:hAnsi="Amiri" w:eastAsia="Amiri" w:cs="Amiri"/>
          <w:color w:val="111111"/>
          <w:sz w:val="28"/>
          <w:sz w:val="28"/>
          <w:szCs w:val="28"/>
          <w:rtl w:val="true"/>
          <w:lang w:bidi="ar-SA"/>
        </w:rPr>
        <w:t>اللهُمَّ نُكَ رَبَّبَنِي مِنَ النَّارِ</w:t>
      </w:r>
    </w:p>
    <w:p>
      <w:pPr>
        <w:pStyle w:val="BookText"/>
        <w:bidi w:val="0"/>
        <w:jc w:val="both"/>
        <w:rPr/>
      </w:pPr>
      <w:r>
        <w:rPr>
          <w:rFonts w:eastAsia="Times New Roman" w:cs="Times New Roman" w:ascii="Times New Roman" w:hAnsi="Times New Roman"/>
          <w:color w:val="111111"/>
          <w:sz w:val="28"/>
          <w:szCs w:val="28"/>
          <w:lang w:val="en-US"/>
        </w:rPr>
        <w:t>allahumma fukka raqabatî mina-nnâr puis, on dira :</w:t>
      </w:r>
    </w:p>
    <w:p>
      <w:pPr>
        <w:pStyle w:val="BookText"/>
        <w:bidi w:val="0"/>
        <w:jc w:val="both"/>
        <w:rPr/>
      </w:pPr>
      <w:r>
        <w:rPr>
          <w:rFonts w:ascii="Amiri" w:hAnsi="Amiri" w:eastAsia="Amiri" w:cs="Amiri"/>
          <w:color w:val="111111"/>
          <w:sz w:val="28"/>
          <w:sz w:val="28"/>
          <w:szCs w:val="28"/>
          <w:rtl w:val="true"/>
          <w:lang w:bidi="ar-SA"/>
        </w:rPr>
        <w:t>وَأَوْسِعْ عَلَى مِنْ رِزْقِكَ الْحَلالِ القلب وَادْ رَا عَلَى شَرَ شَيَاطِينِ الإِنس والجن وشرقة العربية و العقم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 awsi Calayya min rizqika-lhalal attayyib wa adra Can- ni Sarra Sayatini-linsi wa-ljinni Wa Sarra fasaqati-la- rabi wa-1 ajami </w:t>
      </w:r>
    </w:p>
    <w:p>
      <w:pPr>
        <w:pStyle w:val="BookText"/>
        <w:bidi w:val="0"/>
        <w:rPr/>
      </w:pPr>
      <w:r>
        <w:rPr>
          <w:rFonts w:eastAsia="Times New Roman" w:cs="Times New Roman" w:ascii="Times New Roman" w:hAnsi="Times New Roman"/>
          <w:color w:val="111111"/>
          <w:sz w:val="28"/>
          <w:szCs w:val="28"/>
          <w:lang w:val="en-US"/>
        </w:rPr>
        <w:t>et après être entré dans la Mosquée on récitera:</w:t>
      </w:r>
    </w:p>
    <w:p>
      <w:pPr>
        <w:pStyle w:val="BookText"/>
        <w:bidi w:val="0"/>
        <w:jc w:val="both"/>
        <w:rPr/>
      </w:pPr>
      <w:r>
        <w:rPr>
          <w:rFonts w:ascii="Amiri" w:hAnsi="Amiri" w:eastAsia="Amiri" w:cs="Amiri"/>
          <w:color w:val="111111"/>
          <w:sz w:val="28"/>
          <w:sz w:val="28"/>
          <w:szCs w:val="28"/>
          <w:rtl w:val="true"/>
          <w:lang w:bidi="ar-SA"/>
        </w:rPr>
        <w:t>بسْمِ اللهِ وَبِاللهِ وَعَلَى مِلَةِ رَسُولِ اللهِ صَلى الله عَلَيْهِ وَالِهِ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bismillahi wa billâhi wa alâ millati rasuli-llah şalla- llahu 'alayhi wa âlih</w:t>
      </w:r>
    </w:p>
    <w:p>
      <w:pPr>
        <w:pStyle w:val="BookText"/>
        <w:bidi w:val="0"/>
        <w:jc w:val="both"/>
        <w:rPr/>
      </w:pPr>
      <w:r>
        <w:rPr>
          <w:rFonts w:eastAsia="Times New Roman" w:cs="Times New Roman" w:ascii="Times New Roman" w:hAnsi="Times New Roman"/>
          <w:color w:val="111111"/>
          <w:sz w:val="28"/>
          <w:szCs w:val="28"/>
          <w:lang w:val="en-US"/>
        </w:rPr>
        <w:t>puis, on élèvera les mains jointes et, en regardant la Ka'aba, on dira:</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اِنّى اَسْأَلُكَ فِي مَقَامى هذا وَفي أَوَّلِ مَناسكى أَن تَقْبَلَ تَوْبَتِي وَأَن تَتَجَاوَزَ عَن خَطِيشَى وَ أَن تَضَعَ عَلَى وِزْرِى الْحَمدُ لِلَّهِ الَّذِى بَلَغَنِي بَيْنَهُ الْحَرَامَ اللهُمَّ إنّي أَشْهَدُكَ أَنَّ هَذا بَيْنَكَ الْحَرامُ الَّذِي جَعَلْتَهُ مَثَابَةُ لِلنَّاسِ وَآمَنَّا مُبَارَكَا وَهُدًى لِلعالَمينَ اللَّهُمَّ إِنَّ الْعَبْدَ عَبْدُكَ وَالْبَلَدَ بَلَدُكَ والبيت بينك جنت اطلبُ رَحْمَتَكَ وَاء مطاعتك مُطيعا لأمْرِكَ رَاضِيَّا بِقَدَرِكَ أَسْتَلْكَ مَسْئَلَة الفقير النيك الخائف لمقويك الله المتع لي ابواب رَحمَتِكَ وَاسْتَعَلْنِي بِطَاعَتِكَ وَمَرْضَائِكَ</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allâhumma innî as aluka fî maqâmi hâdâ wa fi awwali manâ- sikî an taqbala tawbatî wa an tatajawaz an hatî'ati wa an tada a Cannî wizrî alhamdu lillâhi-lladî ballağanî bayta- hulḥarâma allâhumma innî ashaduka anna hâdâ bay tuka-lḥa- râmu alladî ja altahu matabatan linnâsi wa amnan mubarakan wa hudan lil'alamina allâhumma inna-1'abda abduka wa- lbaladu baladuka wa-lbaytu bay tuka jitu atlubu rahmata- ka wa a ummu tâ ataka mutian li amrika râdiyan biqada- rika as 'aluka mas alata-lfaqiri ilayka-lhâifi licuquba- tika allâhumma iftah lî abwâba rahmatika wasta milnî bi- tâ atika wa mardâtika</w:t>
      </w:r>
    </w:p>
    <w:p>
      <w:pPr>
        <w:pStyle w:val="BookText"/>
        <w:bidi w:val="0"/>
        <w:jc w:val="both"/>
        <w:rPr/>
      </w:pPr>
      <w:r>
        <w:rPr>
          <w:rFonts w:eastAsia="Times New Roman" w:cs="Times New Roman" w:ascii="Times New Roman" w:hAnsi="Times New Roman"/>
          <w:color w:val="111111"/>
          <w:sz w:val="28"/>
          <w:szCs w:val="28"/>
          <w:lang w:val="en-US"/>
        </w:rPr>
        <w:t>On dira ensuite en faisant toujours face à la Ka'aba :</w:t>
      </w:r>
    </w:p>
    <w:p>
      <w:pPr>
        <w:pStyle w:val="BookText"/>
        <w:bidi w:val="0"/>
        <w:jc w:val="both"/>
        <w:rPr/>
      </w:pPr>
      <w:r>
        <w:rPr>
          <w:rFonts w:ascii="Amiri" w:hAnsi="Amiri" w:eastAsia="Amiri" w:cs="Amiri"/>
          <w:color w:val="111111"/>
          <w:sz w:val="28"/>
          <w:sz w:val="28"/>
          <w:szCs w:val="28"/>
          <w:rtl w:val="true"/>
          <w:lang w:bidi="ar-SA"/>
        </w:rPr>
        <w:t>الْحَمْدُ للهِ الَّذِى شَرفَكَ وَكَرَّمَكَ وَحَمَلَكَ مثابة للنَّاسِ وَآمَنَّا مُبارَكَا وَهُدَى لِلعالَمينَ</w:t>
      </w:r>
    </w:p>
    <w:p>
      <w:pPr>
        <w:pStyle w:val="BookText"/>
        <w:bidi w:val="0"/>
        <w:jc w:val="both"/>
        <w:rPr/>
      </w:pPr>
      <w:r>
        <w:rPr>
          <w:rFonts w:eastAsia="Times New Roman" w:cs="Times New Roman" w:ascii="Times New Roman" w:hAnsi="Times New Roman"/>
          <w:color w:val="111111"/>
          <w:sz w:val="28"/>
          <w:szCs w:val="28"/>
          <w:lang w:val="en-US"/>
        </w:rPr>
        <w:t>alhamdu lillâhi-lladî sarrafaka wa karramaka wa ja alaka matabatan linnâsi wa amnan mubarakan wa hudan lilâlamîn</w:t>
      </w:r>
    </w:p>
    <w:p>
      <w:pPr>
        <w:pStyle w:val="BookText"/>
        <w:bidi w:val="0"/>
        <w:jc w:val="both"/>
        <w:rPr/>
      </w:pPr>
      <w:r>
        <w:rPr>
          <w:rFonts w:eastAsia="Times New Roman" w:cs="Times New Roman" w:ascii="Times New Roman" w:hAnsi="Times New Roman"/>
          <w:color w:val="111111"/>
          <w:sz w:val="28"/>
          <w:szCs w:val="28"/>
          <w:lang w:val="en-US"/>
        </w:rPr>
        <w:t>et, regardant attentivement vers la Pierre Noire (Hajar al-Aswad) on dira:</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الْحَمدُ لِلّهِ الَّذِى هَذَا نَا لهذا وَمَا كُنَّا لِنَهْنَدِكَ لولا أن هَذَا نَا اللهُ سُبْحَانَ اللهِ وَالحَمدُ لِلَّهِ وَلا إله إلا الله وَاللَّهُ أَكَبَرُ الله اكبر مِن خَلِف وَالله اكبر مما أخشى وَاَحْذَرُ لا اله الا اللهُ وَحْدَهُ لا شَريكَ لَ لَهُ الملك وَلَهُ الحَمد يُحْيِي وَتُميتُ وَالميت ويخيي</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وَهُوَ حَى الأموتُ بَيَدِهِ الْخَيْرُ وَهُوَ عَلَى كُلَّ شَ قدير اللهمَّ صَلِّ عَلَى مُحَمَّدٍ وَ الِ مُحَمَّدٍ كَا فَضَلِ مَا صَلَّيْتَ وَبارَكَ وَرَحمَمتَ عَلَى إِبْرَاهِيمَ وَآلِ إِبْرَاهِيمَ إِنَّكَ حَميدٌ مَجِيدٌ وَسَلامُ عَلَى جَميع النتينَ وَالمرسلين وَالْحَمْدُ لِلَّهِ رَبِّ الْعالَمينَ</w:t>
      </w:r>
    </w:p>
    <w:p>
      <w:pPr>
        <w:pStyle w:val="BookText"/>
        <w:bidi w:val="0"/>
        <w:jc w:val="both"/>
        <w:rPr/>
      </w:pPr>
      <w:r>
        <w:rPr>
          <w:rFonts w:eastAsia="Times New Roman" w:cs="Times New Roman" w:ascii="Times New Roman" w:hAnsi="Times New Roman"/>
          <w:color w:val="111111"/>
          <w:sz w:val="28"/>
          <w:szCs w:val="28"/>
          <w:lang w:val="en-US"/>
        </w:rPr>
        <w:t>alhamdu lillâhi-lladî hadânâ lihâdâ wa mâ kunnâlinahtadî lawla an hadânâ-11âh subhâna-llâhi walhamdu lillâhi wa lâ ilâha illâ llâhu wa-llahu akbar allâhu akbar min hal- qihi wallâhu akbar mimmâ aha wa abdaru lâ ilâha illa- 11âhu wahdahu lâ šarîka lah lahu-lmulku wa lahu-lhamdu yuhyî wa yumîtu wa yumîtu wa yuhyî wa huwa hayyon lâ yamut biyadihi-lhayr wahwa alâ kulli sayin qadîr allâ- humma şalli alâ muḥammad wa âli muhammad ka afdali mâ şallayta wa bârakta wa tarrahmata alâ ibrâhima wa âli ibrahima innaka hamîdun majid wa salâmun alâ jamii- nnabiyyîna walmursalin walhamdu lillâhi rabbi-1 alamîn</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Lorsqu'on est proche de la Pierre Noire on élève les mains jointes pour louer et glorifier Dieu. Puis, on donne les salawats pour Muhammad et la Famille Elue du Prophète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Ensuite, on passe les mains et le corps sur la Pierre Noire et on l'embrasse. Si cela n'est pas possible, on la touchera avec une main. Si cela est impossible, on se contentera de faire un signe et on réci- tera cette invocation :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اللهم إني اؤْمِنُ بِوَعْدِكَ وَاد في بِعَهْدِكَ اللهُم آمانَتِي اَدَيْنُها وَ مِيثَات تَعَاهَدْتُهُ لِتَشْهَدَ لى بالموافاة اللّهُمَّ تَصْدِيقا بكِتابِكَ وَعَلى سُنَّةِ نَكَ صَلَواتُكَ عَلَيْهِ وَالِهِ أَشْهَدُ أن لا إله إلا اللهُ وَحدَهُ لا شَريكَ لَهُ وَأَنَّ مُحَمَّدًا عَبْدُهُ وَرَسُولَهُ امَنتُ بِاللهِ وَكَفَرْتُ بِالجِبْتَ الطاعوت وَاللّاتِ وَالْعُزَّى وَعِبَادَةِ الشَّيْطَانِ وَعِبَادَةِ كل يةٍ يُدْعَى مِنْ دُونِ اللَّهِ اللَّهُمَّ اِلَيْكَ بَسَطْتُ يَدى وَفِيمَا عِنْدَكَ عَظُمَتْ رَغْبَى فاقبل حتى وَاغْفِه له وَارْحَمنِي اللهُمَّ انّي أعوذُ بِكَ مِنَ الكَفِيرَ وَ الْفَقْرِ وَمَوَاقِفِ الْخِزْيِ في الدُّنْيا وَالآخِرَةِ</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allâhumma innî uninu biwa dika wa ûfî bi ahdik allâhumma amânatî adday tuha wa mîtâqî taâdtuhu lita Shada lî bil- muwafâti allâhumma tasdiqan bikitâbika wa Palâ sunnati nabiyyika slawâtuka alayhi aw âlihi ashadu an lâ ilâha illâ-llah wahdahu lâ šarîka lah wa anna muhammadan Cab- duhu wa rasûluhu âmantubillahi wa kafartu biljibti wat- tâgûti wallâti waluzzâ wa ibâdati-saytâni wa ibâdatu kulli niddin yad ûmin duni-llâhi allâhumma ilayka basattu yadî wa fîmâ indaka Sadamat ragbatî fa aqbal subhatî wağfir lî warḥamnî allâhumma innî a ûdu bika mina-lkufri walfaqri wamawâqifi-lhizyi fiddunya walahira</w:t>
      </w:r>
    </w:p>
    <w:p>
      <w:pPr>
        <w:pStyle w:val="BookText"/>
        <w:bidi w:val="0"/>
        <w:jc w:val="both"/>
        <w:rPr/>
      </w:pPr>
      <w:r>
        <w:rPr>
          <w:rFonts w:eastAsia="Times New Roman" w:cs="Times New Roman" w:ascii="Times New Roman" w:hAnsi="Times New Roman"/>
          <w:color w:val="111111"/>
          <w:sz w:val="28"/>
          <w:szCs w:val="28"/>
          <w:lang w:val="en-US"/>
        </w:rPr>
        <w:t>LES ACTES RECOMMANDES DU TAWAF</w:t>
      </w:r>
    </w:p>
    <w:p>
      <w:pPr>
        <w:pStyle w:val="BookText"/>
        <w:bidi w:val="0"/>
        <w:jc w:val="both"/>
        <w:rPr/>
      </w:pPr>
      <w:r>
        <w:rPr>
          <w:rFonts w:eastAsia="Times New Roman" w:cs="Times New Roman" w:ascii="Times New Roman" w:hAnsi="Times New Roman"/>
          <w:color w:val="111111"/>
          <w:sz w:val="28"/>
          <w:szCs w:val="28"/>
          <w:lang w:val="en-US"/>
        </w:rPr>
        <w:t>Il est recommandé de faire le Tawaf à midi (zohr) et nu-pieds. (Si l'on n'est pas dans l'ehram et qu'on fasse le Tawaf Recommandé, alors on sera tête nue tout comme dans l'ehram).</w:t>
      </w:r>
    </w:p>
    <w:p>
      <w:pPr>
        <w:pStyle w:val="BookText"/>
        <w:bidi w:val="0"/>
        <w:jc w:val="both"/>
        <w:rPr/>
      </w:pPr>
      <w:r>
        <w:rPr>
          <w:rFonts w:eastAsia="Times New Roman" w:cs="Times New Roman" w:ascii="Times New Roman" w:hAnsi="Times New Roman"/>
          <w:color w:val="111111"/>
          <w:sz w:val="28"/>
          <w:szCs w:val="28"/>
          <w:lang w:val="en-US"/>
        </w:rPr>
        <w:t>Il est recommandé de:</w:t>
      </w:r>
    </w:p>
    <w:p>
      <w:pPr>
        <w:pStyle w:val="BookText"/>
        <w:bidi w:val="0"/>
        <w:jc w:val="both"/>
        <w:rPr/>
      </w:pPr>
      <w:r>
        <w:rPr>
          <w:rFonts w:eastAsia="Times New Roman" w:cs="Times New Roman" w:ascii="Times New Roman" w:hAnsi="Times New Roman"/>
          <w:color w:val="111111"/>
          <w:sz w:val="28"/>
          <w:szCs w:val="28"/>
          <w:lang w:val="en-US"/>
        </w:rPr>
        <w:t>-marcher à petits pas en concentrant son esprit et son coeur.</w:t>
      </w:r>
    </w:p>
    <w:p>
      <w:pPr>
        <w:pStyle w:val="BookText"/>
        <w:bidi w:val="0"/>
        <w:jc w:val="both"/>
        <w:rPr/>
      </w:pPr>
      <w:r>
        <w:rPr>
          <w:rFonts w:eastAsia="Times New Roman" w:cs="Times New Roman" w:ascii="Times New Roman" w:hAnsi="Times New Roman"/>
          <w:color w:val="111111"/>
          <w:sz w:val="28"/>
          <w:szCs w:val="28"/>
          <w:lang w:val="en-US"/>
        </w:rPr>
        <w:t>-passer sa main et son corps sur la Pierre Noire. On l'embrassera lors de chaque tournée. Si on ne peut la toucher avec sa main, on fera un signe. On ne doit pas déranger les autres lorsqu'on passe sa main et son corps sur la Pierre Noire.</w:t>
      </w:r>
    </w:p>
    <w:p>
      <w:pPr>
        <w:pStyle w:val="BookText"/>
        <w:bidi w:val="0"/>
        <w:jc w:val="both"/>
        <w:rPr/>
      </w:pPr>
      <w:r>
        <w:rPr>
          <w:rFonts w:eastAsia="Times New Roman" w:cs="Times New Roman" w:ascii="Times New Roman" w:hAnsi="Times New Roman"/>
          <w:color w:val="111111"/>
          <w:sz w:val="28"/>
          <w:szCs w:val="28"/>
          <w:lang w:val="en-US"/>
        </w:rPr>
        <w:t>-invoquer fréquemment Dieu (dhikr) et adresser des salawats sur le Prophète et sa Famille Elue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La récitation du Quran est le meilleur acte de dévotion.</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Lors du Tawaf, il est recommandé de réciter cette invocation : </w:t>
      </w:r>
    </w:p>
    <w:p>
      <w:pPr>
        <w:pStyle w:val="BookText"/>
        <w:bidi w:val="0"/>
        <w:rPr/>
      </w:pPr>
      <w:r>
        <w:rPr>
          <w:rFonts w:ascii="Amiri" w:hAnsi="Amiri" w:eastAsia="Amiri" w:cs="Amiri"/>
          <w:color w:val="111111"/>
          <w:sz w:val="28"/>
          <w:sz w:val="28"/>
          <w:szCs w:val="28"/>
          <w:rtl w:val="true"/>
          <w:lang w:bidi="ar-SA"/>
        </w:rPr>
        <w:t xml:space="preserve">اللهتَانِ أَسْتَلْكَ بِاسْمِكَ الذي غنى على ملل اَلاَءِ كَايُمَتَى بِهِ عَلَى جَدَدِ الْأَرْضِ وَاسْتَلْكَ یمتی بِاسْمِكَ الَّذِي تَهْتَنُ بِهِ أَقْدَامُ مَلَائِكَيْكَ وَاسْأَلُكَ بِاسْمِكَ الَّذِى دَعَاكَ بِه مُوسَى مِن جانبِ الطُورِ فَاسْتَجَبْ لَهُ وَالقَيْتَ عَلَيْهِ مَحَبَّةَ مِنْكَ وَاسْتَلْكَ بِاسْمِكَ الَّذِى غَفَرْتَ بِم لِحَمَّدِ ما تقدَّمَ مِن ذَنْبِهِ وَمَا تَأَخَرَ وَأَنعَمتَ عَلَيْهِ نعمتك أَن تَفَعَلَ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أَهْلَهُ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allâhumma innî asʼaluka bi ismika-lladî yumša bihi alâ zulali-lmâ3i kamâ yum â bihi alâ jadadi-l'ardi wa asa- luka bi'ismika-lladî tahtazzu bihi aqdâmu malaikatika wa as aluka bi'ismika-lladî da âka bihi musâ min jânibi- tturi fastajabta lahu wa alqayta alayhi mahabbatan min- ka wa as aluka bi ismika-lladî gafarta bihi limuhammadin mâ taqaddama min danbihi wama taahhara wa anamta alayhi ni mataka antafal bî mâ anta ahluhu </w:t>
      </w:r>
    </w:p>
    <w:p>
      <w:pPr>
        <w:pStyle w:val="BookText"/>
        <w:bidi w:val="0"/>
        <w:rPr/>
      </w:pPr>
      <w:r>
        <w:rPr>
          <w:rFonts w:eastAsia="Times New Roman" w:cs="Times New Roman" w:ascii="Times New Roman" w:hAnsi="Times New Roman"/>
          <w:color w:val="111111"/>
          <w:sz w:val="28"/>
          <w:szCs w:val="28"/>
          <w:lang w:val="en-US"/>
        </w:rPr>
        <w:t>demander la satisfaction de ses désirs et dire :</w:t>
      </w:r>
    </w:p>
    <w:p>
      <w:pPr>
        <w:pStyle w:val="BookText"/>
        <w:bidi w:val="0"/>
        <w:jc w:val="both"/>
        <w:rPr/>
      </w:pPr>
      <w:r>
        <w:rPr>
          <w:rFonts w:ascii="Amiri" w:hAnsi="Amiri" w:eastAsia="Amiri" w:cs="Amiri"/>
          <w:color w:val="111111"/>
          <w:sz w:val="28"/>
          <w:sz w:val="28"/>
          <w:szCs w:val="28"/>
          <w:rtl w:val="true"/>
          <w:lang w:bidi="ar-SA"/>
        </w:rPr>
        <w:t>الله اني إليكَ تغير وإني خائف منتجير وَلا نفير جسمي وَلا تُبَدِّل اسمى</w:t>
      </w:r>
    </w:p>
    <w:p>
      <w:pPr>
        <w:pStyle w:val="BookText"/>
        <w:bidi w:val="0"/>
        <w:jc w:val="both"/>
        <w:rPr/>
      </w:pPr>
      <w:r>
        <w:rPr>
          <w:rFonts w:eastAsia="Times New Roman" w:cs="Times New Roman" w:ascii="Times New Roman" w:hAnsi="Times New Roman"/>
          <w:color w:val="111111"/>
          <w:sz w:val="28"/>
          <w:szCs w:val="28"/>
          <w:lang w:val="en-US"/>
        </w:rPr>
        <w:t>allâhumma innî ilayka faqîrun wa innî haifun mustajîrun wa lâ tugayyir jismi wa lâ tubaddil ismî</w:t>
      </w:r>
    </w:p>
    <w:p>
      <w:pPr>
        <w:pStyle w:val="BookText"/>
        <w:bidi w:val="0"/>
        <w:jc w:val="both"/>
        <w:rPr/>
      </w:pPr>
      <w:r>
        <w:rPr>
          <w:rFonts w:eastAsia="Times New Roman" w:cs="Times New Roman" w:ascii="Times New Roman" w:hAnsi="Times New Roman"/>
          <w:color w:val="111111"/>
          <w:sz w:val="28"/>
          <w:szCs w:val="28"/>
          <w:lang w:val="en-US"/>
        </w:rPr>
        <w:t>et, à chaque tournée rituelle, adresser une salawat à la hauteur de la porte de la Ka'aba et dire:</w:t>
      </w:r>
    </w:p>
    <w:p>
      <w:pPr>
        <w:pStyle w:val="BookText"/>
        <w:bidi w:val="0"/>
        <w:jc w:val="both"/>
        <w:rPr/>
      </w:pPr>
      <w:r>
        <w:rPr>
          <w:rFonts w:ascii="Amiri" w:hAnsi="Amiri" w:eastAsia="Amiri" w:cs="Amiri"/>
          <w:color w:val="111111"/>
          <w:sz w:val="28"/>
          <w:sz w:val="28"/>
          <w:szCs w:val="28"/>
          <w:rtl w:val="true"/>
          <w:lang w:bidi="ar-SA"/>
        </w:rPr>
        <w:t>سائِلُكَ فَقيرُكَ مِسْكِينَكَ بِبَابِكَ فَصَدَّقَ عَلَيْهِ بِالْجَنَّةِ اللّهُمَّ البَيْتُ بينكَ وَالْحَرَمُ حرمك والعبد عبدك وهذا مقام العائل بِكَ المُسْتَجِيرِ بِكَ مِنَ النَّارِ فَاعْقَنى وَ وَاللهُ واهلى وولده وَاِخْوَانِي المُؤمِنينَ مِنَ النَّارِ يا جواد يا كريم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sâ iluka faqîruka miskinuka bibâbika fataşaddiq alayhi biljannati allâhumma-lbaytu bay tuka walharamu haramuka wal abdu Cabduka wa hâdâ maqâ mu-1 â'idi bika mina-nnari fa'atiqni wa wâlidayya wa ahli wa waladî wa'ihwâni-lmu minîna mina-nnar yâ jawâdu ya karimu </w:t>
      </w:r>
    </w:p>
    <w:p>
      <w:pPr>
        <w:pStyle w:val="BookText"/>
        <w:bidi w:val="0"/>
        <w:rPr/>
      </w:pPr>
      <w:r>
        <w:rPr>
          <w:rFonts w:eastAsia="Times New Roman" w:cs="Times New Roman" w:ascii="Times New Roman" w:hAnsi="Times New Roman"/>
          <w:color w:val="111111"/>
          <w:sz w:val="28"/>
          <w:szCs w:val="28"/>
          <w:lang w:val="en-US"/>
        </w:rPr>
        <w:t>et, lorsqu'on atteint Hejr Ismaël, regarder le tube doré qui y est incrus- té et réciter cette invocation :</w:t>
      </w:r>
    </w:p>
    <w:p>
      <w:pPr>
        <w:pStyle w:val="BookText"/>
        <w:bidi w:val="0"/>
        <w:jc w:val="both"/>
        <w:rPr/>
      </w:pPr>
      <w:r>
        <w:rPr>
          <w:rFonts w:ascii="Amiri" w:hAnsi="Amiri" w:eastAsia="Amiri" w:cs="Amiri"/>
          <w:color w:val="111111"/>
          <w:sz w:val="28"/>
          <w:sz w:val="28"/>
          <w:szCs w:val="28"/>
          <w:rtl w:val="true"/>
          <w:lang w:bidi="ar-SA"/>
        </w:rPr>
        <w:t>اللّهُمَّ ادْخِلْنِي الْجَنَّةَ وَآجرنى مِنَ النار فيك وعافني مِنَ السُّقْمِ وَأَوْسِعْ عَلَى مِنَ الرِّزْقِ الْحَلالِ وَادْرَ عَلَى شَرَّ فَقَةِ الجن والانر وشر وَشَرَّ فَقَةِ الْعَرَبِ وَالْعَجَمِ</w:t>
      </w:r>
    </w:p>
    <w:p>
      <w:pPr>
        <w:pStyle w:val="BookText"/>
        <w:bidi w:val="0"/>
        <w:jc w:val="both"/>
        <w:rPr/>
      </w:pPr>
      <w:r>
        <w:rPr>
          <w:rFonts w:eastAsia="Times New Roman" w:cs="Times New Roman" w:ascii="Times New Roman" w:hAnsi="Times New Roman"/>
          <w:color w:val="111111"/>
          <w:sz w:val="28"/>
          <w:szCs w:val="28"/>
          <w:lang w:val="en-US"/>
        </w:rPr>
        <w:t>allâhumma adhilni-ljannata wa ajirnî mina-nnâri birahma- tika wa 3âfinî mina-ssuqmi wa awsic Calayya mina-rrizqi- lhalâl wa adra Cannî Yarra fasaqati-ljinni walinsi wa Sarra fasaqati-1 arabi wa-1ajami</w:t>
      </w:r>
    </w:p>
    <w:p>
      <w:pPr>
        <w:pStyle w:val="BookText"/>
        <w:bidi w:val="0"/>
        <w:jc w:val="both"/>
        <w:rPr/>
      </w:pPr>
      <w:r>
        <w:rPr>
          <w:rFonts w:eastAsia="Times New Roman" w:cs="Times New Roman" w:ascii="Times New Roman" w:hAnsi="Times New Roman"/>
          <w:color w:val="111111"/>
          <w:sz w:val="28"/>
          <w:szCs w:val="28"/>
          <w:lang w:val="en-US"/>
        </w:rPr>
        <w:t>et une fois arrivé entre les piliers Sham et Yamani, on récitera cette invocation :</w:t>
      </w:r>
    </w:p>
    <w:p>
      <w:pPr>
        <w:pStyle w:val="BookText"/>
        <w:bidi w:val="0"/>
        <w:jc w:val="both"/>
        <w:rPr/>
      </w:pPr>
      <w:r>
        <w:rPr>
          <w:rFonts w:ascii="Amiri" w:hAnsi="Amiri" w:eastAsia="Amiri" w:cs="Amiri"/>
          <w:color w:val="111111"/>
          <w:sz w:val="28"/>
          <w:sz w:val="28"/>
          <w:szCs w:val="28"/>
          <w:rtl w:val="true"/>
          <w:lang w:bidi="ar-SA"/>
        </w:rPr>
        <w:t>ياذا المَن وَالطَّولِ يَا ذَا الْجُودِ وَالكَر و إِنَّ عَمَلى ضَعِيفٌ فَضاعِفَهُ لِي وَتَقَبَّلُهُ مِنِّي إِنَّكَ أَنتَ التميعُ الْعَلِيمُ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 dâ-lmanni wa-ttûli ya dâ-ljudi walk arami innaamalî da fun fada ifhu li wa taqabbalhu minnî innaka anta- ssamiCu-lCalim </w:t>
      </w:r>
    </w:p>
    <w:p>
      <w:pPr>
        <w:pStyle w:val="BookText"/>
        <w:bidi w:val="0"/>
        <w:rPr/>
      </w:pPr>
      <w:r>
        <w:rPr>
          <w:rFonts w:eastAsia="Times New Roman" w:cs="Times New Roman" w:ascii="Times New Roman" w:hAnsi="Times New Roman"/>
          <w:color w:val="111111"/>
          <w:sz w:val="28"/>
          <w:szCs w:val="28"/>
          <w:lang w:val="en-US"/>
        </w:rPr>
        <w:t>et, embrasser le pilier Yamani lorsqu'on l'atteint, poser son visage contre lui et réciter cette invocation les mains levées:</w:t>
      </w:r>
    </w:p>
    <w:p>
      <w:pPr>
        <w:pStyle w:val="BookText"/>
        <w:bidi w:val="0"/>
        <w:jc w:val="both"/>
        <w:rPr/>
      </w:pPr>
      <w:r>
        <w:rPr>
          <w:rFonts w:ascii="Amiri" w:hAnsi="Amiri" w:eastAsia="Amiri" w:cs="Amiri"/>
          <w:color w:val="111111"/>
          <w:sz w:val="28"/>
          <w:sz w:val="28"/>
          <w:szCs w:val="28"/>
          <w:rtl w:val="true"/>
          <w:lang w:bidi="ar-SA"/>
        </w:rPr>
        <w:t>يا اللهُ يَا وَليَّ الْعَافِيَةِ وَخَالِقَ الْعَافِيَةِ وَالمُنعِمَ بِالْعَافِيَةِ وَالمُتَفَصَلَ بِالْعَافِيَةِ عَلَى وَعَلَى جَميع خَلْقِكَ يارحمن الدُّنْيا وَالْآخِرَةِ وَرَحْيَمَهُمَا صَل على محمد وال محمد وَارْزُقْنَا الْمَانِيَةَ وَتَمام الْعَافِيَةِ وَشَكَرَ الْعَافِيَةِ فِي الدُّنْيَا وَالْآخِرَة يا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allah ya waliyya-lafiyatiwa haliqa-lafiyati walmu- nima bil âfiyati walmutafaḍdila bil âfiyati Calayya wa Calâ jamii halqika ya rahmâna-ddunya wal âhirati wa rahîmahumâ salli alâ muhammadin wa âli muhammad warzuq- nâ-1 âfiyata wa tamâna-1afiyati wa Sukra-lcâfiyati fi- ddunya wal3âhirati ya arḥama-rrahimîn</w:t>
      </w:r>
    </w:p>
    <w:p>
      <w:pPr>
        <w:pStyle w:val="BookText"/>
        <w:bidi w:val="0"/>
        <w:jc w:val="both"/>
        <w:rPr/>
      </w:pPr>
      <w:r>
        <w:rPr>
          <w:rFonts w:eastAsia="Times New Roman" w:cs="Times New Roman" w:ascii="Times New Roman" w:hAnsi="Times New Roman"/>
          <w:color w:val="111111"/>
          <w:sz w:val="28"/>
          <w:szCs w:val="28"/>
          <w:lang w:val="en-US"/>
        </w:rPr>
        <w:t>puis, lever la tête vers la Ka'aba et dire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لحمد لله الذي شَريكَ وَعَظَمَت وَالْحَمدُ لِلَّهِ الَّذِي بَعَتَ مُحَمدَا نَبِيَّا وَجَعَلَ عَليَّا إما ما اللهُمَّ اهدِ لَه خِيارَ خَلْقِكَ</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alhamdu lillâhi-lladi Sarrafaka wa addamaka walhamdu lillahi-lladî baata muhammadan nabiyyan wa ja ala aliy- yanimâman allâhumma ihdî lahu hiyâra halqika</w:t>
      </w:r>
    </w:p>
    <w:p>
      <w:pPr>
        <w:pStyle w:val="BookText"/>
        <w:bidi w:val="0"/>
        <w:jc w:val="both"/>
        <w:rPr/>
      </w:pPr>
      <w:r>
        <w:rPr>
          <w:rFonts w:eastAsia="Times New Roman" w:cs="Times New Roman" w:ascii="Times New Roman" w:hAnsi="Times New Roman"/>
          <w:color w:val="111111"/>
          <w:sz w:val="28"/>
          <w:szCs w:val="28"/>
          <w:lang w:val="en-US"/>
        </w:rPr>
        <w:t>et dire, entre le Pilier Yamani et la Pierre Noire :</w:t>
      </w:r>
    </w:p>
    <w:p>
      <w:pPr>
        <w:pStyle w:val="BookText"/>
        <w:bidi w:val="0"/>
        <w:jc w:val="both"/>
        <w:rPr/>
      </w:pPr>
      <w:r>
        <w:rPr>
          <w:rFonts w:ascii="Amiri" w:hAnsi="Amiri" w:eastAsia="Amiri" w:cs="Amiri"/>
          <w:color w:val="111111"/>
          <w:sz w:val="28"/>
          <w:sz w:val="28"/>
          <w:szCs w:val="28"/>
          <w:rtl w:val="true"/>
          <w:lang w:bidi="ar-SA"/>
        </w:rPr>
        <w:t>رَبَّنَا اتنا فِي الدُّنيا حَسَنَةً وَفِي الآخِرَةِ حَسَنَةً وَقِنا عَذابَ النَّارِ</w:t>
      </w:r>
    </w:p>
    <w:p>
      <w:pPr>
        <w:pStyle w:val="BookText"/>
        <w:bidi w:val="0"/>
        <w:jc w:val="both"/>
        <w:rPr/>
      </w:pPr>
      <w:r>
        <w:rPr>
          <w:rFonts w:eastAsia="Times New Roman" w:cs="Times New Roman" w:ascii="Times New Roman" w:hAnsi="Times New Roman"/>
          <w:color w:val="111111"/>
          <w:sz w:val="28"/>
          <w:szCs w:val="28"/>
          <w:lang w:val="en-US"/>
        </w:rPr>
        <w:t>rabbanâ atinâ fiddunyâ hasanatan wa filâhirati hasanatan wa qinâ adâba-nnâr</w:t>
      </w:r>
    </w:p>
    <w:p>
      <w:pPr>
        <w:pStyle w:val="BookText"/>
        <w:bidi w:val="0"/>
        <w:jc w:val="both"/>
        <w:rPr/>
      </w:pPr>
      <w:r>
        <w:rPr>
          <w:rFonts w:eastAsia="Times New Roman" w:cs="Times New Roman" w:ascii="Times New Roman" w:hAnsi="Times New Roman"/>
          <w:color w:val="111111"/>
          <w:sz w:val="28"/>
          <w:szCs w:val="28"/>
          <w:lang w:val="en-US"/>
        </w:rPr>
        <w:t>A la septième tournée rituelle, lors- qu'on atteint le "Mostahar" (derrière la Ka'aba), on ouvre les bras sur la Ka aba et on se met contre elle, le visage reposant sur elle, en disant: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البَيْتُ بَيْنكَ وَالْعَبْدُ عَبْدُكَ وَهذا مَقَام الْعَاذِ بِكَ مِنَ النَّارِ اللَّهُمَّ مِن قِبَلِكَ الرَّوْحُ وَالفَرَج والعافية اللهُمَّ اِنَّ عَلَى ضَعِيفَ فَضْلِعَفْ لى اغْفِره له مَا أَطَلَعْتَ مِنِّي وَخَفَى عَلَى خَلْقِكَ اسْتَجِيرُ بِاللهِ مِنَ النَّارِ ان عندى افوا جا مِنَ الذُّنوب وَافَوَاجًا مِنَ الْخَطَايَا وَعِنْدَكَ أَفْوَانَ مِنْ رَحمَةِ وأفواج من مَغْفِرَةِ يا مَن استجاب الا بعضِ خَلقِه إذْ قَالَ أَنظِرْنِي إِلَى يَومِ يُبْعَثُونَ اسْتَجَبْ لى</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allâhumma albay tu baytuka walabdu Cabduka wa hâdâ maqâmu- laidi bika mina-nnâr allâhumma min qibalika-rruhu wal- faraju wal âfiyatu allâhumma inna Camali da îfun fagâ if-day hu lî ağfir lî mâ-ttalata minnî wa hafâ alâ halqika as- tajîru billâhi mina-nnari inna indî afwâjan mina-ddunubi wa afwâjan minalhatâya wa indaka afwâjun min rahmatin wa afwâjun min mağfiratin ya manistajâba liabğada halqihi id qâla anzirnî ilâ yawmi yub atuna istajib lî</w:t>
      </w:r>
    </w:p>
    <w:p>
      <w:pPr>
        <w:pStyle w:val="BookText"/>
        <w:bidi w:val="0"/>
        <w:jc w:val="both"/>
        <w:rPr/>
      </w:pPr>
      <w:r>
        <w:rPr>
          <w:rFonts w:eastAsia="Times New Roman" w:cs="Times New Roman" w:ascii="Times New Roman" w:hAnsi="Times New Roman"/>
          <w:color w:val="111111"/>
          <w:sz w:val="28"/>
          <w:szCs w:val="28"/>
          <w:lang w:val="en-US"/>
        </w:rPr>
        <w:t>On reconnait ses péchés et on demande que Dieu satisfasse nos désirs. On récite cette invocation après avoir atteint la Pierre Noire :</w:t>
      </w:r>
    </w:p>
    <w:p>
      <w:pPr>
        <w:pStyle w:val="BookText"/>
        <w:bidi w:val="0"/>
        <w:jc w:val="both"/>
        <w:rPr/>
      </w:pPr>
      <w:r>
        <w:rPr>
          <w:rFonts w:ascii="Amiri" w:hAnsi="Amiri" w:eastAsia="Amiri" w:cs="Amiri"/>
          <w:color w:val="111111"/>
          <w:sz w:val="28"/>
          <w:sz w:val="28"/>
          <w:szCs w:val="28"/>
          <w:rtl w:val="true"/>
          <w:lang w:bidi="ar-SA"/>
        </w:rPr>
        <w:t>اللهم معنى بِمَا رَزَقْنَى وَبَارِك لي فيما أنينني</w:t>
      </w:r>
    </w:p>
    <w:p>
      <w:pPr>
        <w:pStyle w:val="BookText"/>
        <w:bidi w:val="0"/>
        <w:jc w:val="both"/>
        <w:rPr/>
      </w:pPr>
      <w:r>
        <w:rPr>
          <w:rFonts w:eastAsia="Times New Roman" w:cs="Times New Roman" w:ascii="Times New Roman" w:hAnsi="Times New Roman"/>
          <w:color w:val="111111"/>
          <w:sz w:val="28"/>
          <w:szCs w:val="28"/>
          <w:lang w:val="en-US"/>
        </w:rPr>
        <w:t>allâhumma qanninî bimâ razaqtanî wa bârik lî fîmâ ataytanî Il est recommandé de ne gêner personne lorsqu'on accomplit les circumambulations et de réciter la sourate Tawhid (S.112) lors du premier cycle d'actes de la prière de la circumambulation, et la sourate "Les Incroyants" (S. 109) lors du second. Après la prière on adressera une salawat à Muhammad (o) et à la Famille Elue et on dira cette invocation:</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تَقَبَّلْ مِنِّى وَلا تَجَعَلَهُ اخِرَ الْعَهْدِ مِني اَلْحَمدُ لِلَّهِ مِحَامِدِهِ كَلِهَا عَلَى نَعْمَاتُ كُلِّهَا حَتَّى يَنْتَهِي الْخَدُ ، إلى ما يُحِبُّ وَيَرْضَى اللهم صَلِّ عَلَى مُحَمَّدٍ وَ الِ مُحَمَّدٍ وَتَقَبَّلُ مِنْ وَطَهِ قَلبي وَزَةٍ عَلَى اللَّهُمَّ ارْحَمْنِي بِطَاعَتِى إِيَّاكَ وَطَاعَة رَسُولَكَ صَلَّى اللَّهُ عَلَيْهِ وَالِهِ اللَّهُمَّ جَيبني</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ان اتحدى حُدُودَكَ وَاجْعَلنى ممن يُحِبُّكَ وَيُحِبُّ رَسُولَكَ صَلَّى اللَّهُ عَلَيْهِ وَالِهِ وَمَلَائِكَتَكَ وَعِبادَكَ الصَّالِحِينَ</w:t>
      </w:r>
    </w:p>
    <w:p>
      <w:pPr>
        <w:pStyle w:val="BookText"/>
        <w:bidi w:val="0"/>
        <w:jc w:val="both"/>
        <w:rPr/>
      </w:pPr>
      <w:r>
        <w:rPr>
          <w:rFonts w:eastAsia="Times New Roman" w:cs="Times New Roman" w:ascii="Times New Roman" w:hAnsi="Times New Roman"/>
          <w:color w:val="111111"/>
          <w:sz w:val="28"/>
          <w:szCs w:val="28"/>
          <w:lang w:val="en-US"/>
        </w:rPr>
        <w:t>allâhumma taqabbal minnî wa lâ taj alhu âhira-1 ahdi min- nî alhamdu lillahi bimaḥâmidihi kulliha alâ na amâ'ihi kullihâ hattâ yantahî-lhamdu ila mâ yuhibbu wa yarḍâ al- lâhumma salli alâ muhammadin wa âli muhammad wa taqabbil minni wa tahhir qalbi wa zakkî Camalî allâhumma irḥamnî bitâ atî iyyaka wa tâ ati rasûlaka şalla-llahu alayhi wa alihi allahumma jannibnî an atasadda hududaka waj al- nî mimman yuhibbuka wa yuhibbu rusûlaka şalla-llahu a- layhi wa âlihi wa malaikatika wa ibâdika-şşaliḥîn</w:t>
      </w:r>
    </w:p>
    <w:p>
      <w:pPr>
        <w:pStyle w:val="BookText"/>
        <w:bidi w:val="0"/>
        <w:jc w:val="both"/>
        <w:rPr/>
      </w:pPr>
      <w:r>
        <w:rPr>
          <w:rFonts w:eastAsia="Times New Roman" w:cs="Times New Roman" w:ascii="Times New Roman" w:hAnsi="Times New Roman"/>
          <w:color w:val="111111"/>
          <w:sz w:val="28"/>
          <w:szCs w:val="28"/>
          <w:lang w:val="en-US"/>
        </w:rPr>
        <w:t>Puis, on se prosternera et on dira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سجد لك وَجْهِي تَعَبدًا وَرِقًا لا اله الا انت حَقَّا حَقًّا اَلْاَوَّلُ قَبْلَ كُلِّ شَى وَالْأَخِر بَعدَ كُلِّ شَى وَها اَنَا ذا بَيْنَ يَدَيْكَ نَاصِيَتِي بِيَدِكَ</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فَاغْفِرلِهِ إِنَّهُ لَا يَغْفِرُ الذَّنَبَ العَظِيمَ غَيرُكَ فَاغْفر لي فإنّي مُقِرٌ بِذُنُوبِي عَلَى نَفْى وَلا يَدْفَعُ الذَّنْبَ الْعَظيمَ غَيْرُكَ فَاغْفِرْ لِي</w:t>
      </w:r>
    </w:p>
    <w:p>
      <w:pPr>
        <w:pStyle w:val="BookText"/>
        <w:bidi w:val="0"/>
        <w:jc w:val="both"/>
        <w:rPr/>
      </w:pPr>
      <w:r>
        <w:rPr>
          <w:rFonts w:eastAsia="Times New Roman" w:cs="Times New Roman" w:ascii="Times New Roman" w:hAnsi="Times New Roman"/>
          <w:color w:val="111111"/>
          <w:sz w:val="28"/>
          <w:szCs w:val="28"/>
          <w:lang w:val="en-US"/>
        </w:rPr>
        <w:t>sajada laka wajhî ta abbudan wariqqan lâ ilâha illâ anta haqqan al awwalu qabla kulli Say in walahiru ba da kulli Yay in wa ha anâ bayna yadayka naşiyatî biyadika fagfir lî innahu lâ yağfiru-ddanba-adîma gayruka fagfir lî fa- innî muqirrun bidunûbî alâ nafsi wa lâ yadfa u-ddanba- 1azîma gayruka Fağfir lî</w:t>
      </w:r>
    </w:p>
    <w:p>
      <w:pPr>
        <w:pStyle w:val="BookText"/>
        <w:bidi w:val="0"/>
        <w:jc w:val="both"/>
        <w:rPr/>
      </w:pPr>
      <w:r>
        <w:rPr>
          <w:rFonts w:eastAsia="Times New Roman" w:cs="Times New Roman" w:ascii="Times New Roman" w:hAnsi="Times New Roman"/>
          <w:color w:val="111111"/>
          <w:sz w:val="28"/>
          <w:szCs w:val="28"/>
          <w:lang w:val="en-US"/>
        </w:rPr>
        <w:t>11'est recommandé d'accomplir plusieurs circumambulations. De même, on accomplira une circumambulation pour un parent décédé et pour un parent en vie qui n'est pas à la Mecque.</w:t>
      </w:r>
    </w:p>
    <w:p>
      <w:pPr>
        <w:pStyle w:val="BookText"/>
        <w:bidi w:val="0"/>
        <w:jc w:val="both"/>
        <w:rPr/>
      </w:pPr>
      <w:r>
        <w:rPr>
          <w:rFonts w:eastAsia="Times New Roman" w:cs="Times New Roman" w:ascii="Times New Roman" w:hAnsi="Times New Roman"/>
          <w:color w:val="111111"/>
          <w:sz w:val="28"/>
          <w:szCs w:val="28"/>
          <w:lang w:val="en-US"/>
        </w:rPr>
        <w:t>LES ACTES RECOMMANDES DU SA'I</w:t>
      </w:r>
    </w:p>
    <w:p>
      <w:pPr>
        <w:pStyle w:val="BookText"/>
        <w:bidi w:val="0"/>
        <w:jc w:val="both"/>
        <w:rPr/>
      </w:pPr>
      <w:r>
        <w:rPr>
          <w:rFonts w:eastAsia="Times New Roman" w:cs="Times New Roman" w:ascii="Times New Roman" w:hAnsi="Times New Roman"/>
          <w:color w:val="111111"/>
          <w:sz w:val="28"/>
          <w:szCs w:val="28"/>
          <w:lang w:val="en-US"/>
        </w:rPr>
        <w:t>Il est recommandé d'accomplir le sa'il entre les collines de Safa et Marwa, immé- diatement après la prière de la circu- mambulation, sans aucun intervalle.</w:t>
      </w:r>
    </w:p>
    <w:p>
      <w:pPr>
        <w:pStyle w:val="BookText"/>
        <w:bidi w:val="0"/>
        <w:jc w:val="both"/>
        <w:rPr/>
      </w:pPr>
      <w:r>
        <w:rPr>
          <w:rFonts w:eastAsia="Times New Roman" w:cs="Times New Roman" w:ascii="Times New Roman" w:hAnsi="Times New Roman"/>
          <w:color w:val="111111"/>
          <w:sz w:val="28"/>
          <w:szCs w:val="28"/>
          <w:lang w:val="en-US"/>
        </w:rPr>
        <w:t>Avant le début du sa'i, il est recommandé d'aller vers la Pierre Noire, de passer le corps et la main sur elle, et de l'em- brasser. Si cela n'est pas possible, on fera un signe à la place de ces actes.</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Ensuite, après avoir atteint le puits de Zemzem et puisé de l'eau, on boira un peu d'eau et on s'en versera sur la tête et le corps, et, face à la Qibla, on dira </w:t>
      </w:r>
    </w:p>
    <w:p>
      <w:pPr>
        <w:pStyle w:val="BookText"/>
        <w:bidi w:val="0"/>
        <w:rPr/>
      </w:pPr>
      <w:r>
        <w:rPr>
          <w:rFonts w:eastAsia="Times New Roman" w:cs="Times New Roman" w:ascii="Times New Roman" w:hAnsi="Times New Roman"/>
          <w:color w:val="111111"/>
          <w:sz w:val="28"/>
          <w:szCs w:val="28"/>
          <w:lang w:val="en-US"/>
        </w:rPr>
        <w:t>cette invocation:</w:t>
      </w:r>
    </w:p>
    <w:p>
      <w:pPr>
        <w:pStyle w:val="BookText"/>
        <w:bidi w:val="0"/>
        <w:jc w:val="both"/>
        <w:rPr/>
      </w:pPr>
      <w:r>
        <w:rPr>
          <w:rFonts w:ascii="Amiri" w:hAnsi="Amiri" w:eastAsia="Amiri" w:cs="Amiri"/>
          <w:color w:val="111111"/>
          <w:sz w:val="28"/>
          <w:sz w:val="28"/>
          <w:szCs w:val="28"/>
          <w:rtl w:val="true"/>
          <w:lang w:bidi="ar-SA"/>
        </w:rPr>
        <w:t>اللّهُمَّ اجْعَلْهُ عَلَمَّا نَافِعًا وَرِزْقًا واسعًا وَشِفَاءً مِن كل داءٍ وَسُقيمٍ</w:t>
      </w:r>
    </w:p>
    <w:p>
      <w:pPr>
        <w:pStyle w:val="BookText"/>
        <w:bidi w:val="0"/>
        <w:jc w:val="both"/>
        <w:rPr/>
      </w:pPr>
      <w:r>
        <w:rPr>
          <w:rFonts w:eastAsia="Times New Roman" w:cs="Times New Roman" w:ascii="Times New Roman" w:hAnsi="Times New Roman"/>
          <w:color w:val="111111"/>
          <w:sz w:val="28"/>
          <w:szCs w:val="28"/>
          <w:lang w:val="en-US"/>
        </w:rPr>
        <w:t>allâhumma ij alhu ilman nâfi'an wa rizqan wâsian wa si- fâ❜an min kulli dâ in wa suqmin</w:t>
      </w:r>
    </w:p>
    <w:p>
      <w:pPr>
        <w:pStyle w:val="BookText"/>
        <w:bidi w:val="0"/>
        <w:jc w:val="both"/>
        <w:rPr/>
      </w:pPr>
      <w:r>
        <w:rPr>
          <w:rFonts w:eastAsia="Times New Roman" w:cs="Times New Roman" w:ascii="Times New Roman" w:hAnsi="Times New Roman"/>
          <w:color w:val="111111"/>
          <w:sz w:val="28"/>
          <w:szCs w:val="28"/>
          <w:lang w:val="en-US"/>
        </w:rPr>
        <w:t>En face de la Pierre Noire, on montera lentement sur la colline Safa, et, face au côté de la Ka'aba où la Pierre Noire est située, on louera et on remerciera Dieu pour ses bénédictions. On dira sept fois chacune de ces propositions : "Allahu Akbar", "Al-hamdu lillah", et "La illaha illalah":</w:t>
      </w:r>
    </w:p>
    <w:p>
      <w:pPr>
        <w:pStyle w:val="BookText"/>
        <w:bidi w:val="0"/>
        <w:jc w:val="both"/>
        <w:rPr/>
      </w:pPr>
      <w:r>
        <w:rPr>
          <w:rFonts w:ascii="Amiri" w:hAnsi="Amiri" w:eastAsia="Amiri" w:cs="Amiri"/>
          <w:color w:val="111111"/>
          <w:sz w:val="28"/>
          <w:sz w:val="28"/>
          <w:szCs w:val="28"/>
          <w:rtl w:val="true"/>
          <w:lang w:bidi="ar-SA"/>
        </w:rPr>
        <w:t>لا اله الا الله الْحَمدُ لِلَّهِ الله اكبر</w:t>
      </w:r>
    </w:p>
    <w:p>
      <w:pPr>
        <w:pStyle w:val="BookText"/>
        <w:bidi w:val="0"/>
        <w:jc w:val="both"/>
        <w:rPr/>
      </w:pPr>
      <w:r>
        <w:rPr>
          <w:rFonts w:eastAsia="Times New Roman" w:cs="Times New Roman" w:ascii="Times New Roman" w:hAnsi="Times New Roman"/>
          <w:color w:val="111111"/>
          <w:sz w:val="28"/>
          <w:szCs w:val="28"/>
          <w:lang w:val="en-US"/>
        </w:rPr>
        <w:t>allâhu akbar - alhamdu lillâh -lâ ilâha illâ-llah</w:t>
      </w:r>
    </w:p>
    <w:p>
      <w:pPr>
        <w:pStyle w:val="BookText"/>
        <w:bidi w:val="0"/>
        <w:jc w:val="both"/>
        <w:rPr/>
      </w:pPr>
      <w:r>
        <w:rPr>
          <w:rFonts w:eastAsia="Times New Roman" w:cs="Times New Roman" w:ascii="Times New Roman" w:hAnsi="Times New Roman"/>
          <w:color w:val="111111"/>
          <w:sz w:val="28"/>
          <w:szCs w:val="28"/>
          <w:lang w:val="en-US"/>
        </w:rPr>
        <w:t>On dira trois fois:</w:t>
      </w:r>
    </w:p>
    <w:p>
      <w:pPr>
        <w:pStyle w:val="BookText"/>
        <w:bidi w:val="0"/>
        <w:jc w:val="both"/>
        <w:rPr/>
      </w:pPr>
      <w:r>
        <w:rPr>
          <w:rFonts w:ascii="Amiri" w:hAnsi="Amiri" w:eastAsia="Amiri" w:cs="Amiri"/>
          <w:color w:val="111111"/>
          <w:sz w:val="28"/>
          <w:sz w:val="28"/>
          <w:szCs w:val="28"/>
          <w:rtl w:val="true"/>
          <w:lang w:bidi="ar-SA"/>
        </w:rPr>
        <w:t>لا اله الا اللهُ وَحْدَهُ لا شَريكَ لَهُ لَهُ الْمُلْكُ وَلَهُ الْحَمدُ يحيى والميتُ وَالمِيتُ وَيُحْيِي وَهُوَ حَر لا يموت وَهُوَ عَلَى كُلِّ شَى قدير</w:t>
      </w:r>
    </w:p>
    <w:p>
      <w:pPr>
        <w:pStyle w:val="BookText"/>
        <w:bidi w:val="0"/>
        <w:jc w:val="both"/>
        <w:rPr/>
      </w:pPr>
      <w:r>
        <w:rPr>
          <w:rFonts w:eastAsia="Times New Roman" w:cs="Times New Roman" w:ascii="Times New Roman" w:hAnsi="Times New Roman"/>
          <w:color w:val="111111"/>
          <w:sz w:val="28"/>
          <w:szCs w:val="28"/>
          <w:lang w:val="en-US"/>
        </w:rPr>
        <w:t>lâ ilâha illâ-llâhu wahdahu lâ sarîka lah lahu-lmulku wa lahu-lhamd yuhyî wa yumîtu wa yumîtu wa yuhyî wa huwa hyyunlâ yamût wa huwa alâ kulli sayin qadîr</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adressera les salawats au Prophète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et à sa Famille Elue, puis on dira trois fois : </w:t>
      </w:r>
    </w:p>
    <w:p>
      <w:pPr>
        <w:pStyle w:val="BookText"/>
        <w:bidi w:val="0"/>
        <w:rPr/>
      </w:pPr>
      <w:r>
        <w:rPr>
          <w:rFonts w:ascii="Amiri" w:hAnsi="Amiri" w:eastAsia="Amiri" w:cs="Amiri"/>
          <w:color w:val="111111"/>
          <w:sz w:val="28"/>
          <w:sz w:val="28"/>
          <w:szCs w:val="28"/>
          <w:rtl w:val="true"/>
          <w:lang w:bidi="ar-SA"/>
        </w:rPr>
        <w:t>الله اكبر على مَا هَدينَا الْحَمدُ لِلهِ عَلى ما أَوْلَينا و الحمد الله الحي القيوم وَالْحَمدُ لِلَّهِ الْحي الدائم</w:t>
      </w:r>
    </w:p>
    <w:p>
      <w:pPr>
        <w:pStyle w:val="BookText"/>
        <w:bidi w:val="0"/>
        <w:jc w:val="both"/>
        <w:rPr/>
      </w:pPr>
      <w:r>
        <w:rPr>
          <w:rFonts w:eastAsia="Times New Roman" w:cs="Times New Roman" w:ascii="Times New Roman" w:hAnsi="Times New Roman"/>
          <w:color w:val="111111"/>
          <w:sz w:val="28"/>
          <w:szCs w:val="28"/>
          <w:lang w:val="en-US"/>
        </w:rPr>
        <w:t>allâhu akbar alâ mâ hadânâ alhamdu lillah alâ mâ awlâna walhamdu lillâhi-lḥayi-lqayyûm walhamdu lillâh-lhayyi- dda in</w:t>
      </w:r>
    </w:p>
    <w:p>
      <w:pPr>
        <w:pStyle w:val="BookText"/>
        <w:bidi w:val="0"/>
        <w:jc w:val="both"/>
        <w:rPr/>
      </w:pPr>
      <w:r>
        <w:rPr>
          <w:rFonts w:eastAsia="Times New Roman" w:cs="Times New Roman" w:ascii="Times New Roman" w:hAnsi="Times New Roman"/>
          <w:color w:val="111111"/>
          <w:sz w:val="28"/>
          <w:szCs w:val="28"/>
          <w:lang w:val="en-US"/>
        </w:rPr>
        <w:t>Puis, on récitera trois fois:</w:t>
      </w:r>
    </w:p>
    <w:p>
      <w:pPr>
        <w:pStyle w:val="BookText"/>
        <w:bidi w:val="0"/>
        <w:jc w:val="both"/>
        <w:rPr/>
      </w:pPr>
      <w:r>
        <w:rPr>
          <w:rFonts w:ascii="Amiri" w:hAnsi="Amiri" w:eastAsia="Amiri" w:cs="Amiri"/>
          <w:color w:val="111111"/>
          <w:sz w:val="28"/>
          <w:sz w:val="28"/>
          <w:szCs w:val="28"/>
          <w:rtl w:val="true"/>
          <w:lang w:bidi="ar-SA"/>
        </w:rPr>
        <w:t>اَشْهَدُ أن لا إله إلا الله وَاَشْهَدُ اَنَّ محمدا عبده وَرَسُولُهُ لا نَعْبُدُ الأَرايَاهُ مُخْلِصِينَ لَهُ الدِّين وَلَوْ كَرِة المشركون</w:t>
      </w:r>
    </w:p>
    <w:p>
      <w:pPr>
        <w:pStyle w:val="BookText"/>
        <w:bidi w:val="0"/>
        <w:jc w:val="both"/>
        <w:rPr/>
      </w:pPr>
      <w:r>
        <w:rPr>
          <w:rFonts w:eastAsia="Times New Roman" w:cs="Times New Roman" w:ascii="Times New Roman" w:hAnsi="Times New Roman"/>
          <w:color w:val="111111"/>
          <w:sz w:val="28"/>
          <w:szCs w:val="28"/>
          <w:lang w:val="en-US"/>
        </w:rPr>
        <w:t>ashadu an lâ ilâha illâ-llâh wa ashadu anna muhammadan Cabduhu wa rasûluhu la na budu illâ iyyah muhlisîna lahu- ddin wa daw kariha-lmusrikûn et, trois fois :</w:t>
      </w:r>
    </w:p>
    <w:p>
      <w:pPr>
        <w:pStyle w:val="BookText"/>
        <w:bidi w:val="0"/>
        <w:jc w:val="both"/>
        <w:rPr/>
      </w:pPr>
      <w:r>
        <w:rPr>
          <w:rFonts w:ascii="Amiri" w:hAnsi="Amiri" w:eastAsia="Amiri" w:cs="Amiri"/>
          <w:color w:val="111111"/>
          <w:sz w:val="28"/>
          <w:sz w:val="28"/>
          <w:szCs w:val="28"/>
          <w:rtl w:val="true"/>
          <w:lang w:bidi="ar-SA"/>
        </w:rPr>
        <w:t>اللهمَّ إِنِّي أَسْتَلْكَ الْعَفْوَ وَ الْعَافِيَة وَالْيَمينَ في الدُّنْيا و الآخرة</w:t>
      </w:r>
    </w:p>
    <w:p>
      <w:pPr>
        <w:pStyle w:val="BookText"/>
        <w:bidi w:val="0"/>
        <w:jc w:val="both"/>
        <w:rPr/>
      </w:pPr>
      <w:r>
        <w:rPr>
          <w:rFonts w:eastAsia="Times New Roman" w:cs="Times New Roman" w:ascii="Times New Roman" w:hAnsi="Times New Roman"/>
          <w:color w:val="111111"/>
          <w:sz w:val="28"/>
          <w:szCs w:val="28"/>
          <w:lang w:val="en-US"/>
        </w:rPr>
        <w:t>allâhumma innî as aluka-1 afwa wal âfiyata walyaqîna fid- dunyâ wal âhirati</w:t>
      </w:r>
    </w:p>
    <w:p>
      <w:pPr>
        <w:pStyle w:val="BookText"/>
        <w:bidi w:val="0"/>
        <w:jc w:val="both"/>
        <w:rPr/>
      </w:pPr>
      <w:r>
        <w:rPr>
          <w:rFonts w:eastAsia="Times New Roman" w:cs="Times New Roman" w:ascii="Times New Roman" w:hAnsi="Times New Roman"/>
          <w:color w:val="111111"/>
          <w:sz w:val="28"/>
          <w:szCs w:val="28"/>
          <w:lang w:val="en-US"/>
        </w:rPr>
        <w:t>et, trois fois :</w:t>
      </w:r>
    </w:p>
    <w:p>
      <w:pPr>
        <w:pStyle w:val="BookText"/>
        <w:bidi w:val="0"/>
        <w:jc w:val="both"/>
        <w:rPr/>
      </w:pPr>
      <w:r>
        <w:rPr>
          <w:rFonts w:ascii="Amiri" w:hAnsi="Amiri" w:eastAsia="Amiri" w:cs="Amiri"/>
          <w:color w:val="111111"/>
          <w:sz w:val="28"/>
          <w:sz w:val="28"/>
          <w:szCs w:val="28"/>
          <w:rtl w:val="true"/>
          <w:lang w:bidi="ar-SA"/>
        </w:rPr>
        <w:t>اَللّهُمَّ اِتِنَا فِي الدُّنْيَا حَسَنَةً وَفِي الْآخِرَةِ حَسَنَةً وَقِنَا عَذَابَ النَّارِ</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allâhumma atinâ fiddunyâ hasanatan wa fi-lâhirati hasa- natan wa qinâ adâba-nnâr </w:t>
      </w:r>
    </w:p>
    <w:p>
      <w:pPr>
        <w:pStyle w:val="BookText"/>
        <w:bidi w:val="0"/>
        <w:rPr/>
      </w:pPr>
      <w:r>
        <w:rPr>
          <w:rFonts w:eastAsia="Times New Roman" w:cs="Times New Roman" w:ascii="Times New Roman" w:hAnsi="Times New Roman"/>
          <w:color w:val="111111"/>
          <w:sz w:val="28"/>
          <w:szCs w:val="28"/>
          <w:lang w:val="en-US"/>
        </w:rPr>
        <w:t>Puis, on dira "Allahu Akbar", "La ilaha ilallah", "Al-hamdu lillah" et "subhan allah" cent fois, et on récitera cette invocation:</w:t>
      </w:r>
    </w:p>
    <w:p>
      <w:pPr>
        <w:pStyle w:val="BookText"/>
        <w:bidi w:val="0"/>
        <w:jc w:val="both"/>
        <w:rPr/>
      </w:pPr>
      <w:r>
        <w:rPr>
          <w:rFonts w:ascii="Amiri" w:hAnsi="Amiri" w:eastAsia="Amiri" w:cs="Amiri"/>
          <w:color w:val="111111"/>
          <w:sz w:val="28"/>
          <w:sz w:val="28"/>
          <w:szCs w:val="28"/>
          <w:rtl w:val="true"/>
          <w:lang w:bidi="ar-SA"/>
        </w:rPr>
        <w:t>لا إله إلا اللهُ وَحْدَهُ وَحْدَهُ اَنجَزَ وَعْدَهُ وَنَصَرَ عَبْدَهُ وَغَلَبَ الاَخَزابَ وَحْدَهُ فَلَهُ المَلكُ وَلَهُ الحمد وحدة اللهم بارك لي في الموت اللهم إنى أعُوذُ بِكَ مِنْ ظُلمة القبر وَ وَحَشَيْه اللهم اطلنى في ظِلِ عَرْشِكَ يَوْمَ لَا ظِلَ الأَظِلكَ</w:t>
      </w:r>
    </w:p>
    <w:p>
      <w:pPr>
        <w:pStyle w:val="BookText"/>
        <w:bidi w:val="0"/>
        <w:jc w:val="both"/>
        <w:rPr/>
      </w:pPr>
      <w:r>
        <w:rPr>
          <w:rFonts w:eastAsia="Times New Roman" w:cs="Times New Roman" w:ascii="Times New Roman" w:hAnsi="Times New Roman"/>
          <w:color w:val="111111"/>
          <w:sz w:val="28"/>
          <w:szCs w:val="28"/>
          <w:lang w:val="en-US"/>
        </w:rPr>
        <w:t>lâ ilâha illâ-llâh wahdahu wahdah anjaza wadah wanaşara Cabdah wa hazama-1aḥzâba wahdah falahu-lmulku wa lahu- lhamdu wahdah allahumma bârik lî filmawti allâhumma innî a ûdu bika min zulmati-lqabri wa wahatihi allâhumma a- zillanî fî zilli Carsika</w:t>
      </w:r>
    </w:p>
    <w:p>
      <w:pPr>
        <w:pStyle w:val="BookText"/>
        <w:bidi w:val="0"/>
        <w:jc w:val="both"/>
        <w:rPr/>
      </w:pPr>
      <w:r>
        <w:rPr>
          <w:rFonts w:eastAsia="Times New Roman" w:cs="Times New Roman" w:ascii="Times New Roman" w:hAnsi="Times New Roman"/>
          <w:color w:val="111111"/>
          <w:sz w:val="28"/>
          <w:szCs w:val="28"/>
          <w:lang w:val="en-US"/>
        </w:rPr>
        <w:t>Ensuite, il convient de confier sa religion ses biens, ses enfants et sa famille à Dieu et de réciter cette invocation:</w:t>
      </w:r>
    </w:p>
    <w:p>
      <w:pPr>
        <w:pStyle w:val="BookText"/>
        <w:bidi w:val="0"/>
        <w:jc w:val="both"/>
        <w:rPr/>
      </w:pPr>
      <w:r>
        <w:rPr>
          <w:rFonts w:ascii="Amiri" w:hAnsi="Amiri" w:eastAsia="Amiri" w:cs="Amiri"/>
          <w:color w:val="111111"/>
          <w:sz w:val="28"/>
          <w:sz w:val="28"/>
          <w:szCs w:val="28"/>
          <w:rtl w:val="true"/>
          <w:lang w:bidi="ar-SA"/>
        </w:rPr>
        <w:t>اسْتَودِعُ اللَّهَ الرَّحْمَنِ الرَّحِمَ الَّذى لا تضيع ودائعه ديني وَنَبِي وَأَهْلي وَمَا لِي وَوُلدى اللهُمَّ اسْتَعْلَني على كتابِكَ وَسُنَّةِ نَبِيَّكَ وَتَوَفَّنَى عَلَى مِلتِه وَاعِد في مِنَ الفِتْنَةِ</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astawdicu-llâha-rrahmân-nnirahîm alladî lâ tadîu wa dâ- isuhu dînî wa nafsi wa ahlî wa waladî allâhumma ista mil- nî alâ kitâbika wa sunnati nabiyyika wa tawaffinî alâ millatihi wa a idnî mina-lfitnati </w:t>
      </w:r>
    </w:p>
    <w:p>
      <w:pPr>
        <w:pStyle w:val="BookText"/>
        <w:bidi w:val="0"/>
        <w:rPr/>
      </w:pPr>
      <w:r>
        <w:rPr>
          <w:rFonts w:eastAsia="Times New Roman" w:cs="Times New Roman" w:ascii="Times New Roman" w:hAnsi="Times New Roman"/>
          <w:color w:val="111111"/>
          <w:sz w:val="28"/>
          <w:szCs w:val="28"/>
          <w:lang w:val="en-US"/>
        </w:rPr>
        <w:t>On dira "Allahu Akbar" trois fois après avoir répété l'invocation précédente et on dira:</w:t>
      </w:r>
    </w:p>
    <w:p>
      <w:pPr>
        <w:pStyle w:val="BookText"/>
        <w:bidi w:val="0"/>
        <w:jc w:val="both"/>
        <w:rPr/>
      </w:pPr>
      <w:r>
        <w:rPr>
          <w:rFonts w:ascii="Amiri" w:hAnsi="Amiri" w:eastAsia="Amiri" w:cs="Amiri"/>
          <w:color w:val="111111"/>
          <w:sz w:val="28"/>
          <w:sz w:val="28"/>
          <w:szCs w:val="28"/>
          <w:rtl w:val="true"/>
          <w:lang w:bidi="ar-SA"/>
        </w:rPr>
        <w:t>اللّهُمَّ اغفر لى كل ذَنْبِ أَذْنَبْتُهُ قَط فَإِن هُدتُ فَعُد عَلَى بِالمَغفِرَةِ فَإِنَّكَ إِن تَفَعَل بي ما أَنتَ أَهْلُهُ ترحمني وان تعدِ بْنِي فَأَنتَ عَلَى عَنْ عَذَابِي وَ أَنَا مُحَتَاجُ إلى رحمتِكَ فَيا مَنْ أَنَا مُحْتَاجُ إِلَى رَحمَتِهِ ارْحَمْنِي لا تفعل به ما أَنَا أَهْلَهُ، فَإِنَّكَ إِن تَفَعَلَ بِهِ مَا أَنَا أَهْلُهُ تُعَدِ بْنِي وَلَمْ تَظْلِمَنِي أَصْبَحْتُ اتَّقَى عَدَلَكَ وَلا أَخَافُ جَوْرَكَ فَيا مَن هُوَ عَدَكَ لا يَجُودُ از حمى يا من لا يجيب سائلة، ولا يَنفَدُ نَاثَلُهُ، صَلِّ عَلَى مُحَمَّدٍ وَ الِ مُحَمد وَآعِدني مِنَ الشَّارِ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allâhumma iğfir lî kulla danbin adnabtuhu qattu fa in Cudtu fasud Calayya bilmağfirati fa innaka in taf al bî mâ anta ahluhu tarḥamnî wa in tu caddibnî fa anta ganiy- yun an adâbî wa anâ muḥtajun ilâ rahmatika fayâ man anâ muhtajun ilâ rahmatihi irbamnî la taf al bî mâ anâ ahluhu fa innaka in tafal bi mâ anâ ahluhu tu'addibnî wa lam tazlamnî asbahtu attaqî Cadlaka wa lâ ahâfu jawraka fîmâ man huwa Cadlun lâ yajûru irḥamnî yâ ma lâ yahibu sâʼi- luhu wa lâ yanfadu na iluhu salli alâ muhammad wa âli muhammad wa aidnî mina-nnâr </w:t>
      </w:r>
    </w:p>
    <w:p>
      <w:pPr>
        <w:pStyle w:val="BookText"/>
        <w:bidi w:val="0"/>
        <w:rPr/>
      </w:pPr>
      <w:r>
        <w:rPr>
          <w:rFonts w:eastAsia="Times New Roman" w:cs="Times New Roman" w:ascii="Times New Roman" w:hAnsi="Times New Roman"/>
          <w:color w:val="111111"/>
          <w:sz w:val="28"/>
          <w:szCs w:val="28"/>
          <w:lang w:val="en-US"/>
        </w:rPr>
        <w:t>Et, sur la quatrième marche, en faisant face à la Qibla, on dira:</w:t>
      </w:r>
    </w:p>
    <w:p>
      <w:pPr>
        <w:pStyle w:val="BookText"/>
        <w:bidi w:val="0"/>
        <w:jc w:val="both"/>
        <w:rPr/>
      </w:pPr>
      <w:r>
        <w:rPr>
          <w:rFonts w:ascii="Amiri" w:hAnsi="Amiri" w:eastAsia="Amiri" w:cs="Amiri"/>
          <w:color w:val="111111"/>
          <w:sz w:val="28"/>
          <w:sz w:val="28"/>
          <w:szCs w:val="28"/>
          <w:rtl w:val="true"/>
          <w:lang w:bidi="ar-SA"/>
        </w:rPr>
        <w:t>اللهم إني أعوذُ بِكَ مِنْ عَذاب القبر ومنسيه وغربا وَوَحْشَيْهِ وَظُلَمَئِهِ وَضِيقِهِ وَضَنْكم اللهم أَظلَّنِي فِي ظِلَّ عَرْشِكَ يَوْمَ لا ظل الا ظلكَ</w:t>
      </w:r>
    </w:p>
    <w:p>
      <w:pPr>
        <w:pStyle w:val="BookText"/>
        <w:bidi w:val="0"/>
        <w:jc w:val="both"/>
        <w:rPr/>
      </w:pPr>
      <w:r>
        <w:rPr>
          <w:rFonts w:eastAsia="Times New Roman" w:cs="Times New Roman" w:ascii="Times New Roman" w:hAnsi="Times New Roman"/>
          <w:color w:val="111111"/>
          <w:sz w:val="28"/>
          <w:szCs w:val="28"/>
          <w:lang w:val="en-US"/>
        </w:rPr>
        <w:t>allâhumma innî audu bika min adâbi-lqabri wa fitnatihi wa gurbatihi wa waḥsatihi wa zulmatihi wa dîqihi wa dan- kihi allâhumma azillanî fi zilli aršika yawma lâ zilla illâ zillika</w:t>
      </w:r>
    </w:p>
    <w:p>
      <w:pPr>
        <w:pStyle w:val="BookText"/>
        <w:bidi w:val="0"/>
        <w:jc w:val="both"/>
        <w:rPr/>
      </w:pPr>
      <w:r>
        <w:rPr>
          <w:rFonts w:eastAsia="Times New Roman" w:cs="Times New Roman" w:ascii="Times New Roman" w:hAnsi="Times New Roman"/>
          <w:color w:val="111111"/>
          <w:sz w:val="28"/>
          <w:szCs w:val="28"/>
          <w:lang w:val="en-US"/>
        </w:rPr>
        <w:t>Puis, on se découvrira le dos après avoir descendu les marches, et on dira:</w:t>
      </w:r>
    </w:p>
    <w:p>
      <w:pPr>
        <w:pStyle w:val="BookText"/>
        <w:bidi w:val="0"/>
        <w:jc w:val="both"/>
        <w:rPr/>
      </w:pPr>
      <w:r>
        <w:rPr>
          <w:rFonts w:ascii="Amiri" w:hAnsi="Amiri" w:eastAsia="Amiri" w:cs="Amiri"/>
          <w:color w:val="111111"/>
          <w:sz w:val="28"/>
          <w:sz w:val="28"/>
          <w:szCs w:val="28"/>
          <w:rtl w:val="true"/>
          <w:lang w:bidi="ar-SA"/>
        </w:rPr>
        <w:t>يا رَبَّ العفو يا مَنْ أَمَرَ بِالْعَفُو يا مَنْ هُوَ أَولَى بِالْعَفْو يا مَن يُثيبُ عَلَى الْعَفْو العفو العفو العفو يا جواد مؤ آن ياكريم يا قريب يا بَعِيدُ ارْدُدْ عَلَى نِعْمَتَكَ و وَاسْتَعْمِلَنِي بِطَاعَتِكَ وَمَرْضائِكَ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yâ rabba-1 afwi ya man amara bil afwi yâ man huwa awlâ bil afwi yâ man yutîbu Calâ-1 afwi al afwa al afwa al Cafwa ya jawâdu yâ karîmu yâ qarîbu yâ badu ardud a- layya ni mataka wasta milnî bitâ atika wa mardâtika </w:t>
      </w:r>
    </w:p>
    <w:p>
      <w:pPr>
        <w:pStyle w:val="BookText"/>
        <w:bidi w:val="0"/>
        <w:rPr/>
      </w:pPr>
      <w:r>
        <w:rPr>
          <w:rFonts w:eastAsia="Times New Roman" w:cs="Times New Roman" w:ascii="Times New Roman" w:hAnsi="Times New Roman"/>
          <w:color w:val="111111"/>
          <w:sz w:val="28"/>
          <w:szCs w:val="28"/>
          <w:lang w:val="en-US"/>
        </w:rPr>
        <w:t>Il est recommandé d'être dans un état de pureté interne et externe au moment du sa'i (C.à.d. débarassé de tout hadath et khabath), humble et calme, et d'accomplir le sa'i à pieds. Il est aussi recommandé que les hommes parcourent la distance séparant les deux minarets en courant len- tement.</w:t>
      </w:r>
    </w:p>
    <w:p>
      <w:pPr>
        <w:pStyle w:val="BookText"/>
        <w:bidi w:val="0"/>
        <w:jc w:val="both"/>
        <w:rPr/>
      </w:pPr>
      <w:r>
        <w:rPr>
          <w:rFonts w:eastAsia="Times New Roman" w:cs="Times New Roman" w:ascii="Times New Roman" w:hAnsi="Times New Roman"/>
          <w:color w:val="111111"/>
          <w:sz w:val="28"/>
          <w:szCs w:val="28"/>
          <w:lang w:val="en-US"/>
        </w:rPr>
        <w:t>Lorsqu'on atteint le minaret, on dira :</w:t>
      </w:r>
    </w:p>
    <w:p>
      <w:pPr>
        <w:pStyle w:val="BookText"/>
        <w:bidi w:val="0"/>
        <w:jc w:val="both"/>
        <w:rPr/>
      </w:pPr>
      <w:r>
        <w:rPr>
          <w:rFonts w:ascii="Amiri" w:hAnsi="Amiri" w:eastAsia="Amiri" w:cs="Amiri"/>
          <w:color w:val="111111"/>
          <w:sz w:val="28"/>
          <w:sz w:val="28"/>
          <w:szCs w:val="28"/>
          <w:rtl w:val="true"/>
          <w:lang w:bidi="ar-SA"/>
        </w:rPr>
        <w:t>ماله يا الله والله اكبر وَصَلى الله على محمد وَاَهْلِ بَيهِ اللَّهُمَّ اغْفِرْ وَارْحَمْ وَتَجَاوَزَ عَمَّا تعلم إنك أنتَ الاَعَة الأَجَلُ الأكْرَمُ وَاهْدِني لتي هِيَ أَقْوَمُ اللَّهُمَّ اِنَّ عَلَى ضَعِيفٌ فَضَاعِفَهُ فى اللهم لك سنيي ويك حولي وقوي وشبل مِني عَلى يَا مَن يَقْبَل عَمَلَ المُتَقَينَ</w:t>
      </w:r>
    </w:p>
    <w:p>
      <w:pPr>
        <w:pStyle w:val="BookText"/>
        <w:bidi w:val="0"/>
        <w:jc w:val="both"/>
        <w:rPr/>
      </w:pPr>
      <w:r>
        <w:rPr>
          <w:rFonts w:eastAsia="Times New Roman" w:cs="Times New Roman" w:ascii="Times New Roman" w:hAnsi="Times New Roman"/>
          <w:color w:val="111111"/>
          <w:sz w:val="28"/>
          <w:szCs w:val="28"/>
          <w:lang w:val="en-US"/>
        </w:rPr>
        <w:t>bismillahi wa billahi wa-llahu akbar wa sallallahu ala muhammadin wa ahli baytihi allâhumma-gfir warham watajâ- waz ammâ talamu innaka anta-la azzu-lajallu-1 akramu wahdinî lillatî hiya aqwamu allâhumma inna amali da ifun fadaifhu lî allâhumma laka sayî wa bika hawli wa quwwa- tî wa taqabbal minni amalî ya man yaqbalu Camala-lmut- taqîna</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lorsqu'on dépasse le minaret, on dira : </w:t>
      </w:r>
    </w:p>
    <w:p>
      <w:pPr>
        <w:pStyle w:val="BookText"/>
        <w:bidi w:val="0"/>
        <w:rPr/>
      </w:pPr>
      <w:r>
        <w:rPr>
          <w:rFonts w:ascii="Amiri" w:hAnsi="Amiri" w:eastAsia="Amiri" w:cs="Amiri"/>
          <w:color w:val="111111"/>
          <w:sz w:val="28"/>
          <w:sz w:val="28"/>
          <w:szCs w:val="28"/>
          <w:rtl w:val="true"/>
          <w:lang w:bidi="ar-SA"/>
        </w:rPr>
        <w:t>يا ذا المَن وَالفَصْلِ وَالكَرَمِ وَالسَّمَاءِ وَالْجُودِ اِغْفِر لى ذُنوبِي إِنَّهُ لَا يَغْفِرُ الذُّنُوبَ إِلَّا أَنتَ</w:t>
      </w:r>
    </w:p>
    <w:p>
      <w:pPr>
        <w:pStyle w:val="BookText"/>
        <w:bidi w:val="0"/>
        <w:jc w:val="both"/>
        <w:rPr/>
      </w:pPr>
      <w:r>
        <w:rPr>
          <w:rFonts w:eastAsia="Times New Roman" w:cs="Times New Roman" w:ascii="Times New Roman" w:hAnsi="Times New Roman"/>
          <w:color w:val="111111"/>
          <w:sz w:val="28"/>
          <w:szCs w:val="28"/>
          <w:lang w:val="en-US"/>
        </w:rPr>
        <w:t>yâ dâ-lmanni walfadli walk arami wanna ma'i waljûdi igfir lî dunûbî innahu lâ yağfiru-ddunûba illâ anta</w:t>
      </w:r>
    </w:p>
    <w:p>
      <w:pPr>
        <w:pStyle w:val="BookText"/>
        <w:bidi w:val="0"/>
        <w:jc w:val="both"/>
        <w:rPr/>
      </w:pPr>
      <w:r>
        <w:rPr>
          <w:rFonts w:eastAsia="Times New Roman" w:cs="Times New Roman" w:ascii="Times New Roman" w:hAnsi="Times New Roman"/>
          <w:color w:val="111111"/>
          <w:sz w:val="28"/>
          <w:szCs w:val="28"/>
          <w:lang w:val="en-US"/>
        </w:rPr>
        <w:t>Lorsqu'on atteint Marwa pour la première fois, on montera jusqu'au sommet de la colline, on dira les invocations pronon- cées sur la colline de Safa et on ajou- tera :</w:t>
      </w:r>
    </w:p>
    <w:p>
      <w:pPr>
        <w:pStyle w:val="BookText"/>
        <w:bidi w:val="0"/>
        <w:jc w:val="both"/>
        <w:rPr/>
      </w:pPr>
      <w:r>
        <w:rPr>
          <w:rFonts w:ascii="Amiri" w:hAnsi="Amiri" w:eastAsia="Amiri" w:cs="Amiri"/>
          <w:color w:val="111111"/>
          <w:sz w:val="28"/>
          <w:sz w:val="28"/>
          <w:szCs w:val="28"/>
          <w:rtl w:val="true"/>
          <w:lang w:bidi="ar-SA"/>
        </w:rPr>
        <w:t>اللهم يا مَنْ آمَرَ بِالْعَفُو يَا مَن يُحِبُّ الْعَفْوَ يَا مَن يُعطى عَلَى الْعَفْوِ يا مَنْ يَعْفُو عَلَى الْعَفْوِيا رَبَّ 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الْعَفْوَ</w:t>
      </w:r>
    </w:p>
    <w:p>
      <w:pPr>
        <w:pStyle w:val="BookText"/>
        <w:bidi w:val="0"/>
        <w:jc w:val="both"/>
        <w:rPr/>
      </w:pPr>
      <w:r>
        <w:rPr>
          <w:rFonts w:eastAsia="Times New Roman" w:cs="Times New Roman" w:ascii="Times New Roman" w:hAnsi="Times New Roman"/>
          <w:color w:val="111111"/>
          <w:sz w:val="28"/>
          <w:szCs w:val="28"/>
          <w:lang w:val="en-US"/>
        </w:rPr>
        <w:t>allâhumma ya ma amara bil afwi ya man yuhibbu-1 afwa yâ man yutî alâ-1 afwi ya man ya fû alâ-1 afwi yâ rab- ba-lafwi alsafwa alafwa alsafwa</w:t>
      </w:r>
    </w:p>
    <w:p>
      <w:pPr>
        <w:pStyle w:val="BookText"/>
        <w:bidi w:val="0"/>
        <w:jc w:val="both"/>
        <w:rPr/>
      </w:pPr>
      <w:r>
        <w:rPr>
          <w:rFonts w:eastAsia="Times New Roman" w:cs="Times New Roman" w:ascii="Times New Roman" w:hAnsi="Times New Roman"/>
          <w:color w:val="111111"/>
          <w:sz w:val="28"/>
          <w:szCs w:val="28"/>
          <w:lang w:val="en-US"/>
        </w:rPr>
        <w:t>Essayer d'être proche des larmes et dire:</w:t>
      </w:r>
    </w:p>
    <w:p>
      <w:pPr>
        <w:pStyle w:val="BookText"/>
        <w:bidi w:val="0"/>
        <w:jc w:val="both"/>
        <w:rPr/>
      </w:pPr>
      <w:r>
        <w:rPr>
          <w:rFonts w:ascii="Amiri" w:hAnsi="Amiri" w:eastAsia="Amiri" w:cs="Amiri"/>
          <w:color w:val="111111"/>
          <w:sz w:val="28"/>
          <w:sz w:val="28"/>
          <w:szCs w:val="28"/>
          <w:rtl w:val="true"/>
          <w:lang w:bidi="ar-SA"/>
        </w:rPr>
        <w:t>اَللّهُمَّ اِنّى اَسْتَلْكَ حُسْنَ الظَّنِ بِكَ عَلَى كُلِّ حالٍ وَصِدقَ النّيَّةِ فِي التَّوَكَّلِ عَلَيْكَ</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allâhumma innî as aluka husna-zzanni bika alâ kulli hâ- lin wa sidqa-nniyyati fittawakkuli alayka </w:t>
      </w:r>
    </w:p>
    <w:p>
      <w:pPr>
        <w:pStyle w:val="BookText"/>
        <w:bidi w:val="0"/>
        <w:rPr/>
      </w:pPr>
      <w:r>
        <w:rPr>
          <w:rFonts w:eastAsia="Times New Roman" w:cs="Times New Roman" w:ascii="Times New Roman" w:hAnsi="Times New Roman"/>
          <w:color w:val="111111"/>
          <w:sz w:val="28"/>
          <w:szCs w:val="28"/>
          <w:lang w:val="en-US"/>
        </w:rPr>
        <w:t>LES ACTES RECOMMANDES POUR L'EHRAM DU PELERINAGE</w:t>
      </w:r>
    </w:p>
    <w:p>
      <w:pPr>
        <w:pStyle w:val="BookText"/>
        <w:bidi w:val="0"/>
        <w:jc w:val="both"/>
        <w:rPr/>
      </w:pPr>
      <w:r>
        <w:rPr>
          <w:rFonts w:eastAsia="Times New Roman" w:cs="Times New Roman" w:ascii="Times New Roman" w:hAnsi="Times New Roman"/>
          <w:color w:val="111111"/>
          <w:sz w:val="28"/>
          <w:szCs w:val="28"/>
          <w:lang w:val="en-US"/>
        </w:rPr>
        <w:t>A midi (zohr), le Jour de Tarwaya (8 Zil-Hijjah), il est recommandé d'entrer dans la Mosquée du Haram après avoir fait les ablutions majeures (gusl) et selon les conditions et la manière expliquées plus haut. Il est recommandé de se mettre dans l'état de pélerin (ehram) près du mur de l'enceinte, autour de la Ka'aba (Hijr al-Ismaël), ou près du Tombeau d'Ibrahim (E), et de prononcer l'inten- tion de l'ehram oralement, puis se diri- ger vers Mina en récitant le Talbiya sur le chemin. Lorsqu'on atteint Abtar, on récitera à voix haute le Talbiya jusqu'à Mina et, lorsqu'on voit Mina, on récite- ra cette invocation :</w:t>
      </w:r>
    </w:p>
    <w:p>
      <w:pPr>
        <w:pStyle w:val="BookText"/>
        <w:bidi w:val="0"/>
        <w:jc w:val="both"/>
        <w:rPr/>
      </w:pPr>
      <w:r>
        <w:rPr>
          <w:rFonts w:ascii="Amiri" w:hAnsi="Amiri" w:eastAsia="Amiri" w:cs="Amiri"/>
          <w:color w:val="111111"/>
          <w:sz w:val="28"/>
          <w:sz w:val="28"/>
          <w:szCs w:val="28"/>
          <w:rtl w:val="true"/>
          <w:lang w:bidi="ar-SA"/>
        </w:rPr>
        <w:t>اللهم إياكَ اَرْجُو وَإِيَّاكَ اَدْعُو فَبَلِّغْنى أَمَلى وأصلح لي عقلي</w:t>
      </w:r>
    </w:p>
    <w:p>
      <w:pPr>
        <w:pStyle w:val="BookText"/>
        <w:bidi w:val="0"/>
        <w:jc w:val="both"/>
        <w:rPr/>
      </w:pPr>
      <w:r>
        <w:rPr>
          <w:rFonts w:eastAsia="Times New Roman" w:cs="Times New Roman" w:ascii="Times New Roman" w:hAnsi="Times New Roman"/>
          <w:color w:val="111111"/>
          <w:sz w:val="28"/>
          <w:szCs w:val="28"/>
          <w:lang w:val="en-US"/>
        </w:rPr>
        <w:t>allâhumma iyyaka arjû wa iyyaka ad û faballagni amali waslih lî Camali</w:t>
      </w:r>
    </w:p>
    <w:p>
      <w:pPr>
        <w:pStyle w:val="BookText"/>
        <w:bidi w:val="0"/>
        <w:jc w:val="both"/>
        <w:rPr/>
      </w:pPr>
      <w:r>
        <w:rPr>
          <w:rFonts w:eastAsia="Times New Roman" w:cs="Times New Roman" w:ascii="Times New Roman" w:hAnsi="Times New Roman"/>
          <w:color w:val="111111"/>
          <w:sz w:val="28"/>
          <w:szCs w:val="28"/>
          <w:lang w:val="en-US"/>
        </w:rPr>
        <w:t>Puis, on marchera lentement en glorifiant Dieu. Lorsqu'on arrive à Mina, on dira:</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اَلْحَمْدُ لِلَّهِ الَّذِى أَخْدَمَنِيهَا صَالِحًا فِي عَافِيَةِ وبلغنى هذا المكان اللهم هذه مِنى وَهِ مِمَّا مَنَتَ بِهِ عَلَى انْبِيَانَكَ فَإِما أَنَا عَبْدُكَ وَفي قَبْضَتِكَ</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alhamdu lillâhi-lladî aqdamanîhâ şâlihan fî âfiyatin wa balliganî hâdâ-lmakâna allâhumma hâdihi minâ wahiya mimmâ mananta bihi alâ anbiya ika fa innamâ anâ ab- duka wa fî qabḍatika</w:t>
      </w:r>
    </w:p>
    <w:p>
      <w:pPr>
        <w:pStyle w:val="BookText"/>
        <w:bidi w:val="0"/>
        <w:jc w:val="both"/>
        <w:rPr/>
      </w:pPr>
      <w:r>
        <w:rPr>
          <w:rFonts w:eastAsia="Times New Roman" w:cs="Times New Roman" w:ascii="Times New Roman" w:hAnsi="Times New Roman"/>
          <w:color w:val="111111"/>
          <w:sz w:val="28"/>
          <w:szCs w:val="28"/>
          <w:lang w:val="en-US"/>
        </w:rPr>
        <w:t>Il est recommandé de passer la neuvième nuit à Mina en faisant acte d'adoration et de prier dans la Mosquée Khayf. Après la prière du matin et jusqu'au lever du soleil, on accomplira le t'aqib (invoca- tions, dhikr, etc...) en restant sur les lieux de la prière. Ensuite, on ira à Arafat (il est déconseillé de passer à côté de Wadi Muhassar avant le lever du soleil), et quand on voit la colline Arafat, on dira cette invocation:</w:t>
      </w:r>
    </w:p>
    <w:p>
      <w:pPr>
        <w:pStyle w:val="BookText"/>
        <w:bidi w:val="0"/>
        <w:jc w:val="both"/>
        <w:rPr/>
      </w:pPr>
      <w:r>
        <w:rPr>
          <w:rFonts w:ascii="Amiri" w:hAnsi="Amiri" w:eastAsia="Amiri" w:cs="Amiri"/>
          <w:color w:val="111111"/>
          <w:sz w:val="28"/>
          <w:sz w:val="28"/>
          <w:szCs w:val="28"/>
          <w:rtl w:val="true"/>
          <w:lang w:bidi="ar-SA"/>
        </w:rPr>
        <w:t>اَللّهُمَّ إِلَيْكَ صَمَدْتُ وَإِيَّاكَ اعْتَمَدَتُ وَ وَجْهَكَ أَرَدْتُ اسْتَلْكَ أَنْ تُبَارِك لي في رحلتى وَأَن تَقضِى إلى حاجَتي وَأَنْ تَجْعَلَى مُمَرَّ يُباهِي بِهِ ليَوْمَ مَن هُوَ أَفْضَلُ مِنْ</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allahumma ilayka samadtu wa iyyaka i tamadtu wa wajhaka aradtu as aluka an tubârik lî fî rihlatî wa an taqdî lî hâjati wa an taj alanî mimman yubâhi bihi-ly awma man hu- wa afdalu minnî </w:t>
      </w:r>
    </w:p>
    <w:p>
      <w:pPr>
        <w:pStyle w:val="BookText"/>
        <w:bidi w:val="0"/>
        <w:rPr/>
      </w:pPr>
      <w:r>
        <w:rPr>
          <w:rFonts w:eastAsia="Times New Roman" w:cs="Times New Roman" w:ascii="Times New Roman" w:hAnsi="Times New Roman"/>
          <w:color w:val="111111"/>
          <w:sz w:val="28"/>
          <w:szCs w:val="28"/>
          <w:lang w:val="en-US"/>
        </w:rPr>
        <w:t>Il est recommandé d'aller à Arafat en prononçant le Talbiya et d'installer sa tente dans la vallée de Namra (proche du Mont Arafat) avant midi. On ne répètera plus le Talbiya une fois arrivé à Arafat.</w:t>
      </w:r>
    </w:p>
    <w:p>
      <w:pPr>
        <w:pStyle w:val="BookText"/>
        <w:bidi w:val="0"/>
        <w:jc w:val="both"/>
        <w:rPr/>
      </w:pPr>
      <w:r>
        <w:rPr>
          <w:rFonts w:eastAsia="Times New Roman" w:cs="Times New Roman" w:ascii="Times New Roman" w:hAnsi="Times New Roman"/>
          <w:color w:val="111111"/>
          <w:sz w:val="28"/>
          <w:szCs w:val="28"/>
          <w:lang w:val="en-US"/>
        </w:rPr>
        <w:t>LES ACTES RECOMMANDES LORS DU SEJOUR A ARAFAT</w:t>
      </w:r>
    </w:p>
    <w:p>
      <w:pPr>
        <w:pStyle w:val="BookText"/>
        <w:bidi w:val="0"/>
        <w:jc w:val="both"/>
        <w:rPr/>
      </w:pPr>
      <w:r>
        <w:rPr>
          <w:rFonts w:eastAsia="Times New Roman" w:cs="Times New Roman" w:ascii="Times New Roman" w:hAnsi="Times New Roman"/>
          <w:color w:val="111111"/>
          <w:sz w:val="28"/>
          <w:szCs w:val="28"/>
          <w:lang w:val="en-US"/>
        </w:rPr>
        <w:t>Il est recommandé de faire ses ablutions majeures avant le séjour à Arafat et de rester sur le côté gauche du mont.</w:t>
      </w:r>
    </w:p>
    <w:p>
      <w:pPr>
        <w:pStyle w:val="BookText"/>
        <w:bidi w:val="0"/>
        <w:jc w:val="both"/>
        <w:rPr/>
      </w:pPr>
      <w:r>
        <w:rPr>
          <w:rFonts w:eastAsia="Times New Roman" w:cs="Times New Roman" w:ascii="Times New Roman" w:hAnsi="Times New Roman"/>
          <w:color w:val="111111"/>
          <w:sz w:val="28"/>
          <w:szCs w:val="28"/>
          <w:lang w:val="en-US"/>
        </w:rPr>
        <w:t>Faire les prières Zohr et Asr à Arafat au début de leur période, et dire un appel à la prière et Iqamat. Après cela, se souvenir de Dieu et dire les invoca- tions (dhikr wa du'a).</w:t>
      </w:r>
    </w:p>
    <w:p>
      <w:pPr>
        <w:pStyle w:val="BookText"/>
        <w:bidi w:val="0"/>
        <w:jc w:val="both"/>
        <w:rPr/>
      </w:pPr>
      <w:r>
        <w:rPr>
          <w:rFonts w:eastAsia="Times New Roman" w:cs="Times New Roman" w:ascii="Times New Roman" w:hAnsi="Times New Roman"/>
          <w:color w:val="111111"/>
          <w:sz w:val="28"/>
          <w:szCs w:val="28"/>
          <w:lang w:val="en-US"/>
        </w:rPr>
        <w:t>Le jour de Arafat est consacré à la sup- plication et à la demande envers Dieu. Il est recommandé de ne se soucier que de Dieu, de se rappeler de ses péchés, de pleurer et de rechercher le pardon, et de prier en faveur de ses parents et d'au moins quarante frères dans l'Islam.</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Autant que possible, on sera debout en face de la Qibla et en plein air. Les invocations de Arafat sont très nombreuses. Les meilleures sont celles du recueil "Sahifa Kamela", de l'Imam Hussein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Sayyed ash-Shuhada), de l'Imam Sajad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 xml:space="preserve">ces invocations ont été rassemblées par Sheikh Tusi dans "Al-Misbah"-. Et, en </w:t>
      </w:r>
    </w:p>
    <w:p>
      <w:pPr>
        <w:pStyle w:val="BookText"/>
        <w:bidi w:val="0"/>
        <w:rPr/>
      </w:pPr>
      <w:r>
        <w:rPr>
          <w:rFonts w:eastAsia="Times New Roman" w:cs="Times New Roman" w:ascii="Times New Roman" w:hAnsi="Times New Roman"/>
          <w:color w:val="111111"/>
          <w:sz w:val="28"/>
          <w:szCs w:val="28"/>
          <w:lang w:val="en-US"/>
        </w:rPr>
        <w:t>ce noble jour, parfaitement concentré, on louera Dieu, on Le glorifiera et on dira cent fois "Allahu Akbar", "Al-hamdu lillah", "Subhan allah", "La illaha ilallah", et on récitera cent fois le verset Al-Kursi, la salawat au Prophète et la sourate A-tawhid (S.112)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اِنّى عَبْدُكَ فَلا تَجْعَلْنِي مِنْ أَخَيبِ وَفَلِكَ وَاَرْحَمَ مَسيرى إِلَيْكَ مِنَ الْفَجَّ الْعَميق اللهُمَّ رَبَّ المَشاعِرِ تُكَلِهَا فُكَ رَقَبَي مِنَ النَّارِ وَأَوْسِعْ عَلَى مِنْ رِزْقِكَ الحَلالِ وَادْ رَءُ عَنِّى شَرَ فَسَقَةِ الجن والإنس وَفَسَقَةِ العَرَبِ العَجَمِ اللهم لا تَكَري وَلا تَخَلَعْني وَلا تَنتَد رضى اللهُمَّ اني أَسْتَلُكَ بِحَوْلِكَ وَقُوَّتِكَ وَجُودِكَ وَكَرَمَكَ وميكَ وَفَضْلِكَ يا أستمع السامعين ولا أبصر الناظِرينَ وَيَا أَسْرَعَ الْخَاسِبِينَ وَيَا أَرْحَمَ الرّاحِمِينَ ان تصلى على محمد وال محمد</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allahumma inni Cabduka falâ tajalni min ahyabi waf- dika warham masiri ilayka mina-lfajji-1 amîq allâ-Feon pa humma rabbi-lmasâ Ciri kullihâ fukka raqabatî mina- nnâr wa awsic Calayya min rizqika-lḥalâli wa adra Cannî Sarra fasaqat i-ljinni wal'insi wa fasaqati-1 Carabi walajani allâhumma lâ tamkar bî wa lâ tahda Canî wa lâ tastadrijnî allâhumma innî asaluka bi- hawlika wa quwwatika wa jûdika wa karamika wa mannika wa fadlika ya asma-ssâmicîna wa ya absrar-nnadirîna wa ya asra a-lhâsibîna wa ya arhama an tusalli alâ muhammadin wa âli muhammad</w:t>
      </w:r>
    </w:p>
    <w:p>
      <w:pPr>
        <w:pStyle w:val="BookText"/>
        <w:bidi w:val="0"/>
        <w:jc w:val="both"/>
        <w:rPr/>
      </w:pPr>
      <w:r>
        <w:rPr>
          <w:rFonts w:eastAsia="Times New Roman" w:cs="Times New Roman" w:ascii="Times New Roman" w:hAnsi="Times New Roman"/>
          <w:color w:val="111111"/>
          <w:sz w:val="28"/>
          <w:szCs w:val="28"/>
          <w:lang w:val="en-US"/>
        </w:rPr>
        <w:t>Puis, on demandera à Dieu la satisfaction de nos désirs, et on dira:</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حَاجَتِي إِلَيْكَ الَّتِي إِن أَعْطَيْتَنيها لَمْ تَخْرُها ما مَنَعْتَنِي وَاِنَ مَنَعْتَنِه مَا لَمْ يَنْفَعْنى ما مَنَعْتَنِي اسْتَلْكَ خَلاصَ رَقَبَتِي مِنَ النَّارِ اللهم إلى عَبْدُكَ وَمِلكُ يَدِكَ نَاصِيَتِي بِيَدِكَ وَأَجَلى بعلمك اسْتَلُكَ أَنْ تُوَقِّفَنِي لِمَا يُرْضِيكَ عَنِّى وَانتُلِمَ مِني مَنَاسِكَى التَى أَرَيْنَهَا خَلِيلَكَ اليَمَ وَدَلَلتَ عَلَيْها نَبِيَّكَ مُحَممَّا اللَّهُمَّ اجْعَلَنِي مِن رَضِيتَ عَملَهُ وَاطَلتَ عُمَرَهُ وَأَحْيَيْنَهُ بَعْدَ المَوتِ حَيوةً طَيِّبَةً وَحْدَهُ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تلَهُ لَ حمد يُحيي والميتُ وَهُوَ حَى لا يَموتُ بَيَدِهِ الْخَيْرُ وَهُوَ عَلى كلِّ شَى قدير</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اللهمَّ لَكَ الحَمْدُ كَالَّذِى تَقولُ وَخَيْرًا بِما نَقُولُ وَفَوْقَ مَا يَقُولُ القَائِلُونَ اللهُمَّ لَكَ صَلوة وتكم وَمَحْيَايَ وَمَا تِي وَلَكَ بَرَاتِي وَبِكَ حَولِي وَمِنَا ھے اللهم إني أعوذُ بِكَ مِنَ الْفَقْرِ وَ مِنْ وَسَاوِسِ الصَّدْرِ ومن شتات الآخر و عذاب القبر اللهم الى استك تير الرياح وأعُوذُ بله من شر ما نحن الرياح رد وَاسْتَلُكَ خَيْرَ اللَّيْلِ وَخَيْرَ النَّهَارِ اللَّهُمَّ اجْعَلُ له في قلبي نُورًا وَ فِي سَمعَى نُورًا وَفي بَصَرِك نُورًا وَفي دَمي</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allâhumma hâjatî ilayka-llatî ataytanîhâ lam taḍurruhâ mâ mantanî wa in mana tanîhâ lam yanfa hi mâ manatani as Paluka halaşa raqabatî mina-nnari allâhumma innî Cab- duka wa maliku yadika naşiyatî biyadika wa ajalî bil- mika as Paluka an tuwaffiqnî limâ yurdika Cannî wa an ta- sallama minnî manâsikî-llatî araytahâ halîlika ibrahima wa dalalta alayhâ nabiyyika muhammadan allâhumma ij al- nî mimman radîta Camalahu wa aṭalta Cumurahu wa ahyayta- hu bada-lmawti hayatan tayyibatan lâ ilâha illâ-llâhu wahdahu lâ šarîka lah lahu-lmulku wa lahu-lhamd yuhyî wa yumîtu wa huwa hayyun la yamût biyadihi-lhayr wa huwa cala kulli sayin qadir. </w:t>
      </w:r>
    </w:p>
    <w:p>
      <w:pPr>
        <w:pStyle w:val="BookText"/>
        <w:bidi w:val="0"/>
        <w:rPr/>
      </w:pPr>
      <w:r>
        <w:rPr>
          <w:rFonts w:eastAsia="Times New Roman" w:cs="Times New Roman" w:ascii="Times New Roman" w:hAnsi="Times New Roman"/>
          <w:color w:val="111111"/>
          <w:sz w:val="28"/>
          <w:szCs w:val="28"/>
          <w:lang w:val="en-US"/>
        </w:rPr>
        <w:t>allâhumma laka-lhamdu kalladî taqulu wa hayran mimmâ na- qûlu wa fawqa mâ yaqûlu-lqâilûna allâhumma laka şalawâtî wa nusukî wa mahyâya wa mamâtî wa laka barâti wa bika hawlî wa minka quwwatî allâhumma innî a ûdu bika mina- Ifaqri wa min wasâwisi-sṣadri wa min itâti-1 amri wa Cadâbi-lqabri allâhumma innî as aluka hayra-rriyâhi wa audu bika min Sarri mâ tajî'u bihi-rriyâhu wa asaluka hayra-llayli wa hayra-nnahâri allâhumma ijal lî fi qalbî nûran wa fi samî nûran wa fî basarî nûran wa fî damî wa iḍâmî wa Curûqî wa maqadi wa maqâmî wa madhali wa mahrajî nûran wa a dim lî-nnûra yâ rabbi yawma alqâka innaka alâ kulli Sayin qadîr</w:t>
      </w:r>
    </w:p>
    <w:p>
      <w:pPr>
        <w:pStyle w:val="BookText"/>
        <w:bidi w:val="0"/>
        <w:jc w:val="both"/>
        <w:rPr/>
      </w:pPr>
      <w:r>
        <w:rPr>
          <w:rFonts w:eastAsia="Times New Roman" w:cs="Times New Roman" w:ascii="Times New Roman" w:hAnsi="Times New Roman"/>
          <w:color w:val="111111"/>
          <w:sz w:val="28"/>
          <w:szCs w:val="28"/>
          <w:lang w:val="en-US"/>
        </w:rPr>
        <w:t>Il est recommandé de faire cent cycles d'actes de la prière (rak'at), de réciter la sourate Al-Hamd (S.I) et la sourate Tawhid (S.112) dans chaque cycle.</w:t>
      </w:r>
    </w:p>
    <w:p>
      <w:pPr>
        <w:pStyle w:val="BookText"/>
        <w:bidi w:val="0"/>
        <w:jc w:val="both"/>
        <w:rPr/>
      </w:pPr>
      <w:r>
        <w:rPr>
          <w:rFonts w:eastAsia="Times New Roman" w:cs="Times New Roman" w:ascii="Times New Roman" w:hAnsi="Times New Roman"/>
          <w:color w:val="111111"/>
          <w:sz w:val="28"/>
          <w:szCs w:val="28"/>
          <w:lang w:val="en-US"/>
        </w:rPr>
        <w:t>Lors du dernier cycle, on récitera la sourate Al-Hamd, la sourate Tawhid et le verset al-Kursi. On récitera cette invo- cation au coucher du soleil:</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اِنّي أَعُوذُ بِكَ مِنَ الْفَقْرِ وَمَن تَشَتِ الْأَمْرِ وَمِن شَرِّ ما يَحْدُثُ بِاللَّيْلِ وَالنَّهَارِ أَمْسى ظلهى سجيرً ا بِعفُوكَ وَأَمَى حَوْ مُسْتَجِيرًا باما نكَ وَأَمْسَى دَلَى مُسْتَحِيَّا بِعِنَ نِكَ وَأَمْسَى وَ حَجِي الفاني مُستجيرا بِوَجْهِكَ الباقي يا خَيْرَ مَنْ لَ وَيا أجود من اعملى و يا أرحم من أن ريم جَالَني برحميك وَالْبِسْنِي عَافِيكَ وَأَصْرِف عَنِّى شَرَ جَميعِ خَلْقِكَ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allâhumma innî a údu bika mina-lfaqri wa min tasattuti- l'amri wa min sarri ma yaḥdutu billayli wa nnahâri amsâ zulmî mustajîran bi afwika wa amsâ hawfî mustajîran bi3⁄4a- mânika wa amsâ dullî mustajîran biizzatika wa amsâ wa- jhî-lfânî mustajîran biwajhika-lbâqî ya hayra man sucila wa ya ajwada man atâ wa ya arḥama mani usturhima jallil- nî birahmatika wa albisnî âfiyatika wasrif Canni Yarra jamîci halqika</w:t>
      </w:r>
    </w:p>
    <w:p>
      <w:pPr>
        <w:pStyle w:val="BookText"/>
        <w:bidi w:val="0"/>
        <w:jc w:val="both"/>
        <w:rPr/>
      </w:pPr>
      <w:r>
        <w:rPr>
          <w:rFonts w:eastAsia="Times New Roman" w:cs="Times New Roman" w:ascii="Times New Roman" w:hAnsi="Times New Roman"/>
          <w:color w:val="111111"/>
          <w:sz w:val="28"/>
          <w:szCs w:val="28"/>
          <w:lang w:val="en-US"/>
        </w:rPr>
        <w:t>On avancera lentement et avec dignité vers le Mash' ar al-Haram et on demandera le pardon. Puis on dira:</w:t>
      </w:r>
    </w:p>
    <w:p>
      <w:pPr>
        <w:pStyle w:val="BookText"/>
        <w:bidi w:val="0"/>
        <w:jc w:val="both"/>
        <w:rPr/>
      </w:pPr>
      <w:r>
        <w:rPr>
          <w:rFonts w:ascii="Amiri" w:hAnsi="Amiri" w:eastAsia="Amiri" w:cs="Amiri"/>
          <w:color w:val="111111"/>
          <w:sz w:val="28"/>
          <w:sz w:val="28"/>
          <w:szCs w:val="28"/>
          <w:rtl w:val="true"/>
          <w:lang w:bidi="ar-SA"/>
        </w:rPr>
        <w:t>اَللّهُمَّ لا تَجَعَلَهُ اخِرَ الْعَهْدِ مِنْ هَذَا المَوَيْف اَرْزُقْنِ العود ابدا ما أَبْقَيْنَنِي وَاقْلِبْنِي الْيَوْمَ مُفلحا منها مستجاب الى مرحومًا مَغْفُورًا إلى بِأَفْضَلِ مَا يَنْقَلِبُ الْيَوْمَ اَحَدٌ مِنْ وَفَلِكَ وَحُجاج بَنيكَ الْحَرامَ وَجَعَلن اليومَ مِنْ أَكَرَمِ وَفَدِكَ عَلَيْكَ وَأَعْطِنِى أَفْضَلَ ما أعطيتَ الرّضْوَانَ وَالمَعَفِرَة وَبَارِك لي فيما اَرْجِعُ إِلَيْهِ مِنْ أَهْلِ أَوْ مَالِ أَوْ قَليلٍ أَوَكَثِيرِ وَبَارِك لَهُمْ فِي</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allâhumma lâ taj alhu âhira-1ahdi min hâdâ-lmawqifi war- zuqnî-1awda abadan mâ abqaytanî wa aqbilni-lyawma mu- flihan munjiḥan mustajâban lî marhuman mağfûran lî bi af- dali mâ yanqalibu bihi-ly awma ahadun min wafdika wa huj- jaji baytika-lḥarâmi wajilni-ly awma min akrami wafdika Calayka wa atinî afdala mâ atayta-rridwana walmağfirata wa bârik lî fimâ arjicu ilayhi min ahlin aw mâlin aw qa- lîlin aw katîrin wa bârik lahum fiyya </w:t>
      </w:r>
    </w:p>
    <w:p>
      <w:pPr>
        <w:pStyle w:val="BookText"/>
        <w:bidi w:val="0"/>
        <w:rPr/>
      </w:pPr>
      <w:r>
        <w:rPr>
          <w:rFonts w:eastAsia="Times New Roman" w:cs="Times New Roman" w:ascii="Times New Roman" w:hAnsi="Times New Roman"/>
          <w:color w:val="111111"/>
          <w:sz w:val="28"/>
          <w:szCs w:val="28"/>
          <w:lang w:val="en-US"/>
        </w:rPr>
        <w:t>Lorsqu'on arrive le long du monticule rouge se trouvant à notre droite, on récitera cette invocation :</w:t>
      </w:r>
    </w:p>
    <w:p>
      <w:pPr>
        <w:pStyle w:val="BookText"/>
        <w:bidi w:val="0"/>
        <w:jc w:val="both"/>
        <w:rPr/>
      </w:pPr>
      <w:r>
        <w:rPr>
          <w:rFonts w:ascii="Amiri" w:hAnsi="Amiri" w:eastAsia="Amiri" w:cs="Amiri"/>
          <w:color w:val="111111"/>
          <w:sz w:val="28"/>
          <w:sz w:val="28"/>
          <w:szCs w:val="28"/>
          <w:rtl w:val="true"/>
          <w:lang w:bidi="ar-SA"/>
        </w:rPr>
        <w:t>للهم ارحم موقفى وَزِدْ في عملى وسلم لي ديني وَتَقَبَّل مناسكى اللهم لا تجعل اخر العَهْدِ مِن هذا الوقفِ وَارْزُقْنِهِ أَبَدا مَا أَبْقَيْتَني</w:t>
      </w:r>
    </w:p>
    <w:p>
      <w:pPr>
        <w:pStyle w:val="BookText"/>
        <w:bidi w:val="0"/>
        <w:jc w:val="both"/>
        <w:rPr/>
      </w:pPr>
      <w:r>
        <w:rPr>
          <w:rFonts w:eastAsia="Times New Roman" w:cs="Times New Roman" w:ascii="Times New Roman" w:hAnsi="Times New Roman"/>
          <w:color w:val="111111"/>
          <w:sz w:val="28"/>
          <w:szCs w:val="28"/>
          <w:lang w:val="en-US"/>
        </w:rPr>
        <w:t>allâhumma irham mawqifî wazid fi amali wa sallim lî dînî wa taqabbil manâsiki allâhumma lâ atajal âhira-Cahdi min hadâ-lmawqifi warzuqunîhi abadan mâ abqaytanî</w:t>
      </w:r>
    </w:p>
    <w:p>
      <w:pPr>
        <w:pStyle w:val="BookText"/>
        <w:bidi w:val="0"/>
        <w:jc w:val="both"/>
        <w:rPr/>
      </w:pPr>
      <w:r>
        <w:rPr>
          <w:rFonts w:eastAsia="Times New Roman" w:cs="Times New Roman" w:ascii="Times New Roman" w:hAnsi="Times New Roman"/>
          <w:color w:val="111111"/>
          <w:sz w:val="28"/>
          <w:szCs w:val="28"/>
          <w:lang w:val="en-US"/>
        </w:rPr>
        <w:t>Il est recommandé de dire plusieurs fois</w:t>
      </w:r>
    </w:p>
    <w:p>
      <w:pPr>
        <w:pStyle w:val="BookText"/>
        <w:bidi w:val="0"/>
        <w:jc w:val="both"/>
        <w:rPr/>
      </w:pPr>
      <w:r>
        <w:rPr>
          <w:rFonts w:ascii="Amiri" w:hAnsi="Amiri" w:eastAsia="Amiri" w:cs="Amiri"/>
          <w:color w:val="111111"/>
          <w:sz w:val="28"/>
          <w:sz w:val="28"/>
          <w:szCs w:val="28"/>
          <w:rtl w:val="true"/>
          <w:lang w:bidi="ar-SA"/>
        </w:rPr>
        <w:t>اللهُمَّ اغْوَ رَقَبَي مِنَ النَّارِ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allâhumma a tiq raqabatî mina-nnar </w:t>
      </w:r>
    </w:p>
    <w:p>
      <w:pPr>
        <w:pStyle w:val="BookText"/>
        <w:bidi w:val="0"/>
        <w:rPr/>
      </w:pPr>
      <w:r>
        <w:rPr>
          <w:rFonts w:eastAsia="Times New Roman" w:cs="Times New Roman" w:ascii="Times New Roman" w:hAnsi="Times New Roman"/>
          <w:color w:val="111111"/>
          <w:sz w:val="28"/>
          <w:szCs w:val="28"/>
          <w:lang w:val="en-US"/>
        </w:rPr>
        <w:t>Il est recommandé de ne pas faire les prières du Maghreb et de Isha à Arafat mais au Mash ar al-Haram. On les fera précéder d'un appel à la Prière et de deux Iqamats. On fera les prières recom- mandées (nafila) du Maghreb après Isha. Quand on arrive au Mash'ar al-Haram, on dira :</w:t>
      </w:r>
    </w:p>
    <w:p>
      <w:pPr>
        <w:pStyle w:val="BookText"/>
        <w:bidi w:val="0"/>
        <w:jc w:val="both"/>
        <w:rPr/>
      </w:pPr>
      <w:r>
        <w:rPr>
          <w:rFonts w:ascii="Amiri" w:hAnsi="Amiri" w:eastAsia="Amiri" w:cs="Amiri"/>
          <w:color w:val="111111"/>
          <w:sz w:val="28"/>
          <w:sz w:val="28"/>
          <w:szCs w:val="28"/>
          <w:rtl w:val="true"/>
          <w:lang w:bidi="ar-SA"/>
        </w:rPr>
        <w:t>اللهم إني أَسْتَلكَ أن تجمع لي فيها جوامع الخير اَللّهُمَّ اللهم لا تويني مِنَ الْخَيْرِ الَّذِى سَلْتُكَ أَن تَجْمَعَهُ ي في قلبي ثم أطلب منك أن تعر منى ما عرفت أولياتك في منزلي هذا او ان تيفى جَوامِعَ الشَّرِ</w:t>
      </w:r>
    </w:p>
    <w:p>
      <w:pPr>
        <w:pStyle w:val="BookText"/>
        <w:bidi w:val="0"/>
        <w:jc w:val="both"/>
        <w:rPr/>
      </w:pPr>
      <w:r>
        <w:rPr>
          <w:rFonts w:eastAsia="Times New Roman" w:cs="Times New Roman" w:ascii="Times New Roman" w:hAnsi="Times New Roman"/>
          <w:color w:val="111111"/>
          <w:sz w:val="28"/>
          <w:szCs w:val="28"/>
          <w:lang w:val="en-US"/>
        </w:rPr>
        <w:t>allâhumma innî as aluka an taj mali fiha jawâmia-lhayri allâhumma la tu ayyisnî mina-lhayri-lladî sa altuka an- tajma ahu lî fî qalbi tumma atlub minka an tu arrifanî mâ Carrafta awliyâ'ika fi manzili hadâ wa an taqînî jawâ</w:t>
      </w:r>
    </w:p>
    <w:p>
      <w:pPr>
        <w:pStyle w:val="BookText"/>
        <w:bidi w:val="0"/>
        <w:jc w:val="both"/>
        <w:rPr/>
      </w:pPr>
      <w:r>
        <w:rPr>
          <w:rFonts w:eastAsia="Times New Roman" w:cs="Times New Roman" w:ascii="Times New Roman" w:hAnsi="Times New Roman"/>
          <w:color w:val="111111"/>
          <w:sz w:val="28"/>
          <w:szCs w:val="28"/>
          <w:lang w:val="en-US"/>
        </w:rPr>
        <w:t>mia-ssari</w:t>
      </w:r>
    </w:p>
    <w:p>
      <w:pPr>
        <w:pStyle w:val="BookText"/>
        <w:bidi w:val="0"/>
        <w:jc w:val="both"/>
        <w:rPr/>
      </w:pPr>
      <w:r>
        <w:rPr>
          <w:rFonts w:eastAsia="Times New Roman" w:cs="Times New Roman" w:ascii="Times New Roman" w:hAnsi="Times New Roman"/>
          <w:color w:val="111111"/>
          <w:sz w:val="28"/>
          <w:szCs w:val="28"/>
          <w:lang w:val="en-US"/>
        </w:rPr>
        <w:t>Et, il est recommandé de passer la nuit au Mash'ar al-Haram en faisant acte d'adoration et en suppliant Dieu.</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Après la prière du matin et son t'aqib, on louera et on glorifiera le Seigneur. On se souviendra de ses bénédictions et on adressera des salawats au Prophète et à sa Famille Elue (p). Puis, on récitera : </w:t>
      </w:r>
    </w:p>
    <w:p>
      <w:pPr>
        <w:pStyle w:val="BookText"/>
        <w:bidi w:val="0"/>
        <w:rPr/>
      </w:pPr>
      <w:r>
        <w:rPr>
          <w:rFonts w:ascii="Amiri" w:hAnsi="Amiri" w:eastAsia="Amiri" w:cs="Amiri"/>
          <w:color w:val="111111"/>
          <w:sz w:val="28"/>
          <w:sz w:val="28"/>
          <w:szCs w:val="28"/>
          <w:rtl w:val="true"/>
          <w:lang w:bidi="ar-SA"/>
        </w:rPr>
        <w:t>اللهُمَّ رَبَّ المَشعَرِ الْحَرَامِ فَكَ رَقَبَتِى مِنَ السَّادِ وَأَوْسِعْ عَلَى مِن رني قلت الخلال اللي أَدْرَاعَة شريعة الجن والإنس اللهم انت كثير مظلوب الَيْهِ وَخَيْرُ مَدْعُو إِلَيْهِ وَخَيْرُ مَسُولِ وَلِكُلِّ وَاحِدٍ جائزة فَاجْعَل جَارَتي فِي مَوْضِعي هذا ان تُطبِيلَني عترتى وَتَقَبَّلَ مَعْذِرَتي وَأَنْ تَتَجَاوَزَ عَرْ خَطَيَّتي ثمَّ اجْعَل التَّقَوَى مِنَ الدُّنْيا زادى وَتَفْلِبَني مُقِلِحًا محامتها بالي بِأَفْضَلِ مَا يَرْجِعُ بِهِ أَحَدٌ مِن وَفَلِكَ وَزُوّارِ بَيْكَ الحَرامِ</w:t>
      </w:r>
    </w:p>
    <w:p>
      <w:pPr>
        <w:pStyle w:val="BookText"/>
        <w:bidi w:val="0"/>
        <w:jc w:val="both"/>
        <w:rPr/>
      </w:pPr>
      <w:r>
        <w:rPr>
          <w:rFonts w:eastAsia="Times New Roman" w:cs="Times New Roman" w:ascii="Times New Roman" w:hAnsi="Times New Roman"/>
          <w:color w:val="111111"/>
          <w:sz w:val="28"/>
          <w:szCs w:val="28"/>
          <w:lang w:val="en-US"/>
        </w:rPr>
        <w:t>allâhumma rabbilmasari-lḥarâmi fukka raqabatî mina-nnâr wa awsic Calayya min rizqika-lḥalâli-ttayyibi wa adra→ Cannî šarra fasaqati-ljinni walinsi allâhumma anta hay- ramatlûbin ilayhi wa hayri maduwwin ilayhi wa hayruma- s'ûlin wa likulli wâfidin ja'izatun fajal jâizatî fî mawdiî hâdâ an tugîlanî Catratî wa taqabbal madiratî wa an tatajâwaz Can hati Pati tumma ijali-ttaqwa mina- ddunyâ zâdî wa taqlibanî muflihan munjiḥan mustajâban lî bi afdali mâ yurji u bihi ahadun min wafdika wa zuwwâri baytika-lḥarâm</w:t>
      </w:r>
    </w:p>
    <w:p>
      <w:pPr>
        <w:pStyle w:val="BookText"/>
        <w:bidi w:val="0"/>
        <w:jc w:val="both"/>
        <w:rPr/>
      </w:pPr>
      <w:r>
        <w:rPr>
          <w:rFonts w:eastAsia="Times New Roman" w:cs="Times New Roman" w:ascii="Times New Roman" w:hAnsi="Times New Roman"/>
          <w:color w:val="111111"/>
          <w:sz w:val="28"/>
          <w:szCs w:val="28"/>
          <w:lang w:val="en-US"/>
        </w:rPr>
        <w:t>Et, on dira :</w:t>
      </w:r>
    </w:p>
    <w:p>
      <w:pPr>
        <w:pStyle w:val="BookText"/>
        <w:bidi w:val="0"/>
        <w:jc w:val="both"/>
        <w:rPr/>
      </w:pPr>
      <w:r>
        <w:rPr>
          <w:rFonts w:ascii="Amiri" w:hAnsi="Amiri" w:eastAsia="Amiri" w:cs="Amiri"/>
          <w:color w:val="111111"/>
          <w:sz w:val="28"/>
          <w:sz w:val="28"/>
          <w:szCs w:val="28"/>
          <w:rtl w:val="true"/>
          <w:lang w:bidi="ar-SA"/>
        </w:rPr>
        <w:t>ربِّ اغْفِرْ وَارْحَمْ وَتَجَاوَزَمَّا تَعْلَمُ إِنَّكَ أَنتَ الاعز الأَجَلُ الأكْرَمُ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rabbî igfir warḥam wa tajâwaz Cammâ talam innaka anta- l'a Cazzu-ajallu-lakram </w:t>
      </w:r>
    </w:p>
    <w:p>
      <w:pPr>
        <w:pStyle w:val="BookText"/>
        <w:bidi w:val="0"/>
        <w:rPr/>
      </w:pPr>
      <w:r>
        <w:rPr>
          <w:rFonts w:eastAsia="Times New Roman" w:cs="Times New Roman" w:ascii="Times New Roman" w:hAnsi="Times New Roman"/>
          <w:color w:val="111111"/>
          <w:sz w:val="28"/>
          <w:szCs w:val="28"/>
          <w:lang w:val="en-US"/>
        </w:rPr>
        <w:t>On priera longuement pour soi et pour ses parents et frères dans l'Islam. Etant donné que le Mash'ar al-Haram est un lieu sacré, et qu'il est recommandé d'y réciter des invocations lors du premier Pèlerinage, on montera sur la colline "Kuzah" et là, on suppliera Dieu et on se confiera à lui.</w:t>
      </w:r>
    </w:p>
    <w:p>
      <w:pPr>
        <w:pStyle w:val="BookText"/>
        <w:bidi w:val="0"/>
        <w:jc w:val="both"/>
        <w:rPr/>
      </w:pPr>
      <w:r>
        <w:rPr>
          <w:rFonts w:eastAsia="Times New Roman" w:cs="Times New Roman" w:ascii="Times New Roman" w:hAnsi="Times New Roman"/>
          <w:color w:val="111111"/>
          <w:sz w:val="28"/>
          <w:szCs w:val="28"/>
          <w:lang w:val="en-US"/>
        </w:rPr>
        <w:t>Il est recommandé de rassembler des cail- loux (soixante-dix) au Mash'ar al-Haram pour le Ramye Jamarat.</w:t>
      </w:r>
    </w:p>
    <w:p>
      <w:pPr>
        <w:pStyle w:val="BookText"/>
        <w:bidi w:val="0"/>
        <w:jc w:val="both"/>
        <w:rPr/>
      </w:pPr>
      <w:r>
        <w:rPr>
          <w:rFonts w:eastAsia="Times New Roman" w:cs="Times New Roman" w:ascii="Times New Roman" w:hAnsi="Times New Roman"/>
          <w:color w:val="111111"/>
          <w:sz w:val="28"/>
          <w:szCs w:val="28"/>
          <w:lang w:val="en-US"/>
        </w:rPr>
        <w:t>On ne passera pas la vallée "Wadi Muhassar" avant que le soleil ne se lève. Lorsque le soleil apparaît au-dessus de la colline "Bathir", on reconnaîtra ses péchés (devant Dieu et devant soi-même). On recherchera le pardon en disant "Astaghfir allah" (Je me repens auprès de Dieu) sept fois. On passera la vallée "Wadi Muhassar" en cou- rant lentement et, en même temps, on dira cette invocation:</w:t>
      </w:r>
    </w:p>
    <w:p>
      <w:pPr>
        <w:pStyle w:val="BookText"/>
        <w:bidi w:val="0"/>
        <w:jc w:val="both"/>
        <w:rPr/>
      </w:pPr>
      <w:r>
        <w:rPr>
          <w:rFonts w:ascii="Amiri" w:hAnsi="Amiri" w:eastAsia="Amiri" w:cs="Amiri"/>
          <w:color w:val="111111"/>
          <w:sz w:val="28"/>
          <w:sz w:val="28"/>
          <w:szCs w:val="28"/>
          <w:rtl w:val="true"/>
          <w:lang w:bidi="ar-SA"/>
        </w:rPr>
        <w:t>اَللّهُمَّ سَلِمْ عَهْدِى وَأَقْبَلُ تَوْبَتِي وَأَجِبْ دَعْوَنَ وَاخْلُفْنِي بِخَيْرِ فَمَن تَرَكتُ بَعد</w:t>
      </w:r>
    </w:p>
    <w:p>
      <w:pPr>
        <w:pStyle w:val="BookText"/>
        <w:bidi w:val="0"/>
        <w:jc w:val="both"/>
        <w:rPr/>
      </w:pPr>
      <w:r>
        <w:rPr>
          <w:rFonts w:eastAsia="Times New Roman" w:cs="Times New Roman" w:ascii="Times New Roman" w:hAnsi="Times New Roman"/>
          <w:color w:val="111111"/>
          <w:sz w:val="28"/>
          <w:szCs w:val="28"/>
          <w:lang w:val="en-US"/>
        </w:rPr>
        <w:t>allâhumma sallim ahdî wa aqbal tawbatî wa ajib da'watî wa ahlufnî bihayrin fîman tar aktu ba dî</w:t>
      </w:r>
    </w:p>
    <w:p>
      <w:pPr>
        <w:pStyle w:val="BookText"/>
        <w:bidi w:val="0"/>
        <w:jc w:val="both"/>
        <w:rPr/>
      </w:pPr>
      <w:r>
        <w:rPr>
          <w:rFonts w:eastAsia="Times New Roman" w:cs="Times New Roman" w:ascii="Times New Roman" w:hAnsi="Times New Roman"/>
          <w:color w:val="111111"/>
          <w:sz w:val="28"/>
          <w:szCs w:val="28"/>
          <w:lang w:val="en-US"/>
        </w:rPr>
        <w:t>LES ACTES RECOMMANDES LORS DU RAMYE JAMARAT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est recommandé que les cailloux soient tachetés, de la couleur de l'antimoine, de la grosseur du bout du doigt, de n'être, ni ébréchés, ni cassés. De même, il est recommandé de lancer chaque caillou en le plaçant sur le pouce et en le poussant avec l'ongle de l'index. En accomplissant </w:t>
      </w:r>
    </w:p>
    <w:p>
      <w:pPr>
        <w:pStyle w:val="BookText"/>
        <w:bidi w:val="0"/>
        <w:rPr/>
      </w:pPr>
      <w:r>
        <w:rPr>
          <w:rFonts w:eastAsia="Times New Roman" w:cs="Times New Roman" w:ascii="Times New Roman" w:hAnsi="Times New Roman"/>
          <w:color w:val="111111"/>
          <w:sz w:val="28"/>
          <w:szCs w:val="28"/>
          <w:lang w:val="en-US"/>
        </w:rPr>
        <w:t>le Ramye, on dira cette invocation: the 40</w:t>
      </w:r>
    </w:p>
    <w:p>
      <w:pPr>
        <w:pStyle w:val="BookText"/>
        <w:bidi w:val="0"/>
        <w:jc w:val="both"/>
        <w:rPr/>
      </w:pPr>
      <w:r>
        <w:rPr>
          <w:rFonts w:ascii="Amiri" w:hAnsi="Amiri" w:eastAsia="Amiri" w:cs="Amiri"/>
          <w:color w:val="111111"/>
          <w:sz w:val="28"/>
          <w:sz w:val="28"/>
          <w:szCs w:val="28"/>
          <w:rtl w:val="true"/>
          <w:lang w:bidi="ar-SA"/>
        </w:rPr>
        <w:t>اللهُمَّ إِنَّ هَذِهِ حَصَّياتِي فَأَحْصِهِنَّ لَى وَأَدْفَعَهُنَّ في عملي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allâhumma inna hadihi haşâyatî fa ahsihunna lî wa adfau- hunna fî Camalî</w:t>
      </w:r>
    </w:p>
    <w:p>
      <w:pPr>
        <w:pStyle w:val="BookText"/>
        <w:bidi w:val="0"/>
        <w:jc w:val="both"/>
        <w:rPr/>
      </w:pPr>
      <w:r>
        <w:rPr>
          <w:rFonts w:eastAsia="Times New Roman" w:cs="Times New Roman" w:ascii="Times New Roman" w:hAnsi="Times New Roman"/>
          <w:color w:val="111111"/>
          <w:sz w:val="28"/>
          <w:szCs w:val="28"/>
          <w:lang w:val="en-US"/>
        </w:rPr>
        <w:t>En lançant chaque caillou, on dira :</w:t>
      </w:r>
    </w:p>
    <w:p>
      <w:pPr>
        <w:pStyle w:val="BookText"/>
        <w:bidi w:val="0"/>
        <w:jc w:val="both"/>
        <w:rPr/>
      </w:pPr>
      <w:r>
        <w:rPr>
          <w:rFonts w:ascii="Amiri" w:hAnsi="Amiri" w:eastAsia="Amiri" w:cs="Amiri"/>
          <w:color w:val="111111"/>
          <w:sz w:val="28"/>
          <w:sz w:val="28"/>
          <w:szCs w:val="28"/>
          <w:rtl w:val="true"/>
          <w:lang w:bidi="ar-SA"/>
        </w:rPr>
        <w:t>اللهُ أَكْبَرُ اللهُمَّ ادْ حَرَّ عَنِي الشَّيْطَانَ اللهُم کل تصديقا بكتابك وعلى منة محمد صلى الله عليه واله اللهُمَّ اجْعَلهُ لى حَجَامَبُرُورًا وَ عَلاً مقبولاً وَسَعْيَا مَشكُورًا وَذَنَبا مَغْفُورًا</w:t>
      </w:r>
    </w:p>
    <w:p>
      <w:pPr>
        <w:pStyle w:val="BookText"/>
        <w:bidi w:val="0"/>
        <w:jc w:val="both"/>
        <w:rPr/>
      </w:pPr>
      <w:r>
        <w:rPr>
          <w:rFonts w:eastAsia="Times New Roman" w:cs="Times New Roman" w:ascii="Times New Roman" w:hAnsi="Times New Roman"/>
          <w:color w:val="111111"/>
          <w:sz w:val="28"/>
          <w:szCs w:val="28"/>
          <w:lang w:val="en-US"/>
        </w:rPr>
        <w:t>allâhu akbar allâhumma adhar Canni-sayţâna allahumma taşdîqan bikitâbika wa alâ sunnati muhammadin slla-llâhu Calayhi wa âlihi allâhumma ijalhu lî hajjan mabruran wa Camlan maqbulan wa sayan maskuran wa danban magfûran Et, après avoir tini le Ramye, on dira, en route vers Mina:</w:t>
      </w:r>
    </w:p>
    <w:p>
      <w:pPr>
        <w:pStyle w:val="BookText"/>
        <w:bidi w:val="0"/>
        <w:jc w:val="both"/>
        <w:rPr/>
      </w:pPr>
      <w:r>
        <w:rPr>
          <w:rFonts w:ascii="Amiri" w:hAnsi="Amiri" w:eastAsia="Amiri" w:cs="Amiri"/>
          <w:color w:val="111111"/>
          <w:sz w:val="28"/>
          <w:sz w:val="28"/>
          <w:szCs w:val="28"/>
          <w:rtl w:val="true"/>
          <w:lang w:bidi="ar-SA"/>
        </w:rPr>
        <w:t>اللهُمَّ بِكَ وَثِفتُ وَعَلَيْكَ تَوَكَلْتُ فَيَعْمَ الرَّبِّ وَنِعْمَ المولى ونعم النصيرُ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allâhumma bika watiqtu wa alayka tawakkaltu fani ma- rrabbu wa ni ma-lmawlâ wani ma-nnasîr</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Lorsqu'on accomplit le Ramye des trois pierres (la plus proche, celle du milieu, la plus éloignée), il est recommandé d'accomplir le Ramye de la plus proche et de celle du milieu en faisant face à la Qibla afin que les pierres soient à droite. Il est aussi recommandé de pren- dre les cailloux avec la main gauche, de les jeter avec la droite, de louer et de </w:t>
      </w:r>
    </w:p>
    <w:p>
      <w:pPr>
        <w:pStyle w:val="BookText"/>
        <w:bidi w:val="0"/>
        <w:rPr/>
      </w:pPr>
      <w:r>
        <w:rPr>
          <w:rFonts w:eastAsia="Times New Roman" w:cs="Times New Roman" w:ascii="Times New Roman" w:hAnsi="Times New Roman"/>
          <w:color w:val="111111"/>
          <w:sz w:val="28"/>
          <w:szCs w:val="28"/>
          <w:lang w:val="en-US"/>
        </w:rPr>
        <w:t>glorifier Dieu, d'adresser des salawats au Noble Prophète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à sa Famille Elue, de réciter l'invocation précédente et de dire "Allahu Akbar" chaque fois qu'un caillou touche les pierres.</w:t>
      </w:r>
    </w:p>
    <w:p>
      <w:pPr>
        <w:pStyle w:val="BookText"/>
        <w:bidi w:val="0"/>
        <w:jc w:val="both"/>
        <w:rPr/>
      </w:pPr>
      <w:r>
        <w:rPr>
          <w:rFonts w:eastAsia="Times New Roman" w:cs="Times New Roman" w:ascii="Times New Roman" w:hAnsi="Times New Roman"/>
          <w:color w:val="111111"/>
          <w:sz w:val="28"/>
          <w:szCs w:val="28"/>
          <w:lang w:val="en-US"/>
        </w:rPr>
        <w:t>Lorsqu'on accomplit le Ramye de la plus lointaine pierre, il est recommandé de tourner le dos à la Qibla, de faire face à la pierre de telle sorte qu'elle soit à droite. On s'en ira dès que le Ramye aura été accompli. Il est recommandé d'accomplir le Ramye des trois pierres durant l'appel à la Prière de Zohr.</w:t>
      </w:r>
    </w:p>
    <w:p>
      <w:pPr>
        <w:pStyle w:val="BookText"/>
        <w:bidi w:val="0"/>
        <w:jc w:val="both"/>
        <w:rPr/>
      </w:pPr>
      <w:r>
        <w:rPr>
          <w:rFonts w:eastAsia="Times New Roman" w:cs="Times New Roman" w:ascii="Times New Roman" w:hAnsi="Times New Roman"/>
          <w:color w:val="111111"/>
          <w:sz w:val="28"/>
          <w:szCs w:val="28"/>
          <w:lang w:val="en-US"/>
        </w:rPr>
        <w:t>Il est recommandé que ceux qui sont mala- des, ou qui ne peuvent pas accomplir le Ramye eux-mêmes, soient amenés tout près des pierres, qu'on leur donne les cail- loux, et qu'ils touchent chaque pierre.</w:t>
      </w:r>
    </w:p>
    <w:p>
      <w:pPr>
        <w:pStyle w:val="BookText"/>
        <w:bidi w:val="0"/>
        <w:jc w:val="both"/>
        <w:rPr/>
      </w:pPr>
      <w:r>
        <w:rPr>
          <w:rFonts w:eastAsia="Times New Roman" w:cs="Times New Roman" w:ascii="Times New Roman" w:hAnsi="Times New Roman"/>
          <w:color w:val="111111"/>
          <w:sz w:val="28"/>
          <w:szCs w:val="28"/>
          <w:lang w:val="en-US"/>
        </w:rPr>
        <w:t>LES ACTES RECOMMANDES LORS DU SACRIFICE</w:t>
      </w:r>
    </w:p>
    <w:p>
      <w:pPr>
        <w:pStyle w:val="BookText"/>
        <w:bidi w:val="0"/>
        <w:jc w:val="both"/>
        <w:rPr/>
      </w:pPr>
      <w:r>
        <w:rPr>
          <w:rFonts w:eastAsia="Times New Roman" w:cs="Times New Roman" w:ascii="Times New Roman" w:hAnsi="Times New Roman"/>
          <w:color w:val="111111"/>
          <w:sz w:val="28"/>
          <w:szCs w:val="28"/>
          <w:lang w:val="en-US"/>
        </w:rPr>
        <w:t>Il est recommandé que l'animal qu'on sacrifie soit un mouton ou un bouc, une chamelle ou une vache, et qu'il soit gras. On sacrifiera soi-même l'animal, ou, si quelqu'un d'autre s'en charge, on touche- ra l'animal lors du sacrifice. Au moment du sacrifice, on récitera cette invocation:</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وَجَهتُ وَجْهِيَ لِلَّذِي فَطَرَ السَّمَوَاتِ وَالأَرض جھے حنيفا مُسْلِمًا وأَنَا مِنَ الْمُشْرِكِينَ اِنَّ صَلوات ونكم وَمَحْيَايَ وَمَمَاتِي لِلَّهِ رَبِّ الْعَالَمينَ لا شَريكَ لَهُ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وبذلك أمرتُ وَاَنَا مِنَ المسلمينَ اللهُمَّ مِنكَ وَلَكَ بِسْمِ اللهِ وَبِاللهِ وَاللهُ أَكْبَرُ اللهُم</w:t>
      </w:r>
    </w:p>
    <w:p>
      <w:pPr>
        <w:pStyle w:val="BookText"/>
        <w:bidi w:val="0"/>
        <w:jc w:val="both"/>
        <w:rPr/>
      </w:pPr>
      <w:r>
        <w:rPr>
          <w:rFonts w:eastAsia="Times New Roman" w:cs="Times New Roman" w:ascii="Times New Roman" w:hAnsi="Times New Roman"/>
          <w:color w:val="111111"/>
          <w:sz w:val="28"/>
          <w:szCs w:val="28"/>
          <w:lang w:val="en-US"/>
        </w:rPr>
        <w:t>wajjahtu wajhî lilladî fatara-ssamawâti wa-arda hanifan musliman wa mâ anâ minal-mušrikina inna şalawati wa nu- suki wa mahyâya wa mamâti lillâhi rabbil-lamina lâ Yarîka lahu wa bidâlika umirtu wa anâ mina-lmuslimîna allâhumma minka wa laka bismillahi wa billâh wallâhu ak- bar allâhumma taqabbal minn</w:t>
      </w:r>
      <w:r>
        <w:rPr>
          <w:rFonts w:ascii="IRNazanin" w:hAnsi="IRNazanin" w:eastAsia="IRNazanin"/>
          <w:color w:val="111111"/>
          <w:sz w:val="28"/>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et on dira aussi:</w:t>
      </w:r>
    </w:p>
    <w:p>
      <w:pPr>
        <w:pStyle w:val="BookText"/>
        <w:bidi w:val="0"/>
        <w:jc w:val="both"/>
        <w:rPr/>
      </w:pPr>
      <w:r>
        <w:rPr>
          <w:rFonts w:ascii="Amiri" w:hAnsi="Amiri" w:eastAsia="Amiri" w:cs="Amiri"/>
          <w:color w:val="111111"/>
          <w:sz w:val="28"/>
          <w:sz w:val="28"/>
          <w:szCs w:val="28"/>
          <w:rtl w:val="true"/>
          <w:lang w:bidi="ar-SA"/>
        </w:rPr>
        <w:t>اللهمَّ تَقَبَّلَ مِني كَمَا تَقَبَّلْتَ مِنَ إِبْرَاهِيمَ خَلِيلِكَ وَمُوسَى كَلِيمِكَ وَمُحَمَّدٍ حَبيكَ</w:t>
      </w:r>
    </w:p>
    <w:p>
      <w:pPr>
        <w:pStyle w:val="BookText"/>
        <w:bidi w:val="0"/>
        <w:jc w:val="both"/>
        <w:rPr/>
      </w:pPr>
      <w:r>
        <w:rPr>
          <w:rFonts w:eastAsia="Times New Roman" w:cs="Times New Roman" w:ascii="Times New Roman" w:hAnsi="Times New Roman"/>
          <w:color w:val="111111"/>
          <w:sz w:val="28"/>
          <w:szCs w:val="28"/>
          <w:lang w:val="en-US"/>
        </w:rPr>
        <w:t>allâhumma taqabbal minnî kamâtaqabbalta min ibrâhima halîlika wa mûsâ kalîmika wa muhammadin habîbika</w:t>
      </w:r>
    </w:p>
    <w:p>
      <w:pPr>
        <w:pStyle w:val="BookText"/>
        <w:bidi w:val="0"/>
        <w:jc w:val="both"/>
        <w:rPr/>
      </w:pPr>
      <w:r>
        <w:rPr>
          <w:rFonts w:eastAsia="Times New Roman" w:cs="Times New Roman" w:ascii="Times New Roman" w:hAnsi="Times New Roman"/>
          <w:color w:val="111111"/>
          <w:sz w:val="28"/>
          <w:szCs w:val="28"/>
          <w:lang w:val="en-US"/>
        </w:rPr>
        <w:t>LES ACTES RECOMMANDES LORS DU RASAGE DU CRANE (HALQ)</w:t>
      </w:r>
    </w:p>
    <w:p>
      <w:pPr>
        <w:pStyle w:val="BookText"/>
        <w:bidi w:val="0"/>
        <w:jc w:val="both"/>
        <w:rPr/>
      </w:pPr>
      <w:r>
        <w:rPr>
          <w:rFonts w:eastAsia="Times New Roman" w:cs="Times New Roman" w:ascii="Times New Roman" w:hAnsi="Times New Roman"/>
          <w:color w:val="111111"/>
          <w:sz w:val="28"/>
          <w:szCs w:val="28"/>
          <w:lang w:val="en-US"/>
        </w:rPr>
        <w:t>Après le sacrifice, on a le choix entre se raser la tête et couper quelques mèches de cheveux. Cependant, il est préférable de se raser la tête, surtout si c'est la première fois qu'on accomplit le pèlerinage. Le rasage de la tête est conforme à l'Ehtiyat.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est recommandé de se raser entièrement la tête et de commencer par le côté droit. On fera face à la Qibla lorsqu'on se rase la tête ou qu'on coupe quelques mêches Il est recommandé que les femmes se cou- pent les ongles et les cheveux face à la Qibla. Il est préférable que les femmes accomplissent ces trois actes à la fois: </w:t>
      </w:r>
    </w:p>
    <w:p>
      <w:pPr>
        <w:pStyle w:val="BookText"/>
        <w:bidi w:val="0"/>
        <w:rPr/>
      </w:pPr>
      <w:r>
        <w:rPr>
          <w:rFonts w:eastAsia="Times New Roman" w:cs="Times New Roman" w:ascii="Times New Roman" w:hAnsi="Times New Roman"/>
          <w:color w:val="111111"/>
          <w:sz w:val="28"/>
          <w:szCs w:val="28"/>
          <w:lang w:val="en-US"/>
        </w:rPr>
        <w:t>se couper les ongles, les cheveux, puis se raser complètement la tête.</w:t>
      </w:r>
    </w:p>
    <w:p>
      <w:pPr>
        <w:pStyle w:val="BookText"/>
        <w:bidi w:val="0"/>
        <w:jc w:val="both"/>
        <w:rPr/>
      </w:pPr>
      <w:r>
        <w:rPr>
          <w:rFonts w:eastAsia="Times New Roman" w:cs="Times New Roman" w:ascii="Times New Roman" w:hAnsi="Times New Roman"/>
          <w:color w:val="111111"/>
          <w:sz w:val="28"/>
          <w:szCs w:val="28"/>
          <w:lang w:val="en-US"/>
        </w:rPr>
        <w:t>Il est recommandé d'enterrer ses cheveux à Mina. Si l'on est chauve, il est recom- mandé de passer une lame de rasoir sur le crâne.</w:t>
      </w:r>
    </w:p>
    <w:p>
      <w:pPr>
        <w:pStyle w:val="BookText"/>
        <w:bidi w:val="0"/>
        <w:jc w:val="both"/>
        <w:rPr/>
      </w:pPr>
      <w:r>
        <w:rPr>
          <w:rFonts w:eastAsia="Times New Roman" w:cs="Times New Roman" w:ascii="Times New Roman" w:hAnsi="Times New Roman"/>
          <w:color w:val="111111"/>
          <w:sz w:val="28"/>
          <w:szCs w:val="28"/>
          <w:lang w:val="en-US"/>
        </w:rPr>
        <w:t>LES ACTES RECOMMANDES LORS DE LA VISITE DE LA KA ‘ABA</w:t>
      </w:r>
    </w:p>
    <w:p>
      <w:pPr>
        <w:pStyle w:val="BookText"/>
        <w:bidi w:val="0"/>
        <w:jc w:val="both"/>
        <w:rPr/>
      </w:pPr>
      <w:r>
        <w:rPr>
          <w:rFonts w:eastAsia="Times New Roman" w:cs="Times New Roman" w:ascii="Times New Roman" w:hAnsi="Times New Roman"/>
          <w:color w:val="111111"/>
          <w:sz w:val="28"/>
          <w:szCs w:val="28"/>
          <w:lang w:val="en-US"/>
        </w:rPr>
        <w:t>Après avoir accompli les obligations religieuses à Mina, il est recommandé de se rendre le jour-même à la Mecque pour visiter la Maison de Dieu. Si l'on diffère cette visite jusqu'au dixième jour, il est recommandé de ne pas la retarder jusqu'au onzième ou douzième jour. On fera les ablutions majeures lorsqu'on rentrera à la Mecque, et à la Mosquée du Haram. On respectera les rites et le cérémonial décrits plus haut.</w:t>
      </w:r>
    </w:p>
    <w:p>
      <w:pPr>
        <w:pStyle w:val="BookText"/>
        <w:bidi w:val="0"/>
        <w:jc w:val="both"/>
        <w:rPr/>
      </w:pPr>
      <w:r>
        <w:rPr>
          <w:rFonts w:eastAsia="Times New Roman" w:cs="Times New Roman" w:ascii="Times New Roman" w:hAnsi="Times New Roman"/>
          <w:color w:val="111111"/>
          <w:sz w:val="28"/>
          <w:szCs w:val="28"/>
          <w:lang w:val="en-US"/>
        </w:rPr>
        <w:t>LES ACTES RECOMMANDES LORS DU TASHRIQ</w:t>
      </w:r>
    </w:p>
    <w:p>
      <w:pPr>
        <w:pStyle w:val="BookText"/>
        <w:bidi w:val="0"/>
        <w:jc w:val="both"/>
        <w:rPr/>
      </w:pPr>
      <w:r>
        <w:rPr>
          <w:rFonts w:eastAsia="Times New Roman" w:cs="Times New Roman" w:ascii="Times New Roman" w:hAnsi="Times New Roman"/>
          <w:color w:val="111111"/>
          <w:sz w:val="28"/>
          <w:szCs w:val="28"/>
          <w:lang w:val="en-US"/>
        </w:rPr>
        <w:t>Durant les jours du Tashriq (11 et 12 et 13 Zil-Hijjah), il est recommandé d'être à Mina et après chacune des quinze prières (la première étant la Prière Zohr du 10 et la dernière celle de l'aube du 13), on dira:</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 اكبر الله اكبر لا إله إلا الله والله اكبر وَلِلهِ الْحَمْدُ اللهُ أَكَبَرُ عَلى ما هَدينَا اللهُ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أكبرُ عَلَى مَا رَزَقَنَا مِن بَهِيمَةِ الأَنقَامَ وَالْحَمدُ لِلهِ عَلى ما أبلانا</w:t>
      </w:r>
    </w:p>
    <w:p>
      <w:pPr>
        <w:pStyle w:val="BookText"/>
        <w:bidi w:val="0"/>
        <w:jc w:val="both"/>
        <w:rPr/>
      </w:pPr>
      <w:r>
        <w:rPr>
          <w:rFonts w:eastAsia="Times New Roman" w:cs="Times New Roman" w:ascii="Times New Roman" w:hAnsi="Times New Roman"/>
          <w:color w:val="111111"/>
          <w:sz w:val="28"/>
          <w:szCs w:val="28"/>
          <w:lang w:val="en-US"/>
        </w:rPr>
        <w:t>allâhu akbar allâhu akbar lâ ilâha illâ-llâhu wallâhu akbar wa lillâhi-lhamdu allâhu akbar alâ mâ hadânâ- llâhu akbar alâ mâ razaqanâ min bahîmati-1 Panâmi walhamdu lillâhi alâ mâ ablânâ</w:t>
      </w:r>
    </w:p>
    <w:p>
      <w:pPr>
        <w:pStyle w:val="BookText"/>
        <w:bidi w:val="0"/>
        <w:jc w:val="both"/>
        <w:rPr/>
      </w:pPr>
      <w:r>
        <w:rPr>
          <w:rFonts w:eastAsia="Times New Roman" w:cs="Times New Roman" w:ascii="Times New Roman" w:hAnsi="Times New Roman"/>
          <w:color w:val="111111"/>
          <w:sz w:val="28"/>
          <w:szCs w:val="28"/>
          <w:lang w:val="en-US"/>
        </w:rPr>
        <w:t>Il est recommandé de prier dans la Mosquée Khayf, et il est préférable de faire jus- qu'à cent rak'ats dans cette Mosquée. Lorsqu'on s'apprête à quitter Mina pour la Mecque, on fera six rak'ats dans la Mosquée Khayf.</w:t>
      </w:r>
    </w:p>
    <w:p>
      <w:pPr>
        <w:pStyle w:val="BookText"/>
        <w:bidi w:val="0"/>
        <w:jc w:val="both"/>
        <w:rPr/>
      </w:pPr>
      <w:r>
        <w:rPr>
          <w:rFonts w:eastAsia="Times New Roman" w:cs="Times New Roman" w:ascii="Times New Roman" w:hAnsi="Times New Roman"/>
          <w:color w:val="111111"/>
          <w:sz w:val="28"/>
          <w:szCs w:val="28"/>
          <w:lang w:val="en-US"/>
        </w:rPr>
        <w:t>Il est recommandé de descendre de son véhicule au lieu appelé "Hasba" et d'y demeurer un moment quand on revient de Mina.</w:t>
      </w:r>
    </w:p>
    <w:p>
      <w:pPr>
        <w:pStyle w:val="BookText"/>
        <w:bidi w:val="0"/>
        <w:jc w:val="both"/>
        <w:rPr/>
      </w:pPr>
      <w:r>
        <w:rPr>
          <w:rFonts w:eastAsia="Times New Roman" w:cs="Times New Roman" w:ascii="Times New Roman" w:hAnsi="Times New Roman"/>
          <w:color w:val="111111"/>
          <w:sz w:val="28"/>
          <w:szCs w:val="28"/>
          <w:lang w:val="en-US"/>
        </w:rPr>
        <w:t>LES ACTES RECOMMANDES LORSQU'ON ENTRE DANS LA KAABA</w:t>
      </w:r>
    </w:p>
    <w:p>
      <w:pPr>
        <w:pStyle w:val="BookText"/>
        <w:bidi w:val="0"/>
        <w:jc w:val="both"/>
        <w:rPr/>
      </w:pPr>
      <w:r>
        <w:rPr>
          <w:rFonts w:eastAsia="Times New Roman" w:cs="Times New Roman" w:ascii="Times New Roman" w:hAnsi="Times New Roman"/>
          <w:color w:val="111111"/>
          <w:sz w:val="28"/>
          <w:szCs w:val="28"/>
          <w:lang w:val="en-US"/>
        </w:rPr>
        <w:t>Il est recommandé (surtout pour ceux qui accomplissent leur premier pèlerinage) de faire les ablutions majeures avant d'entrer dans la Ka' aba Sacrée, d'avoir les pieds nus et de se concentrer. En tenant l'anneau de la porte, on dira:</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البَيْتُ بَيْنكَ وَالعَبدُ عَبْدُكَ وَقَد فَلَتَ وَمَنْ دَخَلَهُ كانَ امِنًا فَا مِنِّي مِنْ هَذا يك</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وَاجِرْنِي مِنْ سَخَطِكَ</w:t>
      </w:r>
    </w:p>
    <w:p>
      <w:pPr>
        <w:pStyle w:val="BookText"/>
        <w:bidi w:val="0"/>
        <w:jc w:val="both"/>
        <w:rPr/>
      </w:pPr>
      <w:r>
        <w:rPr>
          <w:rFonts w:eastAsia="Times New Roman" w:cs="Times New Roman" w:ascii="Times New Roman" w:hAnsi="Times New Roman"/>
          <w:color w:val="111111"/>
          <w:sz w:val="28"/>
          <w:szCs w:val="28"/>
          <w:lang w:val="en-US"/>
        </w:rPr>
        <w:t>allâhumma-lbaytu baytuka walabdu Cabduka wa qad qulta wa man dahalahu kâna âminan faamminni min adâbika wa ajirnî min sahtika</w:t>
      </w:r>
    </w:p>
    <w:p>
      <w:pPr>
        <w:pStyle w:val="BookText"/>
        <w:bidi w:val="0"/>
        <w:jc w:val="both"/>
        <w:rPr/>
      </w:pPr>
      <w:r>
        <w:rPr>
          <w:rFonts w:eastAsia="Times New Roman" w:cs="Times New Roman" w:ascii="Times New Roman" w:hAnsi="Times New Roman"/>
          <w:color w:val="111111"/>
          <w:sz w:val="28"/>
          <w:szCs w:val="28"/>
          <w:lang w:val="en-US"/>
        </w:rPr>
        <w:t>En entrant, on dira cette invocation:</w:t>
      </w:r>
    </w:p>
    <w:p>
      <w:pPr>
        <w:pStyle w:val="BookText"/>
        <w:bidi w:val="0"/>
        <w:jc w:val="both"/>
        <w:rPr/>
      </w:pPr>
      <w:r>
        <w:rPr>
          <w:rFonts w:ascii="Amiri" w:hAnsi="Amiri" w:eastAsia="Amiri" w:cs="Amiri"/>
          <w:color w:val="111111"/>
          <w:sz w:val="28"/>
          <w:sz w:val="28"/>
          <w:szCs w:val="28"/>
          <w:rtl w:val="true"/>
          <w:lang w:bidi="ar-SA"/>
        </w:rPr>
        <w:t>اللهم إنكَ قُلْتَ وَمَنْ دَخَلَهُ كانَ امِنَا اللهُمَّ ما مِنِّى عَذابَكَ عَذابَ النَّارِ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allâhumma innaka qulta wa man dahalahu kâna âminan allâ- humma fa amminnî Cadâbaka Cadaba-nnar</w:t>
      </w:r>
    </w:p>
    <w:p>
      <w:pPr>
        <w:pStyle w:val="BookText"/>
        <w:bidi w:val="0"/>
        <w:jc w:val="both"/>
        <w:rPr/>
      </w:pPr>
      <w:r>
        <w:rPr>
          <w:rFonts w:eastAsia="Times New Roman" w:cs="Times New Roman" w:ascii="Times New Roman" w:hAnsi="Times New Roman"/>
          <w:color w:val="111111"/>
          <w:sz w:val="28"/>
          <w:szCs w:val="28"/>
          <w:lang w:val="en-US"/>
        </w:rPr>
        <w:t>Entre les deux piliers et sur la pierre rouge on fera deux rak'ats et on récitera la sourate "Le Prosternement" (S.32)1lors de la première rak'at, et cinquante quatre versets du Quran dans la seconde. (Quand on récite le verset où l'on doit se prosterner, il est obligatoire de se prosterner immédiatement, puis de se lever et de continuer la prière.</w:t>
      </w:r>
    </w:p>
    <w:p>
      <w:pPr>
        <w:pStyle w:val="BookText"/>
        <w:bidi w:val="0"/>
        <w:jc w:val="both"/>
        <w:rPr/>
      </w:pPr>
      <w:r>
        <w:rPr>
          <w:rFonts w:eastAsia="Times New Roman" w:cs="Times New Roman" w:ascii="Times New Roman" w:hAnsi="Times New Roman"/>
          <w:color w:val="111111"/>
          <w:sz w:val="28"/>
          <w:szCs w:val="28"/>
          <w:lang w:val="en-US"/>
        </w:rPr>
        <w:t>Il est recommandé de faire deux rak'ats à chacun des quatre angles de la Ka'aba et de réciter ensuite cette invocation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مَن تَهَيَّا أَوَاعَدَ أَوْ اسْتَعَدَّ لِوِفَادَةٍ إلى مخلوقٍ رَجَاءَ رِفْدِهِ وَجَائنَ تِهِ وَنَوافِلِهِ وَقَوَاضِلِهِ فَا لَيْكَ يَا سَيّدِى هَيْئَتَى وَتَعَبيَبّى وَاعْدادى واستعدادى رَجَاءَ رِفْدِكَ وَنَوافِلِكَ جَازَيْكَ فلا تحب الْيَوْمَ رَجَانِي يَا مَنْ لا يَجِيبُ عَلَيْهِ سائل</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ولا ينقصه نائلُ فَإِنِّي لَرَائِكَ الْيَوْمَ بِعَمَلِ صالح قدمته ولا شَفَاعَةِ مَخْلُوقٍ رَجَوْتُهُ وَلَكِنى آتَيْتُكَ مُقِرًّا بِالظَّلِهِ وَالْإِشَائَةِ عَلَى نَفْسي فَإِنَّهُ لأحبة لى وَلا عُدرَ فَاسْأَلُكَ يا مَنْ هُوَ كَذلِكَ ان تصلي عَلَى مُحَمَّدٍ وَ الِ مُحَمَّدٍ وَأَنْ تُعطيني مَسْلَى وَ تُعْلَمْ عثرتي وتقبلنى بِرَغْبَى وَلا رد في تَجبُوهَا مَمْنُوعًا وَلا خائبا يَا عَظِيمُ يَا عَظِيمُ اَرْجُوكَ لِلْعَظِيمِ أَسْأَلُكَ يا عظيمُ أَن تَغْفِرَى الذَّنَبَ الْعَظيمَ لا اله الا انتَ</w:t>
      </w:r>
    </w:p>
    <w:p>
      <w:pPr>
        <w:pStyle w:val="BookText"/>
        <w:bidi w:val="0"/>
        <w:jc w:val="both"/>
        <w:rPr/>
      </w:pPr>
      <w:r>
        <w:rPr>
          <w:rFonts w:eastAsia="Times New Roman" w:cs="Times New Roman" w:ascii="Times New Roman" w:hAnsi="Times New Roman"/>
          <w:color w:val="111111"/>
          <w:sz w:val="28"/>
          <w:szCs w:val="28"/>
          <w:lang w:val="en-US"/>
        </w:rPr>
        <w:t>allâhumma man tahayyaa aw adda awista adda liwifâ- datin ilâ mahlûqin rajâ a rifdihi wa jâizatihi wa nawâfilihi wa fawâdilihi fa ilayka yâ sayiidî tahy- i'atî wa tabiyatî wa i dâdî wasti dâdî rajâ'a rif- dika wa nawâfilika wa jâ'izatika falâ tuhiyyaba-ly aw- ma rajaî ya man lâ yahîbu alayhi sâ ilun wa lâ yan- quşuhu na ilun fainnî lam atika-ly awma bi amatin şâ- lihin qaddamtuhu wa lâ šafa ati mahlûqin rajawtuhu walakinnî âtay tuka muqirran bizzulmi walisâ Pati alâ nafsi fa innahu la hujjata lî wa lâ udra fa as Paluka yâ man huwa kadâlika an tusalli alâ muhammadin wa âli muhammad wa an tu tînî mas alatî wa tuqîlanî a- tratî wa taqbalanî bir ağbatî wa lâ taruddanî majbuhan mamnû an wa lâ hâ'iban yâ azîmu ya azîmu arjûka lil- Cazîmi as aluka ya azîmu an tagfira 11-ddanba-1a- zîma lâ ilâha illâ anta</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récitera cette invocation alors qu'on est prosterné à l'intérieur de la Ka'aba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لار د غَضَبَكَ الأعلمُكَ وَلا يُجيرُ من عذابك الأحمال ولا نبى مِنْكَ إِلا التَضَرُّعُ اِلَيْكَ فَهَب لى يا الهى فرجا بالقدرة التي بها تخم انوات العباد ووها لنشر مَيْتَ البلاد ولا تهلكني يا الهى عَمَّا حَتى تنقيب لي دُعائى وتمر في الإجابة اللهم ارزقني العافية المُنْتَهى أَجَلَى وَلا تُقمتُ بي عَدُو وَ لا منْهُ مِنْ عُنقى مَن ذَا الَّذِي يَرْفَعُنِي إِن وَضَعْنَنِي وَمَن ذَا الَّذى ضَعُنِي إِن رَفَعْتَنِي وَإِن أَهْلَكني من ذا الذي يَعْتَرِ ضُرُ لَكَ فِي عَبْدِكَ أَوْ يَيْتَلكَ عَنْ أَمْرِ فَقَد عَلتُ يا الهى أنَّه لَيْرَ حُكْمِكَ ظُلم ولان نِقْمَتِكَ عَجَلَةَ وَإِنَّمَا يَعْجَل مَن يَخَافُ الْقَوْتَ وَإِنَّمَا يا لى الظَّالِمِ الضَّعِيفُ وَقَدْ تَعَالَيْتَ يا الهى عن ذلك الى فلا تجعلني لِلْبَلاء فَمنا ولا لقياك نَصِيبًا وَ مَهْلنِي وَنَفِّينِي وَأَفَلَنِي عَرَت وَلا رويد في تَجْرِى وَلا تَتَّبِعْنِي بِبَلَاءِ عَلَى أَثَرِ بَلَاءِ فَقَدْ تَرَى</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صعفى وَتَضَر عى إِلَيْكَ وَوَحْشَتِى مِنَ النَّاسِ وَ أني بكَ وَأعُوذُ بِكَ الْيَوْمَ فَاعِدْ فِي وَاسْتَجِيرُ بِكَ فَاجْرَني أَسْتَعِينُ يك على الضراءِ فَاعِنِّي وَاسْتَنْصِرُكَ فَانظُرْنِي وَأَتَوَكَرُ عَلَيْكَ وأو من يكَ فَا مِنِّي وَاسْتَهْدِيكَ فَاهْلِ وَاسترحم فَارْحَمنِى وَاسْتَغْفِرُكَ مِما تَعْلَمُ فَاغْفِي لم وَاسْتَرْزِقُكَ مِن فَضْلِكَ الْواسِي فَارْزُقْنِى وَلا حَولَ وَلا قوة الا بالله العلي العظيم</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lâ yaruddu ğadabaka illâ hilmuka wa la yujîru min a- dâbika illâ rahmatuka wa lâ yunjî minka illâ-ttaḍarru Eu ilayka fahab lî ya ilâhi farajan bilqudrati-llatî biha tuhyî amwâta-1 ibâdi wa bihâ tansuru mayyita-1 bilâdi wa lâ tuhlik anî yâ ilâhî gamman hattâ tasta- jîba lî du âî wa tu arrifnî-1ijâbata allâhumma ar- zuqnî-1 âfiyata ilâ muntaha ajali wa tusmita bî Caduw- wî wa lâ tumakkinhu min Cunuqî man dalladî yarfa anî in wada tanî wa man dalladî yada uni in rafa tanî wa in ahlaktanî faman dalladî ya taridu laka fiabdika aw yas aluka "anamrihi faqad alimtu yâ ilâhî innahu laysa fi hukmika zulmun wa lâ fî niqmatika Cajalatun wa innamâ ya jilu man yahâfu-lfawta wa innamâ yaḥtâju ila-zzulmi-dda îfu wa qad tacâlayta yâ ilâhi Can dâ- lika ilâhi falâ taj alnî lilbalai Caradan wa lâ li- niqmatika naşîban wa mahhilni wa naffisnî wa aqilnî "atratî wa lâ tarudda yadî fî nahrî wa lâ tattabiCanî bibalâ in Calâ atari balâ in faqad tarâ du fî wa ta- darru ilayka wa wahšatî mina-nnâr wa unsî bika wa a ûdu bika-lyawma fa a idnî wa astajîru bika fa ajir- nî wa asta înu bika Calâ-ddarrâi fa a innî wa as- </w:t>
      </w:r>
    </w:p>
    <w:p>
      <w:pPr>
        <w:pStyle w:val="BookText"/>
        <w:bidi w:val="0"/>
        <w:rPr/>
      </w:pPr>
      <w:r>
        <w:rPr>
          <w:rFonts w:eastAsia="Times New Roman" w:cs="Times New Roman" w:ascii="Times New Roman" w:hAnsi="Times New Roman"/>
          <w:color w:val="111111"/>
          <w:sz w:val="28"/>
          <w:szCs w:val="28"/>
          <w:lang w:val="en-US"/>
        </w:rPr>
        <w:t>tanşiruka fa unşurni wa atawa-kkalu alayka wa uminu bika faâminnî wa astahdîka fahdini wa astarhimuka farhamnî wastagfiruka mimmâ talamu fagfir 11 wasta- rziquka min fadlika-lwâsi i farzuqnî wa lâ hawla wa lâ quwwatta illâ billâhi-l'aliyyi-1azîm</w:t>
      </w:r>
    </w:p>
    <w:p>
      <w:pPr>
        <w:pStyle w:val="BookText"/>
        <w:bidi w:val="0"/>
        <w:jc w:val="both"/>
        <w:rPr/>
      </w:pPr>
      <w:r>
        <w:rPr>
          <w:rFonts w:eastAsia="Times New Roman" w:cs="Times New Roman" w:ascii="Times New Roman" w:hAnsi="Times New Roman"/>
          <w:color w:val="111111"/>
          <w:sz w:val="28"/>
          <w:szCs w:val="28"/>
          <w:lang w:val="en-US"/>
        </w:rPr>
        <w:t>Dans la Ka'aba, il convient de se souvenir de ses péchés et de pleurer par crainte de Dieu. On se mettra (de face et de dos) contre la pierre angulaire (la Pierre Noire) et on dira:</w:t>
      </w:r>
    </w:p>
    <w:p>
      <w:pPr>
        <w:pStyle w:val="BookText"/>
        <w:bidi w:val="0"/>
        <w:jc w:val="both"/>
        <w:rPr/>
      </w:pPr>
      <w:r>
        <w:rPr>
          <w:rFonts w:ascii="Amiri" w:hAnsi="Amiri" w:eastAsia="Amiri" w:cs="Amiri"/>
          <w:color w:val="111111"/>
          <w:sz w:val="28"/>
          <w:sz w:val="28"/>
          <w:szCs w:val="28"/>
          <w:rtl w:val="true"/>
          <w:lang w:bidi="ar-SA"/>
        </w:rPr>
        <w:t>يا واحد يا أحَدُ يَا مَا جِدُ يَا قَرِيبُ يَا بَعيدُ يَا عَزيزُ يا حكيم لا تذرني فردا وَأَنتَ خَيْرُ الْوَارِثِينَ عَبْ إِلى مِنْ لَدُنكَ ذُرِّيَّةً طَيَّةٌ إِنَّكَ سَمِيعُ الدُّعَاءِ</w:t>
      </w:r>
    </w:p>
    <w:p>
      <w:pPr>
        <w:pStyle w:val="BookText"/>
        <w:bidi w:val="0"/>
        <w:jc w:val="both"/>
        <w:rPr/>
      </w:pPr>
      <w:r>
        <w:rPr>
          <w:rFonts w:eastAsia="Times New Roman" w:cs="Times New Roman" w:ascii="Times New Roman" w:hAnsi="Times New Roman"/>
          <w:color w:val="111111"/>
          <w:sz w:val="28"/>
          <w:szCs w:val="28"/>
          <w:lang w:val="en-US"/>
        </w:rPr>
        <w:t>yâ wâhidu ya ahad ya majidu yâ qaribu ya baîdu ya azî- zu yâ hakimu lâ tadarnî fardan wa anta hayru-lwaritîma hab lî min ladunk a durriyatan tayyibatan innaka samîu- Lorsqu'on sortira, on dira: anoidalndes</w:t>
      </w:r>
    </w:p>
    <w:p>
      <w:pPr>
        <w:pStyle w:val="BookText"/>
        <w:bidi w:val="0"/>
        <w:jc w:val="both"/>
        <w:rPr/>
      </w:pPr>
      <w:r>
        <w:rPr>
          <w:rFonts w:ascii="Amiri" w:hAnsi="Amiri" w:eastAsia="Amiri" w:cs="Amiri"/>
          <w:color w:val="111111"/>
          <w:sz w:val="28"/>
          <w:sz w:val="28"/>
          <w:szCs w:val="28"/>
          <w:rtl w:val="true"/>
          <w:lang w:bidi="ar-SA"/>
        </w:rPr>
        <w:t>الله اكبر الله اكبر الله أكبر اللهم لا مجهز بلادنا ربنا ولا تتمت بنا أَعْداءَ نَا إِنَّكَ أَنتَ الصّارُ النَّافِعُ</w:t>
      </w:r>
    </w:p>
    <w:p>
      <w:pPr>
        <w:pStyle w:val="BookText"/>
        <w:bidi w:val="0"/>
        <w:jc w:val="both"/>
        <w:rPr/>
      </w:pPr>
      <w:r>
        <w:rPr>
          <w:rFonts w:eastAsia="Times New Roman" w:cs="Times New Roman" w:ascii="Times New Roman" w:hAnsi="Times New Roman"/>
          <w:color w:val="111111"/>
          <w:sz w:val="28"/>
          <w:szCs w:val="28"/>
          <w:lang w:val="en-US"/>
        </w:rPr>
        <w:t>allâhu akbar allâhu akbar allâhumma lâ tujhid balâ anâ balâanâ rabbana wa lâ tušmit binâ a dâna innaka anta-ddarru-201 nnaficu</w:t>
      </w:r>
    </w:p>
    <w:p>
      <w:pPr>
        <w:pStyle w:val="BookText"/>
        <w:bidi w:val="0"/>
        <w:jc w:val="both"/>
        <w:rPr/>
      </w:pPr>
      <w:r>
        <w:rPr>
          <w:rFonts w:eastAsia="Times New Roman" w:cs="Times New Roman" w:ascii="Times New Roman" w:hAnsi="Times New Roman"/>
          <w:color w:val="111111"/>
          <w:sz w:val="28"/>
          <w:szCs w:val="28"/>
          <w:lang w:val="en-US"/>
        </w:rPr>
        <w:t>Après être descendu de la Ka'aba, on fera deux rak'ats, debout et face à la Ka'aba. (Les marches de la Ka' aba étant à gauche.</w:t>
      </w:r>
    </w:p>
    <w:p>
      <w:pPr>
        <w:pStyle w:val="BookText"/>
        <w:bidi w:val="0"/>
        <w:jc w:val="both"/>
        <w:rPr/>
      </w:pPr>
      <w:r>
        <w:rPr>
          <w:rFonts w:eastAsia="Times New Roman" w:cs="Times New Roman" w:ascii="Times New Roman" w:hAnsi="Times New Roman"/>
          <w:color w:val="111111"/>
          <w:sz w:val="28"/>
          <w:szCs w:val="28"/>
          <w:lang w:val="en-US"/>
        </w:rPr>
        <w:t>LES ACTES RECOMMANDES A LA MECQUE UDsio</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convient que le pèlerin accomplisse certaines actions lorsqu'il a l'honneur d'être à la Mecque: </w:t>
      </w:r>
    </w:p>
    <w:p>
      <w:pPr>
        <w:pStyle w:val="BookText"/>
        <w:bidi w:val="0"/>
        <w:rPr/>
      </w:pPr>
      <w:r>
        <w:rPr>
          <w:rFonts w:eastAsia="Times New Roman" w:cs="Times New Roman" w:ascii="Times New Roman" w:hAnsi="Times New Roman"/>
          <w:color w:val="111111"/>
          <w:sz w:val="28"/>
          <w:szCs w:val="28"/>
          <w:lang w:val="en-US"/>
        </w:rPr>
        <w:t>1 - Visiter les lieux qui sont asso- ciés au Noble Prophète(</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ou liés à la révélation comme le lieu de naissance du Prophète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la maison de Khadija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la grotte d'Hera, où le prophète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eut la première révélation, la grotte de Thowr, où le Prophète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 réfugia en toute sécurité la nuit de l'Hégire, et la tombe d' Abu Taleb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Lire le Quran en entier.</w:t>
      </w:r>
    </w:p>
    <w:p>
      <w:pPr>
        <w:pStyle w:val="BookText"/>
        <w:bidi w:val="0"/>
        <w:jc w:val="both"/>
        <w:rPr/>
      </w:pPr>
      <w:r>
        <w:rPr>
          <w:rFonts w:eastAsia="Times New Roman" w:cs="Times New Roman" w:ascii="Times New Roman" w:hAnsi="Times New Roman"/>
          <w:color w:val="111111"/>
          <w:sz w:val="28"/>
          <w:szCs w:val="28"/>
          <w:lang w:val="en-US"/>
        </w:rPr>
        <w:t>3- Faire trois cent soixante circu- mambulations selon le nombre de jours de l'année lunaire.</w:t>
      </w:r>
    </w:p>
    <w:p>
      <w:pPr>
        <w:pStyle w:val="BookText"/>
        <w:bidi w:val="0"/>
        <w:jc w:val="both"/>
        <w:rPr/>
      </w:pPr>
      <w:r>
        <w:rPr>
          <w:rFonts w:eastAsia="Times New Roman" w:cs="Times New Roman" w:ascii="Times New Roman" w:hAnsi="Times New Roman"/>
          <w:color w:val="111111"/>
          <w:sz w:val="28"/>
          <w:szCs w:val="28"/>
          <w:lang w:val="en-US"/>
        </w:rPr>
        <w:t>4 - Aider ses compagnons de voyage, et bien sûr, tous les croyants, par vertu. Surveiller ou protéger les biens de ceux qui désirent faire les circumambulations a plus de valeur que faire une tournée rituelle recommandée.</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 Il convient de faire une circumam- bulation pour tous ses amis et connais- sances avec l'intention de la faire pour chacun d'eux, ou avec l'intention de la faire pour tous. </w:t>
      </w:r>
    </w:p>
    <w:p>
      <w:pPr>
        <w:pStyle w:val="BookText"/>
        <w:bidi w:val="0"/>
        <w:rPr/>
      </w:pPr>
      <w:r>
        <w:rPr>
          <w:rFonts w:eastAsia="Times New Roman" w:cs="Times New Roman" w:ascii="Times New Roman" w:hAnsi="Times New Roman"/>
          <w:color w:val="111111"/>
          <w:sz w:val="28"/>
          <w:szCs w:val="28"/>
          <w:lang w:val="en-US"/>
        </w:rPr>
        <w:t>LA FACON DE FAIRE SES ADIEUX A LA KA ABA</w:t>
      </w:r>
    </w:p>
    <w:p>
      <w:pPr>
        <w:pStyle w:val="BookText"/>
        <w:bidi w:val="0"/>
        <w:jc w:val="both"/>
        <w:rPr/>
      </w:pPr>
      <w:r>
        <w:rPr>
          <w:rFonts w:eastAsia="Times New Roman" w:cs="Times New Roman" w:ascii="Times New Roman" w:hAnsi="Times New Roman"/>
          <w:color w:val="111111"/>
          <w:sz w:val="28"/>
          <w:szCs w:val="28"/>
          <w:lang w:val="en-US"/>
        </w:rPr>
        <w:t>Quand on s'apprête à quitter la Mecque, il est recommandé de faire ses adieux à la Ka'aba en faisant sept circumambula- tions, et ensuite deux rak'ats dans la Mosquée du Haram quelque soit l'endroit, bien qu'il soit préférable de les faire sur le Tombeau d'Ibrahim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Lors de chaque circumambulation ou au moins lors de la première et de la dernière, on touchera avec la main la Pierre Noire et le pilier Yemani, et on se mettra contre eux. Lors de la septième tournée rituelle, on dira l'invocation mention- née dans "Les Actes Recommandés Lors du Tawaf" quand on s'approche du Mostajar situé derrière la Ka' aba. Ensuite, on embrassera la Pierre Noire. Après la circumambulation, on se mettra contre la Ka'aba, et, une main contre la Pierre Noire, et l'autre, doigts écartés, contre la Kaaba, on dira l'invocation suivante après avoir loué et glorifié Dieu et adressé des salawats à Mohammed et sa Famille Elue(</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صَلِّ عَلى مُحَمَّدٍ عَبْدِكَ وَرَسُولِكَ وَآمِينكَ حَبيبة ونجيكَ وَخِيَرَ يكَ مِن خَلْقِكَ اللَّهُمَّ كَمَا بَلَغَ رسالنكَ وَجاهَدَ فِي سَبِيلِكَ وَصَدَعَ بِأَمْرِكَ وَأُوذِيَ فيكَ وَفي جَنْبِكَ حَتَّى أَتَاهُ الْيَفِينُ اللَّهُم اقلبي مفلحا منها مُسْتَجا بًا لِى دُعَابِى بِأَفضَلِ</w:t>
      </w:r>
      <w:r>
        <w:rPr>
          <w:rFonts w:ascii="Amiri" w:hAnsi="Amiri" w:eastAsia="Amiri" w:cs="Amiri"/>
          <w:color w:val="111111"/>
          <w:sz w:val="28"/>
          <w:sz w:val="28"/>
          <w:szCs w:val="28"/>
          <w:lang w:bidi="ar-SA"/>
        </w:rPr>
        <w:t xml:space="preserve">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ما يَرْجِعُ بِهِ أَحَدٌ مِنْ وَفَدِكَ مِنَ الْمَعَفَرَةِ وَالْبَرَكَةِ والرضوانِ وَالْعَافِيَةِ مِمَّا يَسَعُنى ان اطلبان تُعْطِينِي مِثْلَ الَّذِي أَعْطَيْنَهُ أَوَفَضْلًا مِن عِنْدِكَ تَزيد بنى عَلَيْهِ اللَّهُمَّ اِنَ أَمَتَنى فَاغْفِرَ لَهِ وَإِن أَخَن فَارْزُقْنِيهِ مِن قَابِلِ اللَّهُمَّ لَا تَجْعَلهُ اخِرَ الْعَهْدِ مِن زِيارَةِ بَيْنَكَ اللهُمَّ اِنّى عَبْدُكَ وَابْن عَبْدِكَ وابن اميكَ حَمَلَتَنى عَلى دابَّيْكَ وَسَيَّرَ تَني بِلادِكَ حَتَّى اَدخُلتَنى حَرَمَكَ وَآمَنَكَ وَقَدْ كان حُسن ظنى بِكَ أَنْ تَغْفِرَ لِي ذُنُوبِي فَإِن كُنتَ غَفَرَ تَ ذُنُوبِي فَازَرَ دَعَنِّي رِضَا وَقَرْننِي إِلَيْكَ زُلْفَى فَلاَ تباعدني وان كُنْتَ لَمْ تَغْفِرْ لِي فِينَ الاَنَ فَاغْفِر الى قَبْلَ أَن تَنأَى عَنْ بَيْتِكَ داره وهذا أوان نصراني إن كُنتَ أذِنَتَ لى غَيْرَ راغب عَنْكَ وَلا عَنْ بَة ولا متبدِل بِكَ وَلَابِ اللَّهُمَّ احْفَظْنِي مِن بَيْنِ يَدَة وَمِن خَلْفَى وَعَنْ يَمِينِي وَعَن شِما لى حَتَّى ابلغنى أهل</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واكفنى مَونَةٌ عِبَادِكَ وَعِيا لى فَإِنَّكَ وَلَى ذلِكَ مِن خَلْقِكَ وَمِنى</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allâhumma şalli alâ muḥammadin Cabdika wa rasûlika wa amînika wa habîbika wa najibika wa hiyaratika min hal- qika allâhumma kama ballağa risâlataka wa jâhada fi sa- bîlika wa gada a bi amrika wa ûdî fîka wa fî janbika hattâ atâhu-lyaqînu allâhumma aqlibni muflihan munjihan mustajâban lî duaî bi afdali mâ yarji u bihi ahadun min wafdika mina-lmağfirati walbarakati warriḍwâni wal- âfiyati mimmâ yasa unî an atluba an tutiyanî mitla- lladî a taytahu aw fadlan min indika tazîdanî alayhi allahumma in amattanî fagfir lî wa in ahyaytanî farzu- qanîhu min qabilin allâhumma lâ taj alhu âhira-1 ahdi min ziyârati baytika allâhumma innî abduka wa bnu abdi- ka wa bnu amatika hamaltanî alâ dabbatika wa sayyartanî fî bilâdika hattâ adhaltanî haramaka wa amnaka waqad kâna busnu dannî bika an tagfira lî dunubî fa in kunta gafar- ta lî dunubî fazdadannî ridan wa qarribni ilayka zul- fâ falâ tubâidnî wa in kunta lam tağfir lî famina-lâna fagfir lî qabla an tanâ Can baytika dârî wa hâdâ awânu-- nşirafî in kunta adinta lî gayra ragibinanka wa lâ Can baytika wa lâ mustabdilin bika wa lâ bihi allâhumma ih- fadnî min bayna yadayya wa min halfî wa Can yamînî wa Can simâlî hattâ tuballiganî ahli wak finî manata ibâ- dika wa iyâlî fa innaka waliyyu dâlika min halqika wa minnî</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Il est recommandé de se rendre au puits de Zemzem et d'y boire de l'eau. Puis, on dira, la main sur la porte de la Kaaba :</w:t>
      </w:r>
    </w:p>
    <w:p>
      <w:pPr>
        <w:pStyle w:val="BookText"/>
        <w:bidi w:val="0"/>
        <w:jc w:val="both"/>
        <w:rPr/>
      </w:pPr>
      <w:r>
        <w:rPr>
          <w:rFonts w:ascii="Amiri" w:hAnsi="Amiri" w:eastAsia="Amiri" w:cs="Amiri"/>
          <w:color w:val="111111"/>
          <w:sz w:val="28"/>
          <w:sz w:val="28"/>
          <w:szCs w:val="28"/>
          <w:rtl w:val="true"/>
          <w:lang w:bidi="ar-SA"/>
        </w:rPr>
        <w:t>المسكين عَلى بَابِكَ تَصَدَّقَ عَلَيْهِ بِالْجَنَّةِ</w:t>
      </w:r>
    </w:p>
    <w:p>
      <w:pPr>
        <w:pStyle w:val="BookText"/>
        <w:bidi w:val="0"/>
        <w:jc w:val="both"/>
        <w:rPr/>
      </w:pPr>
      <w:r>
        <w:rPr>
          <w:rFonts w:eastAsia="Times New Roman" w:cs="Times New Roman" w:ascii="Times New Roman" w:hAnsi="Times New Roman"/>
          <w:color w:val="111111"/>
          <w:sz w:val="28"/>
          <w:szCs w:val="28"/>
          <w:lang w:val="en-US"/>
        </w:rPr>
        <w:t>almiskînu alâ bâbika tasaddaq alayhi</w:t>
      </w:r>
    </w:p>
    <w:p>
      <w:pPr>
        <w:pStyle w:val="BookText"/>
        <w:bidi w:val="0"/>
        <w:jc w:val="both"/>
        <w:rPr/>
      </w:pPr>
      <w:r>
        <w:rPr>
          <w:rFonts w:eastAsia="Times New Roman" w:cs="Times New Roman" w:ascii="Times New Roman" w:hAnsi="Times New Roman"/>
          <w:color w:val="111111"/>
          <w:sz w:val="28"/>
          <w:szCs w:val="28"/>
          <w:lang w:val="en-US"/>
        </w:rPr>
        <w:t>En traversant la Mosquée du Haram, on dira:</w:t>
      </w:r>
    </w:p>
    <w:p>
      <w:pPr>
        <w:pStyle w:val="BookText"/>
        <w:bidi w:val="0"/>
        <w:jc w:val="both"/>
        <w:rPr/>
      </w:pPr>
      <w:r>
        <w:rPr>
          <w:rFonts w:ascii="Amiri" w:hAnsi="Amiri" w:eastAsia="Amiri" w:cs="Amiri"/>
          <w:color w:val="111111"/>
          <w:sz w:val="28"/>
          <w:sz w:val="28"/>
          <w:szCs w:val="28"/>
          <w:rtl w:val="true"/>
          <w:lang w:bidi="ar-SA"/>
        </w:rPr>
        <w:t>البُونَ تَابُونَ عَابِدُونَ لِرَبّنا حامِدُونَ إلى مرتينا راغِبُونَ إلى رَبَّنا رَاجِعُونَ</w:t>
      </w:r>
    </w:p>
    <w:p>
      <w:pPr>
        <w:pStyle w:val="BookText"/>
        <w:bidi w:val="0"/>
        <w:jc w:val="both"/>
        <w:rPr/>
      </w:pPr>
      <w:r>
        <w:rPr>
          <w:rFonts w:eastAsia="Times New Roman" w:cs="Times New Roman" w:ascii="Times New Roman" w:hAnsi="Times New Roman"/>
          <w:color w:val="111111"/>
          <w:sz w:val="28"/>
          <w:szCs w:val="28"/>
          <w:lang w:val="en-US"/>
        </w:rPr>
        <w:t>â'ibûn tâ'ibûn Câbidûn lirabbinâ hâmidun ilâ rabbinâ râgibun ilâ rabbinâ râji ûn</w:t>
      </w:r>
    </w:p>
    <w:p>
      <w:pPr>
        <w:pStyle w:val="BookText"/>
        <w:bidi w:val="0"/>
        <w:jc w:val="both"/>
        <w:rPr/>
      </w:pPr>
      <w:r>
        <w:rPr>
          <w:rFonts w:eastAsia="Times New Roman" w:cs="Times New Roman" w:ascii="Times New Roman" w:hAnsi="Times New Roman"/>
          <w:color w:val="111111"/>
          <w:sz w:val="28"/>
          <w:szCs w:val="28"/>
          <w:lang w:val="en-US"/>
        </w:rPr>
        <w:t>Et, en arrivant à la porte de la Mosquée on se prosternera longuement en se con- centrant parfaitement sur la Ka'aba et on dira:</w:t>
      </w:r>
    </w:p>
    <w:p>
      <w:pPr>
        <w:pStyle w:val="BookText"/>
        <w:bidi w:val="0"/>
        <w:jc w:val="both"/>
        <w:rPr/>
      </w:pPr>
      <w:r>
        <w:rPr>
          <w:rFonts w:ascii="Amiri" w:hAnsi="Amiri" w:eastAsia="Amiri" w:cs="Amiri"/>
          <w:color w:val="111111"/>
          <w:sz w:val="28"/>
          <w:sz w:val="28"/>
          <w:szCs w:val="28"/>
          <w:rtl w:val="true"/>
          <w:lang w:bidi="ar-SA"/>
        </w:rPr>
        <w:t>اَللّهُمَّ إِنِّي أَنْقَلِبُ عَلَى أَنْ لا إله إلا الله</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allâhumma innî anqalibu Calâ an lâ ilâha illâ-llâh </w:t>
      </w:r>
    </w:p>
    <w:p>
      <w:pPr>
        <w:pStyle w:val="BookText"/>
        <w:bidi w:val="0"/>
        <w:rPr/>
      </w:pPr>
      <w:r>
        <w:rPr>
          <w:rFonts w:eastAsia="Times New Roman" w:cs="Times New Roman" w:ascii="Times New Roman" w:hAnsi="Times New Roman"/>
          <w:color w:val="111111"/>
          <w:sz w:val="28"/>
          <w:szCs w:val="28"/>
          <w:lang w:val="en-US"/>
        </w:rPr>
        <w:t>TROISIEME PARTIE</w:t>
      </w:r>
    </w:p>
    <w:p>
      <w:pPr>
        <w:pStyle w:val="BookText"/>
        <w:bidi w:val="0"/>
        <w:jc w:val="both"/>
        <w:rPr/>
      </w:pPr>
      <w:r>
        <w:rPr>
          <w:rFonts w:eastAsia="Times New Roman" w:cs="Times New Roman" w:ascii="Times New Roman" w:hAnsi="Times New Roman"/>
          <w:color w:val="111111"/>
          <w:sz w:val="28"/>
          <w:szCs w:val="28"/>
          <w:lang w:val="en-US"/>
        </w:rPr>
        <w:t>LES AMENDES</w:t>
      </w:r>
    </w:p>
    <w:p>
      <w:pPr>
        <w:pStyle w:val="BookText"/>
        <w:bidi w:val="0"/>
        <w:jc w:val="both"/>
        <w:rPr/>
      </w:pPr>
      <w:r>
        <w:rPr>
          <w:rFonts w:eastAsia="Times New Roman" w:cs="Times New Roman" w:ascii="Times New Roman" w:hAnsi="Times New Roman"/>
          <w:color w:val="111111"/>
          <w:sz w:val="28"/>
          <w:szCs w:val="28"/>
          <w:lang w:val="en-US"/>
        </w:rPr>
        <w:t>Avant d'expliquer les amendes (kaffara), il est nécessaire de mentionner deux points :</w:t>
      </w:r>
    </w:p>
    <w:p>
      <w:pPr>
        <w:pStyle w:val="BookText"/>
        <w:bidi w:val="0"/>
        <w:jc w:val="both"/>
        <w:rPr/>
      </w:pPr>
      <w:r>
        <w:rPr>
          <w:rFonts w:eastAsia="Times New Roman" w:cs="Times New Roman" w:ascii="Times New Roman" w:hAnsi="Times New Roman"/>
          <w:color w:val="111111"/>
          <w:sz w:val="28"/>
          <w:szCs w:val="28"/>
          <w:lang w:val="en-US"/>
        </w:rPr>
        <w:t>1- Dans ce chapitre, on n'exposera pas les amendes pénalisant un pèlerin qui aurait chassé un animal, car, d'une part, elles sont très circonstanciées, et, d'autre part, ce cas est fort rare.</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 Les amendes pour avoir chassé ina sont obligatoires pour un pèlerin dans l'ehram du Petit Pèlerinage ( Umra) , et doivent être accomplies à la Mecque. S'il s'agit du Pèlerinage (Hajj), elles doivent être accomplies à Mina. Cepen- dant, les autres peuvent être exécutées où on le désire, qu'elles concernent le Petit Pèlerinage ou le Pèlerinage, sauf s'il s'agit de celles occasionnées par le départ de Arafat avant le coucher du soleil du neuvième jour (jour du sacri- fice du chameau à Mina-10 Zil-Hijja -) ou pour le voyage à l'ombre du soleil. Les amendes doivent être acquittées à a Mina. </w:t>
      </w:r>
    </w:p>
    <w:p>
      <w:pPr>
        <w:pStyle w:val="BookText"/>
        <w:bidi w:val="0"/>
        <w:rPr/>
      </w:pPr>
      <w:r>
        <w:rPr>
          <w:rFonts w:eastAsia="Times New Roman" w:cs="Times New Roman" w:ascii="Times New Roman" w:hAnsi="Times New Roman"/>
          <w:color w:val="111111"/>
          <w:sz w:val="28"/>
          <w:szCs w:val="28"/>
          <w:lang w:val="en-US"/>
        </w:rPr>
        <w:t>AMENDES POUR LE RAPPORT SEXUEL OU LES AUTRES PLAISIRS</w:t>
      </w:r>
    </w:p>
    <w:p>
      <w:pPr>
        <w:pStyle w:val="BookText"/>
        <w:bidi w:val="0"/>
        <w:jc w:val="both"/>
        <w:rPr/>
      </w:pPr>
      <w:r>
        <w:rPr>
          <w:rFonts w:eastAsia="Times New Roman" w:cs="Times New Roman" w:ascii="Times New Roman" w:hAnsi="Times New Roman"/>
          <w:color w:val="111111"/>
          <w:sz w:val="28"/>
          <w:szCs w:val="28"/>
          <w:lang w:val="en-US"/>
        </w:rPr>
        <w:t>Décret 1 - Le Petit Pèlerinage ( Umra) est nul si le pèlerin, étant dans l'ehram du Umra tamatt u, a un rapport sexuel avant d'accomplir le sa i, entre Safa et Marwa, à condition qu'il le fasse inten- tionnellement et en sachant que c'est interdit (haram). S'il est riche, il est obligatoire qu'il sacrifie un chameau. S'il est de condition moyenne, il sacri- fiera une vache, et s'il est pauvre, mouton.</w:t>
      </w:r>
    </w:p>
    <w:p>
      <w:pPr>
        <w:pStyle w:val="BookText"/>
        <w:bidi w:val="0"/>
        <w:jc w:val="both"/>
        <w:rPr/>
      </w:pPr>
      <w:r>
        <w:rPr>
          <w:rFonts w:eastAsia="Times New Roman" w:cs="Times New Roman" w:ascii="Times New Roman" w:hAnsi="Times New Roman"/>
          <w:color w:val="111111"/>
          <w:sz w:val="28"/>
          <w:szCs w:val="28"/>
          <w:lang w:val="en-US"/>
        </w:rPr>
        <w:t>Si l'on a un rapport sexuel, par oubli ou en ignorant la loi, 1' Umra n'est pas nul et l'amende n'est pas obligatoire. Si l'on a eu un rapport sexuel après le sa i, l' Umra n'est pas nul, mais l'amende susmentionnée est obligatoire. Il en est de même pour l'Umra Mufrada.</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2- Le Pèlerinage est nul si le pèlerin, étant dans l'ehram du Pèleri- nage, a un rapport sexuel intentionnel- lement et en sachant que c'est interdit, avant de séjourner au Mash ar. Il doit (wajib) sacrifier un chameau, une vache ou un mouton selon le cas (cf. ci-dessus). S'il a agi ainsi par oubli ou par ignorance le Pèlerinage est valide et aucune amende n'est obligatoire. Si l'acte a lieu après le séjour à Mash ar, le Pèlerinage est valide, mais l'amende susmentionnée est obligatoire. S'il a lieu après avoir exé- cuté la moitié du tawaf nisa, il n'y aura </w:t>
      </w:r>
    </w:p>
    <w:p>
      <w:pPr>
        <w:pStyle w:val="BookText"/>
        <w:bidi w:val="0"/>
        <w:rPr/>
      </w:pPr>
      <w:r>
        <w:rPr>
          <w:rFonts w:eastAsia="Times New Roman" w:cs="Times New Roman" w:ascii="Times New Roman" w:hAnsi="Times New Roman"/>
          <w:color w:val="111111"/>
          <w:sz w:val="28"/>
          <w:szCs w:val="28"/>
          <w:lang w:val="en-US"/>
        </w:rPr>
        <w:t>aucune amende.</w:t>
      </w:r>
    </w:p>
    <w:p>
      <w:pPr>
        <w:pStyle w:val="BookText"/>
        <w:bidi w:val="0"/>
        <w:jc w:val="both"/>
        <w:rPr/>
      </w:pPr>
      <w:r>
        <w:rPr>
          <w:rFonts w:eastAsia="Times New Roman" w:cs="Times New Roman" w:ascii="Times New Roman" w:hAnsi="Times New Roman"/>
          <w:color w:val="111111"/>
          <w:sz w:val="28"/>
          <w:szCs w:val="28"/>
          <w:lang w:val="en-US"/>
        </w:rPr>
        <w:t>Note: S'il s'agit de deux époux, il est obligatoire qu'ils se séparent et qu'ils ne se rencontrent jamais sans qu'il n'y ait une troisième personne, et ce, jusqu'à ce qu'ils aient fini le Pèlerinage.</w:t>
      </w:r>
    </w:p>
    <w:p>
      <w:pPr>
        <w:pStyle w:val="BookText"/>
        <w:bidi w:val="0"/>
        <w:jc w:val="both"/>
        <w:rPr/>
      </w:pPr>
      <w:r>
        <w:rPr>
          <w:rFonts w:eastAsia="Times New Roman" w:cs="Times New Roman" w:ascii="Times New Roman" w:hAnsi="Times New Roman"/>
          <w:color w:val="111111"/>
          <w:sz w:val="28"/>
          <w:szCs w:val="28"/>
          <w:lang w:val="en-US"/>
        </w:rPr>
        <w:t>Décret 3 - Si un pèlerin dans l'ehram de l' Umra ou du Hajj embrasse, par plai- sir, une femme, il est obligatoire qu'il sacrifie un chameau. Si ce n'était pas par plaisir, un mouton.</w:t>
      </w:r>
    </w:p>
    <w:p>
      <w:pPr>
        <w:pStyle w:val="BookText"/>
        <w:bidi w:val="0"/>
        <w:jc w:val="both"/>
        <w:rPr/>
      </w:pPr>
      <w:r>
        <w:rPr>
          <w:rFonts w:eastAsia="Times New Roman" w:cs="Times New Roman" w:ascii="Times New Roman" w:hAnsi="Times New Roman"/>
          <w:color w:val="111111"/>
          <w:sz w:val="28"/>
          <w:szCs w:val="28"/>
          <w:lang w:val="en-US"/>
        </w:rPr>
        <w:t>Décret 4 - Si un pèlerin dans l'ehram de l' Umra ou du Hajj regarde intention- nellement une femme (qu'il ne doit pas regarder), et qu'à la suite de cet acte il éjacule, alors il doit sacrifier un chameau s'il est riche, une vache s'il est aisé, et un mouton s'il est pauvre.</w:t>
      </w:r>
    </w:p>
    <w:p>
      <w:pPr>
        <w:pStyle w:val="BookText"/>
        <w:bidi w:val="0"/>
        <w:jc w:val="both"/>
        <w:rPr/>
      </w:pPr>
      <w:r>
        <w:rPr>
          <w:rFonts w:eastAsia="Times New Roman" w:cs="Times New Roman" w:ascii="Times New Roman" w:hAnsi="Times New Roman"/>
          <w:color w:val="111111"/>
          <w:sz w:val="28"/>
          <w:szCs w:val="28"/>
          <w:lang w:val="en-US"/>
        </w:rPr>
        <w:t>Décret 5 - Si un pèlerin dans l'ehram de l' Umra ou du Hajj regarde par plaisir sa femme et qu'il éjacule, il doit sacri- fier un chameau. Il en est de même si cela est provoqué par les attouchements. Si ceux-ci ne provoquent pas une éjacu- lation, il devra égorger un mouton.</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6 - Si l'on établit un contrat de mariage (aqd) pour un pèlerin dans l'ehram, et que le mariage soit consommé, alors, celui qui a établi le contrat et l'époux doivent sacrifier un chameau, que le premier et l'épouse soient ou non dans l'ehram, et à condition qu'un tel acte </w:t>
      </w:r>
    </w:p>
    <w:p>
      <w:pPr>
        <w:pStyle w:val="BookText"/>
        <w:bidi w:val="0"/>
        <w:rPr/>
      </w:pPr>
      <w:r>
        <w:rPr>
          <w:rFonts w:eastAsia="Times New Roman" w:cs="Times New Roman" w:ascii="Times New Roman" w:hAnsi="Times New Roman"/>
          <w:color w:val="111111"/>
          <w:sz w:val="28"/>
          <w:szCs w:val="28"/>
          <w:lang w:val="en-US"/>
        </w:rPr>
        <w:t>ait été fait intentionnellement et en toute connaissance de cause.</w:t>
      </w:r>
    </w:p>
    <w:p>
      <w:pPr>
        <w:pStyle w:val="BookText"/>
        <w:bidi w:val="0"/>
        <w:jc w:val="both"/>
        <w:rPr/>
      </w:pPr>
      <w:r>
        <w:rPr>
          <w:rFonts w:eastAsia="Times New Roman" w:cs="Times New Roman" w:ascii="Times New Roman" w:hAnsi="Times New Roman"/>
          <w:color w:val="111111"/>
          <w:sz w:val="28"/>
          <w:szCs w:val="28"/>
          <w:lang w:val="en-US"/>
        </w:rPr>
        <w:t>Décret 7 - Un chameau doit être sacrifié au cas où il y a eu masturbation.</w:t>
      </w:r>
    </w:p>
    <w:p>
      <w:pPr>
        <w:pStyle w:val="BookText"/>
        <w:bidi w:val="0"/>
        <w:jc w:val="both"/>
        <w:rPr/>
      </w:pPr>
      <w:r>
        <w:rPr>
          <w:rFonts w:eastAsia="Times New Roman" w:cs="Times New Roman" w:ascii="Times New Roman" w:hAnsi="Times New Roman"/>
          <w:color w:val="111111"/>
          <w:sz w:val="28"/>
          <w:szCs w:val="28"/>
          <w:lang w:val="en-US"/>
        </w:rPr>
        <w:t>L'UTILISATION DE PARFUMS</w:t>
      </w:r>
    </w:p>
    <w:p>
      <w:pPr>
        <w:pStyle w:val="BookText"/>
        <w:bidi w:val="0"/>
        <w:jc w:val="both"/>
        <w:rPr/>
      </w:pPr>
      <w:r>
        <w:rPr>
          <w:rFonts w:eastAsia="Times New Roman" w:cs="Times New Roman" w:ascii="Times New Roman" w:hAnsi="Times New Roman"/>
          <w:color w:val="111111"/>
          <w:sz w:val="28"/>
          <w:szCs w:val="28"/>
          <w:lang w:val="en-US"/>
        </w:rPr>
        <w:t>Décret 8 - Un mouton doit être sacri- fié si l'on a utilisé du parfum (cf. plus haut).</w:t>
      </w:r>
    </w:p>
    <w:p>
      <w:pPr>
        <w:pStyle w:val="BookText"/>
        <w:bidi w:val="0"/>
        <w:jc w:val="both"/>
        <w:rPr/>
      </w:pPr>
      <w:r>
        <w:rPr>
          <w:rFonts w:eastAsia="Times New Roman" w:cs="Times New Roman" w:ascii="Times New Roman" w:hAnsi="Times New Roman"/>
          <w:color w:val="111111"/>
          <w:sz w:val="28"/>
          <w:szCs w:val="28"/>
          <w:lang w:val="en-US"/>
        </w:rPr>
        <w:t>LE PORT DE VETEMENTS COUSUS</w:t>
      </w:r>
    </w:p>
    <w:p>
      <w:pPr>
        <w:pStyle w:val="BookText"/>
        <w:bidi w:val="0"/>
        <w:jc w:val="both"/>
        <w:rPr/>
      </w:pPr>
      <w:r>
        <w:rPr>
          <w:rFonts w:eastAsia="Times New Roman" w:cs="Times New Roman" w:ascii="Times New Roman" w:hAnsi="Times New Roman"/>
          <w:color w:val="111111"/>
          <w:sz w:val="28"/>
          <w:szCs w:val="28"/>
          <w:lang w:val="en-US"/>
        </w:rPr>
        <w:t>Décret 9 - Un mouton doit être sacri- fié si l'on a porté, par obligation ou non, des vêtements cousus.</w:t>
      </w:r>
    </w:p>
    <w:p>
      <w:pPr>
        <w:pStyle w:val="BookText"/>
        <w:bidi w:val="0"/>
        <w:jc w:val="both"/>
        <w:rPr/>
      </w:pPr>
      <w:r>
        <w:rPr>
          <w:rFonts w:eastAsia="Times New Roman" w:cs="Times New Roman" w:ascii="Times New Roman" w:hAnsi="Times New Roman"/>
          <w:color w:val="111111"/>
          <w:sz w:val="28"/>
          <w:szCs w:val="28"/>
          <w:lang w:val="en-US"/>
        </w:rPr>
        <w:t>LES SERMENTS</w:t>
      </w:r>
    </w:p>
    <w:p>
      <w:pPr>
        <w:pStyle w:val="BookText"/>
        <w:bidi w:val="0"/>
        <w:jc w:val="both"/>
        <w:rPr/>
      </w:pPr>
      <w:r>
        <w:rPr>
          <w:rFonts w:eastAsia="Times New Roman" w:cs="Times New Roman" w:ascii="Times New Roman" w:hAnsi="Times New Roman"/>
          <w:color w:val="111111"/>
          <w:sz w:val="28"/>
          <w:szCs w:val="28"/>
          <w:lang w:val="en-US"/>
        </w:rPr>
        <w:t>Décret 10 - Si le pèlerin dans l'ehram prononce un faux serment, il est obliga- toire qu'il sacrifie un mouton. S'il s'agit de deux ou trois faux serments, il est obligatoire qu'il sacrifie une vache. Il vaut mieux sacrifier un chameau si l'on a prononcé trois faux serments. Si les serments sont véridiques, alors on doit sacrifier un mouton si l'on a pronon- cé trois serments.</w:t>
      </w:r>
    </w:p>
    <w:p>
      <w:pPr>
        <w:pStyle w:val="BookText"/>
        <w:bidi w:val="0"/>
        <w:jc w:val="both"/>
        <w:rPr/>
      </w:pPr>
      <w:r>
        <w:rPr>
          <w:rFonts w:eastAsia="Times New Roman" w:cs="Times New Roman" w:ascii="Times New Roman" w:hAnsi="Times New Roman"/>
          <w:color w:val="111111"/>
          <w:sz w:val="28"/>
          <w:szCs w:val="28"/>
          <w:lang w:val="en-US"/>
        </w:rPr>
        <w:t>LE RASAGE DE LA TETE</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11 - Si, étant dans l'ehram, on se rase la tête, même par obligation, il est obligatoire de sacrifier un mouton, de jeûner trois jours, de nourrir dix </w:t>
      </w:r>
    </w:p>
    <w:p>
      <w:pPr>
        <w:pStyle w:val="BookText"/>
        <w:bidi w:val="0"/>
        <w:rPr/>
      </w:pPr>
      <w:r>
        <w:rPr>
          <w:rFonts w:eastAsia="Times New Roman" w:cs="Times New Roman" w:ascii="Times New Roman" w:hAnsi="Times New Roman"/>
          <w:color w:val="111111"/>
          <w:sz w:val="28"/>
          <w:szCs w:val="28"/>
          <w:lang w:val="en-US"/>
        </w:rPr>
        <w:t>pauvres jusqu'à ce qu'ils soient rassasiés ou encore de donner deux boisseaux de nour- riture à six pauvres (un boisseau est à peu près égal à 750 g).</w:t>
      </w:r>
    </w:p>
    <w:p>
      <w:pPr>
        <w:pStyle w:val="BookText"/>
        <w:bidi w:val="0"/>
        <w:jc w:val="both"/>
        <w:rPr/>
      </w:pPr>
      <w:r>
        <w:rPr>
          <w:rFonts w:eastAsia="Times New Roman" w:cs="Times New Roman" w:ascii="Times New Roman" w:hAnsi="Times New Roman"/>
          <w:color w:val="111111"/>
          <w:sz w:val="28"/>
          <w:szCs w:val="28"/>
          <w:lang w:val="en-US"/>
        </w:rPr>
        <w:t>Décret 12 Si l'on épile les ais- selles, il est obligatoire de sacrifier un mouton.</w:t>
      </w:r>
    </w:p>
    <w:p>
      <w:pPr>
        <w:pStyle w:val="BookText"/>
        <w:bidi w:val="0"/>
        <w:jc w:val="both"/>
        <w:rPr/>
      </w:pPr>
      <w:r>
        <w:rPr>
          <w:rFonts w:eastAsia="Times New Roman" w:cs="Times New Roman" w:ascii="Times New Roman" w:hAnsi="Times New Roman"/>
          <w:color w:val="111111"/>
          <w:sz w:val="28"/>
          <w:szCs w:val="28"/>
          <w:lang w:val="en-US"/>
        </w:rPr>
        <w:t>Décret 13 - Si en touchant ses cheveux ou son visage, on enlève un cheveu ou un poil, il est obligatoire de donner une poignée de nourriture. Si l'acte a lieu par oubli, ou alors que l'ablution mineure (wuzu) est valide, aucune obligation n'est obligatoire.</w:t>
      </w:r>
    </w:p>
    <w:p>
      <w:pPr>
        <w:pStyle w:val="BookText"/>
        <w:bidi w:val="0"/>
        <w:jc w:val="both"/>
        <w:rPr/>
      </w:pPr>
      <w:r>
        <w:rPr>
          <w:rFonts w:eastAsia="Times New Roman" w:cs="Times New Roman" w:ascii="Times New Roman" w:hAnsi="Times New Roman"/>
          <w:color w:val="111111"/>
          <w:sz w:val="28"/>
          <w:szCs w:val="28"/>
          <w:lang w:val="en-US"/>
        </w:rPr>
        <w:t>Décret 14 - Si l'on se rase la tête lors de l' Umra Tammatt'u au lieu de se couper quelques mèches, on doit sacrifier un mouton.</w:t>
      </w:r>
    </w:p>
    <w:p>
      <w:pPr>
        <w:pStyle w:val="BookText"/>
        <w:bidi w:val="0"/>
        <w:jc w:val="both"/>
        <w:rPr/>
      </w:pPr>
      <w:r>
        <w:rPr>
          <w:rFonts w:eastAsia="Times New Roman" w:cs="Times New Roman" w:ascii="Times New Roman" w:hAnsi="Times New Roman"/>
          <w:color w:val="111111"/>
          <w:sz w:val="28"/>
          <w:szCs w:val="28"/>
          <w:lang w:val="en-US"/>
        </w:rPr>
        <w:t>SE COUVRIR LA TETE</w:t>
      </w:r>
    </w:p>
    <w:p>
      <w:pPr>
        <w:pStyle w:val="BookText"/>
        <w:bidi w:val="0"/>
        <w:jc w:val="both"/>
        <w:rPr/>
      </w:pPr>
      <w:r>
        <w:rPr>
          <w:rFonts w:eastAsia="Times New Roman" w:cs="Times New Roman" w:ascii="Times New Roman" w:hAnsi="Times New Roman"/>
          <w:color w:val="111111"/>
          <w:sz w:val="28"/>
          <w:szCs w:val="28"/>
          <w:lang w:val="en-US"/>
        </w:rPr>
        <w:t>Décret 15 - Si un homme se couvre la tête, même par obligation, il devra sacri- fier un mouton. S'il le fait souvent sans aucune excuse, l'ehtiat est de s'acquitter de l'amende à chaque fois.</w:t>
      </w:r>
    </w:p>
    <w:p>
      <w:pPr>
        <w:pStyle w:val="BookText"/>
        <w:bidi w:val="0"/>
        <w:jc w:val="both"/>
        <w:rPr/>
      </w:pPr>
      <w:r>
        <w:rPr>
          <w:rFonts w:eastAsia="Times New Roman" w:cs="Times New Roman" w:ascii="Times New Roman" w:hAnsi="Times New Roman"/>
          <w:color w:val="111111"/>
          <w:sz w:val="28"/>
          <w:szCs w:val="28"/>
          <w:lang w:val="en-US"/>
        </w:rPr>
        <w:t>VOYAGER A L'OMERE DU SOLEIL</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16 - Comme il a été expliqué plus haut, on doit sacrifier un mouton si l'on a voyagé à l'ombre. </w:t>
      </w:r>
    </w:p>
    <w:p>
      <w:pPr>
        <w:pStyle w:val="BookText"/>
        <w:bidi w:val="0"/>
        <w:rPr/>
      </w:pPr>
      <w:r>
        <w:rPr>
          <w:rFonts w:eastAsia="Times New Roman" w:cs="Times New Roman" w:ascii="Times New Roman" w:hAnsi="Times New Roman"/>
          <w:color w:val="111111"/>
          <w:sz w:val="28"/>
          <w:szCs w:val="28"/>
          <w:lang w:val="en-US"/>
        </w:rPr>
        <w:t>SE COUPER LES ONGLES</w:t>
      </w:r>
    </w:p>
    <w:p>
      <w:pPr>
        <w:pStyle w:val="BookText"/>
        <w:bidi w:val="0"/>
        <w:jc w:val="both"/>
        <w:rPr/>
      </w:pPr>
      <w:r>
        <w:rPr>
          <w:rFonts w:eastAsia="Times New Roman" w:cs="Times New Roman" w:ascii="Times New Roman" w:hAnsi="Times New Roman"/>
          <w:color w:val="111111"/>
          <w:sz w:val="28"/>
          <w:szCs w:val="28"/>
          <w:lang w:val="en-US"/>
        </w:rPr>
        <w:t>Décret 17 - Il est obligatoire de sacrifier un mouton si l'on se coupe les ongles des doigts et des orteils ensemble. On doit sacrifier deux moutons si l'on se coupe les ongles des mains et ceux des orteils dans deux moments différents. Si l'on coupe un seul ou plusieurs ongles, il est obligatoire de donner un boisseau de nourriture (750 g) aux pauvres pour chaque ongle coupé.</w:t>
      </w:r>
    </w:p>
    <w:p>
      <w:pPr>
        <w:pStyle w:val="BookText"/>
        <w:bidi w:val="0"/>
        <w:jc w:val="both"/>
        <w:rPr/>
      </w:pPr>
      <w:r>
        <w:rPr>
          <w:rFonts w:eastAsia="Times New Roman" w:cs="Times New Roman" w:ascii="Times New Roman" w:hAnsi="Times New Roman"/>
          <w:color w:val="111111"/>
          <w:sz w:val="28"/>
          <w:szCs w:val="28"/>
          <w:lang w:val="en-US"/>
        </w:rPr>
        <w:t>LES AMENDES DONT IL FAUT S'ACQUITTER PAR PRECAUTION</w:t>
      </w:r>
    </w:p>
    <w:p>
      <w:pPr>
        <w:pStyle w:val="BookText"/>
        <w:bidi w:val="0"/>
        <w:jc w:val="both"/>
        <w:rPr/>
      </w:pPr>
      <w:r>
        <w:rPr>
          <w:rFonts w:eastAsia="Times New Roman" w:cs="Times New Roman" w:ascii="Times New Roman" w:hAnsi="Times New Roman"/>
          <w:color w:val="111111"/>
          <w:sz w:val="28"/>
          <w:szCs w:val="28"/>
          <w:lang w:val="en-US"/>
        </w:rPr>
        <w:t>Par précaution, on acquittera une amende pour les trois cas suivants :</w:t>
      </w:r>
    </w:p>
    <w:p>
      <w:pPr>
        <w:pStyle w:val="BookText"/>
        <w:bidi w:val="0"/>
        <w:jc w:val="both"/>
        <w:rPr/>
      </w:pPr>
      <w:r>
        <w:rPr>
          <w:rFonts w:eastAsia="Times New Roman" w:cs="Times New Roman" w:ascii="Times New Roman" w:hAnsi="Times New Roman"/>
          <w:color w:val="111111"/>
          <w:sz w:val="28"/>
          <w:szCs w:val="28"/>
          <w:lang w:val="en-US"/>
        </w:rPr>
        <w:t>1- Si une femme se voile le visage.</w:t>
      </w:r>
    </w:p>
    <w:p>
      <w:pPr>
        <w:pStyle w:val="BookText"/>
        <w:bidi w:val="0"/>
        <w:jc w:val="both"/>
        <w:rPr/>
      </w:pPr>
      <w:r>
        <w:rPr>
          <w:rFonts w:eastAsia="Times New Roman" w:cs="Times New Roman" w:ascii="Times New Roman" w:hAnsi="Times New Roman"/>
          <w:color w:val="111111"/>
          <w:sz w:val="28"/>
          <w:szCs w:val="28"/>
          <w:lang w:val="en-US"/>
        </w:rPr>
        <w:t>2- L'extraction d'une dent.</w:t>
      </w:r>
    </w:p>
    <w:p>
      <w:pPr>
        <w:pStyle w:val="BookText"/>
        <w:bidi w:val="0"/>
        <w:jc w:val="both"/>
        <w:rPr/>
      </w:pPr>
      <w:r>
        <w:rPr>
          <w:rFonts w:eastAsia="Times New Roman" w:cs="Times New Roman" w:ascii="Times New Roman" w:hAnsi="Times New Roman"/>
          <w:color w:val="111111"/>
          <w:sz w:val="28"/>
          <w:szCs w:val="28"/>
          <w:lang w:val="en-US"/>
        </w:rPr>
        <w:t>3- Une prise de sang.</w:t>
      </w:r>
    </w:p>
    <w:p>
      <w:pPr>
        <w:pStyle w:val="BookText"/>
        <w:bidi w:val="0"/>
        <w:jc w:val="both"/>
        <w:rPr/>
      </w:pPr>
      <w:r>
        <w:rPr>
          <w:rFonts w:eastAsia="Times New Roman" w:cs="Times New Roman" w:ascii="Times New Roman" w:hAnsi="Times New Roman"/>
          <w:color w:val="111111"/>
          <w:sz w:val="28"/>
          <w:szCs w:val="28"/>
          <w:lang w:val="en-US"/>
        </w:rPr>
        <w:t>Dans chacun de ces cas, on sacrifiera par précaution un mouton.</w:t>
      </w:r>
    </w:p>
    <w:p>
      <w:pPr>
        <w:pStyle w:val="BookText"/>
        <w:bidi w:val="0"/>
        <w:jc w:val="both"/>
        <w:rPr/>
      </w:pPr>
      <w:r>
        <w:rPr>
          <w:rFonts w:eastAsia="Times New Roman" w:cs="Times New Roman" w:ascii="Times New Roman" w:hAnsi="Times New Roman"/>
          <w:color w:val="111111"/>
          <w:sz w:val="28"/>
          <w:szCs w:val="28"/>
          <w:lang w:val="en-US"/>
        </w:rPr>
        <w:t>DERACINER UN ARBRE</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18- On donnera, On donnera, sous forme de charité, une somme équivalente à la valeur d'un arbre ou d'une branche, si l'on a déraciné un arbre ou couper une de ses branches dans l'enceinte sacrée. Par précaution, si l'arbre est grand, on donnera une vache. S'il est petit, un mouton. L'amende est la même quelque que soit la grosseur de la branche. </w:t>
      </w:r>
    </w:p>
    <w:p>
      <w:pPr>
        <w:pStyle w:val="BookText"/>
        <w:bidi w:val="0"/>
        <w:rPr/>
      </w:pPr>
      <w:r>
        <w:rPr>
          <w:rFonts w:eastAsia="Times New Roman" w:cs="Times New Roman" w:ascii="Times New Roman" w:hAnsi="Times New Roman"/>
          <w:color w:val="111111"/>
          <w:sz w:val="28"/>
          <w:szCs w:val="28"/>
          <w:lang w:val="en-US"/>
        </w:rPr>
        <w:t>QUITTER ARAFAT AVANT LE COUCHER DU SOLEIL</w:t>
      </w:r>
    </w:p>
    <w:p>
      <w:pPr>
        <w:pStyle w:val="BookText"/>
        <w:bidi w:val="0"/>
        <w:jc w:val="both"/>
        <w:rPr/>
      </w:pPr>
      <w:r>
        <w:rPr>
          <w:rFonts w:eastAsia="Times New Roman" w:cs="Times New Roman" w:ascii="Times New Roman" w:hAnsi="Times New Roman"/>
          <w:color w:val="111111"/>
          <w:sz w:val="28"/>
          <w:szCs w:val="28"/>
          <w:lang w:val="en-US"/>
        </w:rPr>
        <w:t>Décret 19 - Si l'on quitte Arafat avant le coucher du soleil, on devra sacri- fier un chameau. Si cela est impossible, on jeûnera pendant dix-huit jours.</w:t>
      </w:r>
    </w:p>
    <w:p>
      <w:pPr>
        <w:pStyle w:val="BookText"/>
        <w:bidi w:val="0"/>
        <w:jc w:val="both"/>
        <w:rPr/>
      </w:pPr>
      <w:r>
        <w:rPr>
          <w:rFonts w:eastAsia="Times New Roman" w:cs="Times New Roman" w:ascii="Times New Roman" w:hAnsi="Times New Roman"/>
          <w:color w:val="111111"/>
          <w:sz w:val="28"/>
          <w:szCs w:val="28"/>
          <w:lang w:val="en-US"/>
        </w:rPr>
        <w:t>QUITTER LE MASH AR HARAM AVANT L'AUBE</w:t>
      </w:r>
    </w:p>
    <w:p>
      <w:pPr>
        <w:pStyle w:val="BookText"/>
        <w:bidi w:val="0"/>
        <w:jc w:val="both"/>
        <w:rPr/>
      </w:pPr>
      <w:r>
        <w:rPr>
          <w:rFonts w:eastAsia="Times New Roman" w:cs="Times New Roman" w:ascii="Times New Roman" w:hAnsi="Times New Roman"/>
          <w:color w:val="111111"/>
          <w:sz w:val="28"/>
          <w:szCs w:val="28"/>
          <w:lang w:val="en-US"/>
        </w:rPr>
        <w:t>Décret 20 - On doit sacrifier un mouton si l'on quitte le Mash'ar Haram avant l'aube</w:t>
      </w:r>
    </w:p>
    <w:p>
      <w:pPr>
        <w:pStyle w:val="BookText"/>
        <w:bidi w:val="0"/>
        <w:jc w:val="both"/>
        <w:rPr/>
      </w:pPr>
      <w:r>
        <w:rPr>
          <w:rFonts w:eastAsia="Times New Roman" w:cs="Times New Roman" w:ascii="Times New Roman" w:hAnsi="Times New Roman"/>
          <w:color w:val="111111"/>
          <w:sz w:val="28"/>
          <w:szCs w:val="28"/>
          <w:lang w:val="en-US"/>
        </w:rPr>
        <w:t>NE PAS DEMEURER A MINA</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21- On sacrifiera un mouton pour chaque nuit non passée à Mina.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Note: Ici, lors de l'ehram du pèlerinage on dira "Puridu-lḥajja" au lieu de "uridu attamattua bil Cumrati ilâ- lḥajji" </w:t>
      </w:r>
    </w:p>
    <w:p>
      <w:pPr>
        <w:pStyle w:val="BookText"/>
        <w:bidi w:val="0"/>
        <w:rPr/>
      </w:pPr>
      <w:r>
        <w:rPr>
          <w:rFonts w:ascii="IRNazanin" w:hAnsi="IRNazanin" w:eastAsia="IRNazanin"/>
          <w:color w:val="111111"/>
          <w:sz w:val="28"/>
          <w:sz w:val="28"/>
          <w:szCs w:val="28"/>
          <w:rtl w:val="true"/>
          <w:lang w:bidi="fa-IR"/>
        </w:rPr>
        <w:t>الآذان</w:t>
      </w:r>
    </w:p>
    <w:p>
      <w:pPr>
        <w:pStyle w:val="BookText"/>
        <w:bidi w:val="0"/>
        <w:jc w:val="both"/>
        <w:rPr/>
      </w:pPr>
      <w:r>
        <w:rPr>
          <w:rFonts w:eastAsia="Times New Roman" w:cs="Times New Roman" w:ascii="Times New Roman" w:hAnsi="Times New Roman"/>
          <w:color w:val="111111"/>
          <w:sz w:val="28"/>
          <w:szCs w:val="28"/>
          <w:lang w:val="en-US"/>
        </w:rPr>
        <w:t>lappel_pour_la priere (ladhen)</w:t>
      </w:r>
    </w:p>
    <w:p>
      <w:pPr>
        <w:pStyle w:val="BookText"/>
        <w:bidi w:val="0"/>
        <w:jc w:val="both"/>
        <w:rPr/>
      </w:pPr>
      <w:r>
        <w:rPr>
          <w:rFonts w:eastAsia="Times New Roman" w:cs="Times New Roman" w:ascii="Times New Roman" w:hAnsi="Times New Roman"/>
          <w:color w:val="111111"/>
          <w:sz w:val="28"/>
          <w:szCs w:val="28"/>
          <w:lang w:val="en-US"/>
        </w:rPr>
        <w:t>(arépèter)</w:t>
      </w:r>
    </w:p>
    <w:p>
      <w:pPr>
        <w:pStyle w:val="BookText"/>
        <w:bidi w:val="0"/>
        <w:jc w:val="both"/>
        <w:rPr/>
      </w:pPr>
      <w:r>
        <w:rPr>
          <w:rFonts w:eastAsia="Times New Roman" w:cs="Times New Roman" w:ascii="Times New Roman" w:hAnsi="Times New Roman"/>
          <w:color w:val="111111"/>
          <w:sz w:val="28"/>
          <w:szCs w:val="28"/>
          <w:lang w:val="en-US"/>
        </w:rPr>
        <w:t xml:space="preserve">allāhou akbar / (4) </w:t>
      </w:r>
      <w:r>
        <w:rPr>
          <w:rFonts w:ascii="Amiri" w:hAnsi="Amiri" w:eastAsia="Amiri" w:cs="Amiri"/>
          <w:color w:val="111111"/>
          <w:sz w:val="28"/>
          <w:sz w:val="28"/>
          <w:szCs w:val="28"/>
          <w:rtl w:val="true"/>
          <w:lang w:bidi="ar-SA"/>
        </w:rPr>
        <w:t>الله اكبر</w:t>
      </w:r>
    </w:p>
    <w:p>
      <w:pPr>
        <w:pStyle w:val="BookText"/>
        <w:bidi w:val="0"/>
        <w:jc w:val="both"/>
        <w:rPr/>
      </w:pPr>
      <w:r>
        <w:rPr>
          <w:rFonts w:eastAsia="Times New Roman" w:cs="Times New Roman" w:ascii="Times New Roman" w:hAnsi="Times New Roman"/>
          <w:color w:val="111111"/>
          <w:sz w:val="28"/>
          <w:szCs w:val="28"/>
          <w:lang w:val="en-US"/>
        </w:rPr>
        <w:t>ech-hêdou en le ilèhè illèllah / (2)</w:t>
      </w:r>
      <w:r>
        <w:rPr>
          <w:rFonts w:ascii="Amiri" w:hAnsi="Amiri" w:eastAsia="Amiri" w:cs="Amiri"/>
          <w:color w:val="111111"/>
          <w:sz w:val="28"/>
          <w:sz w:val="28"/>
          <w:szCs w:val="28"/>
          <w:rtl w:val="true"/>
          <w:lang w:bidi="ar-SA"/>
        </w:rPr>
        <w:t>اَشْهَدُ أَنْ لا اله الا الله</w:t>
      </w:r>
    </w:p>
    <w:p>
      <w:pPr>
        <w:pStyle w:val="BookText"/>
        <w:bidi w:val="0"/>
        <w:jc w:val="both"/>
        <w:rPr/>
      </w:pPr>
      <w:r>
        <w:rPr>
          <w:rFonts w:eastAsia="Times New Roman" w:cs="Times New Roman" w:ascii="Times New Roman" w:hAnsi="Times New Roman"/>
          <w:color w:val="111111"/>
          <w:sz w:val="28"/>
          <w:szCs w:val="28"/>
          <w:lang w:val="en-US"/>
        </w:rPr>
        <w:t xml:space="preserve">ech-hêdou ennê mouhemmeden - / (2) </w:t>
      </w:r>
      <w:r>
        <w:rPr>
          <w:rFonts w:ascii="Amiri" w:hAnsi="Amiri" w:eastAsia="Amiri" w:cs="Amiri"/>
          <w:color w:val="111111"/>
          <w:sz w:val="28"/>
          <w:sz w:val="28"/>
          <w:szCs w:val="28"/>
          <w:rtl w:val="true"/>
          <w:lang w:bidi="ar-SA"/>
        </w:rPr>
        <w:t>أَشْهَدُ أنَّ محمداً رسول الله</w:t>
      </w:r>
    </w:p>
    <w:p>
      <w:pPr>
        <w:pStyle w:val="BookText"/>
        <w:bidi w:val="0"/>
        <w:jc w:val="both"/>
        <w:rPr/>
      </w:pPr>
      <w:r>
        <w:rPr>
          <w:rFonts w:eastAsia="Times New Roman" w:cs="Times New Roman" w:ascii="Times New Roman" w:hAnsi="Times New Roman"/>
          <w:color w:val="111111"/>
          <w:sz w:val="28"/>
          <w:szCs w:val="28"/>
          <w:lang w:val="en-US"/>
        </w:rPr>
        <w:t>rasoulou-llah</w:t>
      </w:r>
    </w:p>
    <w:p>
      <w:pPr>
        <w:pStyle w:val="BookText"/>
        <w:bidi w:val="0"/>
        <w:jc w:val="both"/>
        <w:rPr/>
      </w:pPr>
      <w:r>
        <w:rPr>
          <w:rFonts w:eastAsia="Times New Roman" w:cs="Times New Roman" w:ascii="Times New Roman" w:hAnsi="Times New Roman"/>
          <w:color w:val="111111"/>
          <w:sz w:val="28"/>
          <w:szCs w:val="28"/>
          <w:lang w:val="en-US"/>
        </w:rPr>
        <w:t>ech-hêdou ennê aliyyen weliyyullah / (2)</w:t>
      </w:r>
      <w:r>
        <w:rPr>
          <w:rFonts w:ascii="Amiri" w:hAnsi="Amiri" w:eastAsia="Amiri" w:cs="Amiri"/>
          <w:color w:val="111111"/>
          <w:sz w:val="28"/>
          <w:sz w:val="28"/>
          <w:szCs w:val="28"/>
          <w:rtl w:val="true"/>
          <w:lang w:bidi="ar-SA"/>
        </w:rPr>
        <w:t>أشهد ان علياً ولى الم</w:t>
      </w:r>
    </w:p>
    <w:p>
      <w:pPr>
        <w:pStyle w:val="BookText"/>
        <w:bidi w:val="0"/>
        <w:jc w:val="both"/>
        <w:rPr/>
      </w:pPr>
      <w:r>
        <w:rPr>
          <w:rFonts w:eastAsia="Times New Roman" w:cs="Times New Roman" w:ascii="Times New Roman" w:hAnsi="Times New Roman"/>
          <w:color w:val="111111"/>
          <w:sz w:val="28"/>
          <w:szCs w:val="28"/>
          <w:lang w:val="en-US"/>
        </w:rPr>
        <w:t>heyyê ale-çalat / (2)</w:t>
      </w:r>
      <w:r>
        <w:rPr>
          <w:rFonts w:ascii="Amiri" w:hAnsi="Amiri" w:eastAsia="Amiri" w:cs="Amiri"/>
          <w:color w:val="111111"/>
          <w:sz w:val="28"/>
          <w:sz w:val="28"/>
          <w:szCs w:val="28"/>
          <w:rtl w:val="true"/>
          <w:lang w:bidi="ar-SA"/>
        </w:rPr>
        <w:t>حي على الصلاه</w:t>
      </w:r>
    </w:p>
    <w:p>
      <w:pPr>
        <w:pStyle w:val="BookText"/>
        <w:bidi w:val="0"/>
        <w:jc w:val="both"/>
        <w:rPr/>
      </w:pPr>
      <w:r>
        <w:rPr>
          <w:rFonts w:eastAsia="Times New Roman" w:cs="Times New Roman" w:ascii="Times New Roman" w:hAnsi="Times New Roman"/>
          <w:color w:val="111111"/>
          <w:sz w:val="28"/>
          <w:szCs w:val="28"/>
          <w:lang w:val="en-US"/>
        </w:rPr>
        <w:t>heyyê alè-lfêlèn / (2)</w:t>
      </w:r>
      <w:r>
        <w:rPr>
          <w:rFonts w:ascii="Amiri" w:hAnsi="Amiri" w:eastAsia="Amiri" w:cs="Amiri"/>
          <w:color w:val="111111"/>
          <w:sz w:val="28"/>
          <w:sz w:val="28"/>
          <w:szCs w:val="28"/>
          <w:rtl w:val="true"/>
          <w:lang w:bidi="ar-SA"/>
        </w:rPr>
        <w:t>حتي على الفلاح</w:t>
      </w:r>
    </w:p>
    <w:p>
      <w:pPr>
        <w:pStyle w:val="BookText"/>
        <w:bidi w:val="0"/>
        <w:jc w:val="both"/>
        <w:rPr/>
      </w:pPr>
      <w:r>
        <w:rPr>
          <w:rFonts w:eastAsia="Times New Roman" w:cs="Times New Roman" w:ascii="Times New Roman" w:hAnsi="Times New Roman"/>
          <w:color w:val="111111"/>
          <w:sz w:val="28"/>
          <w:szCs w:val="28"/>
          <w:lang w:val="en-US"/>
        </w:rPr>
        <w:t>heyyê‘alé kheyril-amel / (2)</w:t>
      </w:r>
      <w:r>
        <w:rPr>
          <w:rFonts w:ascii="Amiri" w:hAnsi="Amiri" w:eastAsia="Amiri" w:cs="Amiri"/>
          <w:color w:val="111111"/>
          <w:sz w:val="28"/>
          <w:sz w:val="28"/>
          <w:szCs w:val="28"/>
          <w:rtl w:val="true"/>
          <w:lang w:bidi="ar-SA"/>
        </w:rPr>
        <w:t>حيَّ على خير العمل</w:t>
      </w:r>
    </w:p>
    <w:p>
      <w:pPr>
        <w:pStyle w:val="BookText"/>
        <w:bidi w:val="0"/>
        <w:jc w:val="both"/>
        <w:rPr/>
      </w:pPr>
      <w:r>
        <w:rPr>
          <w:rFonts w:eastAsia="Times New Roman" w:cs="Times New Roman" w:ascii="Times New Roman" w:hAnsi="Times New Roman"/>
          <w:color w:val="111111"/>
          <w:sz w:val="28"/>
          <w:szCs w:val="28"/>
          <w:lang w:val="en-US"/>
        </w:rPr>
        <w:t>allahou akbar / (2)</w:t>
      </w:r>
      <w:r>
        <w:rPr>
          <w:rFonts w:ascii="Amiri" w:hAnsi="Amiri" w:eastAsia="Amiri" w:cs="Amiri"/>
          <w:color w:val="111111"/>
          <w:sz w:val="28"/>
          <w:sz w:val="28"/>
          <w:szCs w:val="28"/>
          <w:rtl w:val="true"/>
          <w:lang w:bidi="ar-SA"/>
        </w:rPr>
        <w:t>الله أكبر</w:t>
      </w:r>
    </w:p>
    <w:p>
      <w:pPr>
        <w:pStyle w:val="BookText"/>
        <w:bidi w:val="0"/>
        <w:jc w:val="both"/>
        <w:rPr/>
      </w:pPr>
      <w:r>
        <w:rPr>
          <w:rFonts w:eastAsia="Times New Roman" w:cs="Times New Roman" w:ascii="Times New Roman" w:hAnsi="Times New Roman"/>
          <w:color w:val="111111"/>
          <w:sz w:val="28"/>
          <w:szCs w:val="28"/>
          <w:lang w:val="en-US"/>
        </w:rPr>
        <w:t>lè ilèhê illè-llah / (2)</w:t>
      </w:r>
      <w:r>
        <w:rPr>
          <w:rFonts w:ascii="IRNazanin" w:hAnsi="IRNazanin" w:eastAsia="IRNazanin"/>
          <w:color w:val="111111"/>
          <w:sz w:val="28"/>
          <w:sz w:val="28"/>
          <w:szCs w:val="28"/>
          <w:rtl w:val="true"/>
          <w:lang w:bidi="fa-IR"/>
        </w:rPr>
        <w:t>لا إله إلا الله</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ألإقامه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(ligameh)</w:t>
      </w:r>
    </w:p>
    <w:p>
      <w:pPr>
        <w:pStyle w:val="BookText"/>
        <w:bidi w:val="0"/>
        <w:jc w:val="both"/>
        <w:rPr/>
      </w:pPr>
      <w:r>
        <w:rPr>
          <w:rFonts w:eastAsia="Times New Roman" w:cs="Times New Roman" w:ascii="Times New Roman" w:hAnsi="Times New Roman"/>
          <w:color w:val="111111"/>
          <w:sz w:val="28"/>
          <w:szCs w:val="28"/>
          <w:lang w:val="en-US"/>
        </w:rPr>
        <w:t>allāhou akbar / (2)</w:t>
      </w:r>
      <w:r>
        <w:rPr>
          <w:rFonts w:ascii="Amiri" w:hAnsi="Amiri" w:eastAsia="Amiri" w:cs="Amiri"/>
          <w:color w:val="111111"/>
          <w:sz w:val="28"/>
          <w:sz w:val="28"/>
          <w:szCs w:val="28"/>
          <w:rtl w:val="true"/>
          <w:lang w:bidi="ar-SA"/>
        </w:rPr>
        <w:t>ألله أكبر</w:t>
      </w:r>
    </w:p>
    <w:p>
      <w:pPr>
        <w:pStyle w:val="BookText"/>
        <w:bidi w:val="0"/>
        <w:jc w:val="both"/>
        <w:rPr/>
      </w:pPr>
      <w:r>
        <w:rPr>
          <w:rFonts w:eastAsia="Times New Roman" w:cs="Times New Roman" w:ascii="Times New Roman" w:hAnsi="Times New Roman"/>
          <w:color w:val="111111"/>
          <w:sz w:val="28"/>
          <w:szCs w:val="28"/>
          <w:lang w:val="en-US"/>
        </w:rPr>
        <w:t xml:space="preserve">ech-hêdou en le ilène illèllah / (2) </w:t>
      </w:r>
      <w:r>
        <w:rPr>
          <w:rFonts w:ascii="Amiri" w:hAnsi="Amiri" w:eastAsia="Amiri" w:cs="Amiri"/>
          <w:color w:val="111111"/>
          <w:sz w:val="28"/>
          <w:sz w:val="28"/>
          <w:szCs w:val="28"/>
          <w:rtl w:val="true"/>
          <w:lang w:bidi="ar-SA"/>
        </w:rPr>
        <w:t>أَشْهَدُ أَنْ لا إِلَهَ إلا الله</w:t>
      </w:r>
    </w:p>
    <w:p>
      <w:pPr>
        <w:pStyle w:val="BookText"/>
        <w:bidi w:val="0"/>
        <w:jc w:val="both"/>
        <w:rPr/>
      </w:pPr>
      <w:r>
        <w:rPr>
          <w:rFonts w:eastAsia="Times New Roman" w:cs="Times New Roman" w:ascii="Times New Roman" w:hAnsi="Times New Roman"/>
          <w:color w:val="111111"/>
          <w:sz w:val="28"/>
          <w:szCs w:val="28"/>
          <w:lang w:val="en-US"/>
        </w:rPr>
        <w:t xml:space="preserve">ech-hêdou ennè mouhemmeden- / (2) </w:t>
      </w:r>
      <w:r>
        <w:rPr>
          <w:rFonts w:ascii="Amiri" w:hAnsi="Amiri" w:eastAsia="Amiri" w:cs="Amiri"/>
          <w:color w:val="111111"/>
          <w:sz w:val="28"/>
          <w:sz w:val="28"/>
          <w:szCs w:val="28"/>
          <w:rtl w:val="true"/>
          <w:lang w:bidi="ar-SA"/>
        </w:rPr>
        <w:t>أشهدُ أنَّ محمداً رسول الله</w:t>
      </w:r>
    </w:p>
    <w:p>
      <w:pPr>
        <w:pStyle w:val="BookText"/>
        <w:bidi w:val="0"/>
        <w:jc w:val="both"/>
        <w:rPr/>
      </w:pPr>
      <w:r>
        <w:rPr>
          <w:rFonts w:eastAsia="Times New Roman" w:cs="Times New Roman" w:ascii="Times New Roman" w:hAnsi="Times New Roman"/>
          <w:color w:val="111111"/>
          <w:sz w:val="28"/>
          <w:szCs w:val="28"/>
          <w:lang w:val="en-US"/>
        </w:rPr>
        <w:t>-rasoulou-llah</w:t>
      </w:r>
    </w:p>
    <w:p>
      <w:pPr>
        <w:pStyle w:val="BookText"/>
        <w:bidi w:val="0"/>
        <w:jc w:val="both"/>
        <w:rPr/>
      </w:pPr>
      <w:r>
        <w:rPr>
          <w:rFonts w:eastAsia="Times New Roman" w:cs="Times New Roman" w:ascii="Times New Roman" w:hAnsi="Times New Roman"/>
          <w:color w:val="111111"/>
          <w:sz w:val="28"/>
          <w:szCs w:val="28"/>
          <w:lang w:val="en-US"/>
        </w:rPr>
        <w:t>ech-hédou enne aliyyen weiyyullah / (2)</w:t>
      </w:r>
      <w:r>
        <w:rPr>
          <w:rFonts w:ascii="Amiri" w:hAnsi="Amiri" w:eastAsia="Amiri" w:cs="Amiri"/>
          <w:color w:val="111111"/>
          <w:sz w:val="28"/>
          <w:sz w:val="28"/>
          <w:szCs w:val="28"/>
          <w:rtl w:val="true"/>
          <w:lang w:bidi="ar-SA"/>
        </w:rPr>
        <w:t>أشهدُ أنَّ علياً وليُّ الله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heyyê 'alè-calát / (2)</w:t>
      </w:r>
      <w:r>
        <w:rPr>
          <w:rFonts w:ascii="Amiri" w:hAnsi="Amiri" w:eastAsia="Amiri" w:cs="Amiri"/>
          <w:color w:val="111111"/>
          <w:sz w:val="28"/>
          <w:sz w:val="28"/>
          <w:szCs w:val="28"/>
          <w:rtl w:val="true"/>
          <w:lang w:bidi="ar-SA"/>
        </w:rPr>
        <w:t>حي على الصلاة</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 xml:space="preserve">heyyê 'alè-lfêlèh / (2) </w:t>
      </w:r>
      <w:r>
        <w:rPr>
          <w:rFonts w:ascii="Amiri" w:hAnsi="Amiri" w:eastAsia="Amiri" w:cs="Amiri"/>
          <w:color w:val="111111"/>
          <w:sz w:val="28"/>
          <w:sz w:val="28"/>
          <w:szCs w:val="28"/>
          <w:rtl w:val="true"/>
          <w:lang w:bidi="ar-SA"/>
        </w:rPr>
        <w:t>حي على الفلاح</w:t>
      </w:r>
    </w:p>
    <w:p>
      <w:pPr>
        <w:pStyle w:val="BookText"/>
        <w:bidi w:val="0"/>
        <w:jc w:val="both"/>
        <w:rPr/>
      </w:pPr>
      <w:r>
        <w:rPr>
          <w:rFonts w:eastAsia="Times New Roman" w:cs="Times New Roman" w:ascii="Times New Roman" w:hAnsi="Times New Roman"/>
          <w:color w:val="111111"/>
          <w:sz w:val="28"/>
          <w:szCs w:val="28"/>
          <w:lang w:val="en-US"/>
        </w:rPr>
        <w:t>heyyê ale kheyril-amel / (2)</w:t>
      </w:r>
      <w:r>
        <w:rPr>
          <w:rFonts w:ascii="Amiri" w:hAnsi="Amiri" w:eastAsia="Amiri" w:cs="Amiri"/>
          <w:color w:val="111111"/>
          <w:sz w:val="28"/>
          <w:sz w:val="28"/>
          <w:szCs w:val="28"/>
          <w:rtl w:val="true"/>
          <w:lang w:bidi="ar-SA"/>
        </w:rPr>
        <w:t>حي على خير العمل</w:t>
      </w:r>
    </w:p>
    <w:p>
      <w:pPr>
        <w:pStyle w:val="BookText"/>
        <w:bidi w:val="0"/>
        <w:jc w:val="both"/>
        <w:rPr/>
      </w:pPr>
      <w:r>
        <w:rPr>
          <w:rFonts w:eastAsia="Times New Roman" w:cs="Times New Roman" w:ascii="Times New Roman" w:hAnsi="Times New Roman"/>
          <w:color w:val="111111"/>
          <w:sz w:val="28"/>
          <w:szCs w:val="28"/>
          <w:lang w:val="en-US"/>
        </w:rPr>
        <w:t>qad qamêtis-salāh / (2)</w:t>
      </w:r>
      <w:r>
        <w:rPr>
          <w:rFonts w:ascii="IRNazanin" w:hAnsi="IRNazanin" w:eastAsia="IRNazanin"/>
          <w:color w:val="111111"/>
          <w:sz w:val="28"/>
          <w:sz w:val="28"/>
          <w:szCs w:val="28"/>
          <w:rtl w:val="true"/>
          <w:lang w:bidi="fa-IR"/>
        </w:rPr>
        <w:t>قد قامت الصلاه</w:t>
      </w:r>
    </w:p>
    <w:p>
      <w:pPr>
        <w:pStyle w:val="BookText"/>
        <w:bidi w:val="0"/>
        <w:jc w:val="both"/>
        <w:rPr/>
      </w:pPr>
      <w:r>
        <w:rPr>
          <w:rFonts w:eastAsia="Times New Roman" w:cs="Times New Roman" w:ascii="Times New Roman" w:hAnsi="Times New Roman"/>
          <w:color w:val="111111"/>
          <w:sz w:val="28"/>
          <w:szCs w:val="28"/>
          <w:lang w:val="en-US"/>
        </w:rPr>
        <w:t>allāhou akbar / (2)</w:t>
      </w:r>
      <w:r>
        <w:rPr>
          <w:rFonts w:ascii="Amiri" w:hAnsi="Amiri" w:eastAsia="Amiri" w:cs="Amiri"/>
          <w:color w:val="111111"/>
          <w:sz w:val="28"/>
          <w:sz w:val="28"/>
          <w:szCs w:val="28"/>
          <w:rtl w:val="true"/>
          <w:lang w:bidi="ar-SA"/>
        </w:rPr>
        <w:t>الله أكبر</w:t>
      </w:r>
    </w:p>
    <w:p>
      <w:pPr>
        <w:pStyle w:val="BookText"/>
        <w:bidi w:val="0"/>
        <w:jc w:val="both"/>
        <w:rPr/>
      </w:pPr>
      <w:r>
        <w:rPr>
          <w:rFonts w:eastAsia="Times New Roman" w:cs="Times New Roman" w:ascii="Times New Roman" w:hAnsi="Times New Roman"/>
          <w:color w:val="111111"/>
          <w:sz w:val="28"/>
          <w:szCs w:val="28"/>
          <w:lang w:val="en-US"/>
        </w:rPr>
        <w:t>le ilèhè illellah / (2)</w:t>
      </w:r>
      <w:r>
        <w:rPr>
          <w:rFonts w:ascii="IRNazanin" w:hAnsi="IRNazanin" w:eastAsia="IRNazanin"/>
          <w:color w:val="111111"/>
          <w:sz w:val="28"/>
          <w:sz w:val="28"/>
          <w:szCs w:val="28"/>
          <w:rtl w:val="true"/>
          <w:lang w:bidi="fa-IR"/>
        </w:rPr>
        <w:t>لا إله إلا الله</w:t>
      </w:r>
    </w:p>
    <w:p>
      <w:pPr>
        <w:pStyle w:val="BookText"/>
        <w:bidi w:val="0"/>
        <w:jc w:val="both"/>
        <w:rPr/>
      </w:pPr>
      <w:r>
        <w:rPr>
          <w:rFonts w:ascii="Amiri" w:hAnsi="Amiri" w:eastAsia="Amiri" w:cs="Amiri"/>
          <w:color w:val="111111"/>
          <w:sz w:val="28"/>
          <w:sz w:val="28"/>
          <w:szCs w:val="28"/>
          <w:rtl w:val="true"/>
          <w:lang w:bidi="ar-SA"/>
        </w:rPr>
        <w:t>التَّشَهُّد</w:t>
      </w:r>
    </w:p>
    <w:p>
      <w:pPr>
        <w:pStyle w:val="BookText"/>
        <w:bidi w:val="0"/>
        <w:jc w:val="both"/>
        <w:rPr/>
      </w:pPr>
      <w:r>
        <w:rPr>
          <w:rFonts w:eastAsia="Times New Roman" w:cs="Times New Roman" w:ascii="Times New Roman" w:hAnsi="Times New Roman"/>
          <w:color w:val="111111"/>
          <w:sz w:val="28"/>
          <w:szCs w:val="28"/>
          <w:lang w:val="en-US"/>
        </w:rPr>
        <w:t>le têchehhoud</w:t>
      </w:r>
    </w:p>
    <w:p>
      <w:pPr>
        <w:pStyle w:val="BookText"/>
        <w:bidi w:val="0"/>
        <w:jc w:val="both"/>
        <w:rPr/>
      </w:pPr>
      <w:r>
        <w:rPr>
          <w:rFonts w:eastAsia="Times New Roman" w:cs="Times New Roman" w:ascii="Times New Roman" w:hAnsi="Times New Roman"/>
          <w:color w:val="111111"/>
          <w:sz w:val="28"/>
          <w:szCs w:val="28"/>
          <w:lang w:val="en-US"/>
        </w:rPr>
        <w:t xml:space="preserve">el-hemdoulillehi / </w:t>
      </w:r>
      <w:r>
        <w:rPr>
          <w:rFonts w:ascii="Amiri" w:hAnsi="Amiri" w:eastAsia="Amiri" w:cs="Amiri"/>
          <w:color w:val="111111"/>
          <w:sz w:val="28"/>
          <w:sz w:val="28"/>
          <w:szCs w:val="28"/>
          <w:rtl w:val="true"/>
          <w:lang w:bidi="ar-SA"/>
        </w:rPr>
        <w:t>الحَمْدُ لِلَّه</w:t>
      </w:r>
    </w:p>
    <w:p>
      <w:pPr>
        <w:pStyle w:val="BookText"/>
        <w:bidi w:val="0"/>
        <w:jc w:val="both"/>
        <w:rPr/>
      </w:pPr>
      <w:r>
        <w:rPr>
          <w:rFonts w:eastAsia="Times New Roman" w:cs="Times New Roman" w:ascii="Times New Roman" w:hAnsi="Times New Roman"/>
          <w:color w:val="111111"/>
          <w:sz w:val="28"/>
          <w:szCs w:val="28"/>
          <w:lang w:val="en-US"/>
        </w:rPr>
        <w:t xml:space="preserve">ech-hedou én le ilehe illellāh / </w:t>
      </w:r>
      <w:r>
        <w:rPr>
          <w:rFonts w:ascii="IRNazanin" w:hAnsi="IRNazanin" w:eastAsia="IRNazanin"/>
          <w:color w:val="111111"/>
          <w:sz w:val="28"/>
          <w:sz w:val="28"/>
          <w:szCs w:val="28"/>
          <w:rtl w:val="true"/>
          <w:lang w:bidi="fa-IR"/>
        </w:rPr>
        <w:t>اشهد أن لا إله إلا الله</w:t>
      </w:r>
    </w:p>
    <w:p>
      <w:pPr>
        <w:pStyle w:val="BookText"/>
        <w:bidi w:val="0"/>
        <w:jc w:val="both"/>
        <w:rPr/>
      </w:pPr>
      <w:r>
        <w:rPr>
          <w:rFonts w:eastAsia="Times New Roman" w:cs="Times New Roman" w:ascii="Times New Roman" w:hAnsi="Times New Roman"/>
          <w:color w:val="111111"/>
          <w:sz w:val="28"/>
          <w:szCs w:val="28"/>
          <w:lang w:val="en-US"/>
        </w:rPr>
        <w:t xml:space="preserve">wèhdèhou le chèrikê lèh / </w:t>
      </w:r>
      <w:r>
        <w:rPr>
          <w:rFonts w:ascii="Amiri" w:hAnsi="Amiri" w:eastAsia="Amiri" w:cs="Amiri"/>
          <w:color w:val="111111"/>
          <w:sz w:val="28"/>
          <w:sz w:val="28"/>
          <w:szCs w:val="28"/>
          <w:rtl w:val="true"/>
          <w:lang w:bidi="ar-SA"/>
        </w:rPr>
        <w:t>وحده لا شريك له</w:t>
      </w:r>
    </w:p>
    <w:p>
      <w:pPr>
        <w:pStyle w:val="BookText"/>
        <w:bidi w:val="0"/>
        <w:jc w:val="both"/>
        <w:rPr/>
      </w:pPr>
      <w:r>
        <w:rPr>
          <w:rFonts w:eastAsia="Times New Roman" w:cs="Times New Roman" w:ascii="Times New Roman" w:hAnsi="Times New Roman"/>
          <w:color w:val="111111"/>
          <w:sz w:val="28"/>
          <w:szCs w:val="28"/>
          <w:lang w:val="en-US"/>
        </w:rPr>
        <w:t xml:space="preserve">wê ehhèdou ennê mouhammedèn / </w:t>
      </w:r>
      <w:r>
        <w:rPr>
          <w:rFonts w:ascii="Amiri" w:hAnsi="Amiri" w:eastAsia="Amiri" w:cs="Amiri"/>
          <w:color w:val="111111"/>
          <w:sz w:val="28"/>
          <w:sz w:val="28"/>
          <w:szCs w:val="28"/>
          <w:rtl w:val="true"/>
          <w:lang w:bidi="ar-SA"/>
        </w:rPr>
        <w:t>وأَعْهَدُ أَنَّ مُحَمَّداً عَبْدَهُ وَرَسُولُه</w:t>
      </w:r>
    </w:p>
    <w:p>
      <w:pPr>
        <w:pStyle w:val="BookText"/>
        <w:bidi w:val="0"/>
        <w:jc w:val="both"/>
        <w:rPr/>
      </w:pPr>
      <w:r>
        <w:rPr>
          <w:rFonts w:eastAsia="Times New Roman" w:cs="Times New Roman" w:ascii="Times New Roman" w:hAnsi="Times New Roman"/>
          <w:color w:val="111111"/>
          <w:sz w:val="28"/>
          <w:szCs w:val="28"/>
          <w:lang w:val="en-US"/>
        </w:rPr>
        <w:t>abdouhou wê raçoulouh</w:t>
      </w:r>
    </w:p>
    <w:p>
      <w:pPr>
        <w:pStyle w:val="BookText"/>
        <w:bidi w:val="0"/>
        <w:jc w:val="both"/>
        <w:rPr/>
      </w:pPr>
      <w:r>
        <w:rPr>
          <w:rFonts w:eastAsia="Times New Roman" w:cs="Times New Roman" w:ascii="Times New Roman" w:hAnsi="Times New Roman"/>
          <w:color w:val="111111"/>
          <w:sz w:val="28"/>
          <w:szCs w:val="28"/>
          <w:lang w:val="en-US"/>
        </w:rPr>
        <w:t>allāhoummê çalli'èlè mouhammedin, /</w:t>
      </w:r>
      <w:r>
        <w:rPr>
          <w:rFonts w:ascii="Amiri" w:hAnsi="Amiri" w:eastAsia="Amiri" w:cs="Amiri"/>
          <w:color w:val="111111"/>
          <w:sz w:val="28"/>
          <w:sz w:val="28"/>
          <w:szCs w:val="28"/>
          <w:rtl w:val="true"/>
          <w:lang w:bidi="ar-SA"/>
        </w:rPr>
        <w:t>أللَّهُمَّ صَلّ على مُحَمَّدٍ وَآل محمد</w:t>
      </w:r>
    </w:p>
    <w:p>
      <w:pPr>
        <w:pStyle w:val="BookText"/>
        <w:bidi w:val="0"/>
        <w:jc w:val="both"/>
        <w:rPr/>
      </w:pPr>
      <w:r>
        <w:rPr>
          <w:rFonts w:eastAsia="Times New Roman" w:cs="Times New Roman" w:ascii="Times New Roman" w:hAnsi="Times New Roman"/>
          <w:color w:val="111111"/>
          <w:sz w:val="28"/>
          <w:szCs w:val="28"/>
          <w:lang w:val="en-US"/>
        </w:rPr>
        <w:t>wê éli mouhammed</w:t>
      </w:r>
    </w:p>
    <w:p>
      <w:pPr>
        <w:pStyle w:val="BookText"/>
        <w:bidi w:val="0"/>
        <w:jc w:val="both"/>
        <w:rPr/>
      </w:pPr>
      <w:r>
        <w:rPr>
          <w:rFonts w:eastAsia="Times New Roman" w:cs="Times New Roman" w:ascii="Times New Roman" w:hAnsi="Times New Roman"/>
          <w:color w:val="111111"/>
          <w:sz w:val="28"/>
          <w:szCs w:val="28"/>
          <w:lang w:val="en-US"/>
        </w:rPr>
        <w:t xml:space="preserve">es-selemou eleyke eyyounen-nebiyou / </w:t>
      </w:r>
      <w:r>
        <w:rPr>
          <w:rFonts w:ascii="Amiri" w:hAnsi="Amiri" w:eastAsia="Amiri" w:cs="Amiri"/>
          <w:color w:val="111111"/>
          <w:sz w:val="28"/>
          <w:sz w:val="28"/>
          <w:szCs w:val="28"/>
          <w:rtl w:val="true"/>
          <w:lang w:bidi="ar-SA"/>
        </w:rPr>
        <w:t>أَلسلام عليك أيها النبي</w:t>
      </w:r>
    </w:p>
    <w:p>
      <w:pPr>
        <w:pStyle w:val="BookText"/>
        <w:bidi w:val="0"/>
        <w:jc w:val="both"/>
        <w:rPr/>
      </w:pPr>
      <w:r>
        <w:rPr>
          <w:rFonts w:eastAsia="Times New Roman" w:cs="Times New Roman" w:ascii="Times New Roman" w:hAnsi="Times New Roman"/>
          <w:color w:val="111111"/>
          <w:sz w:val="28"/>
          <w:szCs w:val="28"/>
          <w:lang w:val="en-US"/>
        </w:rPr>
        <w:t xml:space="preserve">wê rahmêtoul-lāhiwe bêrêkètouhou / </w:t>
      </w:r>
      <w:r>
        <w:rPr>
          <w:rFonts w:ascii="Amiri" w:hAnsi="Amiri" w:eastAsia="Amiri" w:cs="Amiri"/>
          <w:color w:val="111111"/>
          <w:sz w:val="28"/>
          <w:sz w:val="28"/>
          <w:szCs w:val="28"/>
          <w:rtl w:val="true"/>
          <w:lang w:bidi="ar-SA"/>
        </w:rPr>
        <w:t>ورحمة الله وبركاته وَرَحْمَةُ</w:t>
      </w:r>
    </w:p>
    <w:p>
      <w:pPr>
        <w:pStyle w:val="BookText"/>
        <w:bidi w:val="0"/>
        <w:jc w:val="both"/>
        <w:rPr/>
      </w:pPr>
      <w:r>
        <w:rPr>
          <w:rFonts w:eastAsia="Times New Roman" w:cs="Times New Roman" w:ascii="Times New Roman" w:hAnsi="Times New Roman"/>
          <w:color w:val="111111"/>
          <w:sz w:val="28"/>
          <w:szCs w:val="28"/>
          <w:lang w:val="en-US"/>
        </w:rPr>
        <w:t xml:space="preserve">es-sêlémou êleyne we / </w:t>
      </w:r>
      <w:r>
        <w:rPr>
          <w:rFonts w:ascii="Amiri" w:hAnsi="Amiri" w:eastAsia="Amiri" w:cs="Amiri"/>
          <w:color w:val="111111"/>
          <w:sz w:val="28"/>
          <w:sz w:val="28"/>
          <w:szCs w:val="28"/>
          <w:rtl w:val="true"/>
          <w:lang w:bidi="ar-SA"/>
        </w:rPr>
        <w:t>السلام عَلَيْنَا وَعَلَى عِباد اللَّهِ الصَّالِحِين</w:t>
      </w:r>
    </w:p>
    <w:p>
      <w:pPr>
        <w:pStyle w:val="BookText"/>
        <w:bidi w:val="0"/>
        <w:jc w:val="both"/>
        <w:rPr/>
      </w:pPr>
      <w:r>
        <w:rPr>
          <w:rFonts w:eastAsia="Times New Roman" w:cs="Times New Roman" w:ascii="Times New Roman" w:hAnsi="Times New Roman"/>
          <w:color w:val="111111"/>
          <w:sz w:val="28"/>
          <w:szCs w:val="28"/>
          <w:lang w:val="en-US"/>
        </w:rPr>
        <w:t>êle ibèdil-lèhis-salinin</w:t>
      </w:r>
    </w:p>
    <w:p>
      <w:pPr>
        <w:pStyle w:val="BookText"/>
        <w:bidi w:val="0"/>
        <w:jc w:val="both"/>
        <w:rPr/>
      </w:pPr>
      <w:r>
        <w:rPr>
          <w:rFonts w:eastAsia="Times New Roman" w:cs="Times New Roman" w:ascii="Times New Roman" w:hAnsi="Times New Roman"/>
          <w:color w:val="111111"/>
          <w:sz w:val="28"/>
          <w:szCs w:val="28"/>
          <w:lang w:val="en-US"/>
        </w:rPr>
        <w:t xml:space="preserve">es-sèlemou êleykoum wê / </w:t>
      </w:r>
      <w:r>
        <w:rPr>
          <w:rFonts w:ascii="Amiri" w:hAnsi="Amiri" w:eastAsia="Amiri" w:cs="Amiri"/>
          <w:color w:val="111111"/>
          <w:sz w:val="28"/>
          <w:sz w:val="28"/>
          <w:szCs w:val="28"/>
          <w:rtl w:val="true"/>
          <w:lang w:bidi="ar-SA"/>
        </w:rPr>
        <w:t>السلام عَلَيْكُمْ وَرَحْمَةُ اللهِ وَبَرَكاتُه</w:t>
      </w:r>
    </w:p>
    <w:p>
      <w:pPr>
        <w:pStyle w:val="BookText"/>
        <w:bidi w:val="0"/>
        <w:jc w:val="both"/>
        <w:rPr/>
      </w:pPr>
      <w:r>
        <w:rPr>
          <w:rFonts w:eastAsia="Times New Roman" w:cs="Times New Roman" w:ascii="Times New Roman" w:hAnsi="Times New Roman"/>
          <w:color w:val="111111"/>
          <w:sz w:val="28"/>
          <w:szCs w:val="28"/>
          <w:lang w:val="en-US"/>
        </w:rPr>
        <w:t>rahmetoullahi wa berake touhou</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prononciation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سورة الفاتحه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tranlittération de la sourate al-fétihéh (sitede louvertu -re</w:t>
      </w:r>
    </w:p>
    <w:p>
      <w:pPr>
        <w:pStyle w:val="BookText"/>
        <w:bidi w:val="0"/>
        <w:jc w:val="both"/>
        <w:rPr/>
      </w:pPr>
      <w:r>
        <w:rPr>
          <w:rFonts w:eastAsia="Times New Roman" w:cs="Times New Roman" w:ascii="Times New Roman" w:hAnsi="Times New Roman"/>
          <w:color w:val="111111"/>
          <w:sz w:val="28"/>
          <w:szCs w:val="28"/>
          <w:lang w:val="en-US"/>
        </w:rPr>
        <w:t xml:space="preserve">bismillehir-rahmenir-rahim / </w:t>
      </w: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 xml:space="preserve">el-hemdou lillehi rabbil elêmin / </w:t>
      </w:r>
      <w:r>
        <w:rPr>
          <w:rFonts w:ascii="Amiri" w:hAnsi="Amiri" w:eastAsia="Amiri" w:cs="Amiri"/>
          <w:color w:val="111111"/>
          <w:sz w:val="28"/>
          <w:sz w:val="28"/>
          <w:szCs w:val="28"/>
          <w:rtl w:val="true"/>
          <w:lang w:bidi="ar-SA"/>
        </w:rPr>
        <w:t>أَلْحَمْدُ لِلَّهِ رَبِّ العالَمين</w:t>
      </w:r>
    </w:p>
    <w:p>
      <w:pPr>
        <w:pStyle w:val="BookText"/>
        <w:bidi w:val="0"/>
        <w:jc w:val="both"/>
        <w:rPr/>
      </w:pPr>
      <w:r>
        <w:rPr>
          <w:rFonts w:eastAsia="Times New Roman" w:cs="Times New Roman" w:ascii="Times New Roman" w:hAnsi="Times New Roman"/>
          <w:color w:val="111111"/>
          <w:sz w:val="28"/>
          <w:szCs w:val="28"/>
          <w:lang w:val="en-US"/>
        </w:rPr>
        <w:t xml:space="preserve">er-rehmenir-rahim / </w:t>
      </w:r>
      <w:r>
        <w:rPr>
          <w:rFonts w:ascii="Amiri" w:hAnsi="Amiri" w:eastAsia="Amiri" w:cs="Amiri"/>
          <w:color w:val="111111"/>
          <w:sz w:val="28"/>
          <w:sz w:val="28"/>
          <w:szCs w:val="28"/>
          <w:rtl w:val="true"/>
          <w:lang w:bidi="ar-SA"/>
        </w:rPr>
        <w:t>أَلرَّحْمَنِ الرَّحِيم</w:t>
      </w:r>
    </w:p>
    <w:p>
      <w:pPr>
        <w:pStyle w:val="BookText"/>
        <w:bidi w:val="0"/>
        <w:jc w:val="both"/>
        <w:rPr/>
      </w:pPr>
      <w:r>
        <w:rPr>
          <w:rFonts w:eastAsia="Times New Roman" w:cs="Times New Roman" w:ascii="Times New Roman" w:hAnsi="Times New Roman"/>
          <w:color w:val="111111"/>
          <w:sz w:val="28"/>
          <w:szCs w:val="28"/>
          <w:lang w:val="en-US"/>
        </w:rPr>
        <w:t xml:space="preserve">meliki yewmiddin / </w:t>
      </w:r>
      <w:r>
        <w:rPr>
          <w:rFonts w:ascii="Amiri" w:hAnsi="Amiri" w:eastAsia="Amiri" w:cs="Amiri"/>
          <w:color w:val="111111"/>
          <w:sz w:val="28"/>
          <w:sz w:val="28"/>
          <w:szCs w:val="28"/>
          <w:rtl w:val="true"/>
          <w:lang w:bidi="ar-SA"/>
        </w:rPr>
        <w:t>مالك يوم الدين</w:t>
      </w:r>
    </w:p>
    <w:p>
      <w:pPr>
        <w:pStyle w:val="BookText"/>
        <w:bidi w:val="0"/>
        <w:jc w:val="both"/>
        <w:rPr/>
      </w:pPr>
      <w:r>
        <w:rPr>
          <w:rFonts w:eastAsia="Times New Roman" w:cs="Times New Roman" w:ascii="Times New Roman" w:hAnsi="Times New Roman"/>
          <w:color w:val="111111"/>
          <w:sz w:val="28"/>
          <w:szCs w:val="28"/>
          <w:lang w:val="en-US"/>
        </w:rPr>
        <w:t xml:space="preserve">iyyèkê nè‘boudou wè iyyekê / </w:t>
      </w:r>
      <w:r>
        <w:rPr>
          <w:rFonts w:ascii="Amiri" w:hAnsi="Amiri" w:eastAsia="Amiri" w:cs="Amiri"/>
          <w:color w:val="111111"/>
          <w:sz w:val="28"/>
          <w:sz w:val="28"/>
          <w:szCs w:val="28"/>
          <w:rtl w:val="true"/>
          <w:lang w:bidi="ar-SA"/>
        </w:rPr>
        <w:t>اياك نعبد واياك نستعين</w:t>
      </w:r>
    </w:p>
    <w:p>
      <w:pPr>
        <w:pStyle w:val="BookText"/>
        <w:bidi w:val="0"/>
        <w:jc w:val="both"/>
        <w:rPr/>
      </w:pPr>
      <w:r>
        <w:rPr>
          <w:rFonts w:eastAsia="Times New Roman" w:cs="Times New Roman" w:ascii="Times New Roman" w:hAnsi="Times New Roman"/>
          <w:color w:val="111111"/>
          <w:sz w:val="28"/>
          <w:szCs w:val="28"/>
          <w:lang w:val="en-US"/>
        </w:rPr>
        <w:t>neste inou</w:t>
      </w:r>
    </w:p>
    <w:p>
      <w:pPr>
        <w:pStyle w:val="BookText"/>
        <w:bidi w:val="0"/>
        <w:jc w:val="both"/>
        <w:rPr/>
      </w:pPr>
      <w:r>
        <w:rPr>
          <w:rFonts w:eastAsia="Times New Roman" w:cs="Times New Roman" w:ascii="Times New Roman" w:hAnsi="Times New Roman"/>
          <w:color w:val="111111"/>
          <w:sz w:val="28"/>
          <w:szCs w:val="28"/>
          <w:lang w:val="en-US"/>
        </w:rPr>
        <w:t xml:space="preserve">ihdine-çirātal-moustèqim / </w:t>
      </w:r>
      <w:r>
        <w:rPr>
          <w:rFonts w:ascii="Amiri" w:hAnsi="Amiri" w:eastAsia="Amiri" w:cs="Amiri"/>
          <w:color w:val="111111"/>
          <w:sz w:val="28"/>
          <w:sz w:val="28"/>
          <w:szCs w:val="28"/>
          <w:rtl w:val="true"/>
          <w:lang w:bidi="ar-SA"/>
        </w:rPr>
        <w:t>اهدنا الصراط المستقيم</w:t>
      </w:r>
    </w:p>
    <w:p>
      <w:pPr>
        <w:pStyle w:val="BookText"/>
        <w:bidi w:val="0"/>
        <w:jc w:val="both"/>
        <w:rPr/>
      </w:pPr>
      <w:r>
        <w:rPr>
          <w:rFonts w:eastAsia="Times New Roman" w:cs="Times New Roman" w:ascii="Times New Roman" w:hAnsi="Times New Roman"/>
          <w:color w:val="111111"/>
          <w:sz w:val="28"/>
          <w:szCs w:val="28"/>
          <w:lang w:val="en-US"/>
        </w:rPr>
        <w:t xml:space="preserve">çyrāte-llèdhinê en ́emtê / </w:t>
      </w:r>
      <w:r>
        <w:rPr>
          <w:rFonts w:ascii="Amiri" w:hAnsi="Amiri" w:eastAsia="Amiri" w:cs="Amiri"/>
          <w:color w:val="111111"/>
          <w:sz w:val="28"/>
          <w:sz w:val="28"/>
          <w:szCs w:val="28"/>
          <w:rtl w:val="true"/>
          <w:lang w:bidi="ar-SA"/>
        </w:rPr>
        <w:t>صراط الذين أنعمت عليهم</w:t>
      </w:r>
    </w:p>
    <w:p>
      <w:pPr>
        <w:pStyle w:val="BookText"/>
        <w:bidi w:val="0"/>
        <w:jc w:val="both"/>
        <w:rPr/>
      </w:pPr>
      <w:r>
        <w:rPr>
          <w:rFonts w:eastAsia="Times New Roman" w:cs="Times New Roman" w:ascii="Times New Roman" w:hAnsi="Times New Roman"/>
          <w:color w:val="111111"/>
          <w:sz w:val="28"/>
          <w:szCs w:val="28"/>
          <w:lang w:val="en-US"/>
        </w:rPr>
        <w:t>eleyhim</w:t>
      </w:r>
    </w:p>
    <w:p>
      <w:pPr>
        <w:pStyle w:val="BookText"/>
        <w:bidi w:val="0"/>
        <w:jc w:val="both"/>
        <w:rPr/>
      </w:pPr>
      <w:r>
        <w:rPr>
          <w:rFonts w:eastAsia="Times New Roman" w:cs="Times New Roman" w:ascii="Times New Roman" w:hAnsi="Times New Roman"/>
          <w:color w:val="111111"/>
          <w:sz w:val="28"/>
          <w:szCs w:val="28"/>
          <w:lang w:val="en-US"/>
        </w:rPr>
        <w:t xml:space="preserve">gheyril-magzoubi 'éleyhim / </w:t>
      </w:r>
      <w:r>
        <w:rPr>
          <w:rFonts w:ascii="Amiri" w:hAnsi="Amiri" w:eastAsia="Amiri" w:cs="Amiri"/>
          <w:color w:val="111111"/>
          <w:sz w:val="28"/>
          <w:sz w:val="28"/>
          <w:szCs w:val="28"/>
          <w:rtl w:val="true"/>
          <w:lang w:bidi="ar-SA"/>
        </w:rPr>
        <w:t>غَيْرِ المَغْضُوبِ عَلَيْهِم</w:t>
      </w:r>
    </w:p>
    <w:p>
      <w:pPr>
        <w:pStyle w:val="BookText"/>
        <w:bidi w:val="0"/>
        <w:jc w:val="both"/>
        <w:rPr/>
      </w:pPr>
      <w:r>
        <w:rPr>
          <w:rFonts w:eastAsia="Times New Roman" w:cs="Times New Roman" w:ascii="Times New Roman" w:hAnsi="Times New Roman"/>
          <w:color w:val="111111"/>
          <w:sz w:val="28"/>
          <w:szCs w:val="28"/>
          <w:lang w:val="en-US"/>
        </w:rPr>
        <w:t xml:space="preserve">wê lezzallin / </w:t>
      </w:r>
      <w:r>
        <w:rPr>
          <w:rFonts w:ascii="Amiri" w:hAnsi="Amiri" w:eastAsia="Amiri" w:cs="Amiri"/>
          <w:color w:val="111111"/>
          <w:sz w:val="28"/>
          <w:sz w:val="28"/>
          <w:szCs w:val="28"/>
          <w:rtl w:val="true"/>
          <w:lang w:bidi="ar-SA"/>
        </w:rPr>
        <w:t>ولا الضالين</w:t>
      </w:r>
    </w:p>
    <w:p>
      <w:pPr>
        <w:pStyle w:val="BookText"/>
        <w:bidi w:val="0"/>
        <w:jc w:val="both"/>
        <w:rPr/>
      </w:pPr>
      <w:r>
        <w:rPr>
          <w:rFonts w:eastAsia="Times New Roman" w:cs="Times New Roman" w:ascii="Times New Roman" w:hAnsi="Times New Roman"/>
          <w:color w:val="111111"/>
          <w:sz w:val="28"/>
          <w:szCs w:val="28"/>
          <w:lang w:val="en-US"/>
        </w:rPr>
        <w:t xml:space="preserve">((sourate de lúnicite)) / </w:t>
      </w:r>
      <w:r>
        <w:rPr>
          <w:rFonts w:ascii="Amiri" w:hAnsi="Amiri" w:eastAsia="Amiri" w:cs="Amiri"/>
          <w:color w:val="111111"/>
          <w:sz w:val="28"/>
          <w:sz w:val="28"/>
          <w:szCs w:val="28"/>
          <w:rtl w:val="true"/>
          <w:lang w:bidi="ar-SA"/>
        </w:rPr>
        <w:t>سورة التوحيد</w:t>
      </w:r>
    </w:p>
    <w:p>
      <w:pPr>
        <w:pStyle w:val="BookText"/>
        <w:bidi w:val="0"/>
        <w:jc w:val="both"/>
        <w:rPr/>
      </w:pPr>
      <w:r>
        <w:rPr>
          <w:rFonts w:eastAsia="Times New Roman" w:cs="Times New Roman" w:ascii="Times New Roman" w:hAnsi="Times New Roman"/>
          <w:color w:val="111111"/>
          <w:sz w:val="28"/>
          <w:szCs w:val="28"/>
          <w:lang w:val="en-US"/>
        </w:rPr>
        <w:t xml:space="preserve">bismillehi-rrahmenir-rahim / </w:t>
      </w: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 xml:space="preserve">qoul howallahou èhêd / </w:t>
      </w:r>
      <w:r>
        <w:rPr>
          <w:rFonts w:ascii="IRNazanin" w:hAnsi="IRNazanin" w:eastAsia="IRNazanin"/>
          <w:color w:val="111111"/>
          <w:sz w:val="28"/>
          <w:sz w:val="28"/>
          <w:szCs w:val="28"/>
          <w:rtl w:val="true"/>
          <w:lang w:bidi="fa-IR"/>
        </w:rPr>
        <w:t>قل هو الله أحد</w:t>
      </w:r>
    </w:p>
    <w:p>
      <w:pPr>
        <w:pStyle w:val="BookText"/>
        <w:bidi w:val="0"/>
        <w:jc w:val="both"/>
        <w:rPr/>
      </w:pPr>
      <w:r>
        <w:rPr>
          <w:rFonts w:eastAsia="Times New Roman" w:cs="Times New Roman" w:ascii="Times New Roman" w:hAnsi="Times New Roman"/>
          <w:color w:val="111111"/>
          <w:sz w:val="28"/>
          <w:szCs w:val="28"/>
          <w:lang w:val="en-US"/>
        </w:rPr>
        <w:t xml:space="preserve">allahous-samad / </w:t>
      </w:r>
      <w:r>
        <w:rPr>
          <w:rFonts w:ascii="Amiri" w:hAnsi="Amiri" w:eastAsia="Amiri" w:cs="Amiri"/>
          <w:color w:val="111111"/>
          <w:sz w:val="28"/>
          <w:sz w:val="28"/>
          <w:szCs w:val="28"/>
          <w:rtl w:val="true"/>
          <w:lang w:bidi="ar-SA"/>
        </w:rPr>
        <w:t>اللَّهُ الصَّمَد</w:t>
      </w:r>
    </w:p>
    <w:p>
      <w:pPr>
        <w:pStyle w:val="BookText"/>
        <w:bidi w:val="0"/>
        <w:jc w:val="both"/>
        <w:rPr/>
      </w:pPr>
      <w:r>
        <w:rPr>
          <w:rFonts w:eastAsia="Times New Roman" w:cs="Times New Roman" w:ascii="Times New Roman" w:hAnsi="Times New Roman"/>
          <w:color w:val="111111"/>
          <w:sz w:val="28"/>
          <w:szCs w:val="28"/>
          <w:lang w:val="en-US"/>
        </w:rPr>
        <w:t xml:space="preserve">lêm yêlid we lem youled / </w:t>
      </w:r>
      <w:r>
        <w:rPr>
          <w:rFonts w:ascii="Amiri" w:hAnsi="Amiri" w:eastAsia="Amiri" w:cs="Amiri"/>
          <w:color w:val="111111"/>
          <w:sz w:val="28"/>
          <w:sz w:val="28"/>
          <w:szCs w:val="28"/>
          <w:rtl w:val="true"/>
          <w:lang w:bidi="ar-SA"/>
        </w:rPr>
        <w:t>لَمْ يَلِدْ وَلَمْ يُولد</w:t>
      </w:r>
    </w:p>
    <w:p>
      <w:pPr>
        <w:pStyle w:val="BookText"/>
        <w:bidi w:val="0"/>
        <w:jc w:val="both"/>
        <w:rPr/>
      </w:pPr>
      <w:r>
        <w:rPr>
          <w:rFonts w:eastAsia="Times New Roman" w:cs="Times New Roman" w:ascii="Times New Roman" w:hAnsi="Times New Roman"/>
          <w:color w:val="111111"/>
          <w:sz w:val="28"/>
          <w:szCs w:val="28"/>
          <w:lang w:val="en-US"/>
        </w:rPr>
        <w:t xml:space="preserve">wê lem yekoun lehou koufouèn êhêdoun / </w:t>
      </w:r>
      <w:r>
        <w:rPr>
          <w:rFonts w:ascii="Amiri" w:hAnsi="Amiri" w:eastAsia="Amiri" w:cs="Amiri"/>
          <w:color w:val="111111"/>
          <w:sz w:val="28"/>
          <w:sz w:val="28"/>
          <w:szCs w:val="28"/>
          <w:rtl w:val="true"/>
          <w:lang w:bidi="ar-SA"/>
        </w:rPr>
        <w:t>ولَمْ يَكُن لَهُ كُفُوا احد</w:t>
      </w:r>
    </w:p>
    <w:p>
      <w:pPr>
        <w:pStyle w:val="BookText"/>
        <w:bidi w:val="0"/>
        <w:jc w:val="both"/>
        <w:rPr/>
      </w:pPr>
      <w:r>
        <w:rPr>
          <w:rFonts w:eastAsia="Times New Roman" w:cs="Times New Roman" w:ascii="Times New Roman" w:hAnsi="Times New Roman"/>
          <w:color w:val="111111"/>
          <w:sz w:val="28"/>
          <w:szCs w:val="28"/>
          <w:lang w:val="en-US"/>
        </w:rPr>
        <w:t xml:space="preserve">soubhenê rabbiyel-ladhim we bi- / </w:t>
      </w:r>
      <w:r>
        <w:rPr>
          <w:rFonts w:ascii="Amiri" w:hAnsi="Amiri" w:eastAsia="Amiri" w:cs="Amiri"/>
          <w:color w:val="111111"/>
          <w:sz w:val="28"/>
          <w:sz w:val="28"/>
          <w:szCs w:val="28"/>
          <w:rtl w:val="true"/>
          <w:lang w:bidi="ar-SA"/>
        </w:rPr>
        <w:t>سُبحانَ رَبِّ الْعَظيم وَبِحَمْدِه</w:t>
      </w:r>
    </w:p>
    <w:p>
      <w:pPr>
        <w:pStyle w:val="BookText"/>
        <w:bidi w:val="0"/>
        <w:jc w:val="both"/>
        <w:rPr/>
      </w:pPr>
      <w:r>
        <w:rPr>
          <w:rFonts w:eastAsia="Times New Roman" w:cs="Times New Roman" w:ascii="Times New Roman" w:hAnsi="Times New Roman"/>
          <w:color w:val="111111"/>
          <w:sz w:val="28"/>
          <w:szCs w:val="28"/>
          <w:lang w:val="en-US"/>
        </w:rPr>
        <w:t>hamdih</w:t>
      </w:r>
    </w:p>
    <w:p>
      <w:pPr>
        <w:pStyle w:val="BookText"/>
        <w:bidi w:val="0"/>
        <w:jc w:val="both"/>
        <w:rPr/>
      </w:pPr>
      <w:r>
        <w:rPr>
          <w:rFonts w:eastAsia="Times New Roman" w:cs="Times New Roman" w:ascii="Times New Roman" w:hAnsi="Times New Roman"/>
          <w:color w:val="111111"/>
          <w:sz w:val="28"/>
          <w:szCs w:val="28"/>
          <w:lang w:val="en-US"/>
        </w:rPr>
        <w:t xml:space="preserve">soubhenê rabbiyel - we bihamdin / </w:t>
      </w:r>
      <w:r>
        <w:rPr>
          <w:rFonts w:ascii="Amiri" w:hAnsi="Amiri" w:eastAsia="Amiri" w:cs="Amiri"/>
          <w:color w:val="111111"/>
          <w:sz w:val="28"/>
          <w:sz w:val="28"/>
          <w:szCs w:val="28"/>
          <w:rtl w:val="true"/>
          <w:lang w:bidi="ar-SA"/>
        </w:rPr>
        <w:t>سُبحانَ رَبِّيَ الله عَلى وبِحَمْد</w:t>
      </w:r>
    </w:p>
    <w:p>
      <w:pPr>
        <w:pStyle w:val="BookText"/>
        <w:bidi w:val="0"/>
        <w:jc w:val="both"/>
        <w:rPr/>
      </w:pPr>
      <w:r>
        <w:rPr>
          <w:rFonts w:eastAsia="Times New Roman" w:cs="Times New Roman" w:ascii="Times New Roman" w:hAnsi="Times New Roman"/>
          <w:color w:val="111111"/>
          <w:sz w:val="28"/>
          <w:szCs w:val="28"/>
          <w:lang w:val="en-US"/>
        </w:rPr>
        <w:t xml:space="preserve">bihewlil-lehi we bigouwwetihi / </w:t>
      </w:r>
      <w:r>
        <w:rPr>
          <w:rFonts w:ascii="Amiri" w:hAnsi="Amiri" w:eastAsia="Amiri" w:cs="Amiri"/>
          <w:color w:val="111111"/>
          <w:sz w:val="28"/>
          <w:sz w:val="28"/>
          <w:szCs w:val="28"/>
          <w:rtl w:val="true"/>
          <w:lang w:bidi="ar-SA"/>
        </w:rPr>
        <w:t>بحول الله وَقُوتِهِ أَقومُ وأَقعد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agoumou wê adoudou </w:t>
      </w:r>
    </w:p>
    <w:p>
      <w:pPr>
        <w:pStyle w:val="BookText"/>
        <w:bidi w:val="0"/>
        <w:rPr/>
      </w:pPr>
      <w:r>
        <w:rPr>
          <w:rFonts w:ascii="IRNazanin" w:hAnsi="IRNazanin" w:eastAsia="IRNazanin"/>
          <w:color w:val="111111"/>
          <w:sz w:val="28"/>
          <w:sz w:val="28"/>
          <w:szCs w:val="28"/>
          <w:rtl w:val="true"/>
          <w:lang w:bidi="fa-IR"/>
        </w:rPr>
        <w:t>ء</w:t>
      </w:r>
      <w:r>
        <w:rPr>
          <w:rFonts w:eastAsia="IRNazanin" w:cs="IRNazanin"/>
          <w:color w:val="111111"/>
          <w:sz w:val="28"/>
          <w:szCs w:val="28"/>
          <w:lang w:bidi="fa-IR"/>
        </w:rPr>
        <w:t>=&gt;</w:t>
      </w:r>
    </w:p>
    <w:p>
      <w:pPr>
        <w:pStyle w:val="BookText"/>
        <w:bidi w:val="0"/>
        <w:jc w:val="both"/>
        <w:rPr/>
      </w:pP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w:t>
      </w:r>
    </w:p>
    <w:p>
      <w:pPr>
        <w:pStyle w:val="BookText"/>
        <w:bidi w:val="0"/>
        <w:jc w:val="both"/>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w:t>
      </w:r>
    </w:p>
    <w:p>
      <w:pPr>
        <w:pStyle w:val="BookText"/>
        <w:bidi w:val="0"/>
        <w:jc w:val="both"/>
        <w:rPr/>
      </w:pP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w:t>
      </w:r>
    </w:p>
    <w:p>
      <w:pPr>
        <w:pStyle w:val="BookText"/>
        <w:bidi w:val="0"/>
        <w:jc w:val="both"/>
        <w:rPr/>
      </w:pPr>
      <w:r>
        <w:rPr>
          <w:rFonts w:ascii="IRNazanin" w:hAnsi="IRNazanin" w:eastAsia="IRNazanin"/>
          <w:color w:val="111111"/>
          <w:sz w:val="28"/>
          <w:sz w:val="28"/>
          <w:szCs w:val="28"/>
          <w:rtl w:val="true"/>
          <w:lang w:bidi="fa-IR"/>
        </w:rPr>
        <w:t>ث</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w:t>
      </w:r>
    </w:p>
    <w:p>
      <w:pPr>
        <w:pStyle w:val="BookText"/>
        <w:bidi w:val="0"/>
        <w:jc w:val="both"/>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j</w:t>
      </w:r>
    </w:p>
    <w:p>
      <w:pPr>
        <w:pStyle w:val="BookText"/>
        <w:bidi w:val="0"/>
        <w:jc w:val="both"/>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w:t>
      </w:r>
    </w:p>
    <w:p>
      <w:pPr>
        <w:pStyle w:val="BookText"/>
        <w:bidi w:val="0"/>
        <w:jc w:val="both"/>
        <w:rPr/>
      </w:pP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w:t>
      </w:r>
    </w:p>
    <w:p>
      <w:pPr>
        <w:pStyle w:val="BookText"/>
        <w:bidi w:val="0"/>
        <w:jc w:val="both"/>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w:t>
      </w:r>
    </w:p>
    <w:p>
      <w:pPr>
        <w:pStyle w:val="BookText"/>
        <w:bidi w:val="0"/>
        <w:jc w:val="both"/>
        <w:rPr/>
      </w:pPr>
      <w:r>
        <w:rPr>
          <w:rFonts w:ascii="IRNazanin" w:hAnsi="IRNazanin" w:eastAsia="IRNazanin"/>
          <w:color w:val="111111"/>
          <w:sz w:val="28"/>
          <w:sz w:val="28"/>
          <w:szCs w:val="28"/>
          <w:rtl w:val="true"/>
          <w:lang w:bidi="fa-IR"/>
        </w:rPr>
        <w:t>ذ</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w:t>
      </w:r>
    </w:p>
    <w:p>
      <w:pPr>
        <w:pStyle w:val="BookText"/>
        <w:bidi w:val="0"/>
        <w:jc w:val="both"/>
        <w:rPr/>
      </w:pP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r</w:t>
      </w:r>
    </w:p>
    <w:p>
      <w:pPr>
        <w:pStyle w:val="BookText"/>
        <w:bidi w:val="0"/>
        <w:jc w:val="both"/>
        <w:rPr/>
      </w:pP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w:t>
      </w:r>
    </w:p>
    <w:p>
      <w:pPr>
        <w:pStyle w:val="BookText"/>
        <w:bidi w:val="0"/>
        <w:jc w:val="both"/>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w:t>
      </w:r>
    </w:p>
    <w:p>
      <w:pPr>
        <w:pStyle w:val="BookText"/>
        <w:bidi w:val="0"/>
        <w:jc w:val="both"/>
        <w:rPr/>
      </w:pP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s-sh</w:t>
      </w:r>
    </w:p>
    <w:p>
      <w:p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w:t>
      </w:r>
    </w:p>
    <w:p>
      <w:pPr>
        <w:pStyle w:val="BookText"/>
        <w:bidi w:val="0"/>
        <w:jc w:val="both"/>
        <w:rPr/>
      </w:pPr>
      <w:r>
        <w:rPr>
          <w:rFonts w:ascii="IRNazanin" w:hAnsi="IRNazanin" w:eastAsia="IRNazanin"/>
          <w:color w:val="111111"/>
          <w:sz w:val="28"/>
          <w:sz w:val="28"/>
          <w:szCs w:val="28"/>
          <w:rtl w:val="true"/>
          <w:lang w:bidi="fa-IR"/>
        </w:rPr>
        <w:t>ض</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w:t>
      </w:r>
    </w:p>
    <w:p>
      <w:pPr>
        <w:pStyle w:val="BookText"/>
        <w:bidi w:val="0"/>
        <w:jc w:val="both"/>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w:t>
      </w:r>
    </w:p>
    <w:p>
      <w:pPr>
        <w:pStyle w:val="BookText"/>
        <w:bidi w:val="0"/>
        <w:jc w:val="both"/>
        <w:rPr/>
      </w:pPr>
      <w:r>
        <w:rPr>
          <w:rFonts w:ascii="IRNazanin" w:hAnsi="IRNazanin" w:eastAsia="IRNazanin"/>
          <w:color w:val="111111"/>
          <w:sz w:val="28"/>
          <w:sz w:val="28"/>
          <w:szCs w:val="28"/>
          <w:rtl w:val="true"/>
          <w:lang w:bidi="fa-IR"/>
        </w:rPr>
        <w:t>ظ</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w:t>
      </w:r>
    </w:p>
    <w:p>
      <w:pPr>
        <w:pStyle w:val="BookText"/>
        <w:bidi w:val="0"/>
        <w:jc w:val="both"/>
        <w:rPr/>
      </w:pP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c</w:t>
      </w:r>
    </w:p>
    <w:p>
      <w:pPr>
        <w:pStyle w:val="BookText"/>
        <w:bidi w:val="0"/>
        <w:jc w:val="both"/>
        <w:rPr/>
      </w:pP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w:t>
      </w:r>
    </w:p>
    <w:p>
      <w:pPr>
        <w:pStyle w:val="BookText"/>
        <w:bidi w:val="0"/>
        <w:jc w:val="both"/>
        <w:rPr/>
      </w:pP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f</w:t>
      </w:r>
    </w:p>
    <w:p>
      <w:pPr>
        <w:pStyle w:val="BookText"/>
        <w:bidi w:val="0"/>
        <w:jc w:val="both"/>
        <w:rPr/>
      </w:pP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w:t>
      </w:r>
    </w:p>
    <w:p>
      <w:pPr>
        <w:pStyle w:val="BookText"/>
        <w:bidi w:val="0"/>
        <w:jc w:val="both"/>
        <w:rPr/>
      </w:pP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w:t>
      </w:r>
    </w:p>
    <w:p>
      <w:pPr>
        <w:pStyle w:val="BookText"/>
        <w:bidi w:val="0"/>
        <w:jc w:val="both"/>
        <w:rPr/>
      </w:pP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w:t>
      </w:r>
    </w:p>
    <w:p>
      <w:pPr>
        <w:pStyle w:val="BookText"/>
        <w:bidi w:val="0"/>
        <w:jc w:val="both"/>
        <w:rPr/>
      </w:pP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w:t>
      </w:r>
    </w:p>
    <w:p>
      <w:pPr>
        <w:pStyle w:val="BookText"/>
        <w:bidi w:val="0"/>
        <w:jc w:val="both"/>
        <w:rPr/>
      </w:pP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n</w:t>
      </w:r>
    </w:p>
    <w:p>
      <w:pPr>
        <w:pStyle w:val="BookText"/>
        <w:bidi w:val="0"/>
        <w:jc w:val="both"/>
        <w:rPr/>
      </w:pP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w:t>
      </w:r>
    </w:p>
    <w:p>
      <w:pPr>
        <w:pStyle w:val="BookText"/>
        <w:bidi w:val="0"/>
        <w:jc w:val="both"/>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w-ov-l</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y-ov-l </w:t>
      </w:r>
    </w:p>
    <w:p>
      <w:pPr>
        <w:pStyle w:val="BookText"/>
        <w:bidi w:val="0"/>
        <w:rPr/>
      </w:pPr>
      <w:r>
        <w:rPr>
          <w:rFonts w:eastAsia="Times New Roman" w:cs="Times New Roman" w:ascii="Times New Roman" w:hAnsi="Times New Roman"/>
          <w:color w:val="111111"/>
          <w:sz w:val="28"/>
          <w:szCs w:val="28"/>
          <w:lang w:val="en-US"/>
        </w:rPr>
        <w:t>page/ligne /faute/ vrai</w:t>
      </w:r>
    </w:p>
    <w:p>
      <w:pPr>
        <w:pStyle w:val="BookText"/>
        <w:bidi w:val="0"/>
        <w:jc w:val="both"/>
        <w:rPr/>
      </w:pPr>
      <w:r>
        <w:rPr>
          <w:rFonts w:eastAsia="Times New Roman" w:cs="Times New Roman" w:ascii="Times New Roman" w:hAnsi="Times New Roman"/>
          <w:color w:val="111111"/>
          <w:sz w:val="28"/>
          <w:szCs w:val="28"/>
          <w:lang w:val="en-US"/>
        </w:rPr>
        <w:t>Peau /peau /alamah /alamah</w:t>
      </w:r>
    </w:p>
    <w:p>
      <w:pPr>
        <w:pStyle w:val="BookText"/>
        <w:bidi w:val="0"/>
        <w:jc w:val="both"/>
        <w:rPr/>
      </w:pPr>
      <w:r>
        <w:rPr>
          <w:rFonts w:eastAsia="Times New Roman" w:cs="Times New Roman" w:ascii="Times New Roman" w:hAnsi="Times New Roman"/>
          <w:color w:val="111111"/>
          <w:sz w:val="28"/>
          <w:szCs w:val="28"/>
          <w:lang w:val="en-US"/>
        </w:rPr>
        <w:t>Peau /peau/isphani/esfahani</w:t>
      </w:r>
    </w:p>
    <w:p>
      <w:pPr>
        <w:pStyle w:val="BookText"/>
        <w:bidi w:val="0"/>
        <w:jc w:val="both"/>
        <w:rPr/>
      </w:pPr>
      <w:r>
        <w:rPr>
          <w:rFonts w:eastAsia="Times New Roman" w:cs="Times New Roman" w:ascii="Times New Roman" w:hAnsi="Times New Roman"/>
          <w:color w:val="111111"/>
          <w:sz w:val="28"/>
          <w:szCs w:val="28"/>
          <w:lang w:val="en-US"/>
        </w:rPr>
        <w:t>1/24/circumumbulations/circulation</w:t>
      </w:r>
    </w:p>
    <w:p>
      <w:pPr>
        <w:pStyle w:val="BookText"/>
        <w:bidi w:val="0"/>
        <w:jc w:val="both"/>
        <w:rPr/>
      </w:pPr>
      <w:r>
        <w:rPr>
          <w:rFonts w:eastAsia="Times New Roman" w:cs="Times New Roman" w:ascii="Times New Roman" w:hAnsi="Times New Roman"/>
          <w:color w:val="111111"/>
          <w:sz w:val="28"/>
          <w:szCs w:val="28"/>
          <w:lang w:val="en-US"/>
        </w:rPr>
        <w:t>2/7/zil-hijja/zil-hajja</w:t>
      </w:r>
    </w:p>
    <w:p>
      <w:pPr>
        <w:pStyle w:val="BookText"/>
        <w:bidi w:val="0"/>
        <w:jc w:val="both"/>
        <w:rPr/>
      </w:pPr>
      <w:r>
        <w:rPr>
          <w:rFonts w:eastAsia="Times New Roman" w:cs="Times New Roman" w:ascii="Times New Roman" w:hAnsi="Times New Roman"/>
          <w:color w:val="111111"/>
          <w:sz w:val="28"/>
          <w:szCs w:val="28"/>
          <w:lang w:val="en-US"/>
        </w:rPr>
        <w:t>2/14/zil-hijja/ zil-hajja</w:t>
      </w:r>
    </w:p>
    <w:p>
      <w:pPr>
        <w:pStyle w:val="BookText"/>
        <w:bidi w:val="0"/>
        <w:jc w:val="both"/>
        <w:rPr/>
      </w:pPr>
      <w:r>
        <w:rPr>
          <w:rFonts w:eastAsia="Times New Roman" w:cs="Times New Roman" w:ascii="Times New Roman" w:hAnsi="Times New Roman"/>
          <w:color w:val="111111"/>
          <w:sz w:val="28"/>
          <w:szCs w:val="28"/>
          <w:lang w:val="en-US"/>
        </w:rPr>
        <w:t>2/19/thibh/zabh</w:t>
      </w:r>
    </w:p>
    <w:p>
      <w:pPr>
        <w:pStyle w:val="BookText"/>
        <w:bidi w:val="0"/>
        <w:jc w:val="both"/>
        <w:rPr/>
      </w:pPr>
      <w:r>
        <w:rPr>
          <w:rFonts w:eastAsia="Times New Roman" w:cs="Times New Roman" w:ascii="Times New Roman" w:hAnsi="Times New Roman"/>
          <w:color w:val="111111"/>
          <w:sz w:val="28"/>
          <w:szCs w:val="28"/>
          <w:lang w:val="en-US"/>
        </w:rPr>
        <w:t>2/24/circumambulations/circulation</w:t>
      </w:r>
    </w:p>
    <w:p>
      <w:pPr>
        <w:pStyle w:val="BookText"/>
        <w:bidi w:val="0"/>
        <w:jc w:val="both"/>
        <w:rPr/>
      </w:pPr>
      <w:r>
        <w:rPr>
          <w:rFonts w:eastAsia="Times New Roman" w:cs="Times New Roman" w:ascii="Times New Roman" w:hAnsi="Times New Roman"/>
          <w:color w:val="111111"/>
          <w:sz w:val="28"/>
          <w:szCs w:val="28"/>
          <w:lang w:val="en-US"/>
        </w:rPr>
        <w:t>2/32/zil-hijjah /zil-hajjah</w:t>
      </w:r>
    </w:p>
    <w:p>
      <w:pPr>
        <w:pStyle w:val="BookText"/>
        <w:bidi w:val="0"/>
        <w:jc w:val="both"/>
        <w:rPr/>
      </w:pPr>
      <w:r>
        <w:rPr>
          <w:rFonts w:eastAsia="Times New Roman" w:cs="Times New Roman" w:ascii="Times New Roman" w:hAnsi="Times New Roman"/>
          <w:color w:val="111111"/>
          <w:sz w:val="28"/>
          <w:szCs w:val="28"/>
          <w:lang w:val="en-US"/>
        </w:rPr>
        <w:t>3/12/miygat /mygat</w:t>
      </w:r>
    </w:p>
    <w:p>
      <w:pPr>
        <w:pStyle w:val="BookText"/>
        <w:bidi w:val="0"/>
        <w:jc w:val="both"/>
        <w:rPr/>
      </w:pPr>
      <w:r>
        <w:rPr>
          <w:rFonts w:eastAsia="Times New Roman" w:cs="Times New Roman" w:ascii="Times New Roman" w:hAnsi="Times New Roman"/>
          <w:color w:val="111111"/>
          <w:sz w:val="28"/>
          <w:szCs w:val="28"/>
          <w:lang w:val="en-US"/>
        </w:rPr>
        <w:t>3/4/miygat/mygat</w:t>
      </w:r>
    </w:p>
    <w:p>
      <w:pPr>
        <w:pStyle w:val="BookText"/>
        <w:bidi w:val="0"/>
        <w:jc w:val="both"/>
        <w:rPr/>
      </w:pPr>
      <w:r>
        <w:rPr>
          <w:rFonts w:eastAsia="Times New Roman" w:cs="Times New Roman" w:ascii="Times New Roman" w:hAnsi="Times New Roman"/>
          <w:color w:val="111111"/>
          <w:sz w:val="28"/>
          <w:szCs w:val="28"/>
          <w:lang w:val="en-US"/>
        </w:rPr>
        <w:t>3/15/la mecgue se dirigent amedine/medine se dirigent a megue</w:t>
      </w:r>
    </w:p>
    <w:p>
      <w:pPr>
        <w:pStyle w:val="BookText"/>
        <w:bidi w:val="0"/>
        <w:jc w:val="both"/>
        <w:rPr/>
      </w:pPr>
      <w:r>
        <w:rPr>
          <w:rFonts w:eastAsia="Times New Roman" w:cs="Times New Roman" w:ascii="Times New Roman" w:hAnsi="Times New Roman"/>
          <w:color w:val="111111"/>
          <w:sz w:val="28"/>
          <w:szCs w:val="28"/>
          <w:lang w:val="en-US"/>
        </w:rPr>
        <w:t>3/30/moazel /manazel</w:t>
      </w:r>
    </w:p>
    <w:p>
      <w:pPr>
        <w:pStyle w:val="BookText"/>
        <w:bidi w:val="0"/>
        <w:jc w:val="both"/>
        <w:rPr/>
      </w:pPr>
      <w:r>
        <w:rPr>
          <w:rFonts w:eastAsia="Times New Roman" w:cs="Times New Roman" w:ascii="Times New Roman" w:hAnsi="Times New Roman"/>
          <w:color w:val="111111"/>
          <w:sz w:val="28"/>
          <w:szCs w:val="28"/>
          <w:lang w:val="en-US"/>
        </w:rPr>
        <w:t>4/26/nathr/nazr</w:t>
      </w:r>
    </w:p>
    <w:p>
      <w:pPr>
        <w:pStyle w:val="BookText"/>
        <w:bidi w:val="0"/>
        <w:jc w:val="both"/>
        <w:rPr/>
      </w:pPr>
      <w:r>
        <w:rPr>
          <w:rFonts w:eastAsia="Times New Roman" w:cs="Times New Roman" w:ascii="Times New Roman" w:hAnsi="Times New Roman"/>
          <w:color w:val="111111"/>
          <w:sz w:val="28"/>
          <w:szCs w:val="28"/>
          <w:lang w:val="en-US"/>
        </w:rPr>
        <w:t>6/4/miygat /migat</w:t>
      </w:r>
    </w:p>
    <w:p>
      <w:pPr>
        <w:pStyle w:val="BookText"/>
        <w:bidi w:val="0"/>
        <w:jc w:val="both"/>
        <w:rPr/>
      </w:pPr>
      <w:r>
        <w:rPr>
          <w:rFonts w:eastAsia="Times New Roman" w:cs="Times New Roman" w:ascii="Times New Roman" w:hAnsi="Times New Roman"/>
          <w:color w:val="111111"/>
          <w:sz w:val="28"/>
          <w:szCs w:val="28"/>
          <w:lang w:val="en-US"/>
        </w:rPr>
        <w:t>6/6/miygat /migat</w:t>
      </w:r>
    </w:p>
    <w:p>
      <w:pPr>
        <w:pStyle w:val="BookText"/>
        <w:bidi w:val="0"/>
        <w:jc w:val="both"/>
        <w:rPr/>
      </w:pPr>
      <w:r>
        <w:rPr>
          <w:rFonts w:eastAsia="Times New Roman" w:cs="Times New Roman" w:ascii="Times New Roman" w:hAnsi="Times New Roman"/>
          <w:color w:val="111111"/>
          <w:sz w:val="28"/>
          <w:szCs w:val="28"/>
          <w:lang w:val="en-US"/>
        </w:rPr>
        <w:t>17/4/circumamlations/circulation</w:t>
      </w:r>
    </w:p>
    <w:p>
      <w:pPr>
        <w:pStyle w:val="BookText"/>
        <w:bidi w:val="0"/>
        <w:jc w:val="both"/>
        <w:rPr/>
      </w:pPr>
      <w:r>
        <w:rPr>
          <w:rFonts w:eastAsia="Times New Roman" w:cs="Times New Roman" w:ascii="Times New Roman" w:hAnsi="Times New Roman"/>
          <w:color w:val="111111"/>
          <w:sz w:val="28"/>
          <w:szCs w:val="28"/>
          <w:lang w:val="en-US"/>
        </w:rPr>
        <w:t>17/25/circumamlations/ circulation</w:t>
      </w:r>
    </w:p>
    <w:p>
      <w:pPr>
        <w:pStyle w:val="BookText"/>
        <w:bidi w:val="0"/>
        <w:jc w:val="both"/>
        <w:rPr/>
      </w:pPr>
      <w:r>
        <w:rPr>
          <w:rFonts w:eastAsia="Times New Roman" w:cs="Times New Roman" w:ascii="Times New Roman" w:hAnsi="Times New Roman"/>
          <w:color w:val="111111"/>
          <w:sz w:val="28"/>
          <w:szCs w:val="28"/>
          <w:lang w:val="en-US"/>
        </w:rPr>
        <w:t>17/33/circumambulations/circulation</w:t>
      </w:r>
    </w:p>
    <w:p>
      <w:pPr>
        <w:pStyle w:val="BookText"/>
        <w:bidi w:val="0"/>
        <w:jc w:val="both"/>
        <w:rPr/>
      </w:pPr>
      <w:r>
        <w:rPr>
          <w:rFonts w:eastAsia="Times New Roman" w:cs="Times New Roman" w:ascii="Times New Roman" w:hAnsi="Times New Roman"/>
          <w:color w:val="111111"/>
          <w:sz w:val="28"/>
          <w:szCs w:val="28"/>
          <w:lang w:val="en-US"/>
        </w:rPr>
        <w:t>18/30/on supposera...tawaf/si l'on ne les a pas faites aupar -avant il-faut quán fasse lesoblicatio-ns mineures et recomencer le tawaf</w:t>
      </w:r>
    </w:p>
    <w:p>
      <w:pPr>
        <w:pStyle w:val="BookText"/>
        <w:bidi w:val="0"/>
        <w:jc w:val="both"/>
        <w:rPr/>
      </w:pPr>
      <w:r>
        <w:rPr>
          <w:rFonts w:eastAsia="Times New Roman" w:cs="Times New Roman" w:ascii="Times New Roman" w:hAnsi="Times New Roman"/>
          <w:color w:val="111111"/>
          <w:sz w:val="28"/>
          <w:szCs w:val="28"/>
          <w:lang w:val="en-US"/>
        </w:rPr>
        <w:t>22/24/droite/gauche</w:t>
      </w:r>
    </w:p>
    <w:p>
      <w:pPr>
        <w:pStyle w:val="BookText"/>
        <w:bidi w:val="0"/>
        <w:jc w:val="both"/>
        <w:rPr/>
      </w:pPr>
      <w:r>
        <w:rPr>
          <w:rFonts w:eastAsia="Times New Roman" w:cs="Times New Roman" w:ascii="Times New Roman" w:hAnsi="Times New Roman"/>
          <w:color w:val="111111"/>
          <w:sz w:val="28"/>
          <w:szCs w:val="28"/>
          <w:lang w:val="en-US"/>
        </w:rPr>
        <w:t>23/4/80/60</w:t>
      </w:r>
    </w:p>
    <w:p>
      <w:pPr>
        <w:pStyle w:val="BookText"/>
        <w:bidi w:val="0"/>
        <w:jc w:val="both"/>
        <w:rPr/>
      </w:pPr>
      <w:r>
        <w:rPr>
          <w:rFonts w:eastAsia="Times New Roman" w:cs="Times New Roman" w:ascii="Times New Roman" w:hAnsi="Times New Roman"/>
          <w:color w:val="111111"/>
          <w:sz w:val="28"/>
          <w:szCs w:val="28"/>
          <w:lang w:val="en-US"/>
        </w:rPr>
        <w:t>26/33/devant...sai/apreśle tawaf -comme le sai</w:t>
      </w:r>
    </w:p>
    <w:p>
      <w:pPr>
        <w:pStyle w:val="BookText"/>
        <w:bidi w:val="0"/>
        <w:jc w:val="both"/>
        <w:rPr/>
      </w:pPr>
      <w:r>
        <w:rPr>
          <w:rFonts w:eastAsia="Times New Roman" w:cs="Times New Roman" w:ascii="Times New Roman" w:hAnsi="Times New Roman"/>
          <w:color w:val="111111"/>
          <w:sz w:val="28"/>
          <w:szCs w:val="28"/>
          <w:lang w:val="en-US"/>
        </w:rPr>
        <w:t>30/9/qui le...place/si il nést pas capable de le faire il doit désigner quelquun dautre a sa place</w:t>
      </w:r>
    </w:p>
    <w:p>
      <w:pPr>
        <w:pStyle w:val="BookText"/>
        <w:bidi w:val="0"/>
        <w:jc w:val="both"/>
        <w:rPr/>
      </w:pPr>
      <w:r>
        <w:rPr>
          <w:rFonts w:eastAsia="Times New Roman" w:cs="Times New Roman" w:ascii="Times New Roman" w:hAnsi="Times New Roman"/>
          <w:color w:val="111111"/>
          <w:sz w:val="28"/>
          <w:szCs w:val="28"/>
          <w:lang w:val="en-US"/>
        </w:rPr>
        <w:t>33/14/zil-hijja/zil-hijja</w:t>
      </w:r>
    </w:p>
    <w:p>
      <w:pPr>
        <w:pStyle w:val="BookText"/>
        <w:bidi w:val="0"/>
        <w:jc w:val="both"/>
        <w:rPr/>
      </w:pPr>
      <w:r>
        <w:rPr>
          <w:rFonts w:eastAsia="Times New Roman" w:cs="Times New Roman" w:ascii="Times New Roman" w:hAnsi="Times New Roman"/>
          <w:color w:val="111111"/>
          <w:sz w:val="28"/>
          <w:szCs w:val="28"/>
          <w:lang w:val="en-US"/>
        </w:rPr>
        <w:t>34/6/zil-hijja/zil-hijja</w:t>
      </w:r>
    </w:p>
    <w:p>
      <w:pPr>
        <w:pStyle w:val="BookText"/>
        <w:bidi w:val="0"/>
        <w:jc w:val="both"/>
        <w:rPr/>
      </w:pPr>
      <w:r>
        <w:rPr>
          <w:rFonts w:eastAsia="Times New Roman" w:cs="Times New Roman" w:ascii="Times New Roman" w:hAnsi="Times New Roman"/>
          <w:color w:val="111111"/>
          <w:sz w:val="28"/>
          <w:szCs w:val="28"/>
          <w:lang w:val="en-US"/>
        </w:rPr>
        <w:t>35/3/retne/retourne</w:t>
      </w:r>
    </w:p>
    <w:p>
      <w:pPr>
        <w:pStyle w:val="BookText"/>
        <w:bidi w:val="0"/>
        <w:jc w:val="both"/>
        <w:rPr/>
      </w:pPr>
      <w:r>
        <w:rPr>
          <w:rFonts w:eastAsia="Times New Roman" w:cs="Times New Roman" w:ascii="Times New Roman" w:hAnsi="Times New Roman"/>
          <w:color w:val="111111"/>
          <w:sz w:val="28"/>
          <w:szCs w:val="28"/>
          <w:lang w:val="en-US"/>
        </w:rPr>
        <w:t>35/14/peut rester/peut pas rester</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35/18/eoterari/ezterari </w:t>
      </w:r>
    </w:p>
    <w:p>
      <w:pPr>
        <w:pStyle w:val="BookText"/>
        <w:bidi w:val="0"/>
        <w:rPr/>
      </w:pPr>
      <w:r>
        <w:rPr>
          <w:rFonts w:eastAsia="Times New Roman" w:cs="Times New Roman" w:ascii="Times New Roman" w:hAnsi="Times New Roman"/>
          <w:color w:val="111111"/>
          <w:sz w:val="28"/>
          <w:szCs w:val="28"/>
          <w:lang w:val="en-US"/>
        </w:rPr>
        <w:t>page/ligne /faute/ vrai</w:t>
      </w:r>
    </w:p>
    <w:p>
      <w:pPr>
        <w:pStyle w:val="BookText"/>
        <w:bidi w:val="0"/>
        <w:jc w:val="both"/>
        <w:rPr/>
      </w:pPr>
      <w:r>
        <w:rPr>
          <w:rFonts w:eastAsia="Times New Roman" w:cs="Times New Roman" w:ascii="Times New Roman" w:hAnsi="Times New Roman"/>
          <w:color w:val="111111"/>
          <w:sz w:val="28"/>
          <w:szCs w:val="28"/>
          <w:lang w:val="en-US"/>
        </w:rPr>
        <w:t>35/24/sunnite/sunnete</w:t>
      </w:r>
    </w:p>
    <w:p>
      <w:pPr>
        <w:pStyle w:val="BookText"/>
        <w:bidi w:val="0"/>
        <w:jc w:val="both"/>
        <w:rPr/>
      </w:pPr>
      <w:r>
        <w:rPr>
          <w:rFonts w:eastAsia="Times New Roman" w:cs="Times New Roman" w:ascii="Times New Roman" w:hAnsi="Times New Roman"/>
          <w:color w:val="111111"/>
          <w:sz w:val="28"/>
          <w:szCs w:val="28"/>
          <w:lang w:val="en-US"/>
        </w:rPr>
        <w:t>37/28-30/ eztirari/ezterari</w:t>
      </w:r>
    </w:p>
    <w:p>
      <w:pPr>
        <w:pStyle w:val="BookText"/>
        <w:bidi w:val="0"/>
        <w:jc w:val="both"/>
        <w:rPr/>
      </w:pPr>
      <w:r>
        <w:rPr>
          <w:rFonts w:eastAsia="Times New Roman" w:cs="Times New Roman" w:ascii="Times New Roman" w:hAnsi="Times New Roman"/>
          <w:color w:val="111111"/>
          <w:sz w:val="28"/>
          <w:szCs w:val="28"/>
          <w:lang w:val="en-US"/>
        </w:rPr>
        <w:t>38/17/sauf...possibil/élision</w:t>
      </w:r>
    </w:p>
    <w:p>
      <w:pPr>
        <w:pStyle w:val="BookText"/>
        <w:bidi w:val="0"/>
        <w:jc w:val="both"/>
        <w:rPr/>
      </w:pPr>
      <w:r>
        <w:rPr>
          <w:rFonts w:eastAsia="Times New Roman" w:cs="Times New Roman" w:ascii="Times New Roman" w:hAnsi="Times New Roman"/>
          <w:color w:val="111111"/>
          <w:sz w:val="28"/>
          <w:szCs w:val="28"/>
          <w:lang w:val="en-US"/>
        </w:rPr>
        <w:t>38/23/e terari/ezterari</w:t>
      </w:r>
    </w:p>
    <w:p>
      <w:pPr>
        <w:pStyle w:val="BookText"/>
        <w:bidi w:val="0"/>
        <w:jc w:val="both"/>
        <w:rPr/>
      </w:pPr>
      <w:r>
        <w:rPr>
          <w:rFonts w:eastAsia="Times New Roman" w:cs="Times New Roman" w:ascii="Times New Roman" w:hAnsi="Times New Roman"/>
          <w:color w:val="111111"/>
          <w:sz w:val="28"/>
          <w:szCs w:val="28"/>
          <w:lang w:val="en-US"/>
        </w:rPr>
        <w:t>38/34/ektiyari /ekhtiyari</w:t>
      </w:r>
    </w:p>
    <w:p>
      <w:pPr>
        <w:pStyle w:val="BookText"/>
        <w:bidi w:val="0"/>
        <w:jc w:val="both"/>
        <w:rPr/>
      </w:pPr>
      <w:r>
        <w:rPr>
          <w:rFonts w:eastAsia="Times New Roman" w:cs="Times New Roman" w:ascii="Times New Roman" w:hAnsi="Times New Roman"/>
          <w:color w:val="111111"/>
          <w:sz w:val="28"/>
          <w:szCs w:val="28"/>
          <w:lang w:val="en-US"/>
        </w:rPr>
        <w:t>389/2/arafat/ mashár</w:t>
      </w:r>
    </w:p>
    <w:p>
      <w:pPr>
        <w:pStyle w:val="BookText"/>
        <w:bidi w:val="0"/>
        <w:jc w:val="both"/>
        <w:rPr/>
      </w:pPr>
      <w:r>
        <w:rPr>
          <w:rFonts w:eastAsia="Times New Roman" w:cs="Times New Roman" w:ascii="Times New Roman" w:hAnsi="Times New Roman"/>
          <w:color w:val="111111"/>
          <w:sz w:val="28"/>
          <w:szCs w:val="28"/>
          <w:lang w:val="en-US"/>
        </w:rPr>
        <w:t>39/10/zil hijjah/ zil-hajjah</w:t>
      </w:r>
    </w:p>
    <w:p>
      <w:pPr>
        <w:pStyle w:val="BookText"/>
        <w:bidi w:val="0"/>
        <w:jc w:val="both"/>
        <w:rPr/>
      </w:pPr>
      <w:r>
        <w:rPr>
          <w:rFonts w:eastAsia="Times New Roman" w:cs="Times New Roman" w:ascii="Times New Roman" w:hAnsi="Times New Roman"/>
          <w:color w:val="111111"/>
          <w:sz w:val="28"/>
          <w:szCs w:val="28"/>
          <w:lang w:val="en-US"/>
        </w:rPr>
        <w:t>41/15/ne peut le /ne peut pas le</w:t>
      </w:r>
    </w:p>
    <w:p>
      <w:pPr>
        <w:pStyle w:val="BookText"/>
        <w:bidi w:val="0"/>
        <w:jc w:val="both"/>
        <w:rPr/>
      </w:pPr>
      <w:r>
        <w:rPr>
          <w:rFonts w:eastAsia="Times New Roman" w:cs="Times New Roman" w:ascii="Times New Roman" w:hAnsi="Times New Roman"/>
          <w:color w:val="111111"/>
          <w:sz w:val="28"/>
          <w:szCs w:val="28"/>
          <w:lang w:val="en-US"/>
        </w:rPr>
        <w:t>42/4/aid al-idhra/ eidol-azha</w:t>
      </w:r>
    </w:p>
    <w:p>
      <w:pPr>
        <w:pStyle w:val="BookText"/>
        <w:bidi w:val="0"/>
        <w:jc w:val="both"/>
        <w:rPr/>
      </w:pPr>
      <w:r>
        <w:rPr>
          <w:rFonts w:eastAsia="Times New Roman" w:cs="Times New Roman" w:ascii="Times New Roman" w:hAnsi="Times New Roman"/>
          <w:color w:val="111111"/>
          <w:sz w:val="28"/>
          <w:szCs w:val="28"/>
          <w:lang w:val="en-US"/>
        </w:rPr>
        <w:t>42/19/ deux ans/un ans</w:t>
      </w:r>
    </w:p>
    <w:p>
      <w:pPr>
        <w:pStyle w:val="BookText"/>
        <w:bidi w:val="0"/>
        <w:jc w:val="both"/>
        <w:rPr/>
      </w:pPr>
      <w:r>
        <w:rPr>
          <w:rFonts w:eastAsia="Times New Roman" w:cs="Times New Roman" w:ascii="Times New Roman" w:hAnsi="Times New Roman"/>
          <w:color w:val="111111"/>
          <w:sz w:val="28"/>
          <w:szCs w:val="28"/>
          <w:lang w:val="en-US"/>
        </w:rPr>
        <w:t>343/19/zil-hijja/zil-hajjah</w:t>
      </w:r>
    </w:p>
    <w:p>
      <w:pPr>
        <w:pStyle w:val="BookText"/>
        <w:bidi w:val="0"/>
        <w:jc w:val="both"/>
        <w:rPr/>
      </w:pPr>
      <w:r>
        <w:rPr>
          <w:rFonts w:eastAsia="Times New Roman" w:cs="Times New Roman" w:ascii="Times New Roman" w:hAnsi="Times New Roman"/>
          <w:color w:val="111111"/>
          <w:sz w:val="28"/>
          <w:szCs w:val="28"/>
          <w:lang w:val="en-US"/>
        </w:rPr>
        <w:t>43/21/ne peut trouver/ ne peut pas trouver</w:t>
      </w:r>
    </w:p>
    <w:p>
      <w:pPr>
        <w:pStyle w:val="BookText"/>
        <w:bidi w:val="0"/>
        <w:jc w:val="both"/>
        <w:rPr/>
      </w:pPr>
      <w:r>
        <w:rPr>
          <w:rFonts w:eastAsia="Times New Roman" w:cs="Times New Roman" w:ascii="Times New Roman" w:hAnsi="Times New Roman"/>
          <w:color w:val="111111"/>
          <w:sz w:val="28"/>
          <w:szCs w:val="28"/>
          <w:lang w:val="en-US"/>
        </w:rPr>
        <w:t>44/4-5-13/zil hijja/zil-hajjah</w:t>
      </w:r>
    </w:p>
    <w:p>
      <w:pPr>
        <w:pStyle w:val="BookText"/>
        <w:bidi w:val="0"/>
        <w:jc w:val="both"/>
        <w:rPr/>
      </w:pPr>
      <w:r>
        <w:rPr>
          <w:rFonts w:eastAsia="Times New Roman" w:cs="Times New Roman" w:ascii="Times New Roman" w:hAnsi="Times New Roman"/>
          <w:color w:val="111111"/>
          <w:sz w:val="28"/>
          <w:szCs w:val="28"/>
          <w:lang w:val="en-US"/>
        </w:rPr>
        <w:t>45/29/ ne peut y/ne peut pas y</w:t>
      </w:r>
    </w:p>
    <w:p>
      <w:pPr>
        <w:pStyle w:val="BookText"/>
        <w:bidi w:val="0"/>
        <w:jc w:val="both"/>
        <w:rPr/>
      </w:pPr>
      <w:r>
        <w:rPr>
          <w:rFonts w:eastAsia="Times New Roman" w:cs="Times New Roman" w:ascii="Times New Roman" w:hAnsi="Times New Roman"/>
          <w:color w:val="111111"/>
          <w:sz w:val="28"/>
          <w:szCs w:val="28"/>
          <w:lang w:val="en-US"/>
        </w:rPr>
        <w:t>46/2-8/ circumambulations/circulation</w:t>
      </w:r>
    </w:p>
    <w:p>
      <w:pPr>
        <w:pStyle w:val="BookText"/>
        <w:bidi w:val="0"/>
        <w:jc w:val="both"/>
        <w:rPr/>
      </w:pPr>
      <w:r>
        <w:rPr>
          <w:rFonts w:eastAsia="Times New Roman" w:cs="Times New Roman" w:ascii="Times New Roman" w:hAnsi="Times New Roman"/>
          <w:color w:val="111111"/>
          <w:sz w:val="28"/>
          <w:szCs w:val="28"/>
          <w:lang w:val="en-US"/>
        </w:rPr>
        <w:t>46/28/zil-hijja/zil-hajjah</w:t>
      </w:r>
    </w:p>
    <w:p>
      <w:pPr>
        <w:pStyle w:val="BookText"/>
        <w:bidi w:val="0"/>
        <w:jc w:val="both"/>
        <w:rPr/>
      </w:pPr>
      <w:r>
        <w:rPr>
          <w:rFonts w:eastAsia="Times New Roman" w:cs="Times New Roman" w:ascii="Times New Roman" w:hAnsi="Times New Roman"/>
          <w:color w:val="111111"/>
          <w:sz w:val="28"/>
          <w:szCs w:val="28"/>
          <w:lang w:val="en-US"/>
        </w:rPr>
        <w:t>47/10/on ne peut á/on ne peut</w:t>
      </w:r>
    </w:p>
    <w:p>
      <w:pPr>
        <w:pStyle w:val="BookText"/>
        <w:bidi w:val="0"/>
        <w:jc w:val="both"/>
        <w:rPr/>
      </w:pPr>
      <w:r>
        <w:rPr>
          <w:rFonts w:eastAsia="Times New Roman" w:cs="Times New Roman" w:ascii="Times New Roman" w:hAnsi="Times New Roman"/>
          <w:color w:val="111111"/>
          <w:sz w:val="28"/>
          <w:szCs w:val="28"/>
          <w:lang w:val="en-US"/>
        </w:rPr>
        <w:t>48/29/ partir..nuit/minuit jusgúa- 1 áube</w:t>
      </w:r>
    </w:p>
    <w:p>
      <w:pPr>
        <w:pStyle w:val="BookText"/>
        <w:bidi w:val="0"/>
        <w:jc w:val="both"/>
        <w:rPr/>
      </w:pPr>
      <w:r>
        <w:rPr>
          <w:rFonts w:eastAsia="Times New Roman" w:cs="Times New Roman" w:ascii="Times New Roman" w:hAnsi="Times New Roman"/>
          <w:color w:val="111111"/>
          <w:sz w:val="28"/>
          <w:szCs w:val="28"/>
          <w:lang w:val="en-US"/>
        </w:rPr>
        <w:t>50/17/zil-hijja/zil-hajjah</w:t>
      </w:r>
    </w:p>
    <w:p>
      <w:pPr>
        <w:pStyle w:val="BookText"/>
        <w:bidi w:val="0"/>
        <w:jc w:val="both"/>
        <w:rPr/>
      </w:pPr>
      <w:r>
        <w:rPr>
          <w:rFonts w:eastAsia="Times New Roman" w:cs="Times New Roman" w:ascii="Times New Roman" w:hAnsi="Times New Roman"/>
          <w:color w:val="111111"/>
          <w:sz w:val="28"/>
          <w:szCs w:val="28"/>
          <w:lang w:val="en-US"/>
        </w:rPr>
        <w:t>50/24/ plusieurs/ sept</w:t>
      </w:r>
    </w:p>
    <w:p>
      <w:pPr>
        <w:pStyle w:val="BookText"/>
        <w:bidi w:val="0"/>
        <w:jc w:val="both"/>
        <w:rPr/>
      </w:pPr>
      <w:r>
        <w:rPr>
          <w:rFonts w:eastAsia="Times New Roman" w:cs="Times New Roman" w:ascii="Times New Roman" w:hAnsi="Times New Roman"/>
          <w:color w:val="111111"/>
          <w:sz w:val="28"/>
          <w:szCs w:val="28"/>
          <w:lang w:val="en-US"/>
        </w:rPr>
        <w:t>52/14/ áprés midi/avant midi</w:t>
      </w:r>
    </w:p>
    <w:p>
      <w:pPr>
        <w:pStyle w:val="BookText"/>
        <w:bidi w:val="0"/>
        <w:jc w:val="both"/>
        <w:rPr/>
      </w:pPr>
      <w:r>
        <w:rPr>
          <w:rFonts w:eastAsia="Times New Roman" w:cs="Times New Roman" w:ascii="Times New Roman" w:hAnsi="Times New Roman"/>
          <w:color w:val="111111"/>
          <w:sz w:val="28"/>
          <w:szCs w:val="28"/>
          <w:lang w:val="en-US"/>
        </w:rPr>
        <w:t>59/11/ ûqî / ûqâ</w:t>
      </w:r>
    </w:p>
    <w:p>
      <w:pPr>
        <w:pStyle w:val="BookText"/>
        <w:bidi w:val="0"/>
        <w:jc w:val="both"/>
        <w:rPr/>
      </w:pPr>
      <w:r>
        <w:rPr>
          <w:rFonts w:eastAsia="Times New Roman" w:cs="Times New Roman" w:ascii="Times New Roman" w:hAnsi="Times New Roman"/>
          <w:color w:val="111111"/>
          <w:sz w:val="28"/>
          <w:szCs w:val="28"/>
          <w:lang w:val="en-US"/>
        </w:rPr>
        <w:t>59/15/tasalima/tusalima</w:t>
      </w:r>
    </w:p>
    <w:p>
      <w:pPr>
        <w:pStyle w:val="BookText"/>
        <w:bidi w:val="0"/>
        <w:jc w:val="both"/>
        <w:rPr/>
      </w:pPr>
      <w:r>
        <w:rPr>
          <w:rFonts w:eastAsia="Times New Roman" w:cs="Times New Roman" w:ascii="Times New Roman" w:hAnsi="Times New Roman"/>
          <w:color w:val="111111"/>
          <w:sz w:val="28"/>
          <w:szCs w:val="28"/>
          <w:lang w:val="en-US"/>
        </w:rPr>
        <w:t>59/26/budalika/bidalika</w:t>
      </w:r>
    </w:p>
    <w:p>
      <w:pPr>
        <w:pStyle w:val="BookText"/>
        <w:bidi w:val="0"/>
        <w:jc w:val="both"/>
        <w:rPr/>
      </w:pPr>
      <w:r>
        <w:rPr>
          <w:rFonts w:eastAsia="Times New Roman" w:cs="Times New Roman" w:ascii="Times New Roman" w:hAnsi="Times New Roman"/>
          <w:color w:val="111111"/>
          <w:sz w:val="28"/>
          <w:szCs w:val="28"/>
          <w:lang w:val="en-US"/>
        </w:rPr>
        <w:t>60/19/fasallimani/fasallamani</w:t>
      </w:r>
    </w:p>
    <w:p>
      <w:pPr>
        <w:pStyle w:val="BookText"/>
        <w:bidi w:val="0"/>
        <w:jc w:val="both"/>
        <w:rPr/>
      </w:pPr>
      <w:r>
        <w:rPr>
          <w:rFonts w:eastAsia="Times New Roman" w:cs="Times New Roman" w:ascii="Times New Roman" w:hAnsi="Times New Roman"/>
          <w:color w:val="111111"/>
          <w:sz w:val="28"/>
          <w:szCs w:val="28"/>
          <w:lang w:val="en-US"/>
        </w:rPr>
        <w:t>60/18/lom/lam</w:t>
      </w:r>
    </w:p>
    <w:p>
      <w:pPr>
        <w:pStyle w:val="BookText"/>
        <w:bidi w:val="0"/>
        <w:jc w:val="both"/>
        <w:rPr/>
      </w:pPr>
      <w:r>
        <w:rPr>
          <w:rFonts w:eastAsia="Times New Roman" w:cs="Times New Roman" w:ascii="Times New Roman" w:hAnsi="Times New Roman"/>
          <w:color w:val="111111"/>
          <w:sz w:val="28"/>
          <w:szCs w:val="28"/>
          <w:lang w:val="en-US"/>
        </w:rPr>
        <w:t>62/1/walmulk laka/walmulka laka</w:t>
      </w:r>
    </w:p>
    <w:p>
      <w:pPr>
        <w:pStyle w:val="BookText"/>
        <w:bidi w:val="0"/>
        <w:jc w:val="both"/>
        <w:rPr/>
      </w:pPr>
      <w:r>
        <w:rPr>
          <w:rFonts w:eastAsia="Times New Roman" w:cs="Times New Roman" w:ascii="Times New Roman" w:hAnsi="Times New Roman"/>
          <w:color w:val="111111"/>
          <w:sz w:val="28"/>
          <w:szCs w:val="28"/>
          <w:lang w:val="en-US"/>
        </w:rPr>
        <w:t>62/13/talbiyatan /talbiyatan</w:t>
      </w:r>
    </w:p>
    <w:p>
      <w:pPr>
        <w:pStyle w:val="BookText"/>
        <w:bidi w:val="0"/>
        <w:jc w:val="both"/>
        <w:rPr/>
      </w:pPr>
      <w:r>
        <w:rPr>
          <w:rFonts w:eastAsia="Times New Roman" w:cs="Times New Roman" w:ascii="Times New Roman" w:hAnsi="Times New Roman"/>
          <w:color w:val="111111"/>
          <w:sz w:val="28"/>
          <w:szCs w:val="28"/>
          <w:lang w:val="en-US"/>
        </w:rPr>
        <w:t>65/3/mimin/miman</w:t>
      </w:r>
    </w:p>
    <w:p>
      <w:pPr>
        <w:pStyle w:val="BookText"/>
        <w:bidi w:val="0"/>
        <w:jc w:val="both"/>
        <w:rPr/>
      </w:pPr>
      <w:r>
        <w:rPr>
          <w:rFonts w:eastAsia="Times New Roman" w:cs="Times New Roman" w:ascii="Times New Roman" w:hAnsi="Times New Roman"/>
          <w:color w:val="111111"/>
          <w:sz w:val="28"/>
          <w:szCs w:val="28"/>
          <w:lang w:val="en-US"/>
        </w:rPr>
        <w:t>65/8/walqurbata/walqurbata</w:t>
      </w:r>
    </w:p>
    <w:p>
      <w:pPr>
        <w:pStyle w:val="BookText"/>
        <w:bidi w:val="0"/>
        <w:jc w:val="both"/>
        <w:rPr/>
      </w:pP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رسول وخير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خیر</w:t>
      </w:r>
    </w:p>
    <w:p>
      <w:pPr>
        <w:pStyle w:val="BookText"/>
        <w:bidi w:val="0"/>
        <w:jc w:val="both"/>
        <w:rPr/>
      </w:pPr>
      <w:r>
        <w:rPr>
          <w:rFonts w:eastAsia="Times New Roman" w:cs="Times New Roman" w:ascii="Times New Roman" w:hAnsi="Times New Roman"/>
          <w:color w:val="111111"/>
          <w:sz w:val="28"/>
          <w:szCs w:val="28"/>
          <w:lang w:val="en-US"/>
        </w:rPr>
        <w:t>68/7/halilu/halili</w:t>
      </w:r>
    </w:p>
    <w:p>
      <w:pPr>
        <w:pStyle w:val="BookText"/>
        <w:bidi w:val="0"/>
        <w:jc w:val="both"/>
        <w:rPr/>
      </w:pPr>
      <w:r>
        <w:rPr>
          <w:rFonts w:eastAsia="Times New Roman" w:cs="Times New Roman" w:ascii="Times New Roman" w:hAnsi="Times New Roman"/>
          <w:color w:val="111111"/>
          <w:sz w:val="28"/>
          <w:szCs w:val="28"/>
          <w:lang w:val="en-US"/>
        </w:rPr>
        <w:t>68/12/muhammadinbin/muhammadibniabdi</w:t>
      </w:r>
    </w:p>
    <w:p>
      <w:pPr>
        <w:pStyle w:val="BookText"/>
        <w:bidi w:val="0"/>
        <w:jc w:val="both"/>
        <w:rPr/>
      </w:pPr>
      <w:r>
        <w:rPr>
          <w:rFonts w:eastAsia="Times New Roman" w:cs="Times New Roman" w:ascii="Times New Roman" w:hAnsi="Times New Roman"/>
          <w:color w:val="111111"/>
          <w:sz w:val="28"/>
          <w:szCs w:val="28"/>
          <w:lang w:val="en-US"/>
        </w:rPr>
        <w:t>69/5/ah ti/ahli</w:t>
      </w:r>
    </w:p>
    <w:p>
      <w:pPr>
        <w:pStyle w:val="BookText"/>
        <w:bidi w:val="0"/>
        <w:jc w:val="both"/>
        <w:rPr/>
      </w:pPr>
      <w:r>
        <w:rPr>
          <w:rFonts w:eastAsia="Times New Roman" w:cs="Times New Roman" w:ascii="Times New Roman" w:hAnsi="Times New Roman"/>
          <w:color w:val="111111"/>
          <w:sz w:val="28"/>
          <w:szCs w:val="28"/>
          <w:lang w:val="en-US"/>
        </w:rPr>
        <w:t>69/17/halalahayyib/ihalalittayyib</w:t>
      </w:r>
    </w:p>
    <w:p>
      <w:pPr>
        <w:pStyle w:val="BookText"/>
        <w:bidi w:val="0"/>
        <w:jc w:val="both"/>
        <w:rPr/>
      </w:pPr>
      <w:r>
        <w:rPr>
          <w:rFonts w:eastAsia="Times New Roman" w:cs="Times New Roman" w:ascii="Times New Roman" w:hAnsi="Times New Roman"/>
          <w:color w:val="111111"/>
          <w:sz w:val="28"/>
          <w:szCs w:val="28"/>
          <w:lang w:val="en-US"/>
        </w:rPr>
        <w:t>71/2/catajawaz/tatajawazaan</w:t>
      </w:r>
    </w:p>
    <w:p>
      <w:pPr>
        <w:pStyle w:val="BookText"/>
        <w:bidi w:val="0"/>
        <w:jc w:val="both"/>
        <w:rPr/>
      </w:pPr>
      <w:r>
        <w:rPr>
          <w:rFonts w:eastAsia="Times New Roman" w:cs="Times New Roman" w:ascii="Times New Roman" w:hAnsi="Times New Roman"/>
          <w:color w:val="111111"/>
          <w:sz w:val="28"/>
          <w:szCs w:val="28"/>
          <w:lang w:val="en-US"/>
        </w:rPr>
        <w:t>71/4/ashaduka/ushuduka</w:t>
      </w:r>
    </w:p>
    <w:p>
      <w:pPr>
        <w:pStyle w:val="BookText"/>
        <w:bidi w:val="0"/>
        <w:jc w:val="both"/>
        <w:rPr/>
      </w:pPr>
      <w:r>
        <w:rPr>
          <w:rFonts w:eastAsia="Times New Roman" w:cs="Times New Roman" w:ascii="Times New Roman" w:hAnsi="Times New Roman"/>
          <w:color w:val="111111"/>
          <w:sz w:val="28"/>
          <w:szCs w:val="28"/>
          <w:lang w:val="en-US"/>
        </w:rPr>
        <w:t>71/7/baladu/ibalada</w:t>
      </w:r>
    </w:p>
    <w:p>
      <w:pPr>
        <w:pStyle w:val="BookText"/>
        <w:bidi w:val="0"/>
        <w:jc w:val="both"/>
        <w:rPr/>
      </w:pPr>
      <w:r>
        <w:rPr>
          <w:rFonts w:eastAsia="Times New Roman" w:cs="Times New Roman" w:ascii="Times New Roman" w:hAnsi="Times New Roman"/>
          <w:color w:val="111111"/>
          <w:sz w:val="28"/>
          <w:szCs w:val="28"/>
          <w:lang w:val="en-US"/>
        </w:rPr>
        <w:t>71/7/baytu/ibayta</w:t>
      </w:r>
    </w:p>
    <w:p>
      <w:pPr>
        <w:pStyle w:val="BookText"/>
        <w:bidi w:val="0"/>
        <w:jc w:val="both"/>
        <w:rPr/>
      </w:pPr>
      <w:r>
        <w:rPr>
          <w:rFonts w:eastAsia="Times New Roman" w:cs="Times New Roman" w:ascii="Times New Roman" w:hAnsi="Times New Roman"/>
          <w:color w:val="111111"/>
          <w:sz w:val="28"/>
          <w:szCs w:val="28"/>
          <w:lang w:val="en-US"/>
        </w:rPr>
        <w:t>74/8/vadumin/yudamin</w:t>
      </w:r>
    </w:p>
    <w:p>
      <w:pPr>
        <w:pStyle w:val="BookText"/>
        <w:bidi w:val="0"/>
        <w:jc w:val="both"/>
        <w:rPr/>
      </w:pPr>
      <w:r>
        <w:rPr>
          <w:rFonts w:eastAsia="Times New Roman" w:cs="Times New Roman" w:ascii="Times New Roman" w:hAnsi="Times New Roman"/>
          <w:color w:val="111111"/>
          <w:sz w:val="28"/>
          <w:szCs w:val="28"/>
          <w:lang w:val="en-US"/>
        </w:rPr>
        <w:t>74/11/waláhira/wal hirati</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74/28/dhikr/zékr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page/ligne /faute/ vrai</w:t>
      </w:r>
    </w:p>
    <w:p>
      <w:pPr>
        <w:pStyle w:val="BookText"/>
        <w:bidi w:val="0"/>
        <w:jc w:val="both"/>
        <w:rPr/>
      </w:pPr>
      <w:r>
        <w:rPr>
          <w:rFonts w:eastAsia="Times New Roman" w:cs="Times New Roman" w:ascii="Times New Roman" w:hAnsi="Times New Roman"/>
          <w:color w:val="111111"/>
          <w:sz w:val="28"/>
          <w:szCs w:val="28"/>
          <w:lang w:val="en-US"/>
        </w:rPr>
        <w:t>97/23/ilni/alni</w:t>
      </w:r>
    </w:p>
    <w:p>
      <w:pPr>
        <w:pStyle w:val="BookText"/>
        <w:bidi w:val="0"/>
        <w:jc w:val="both"/>
        <w:rPr/>
      </w:pPr>
      <w:r>
        <w:rPr>
          <w:rFonts w:eastAsia="Times New Roman" w:cs="Times New Roman" w:ascii="Times New Roman" w:hAnsi="Times New Roman"/>
          <w:color w:val="111111"/>
          <w:sz w:val="28"/>
          <w:szCs w:val="28"/>
          <w:lang w:val="en-US"/>
        </w:rPr>
        <w:t>99/16/an taqini/antagiani</w:t>
      </w:r>
    </w:p>
    <w:p>
      <w:pPr>
        <w:pStyle w:val="BookText"/>
        <w:bidi w:val="0"/>
        <w:jc w:val="both"/>
        <w:rPr/>
      </w:pPr>
      <w:r>
        <w:rPr>
          <w:rFonts w:eastAsia="Times New Roman" w:cs="Times New Roman" w:ascii="Times New Roman" w:hAnsi="Times New Roman"/>
          <w:color w:val="111111"/>
          <w:sz w:val="28"/>
          <w:szCs w:val="28"/>
          <w:lang w:val="en-US"/>
        </w:rPr>
        <w:t>100/10/rabbilmas/rabbalmas</w:t>
      </w:r>
    </w:p>
    <w:p>
      <w:pPr>
        <w:pStyle w:val="BookText"/>
        <w:bidi w:val="0"/>
        <w:jc w:val="both"/>
        <w:rPr/>
      </w:pPr>
      <w:r>
        <w:rPr>
          <w:rFonts w:eastAsia="Times New Roman" w:cs="Times New Roman" w:ascii="Times New Roman" w:hAnsi="Times New Roman"/>
          <w:color w:val="111111"/>
          <w:sz w:val="28"/>
          <w:szCs w:val="28"/>
          <w:lang w:val="en-US"/>
        </w:rPr>
        <w:t>100/13-16/ramalubin/rumalubin</w:t>
      </w:r>
    </w:p>
    <w:p>
      <w:pPr>
        <w:pStyle w:val="BookText"/>
        <w:bidi w:val="0"/>
        <w:jc w:val="both"/>
        <w:rPr/>
      </w:pPr>
      <w:r>
        <w:rPr>
          <w:rFonts w:eastAsia="Times New Roman" w:cs="Times New Roman" w:ascii="Times New Roman" w:hAnsi="Times New Roman"/>
          <w:color w:val="111111"/>
          <w:sz w:val="28"/>
          <w:szCs w:val="28"/>
          <w:lang w:val="en-US"/>
        </w:rPr>
        <w:t>100/16/ hayri /hyru</w:t>
      </w:r>
    </w:p>
    <w:p>
      <w:pPr>
        <w:pStyle w:val="BookText"/>
        <w:bidi w:val="0"/>
        <w:jc w:val="both"/>
        <w:rPr/>
      </w:pPr>
      <w:r>
        <w:rPr>
          <w:rFonts w:eastAsia="Times New Roman" w:cs="Times New Roman" w:ascii="Times New Roman" w:hAnsi="Times New Roman"/>
          <w:color w:val="111111"/>
          <w:sz w:val="28"/>
          <w:szCs w:val="28"/>
          <w:lang w:val="en-US"/>
        </w:rPr>
        <w:t>100/19/tatajawaz/ tatajawaza</w:t>
      </w:r>
    </w:p>
    <w:p>
      <w:pPr>
        <w:pStyle w:val="BookText"/>
        <w:bidi w:val="0"/>
        <w:jc w:val="both"/>
        <w:rPr/>
      </w:pPr>
      <w:r>
        <w:rPr>
          <w:rFonts w:eastAsia="Times New Roman" w:cs="Times New Roman" w:ascii="Times New Roman" w:hAnsi="Times New Roman"/>
          <w:color w:val="111111"/>
          <w:sz w:val="28"/>
          <w:szCs w:val="28"/>
          <w:lang w:val="en-US"/>
        </w:rPr>
        <w:t>100/21/ma yurji/mayarji</w:t>
      </w:r>
    </w:p>
    <w:p>
      <w:pPr>
        <w:pStyle w:val="BookText"/>
        <w:bidi w:val="0"/>
        <w:jc w:val="both"/>
        <w:rPr/>
      </w:pPr>
      <w:r>
        <w:rPr>
          <w:rFonts w:eastAsia="Times New Roman" w:cs="Times New Roman" w:ascii="Times New Roman" w:hAnsi="Times New Roman"/>
          <w:color w:val="111111"/>
          <w:sz w:val="28"/>
          <w:szCs w:val="28"/>
          <w:lang w:val="en-US"/>
        </w:rPr>
        <w:t>102/4/ fa'ahsihunna/faáhsihinna</w:t>
      </w:r>
    </w:p>
    <w:p>
      <w:pPr>
        <w:pStyle w:val="BookText"/>
        <w:bidi w:val="0"/>
        <w:jc w:val="both"/>
        <w:rPr/>
      </w:pPr>
      <w:r>
        <w:rPr>
          <w:rFonts w:eastAsia="Times New Roman" w:cs="Times New Roman" w:ascii="Times New Roman" w:hAnsi="Times New Roman"/>
          <w:color w:val="111111"/>
          <w:sz w:val="28"/>
          <w:szCs w:val="28"/>
          <w:lang w:val="en-US"/>
        </w:rPr>
        <w:t>102/15/tini/fini</w:t>
      </w:r>
    </w:p>
    <w:p>
      <w:pPr>
        <w:pStyle w:val="BookText"/>
        <w:bidi w:val="0"/>
        <w:jc w:val="both"/>
        <w:rPr/>
      </w:pPr>
      <w:r>
        <w:rPr>
          <w:rFonts w:eastAsia="Times New Roman" w:cs="Times New Roman" w:ascii="Times New Roman" w:hAnsi="Times New Roman"/>
          <w:color w:val="111111"/>
          <w:sz w:val="28"/>
          <w:szCs w:val="28"/>
          <w:lang w:val="en-US"/>
        </w:rPr>
        <w:t>104/4/hanitan /hanifan</w:t>
      </w:r>
    </w:p>
    <w:p>
      <w:pPr>
        <w:pStyle w:val="BookText"/>
        <w:bidi w:val="0"/>
        <w:jc w:val="both"/>
        <w:rPr/>
      </w:pPr>
      <w:r>
        <w:rPr>
          <w:rFonts w:eastAsia="Times New Roman" w:cs="Times New Roman" w:ascii="Times New Roman" w:hAnsi="Times New Roman"/>
          <w:color w:val="111111"/>
          <w:sz w:val="28"/>
          <w:szCs w:val="28"/>
          <w:lang w:val="en-US"/>
        </w:rPr>
        <w:t>104/4/wajhililladi/wajhialilladi</w:t>
      </w:r>
    </w:p>
    <w:p>
      <w:pPr>
        <w:pStyle w:val="BookText"/>
        <w:bidi w:val="0"/>
        <w:jc w:val="both"/>
        <w:rPr/>
      </w:pPr>
      <w:r>
        <w:rPr>
          <w:rFonts w:eastAsia="Times New Roman" w:cs="Times New Roman" w:ascii="Times New Roman" w:hAnsi="Times New Roman"/>
          <w:color w:val="111111"/>
          <w:sz w:val="28"/>
          <w:szCs w:val="28"/>
          <w:lang w:val="en-US"/>
        </w:rPr>
        <w:t>104/6/alamina /âlamina</w:t>
      </w:r>
    </w:p>
    <w:p>
      <w:pPr>
        <w:pStyle w:val="BookText"/>
        <w:bidi w:val="0"/>
        <w:jc w:val="both"/>
        <w:rPr/>
      </w:pPr>
      <w:r>
        <w:rPr>
          <w:rFonts w:eastAsia="Times New Roman" w:cs="Times New Roman" w:ascii="Times New Roman" w:hAnsi="Times New Roman"/>
          <w:color w:val="111111"/>
          <w:sz w:val="28"/>
          <w:szCs w:val="28"/>
          <w:lang w:val="en-US"/>
        </w:rPr>
        <w:t>104/30/fommes/ hommes</w:t>
      </w:r>
    </w:p>
    <w:p>
      <w:pPr>
        <w:pStyle w:val="BookText"/>
        <w:bidi w:val="0"/>
        <w:jc w:val="both"/>
        <w:rPr/>
      </w:pPr>
      <w:r>
        <w:rPr>
          <w:rFonts w:eastAsia="Times New Roman" w:cs="Times New Roman" w:ascii="Times New Roman" w:hAnsi="Times New Roman"/>
          <w:color w:val="111111"/>
          <w:sz w:val="28"/>
          <w:szCs w:val="28"/>
          <w:lang w:val="en-US"/>
        </w:rPr>
        <w:t>104/13/kamataqabbalta/kamataqabbalta</w:t>
      </w:r>
    </w:p>
    <w:p>
      <w:pPr>
        <w:pStyle w:val="BookText"/>
        <w:bidi w:val="0"/>
        <w:jc w:val="both"/>
        <w:rPr/>
      </w:pPr>
      <w:r>
        <w:rPr>
          <w:rFonts w:eastAsia="Times New Roman" w:cs="Times New Roman" w:ascii="Times New Roman" w:hAnsi="Times New Roman"/>
          <w:color w:val="111111"/>
          <w:sz w:val="28"/>
          <w:szCs w:val="28"/>
          <w:lang w:val="en-US"/>
        </w:rPr>
        <w:t>106/4/illahu akbar / allahu akbar</w:t>
      </w:r>
    </w:p>
    <w:p>
      <w:pPr>
        <w:pStyle w:val="BookText"/>
        <w:bidi w:val="0"/>
        <w:jc w:val="both"/>
        <w:rPr/>
      </w:pPr>
      <w:r>
        <w:rPr>
          <w:rFonts w:eastAsia="Times New Roman" w:cs="Times New Roman" w:ascii="Times New Roman" w:hAnsi="Times New Roman"/>
          <w:color w:val="111111"/>
          <w:sz w:val="28"/>
          <w:szCs w:val="28"/>
          <w:lang w:val="en-US"/>
        </w:rPr>
        <w:t>108/9/aw adda/ awaadda</w:t>
      </w:r>
    </w:p>
    <w:p>
      <w:pPr>
        <w:pStyle w:val="BookText"/>
        <w:bidi w:val="0"/>
        <w:jc w:val="both"/>
        <w:rPr/>
      </w:pPr>
      <w:r>
        <w:rPr>
          <w:rFonts w:eastAsia="Times New Roman" w:cs="Times New Roman" w:ascii="Times New Roman" w:hAnsi="Times New Roman"/>
          <w:color w:val="111111"/>
          <w:sz w:val="28"/>
          <w:szCs w:val="28"/>
          <w:lang w:val="en-US"/>
        </w:rPr>
        <w:t>108/13/tu hiyyaba /tuhiyyibi</w:t>
      </w:r>
    </w:p>
    <w:p>
      <w:pPr>
        <w:pStyle w:val="BookText"/>
        <w:bidi w:val="0"/>
        <w:jc w:val="both"/>
        <w:rPr/>
      </w:pPr>
      <w:r>
        <w:rPr>
          <w:rFonts w:eastAsia="Times New Roman" w:cs="Times New Roman" w:ascii="Times New Roman" w:hAnsi="Times New Roman"/>
          <w:color w:val="111111"/>
          <w:sz w:val="28"/>
          <w:szCs w:val="28"/>
          <w:lang w:val="en-US"/>
        </w:rPr>
        <w:t>108/14/sâilumwa/sâilumwa</w:t>
      </w:r>
    </w:p>
    <w:p>
      <w:pPr>
        <w:pStyle w:val="BookText"/>
        <w:bidi w:val="0"/>
        <w:jc w:val="both"/>
        <w:rPr/>
      </w:pPr>
      <w:r>
        <w:rPr>
          <w:rFonts w:eastAsia="Times New Roman" w:cs="Times New Roman" w:ascii="Times New Roman" w:hAnsi="Times New Roman"/>
          <w:color w:val="111111"/>
          <w:sz w:val="28"/>
          <w:szCs w:val="28"/>
          <w:lang w:val="en-US"/>
        </w:rPr>
        <w:t>108/15/amatin /amalin</w:t>
      </w:r>
    </w:p>
    <w:p>
      <w:pPr>
        <w:pStyle w:val="BookText"/>
        <w:bidi w:val="0"/>
        <w:jc w:val="both"/>
        <w:rPr/>
      </w:pPr>
      <w:r>
        <w:rPr>
          <w:rFonts w:eastAsia="Times New Roman" w:cs="Times New Roman" w:ascii="Times New Roman" w:hAnsi="Times New Roman"/>
          <w:color w:val="111111"/>
          <w:sz w:val="28"/>
          <w:szCs w:val="28"/>
          <w:lang w:val="en-US"/>
        </w:rPr>
        <w:t>110/11/mayyita /maita</w:t>
      </w:r>
    </w:p>
    <w:p>
      <w:pPr>
        <w:pStyle w:val="BookText"/>
        <w:bidi w:val="0"/>
        <w:jc w:val="both"/>
        <w:rPr/>
      </w:pPr>
      <w:r>
        <w:rPr>
          <w:rFonts w:eastAsia="Times New Roman" w:cs="Times New Roman" w:ascii="Times New Roman" w:hAnsi="Times New Roman"/>
          <w:color w:val="111111"/>
          <w:sz w:val="28"/>
          <w:szCs w:val="28"/>
          <w:lang w:val="en-US"/>
        </w:rPr>
        <w:t>110/14/watusmita /walatusmit</w:t>
      </w:r>
    </w:p>
    <w:p>
      <w:pPr>
        <w:pStyle w:val="BookText"/>
        <w:bidi w:val="0"/>
        <w:jc w:val="both"/>
        <w:rPr/>
      </w:pPr>
      <w:r>
        <w:rPr>
          <w:rFonts w:eastAsia="Times New Roman" w:cs="Times New Roman" w:ascii="Times New Roman" w:hAnsi="Times New Roman"/>
          <w:color w:val="111111"/>
          <w:sz w:val="28"/>
          <w:szCs w:val="28"/>
          <w:lang w:val="en-US"/>
        </w:rPr>
        <w:t>110/15/dalladiyarfaani/dalladi varfa uni</w:t>
      </w:r>
    </w:p>
    <w:p>
      <w:pPr>
        <w:pStyle w:val="BookText"/>
        <w:bidi w:val="0"/>
        <w:jc w:val="both"/>
        <w:rPr/>
      </w:pPr>
      <w:r>
        <w:rPr>
          <w:rFonts w:eastAsia="Times New Roman" w:cs="Times New Roman" w:ascii="Times New Roman" w:hAnsi="Times New Roman"/>
          <w:color w:val="111111"/>
          <w:sz w:val="28"/>
          <w:szCs w:val="28"/>
          <w:lang w:val="en-US"/>
        </w:rPr>
        <w:t>110/20/jilu/jalu</w:t>
      </w:r>
    </w:p>
    <w:p>
      <w:pPr>
        <w:pStyle w:val="BookText"/>
        <w:bidi w:val="0"/>
        <w:jc w:val="both"/>
        <w:rPr/>
      </w:pPr>
      <w:r>
        <w:rPr>
          <w:rFonts w:eastAsia="Times New Roman" w:cs="Times New Roman" w:ascii="Times New Roman" w:hAnsi="Times New Roman"/>
          <w:color w:val="111111"/>
          <w:sz w:val="28"/>
          <w:szCs w:val="28"/>
          <w:lang w:val="en-US"/>
        </w:rPr>
        <w:t>110/22/aradan/qaradan</w:t>
      </w:r>
    </w:p>
    <w:p>
      <w:pPr>
        <w:pStyle w:val="BookText"/>
        <w:bidi w:val="0"/>
        <w:jc w:val="both"/>
        <w:rPr/>
      </w:pPr>
      <w:r>
        <w:rPr>
          <w:rFonts w:eastAsia="Times New Roman" w:cs="Times New Roman" w:ascii="Times New Roman" w:hAnsi="Times New Roman"/>
          <w:color w:val="111111"/>
          <w:sz w:val="28"/>
          <w:szCs w:val="28"/>
          <w:lang w:val="en-US"/>
        </w:rPr>
        <w:t>112/11-17-20/circumambulation/circulation</w:t>
      </w:r>
    </w:p>
    <w:p>
      <w:pPr>
        <w:pStyle w:val="BookText"/>
        <w:bidi w:val="0"/>
        <w:jc w:val="both"/>
        <w:rPr/>
      </w:pPr>
      <w:r>
        <w:rPr>
          <w:rFonts w:eastAsia="Times New Roman" w:cs="Times New Roman" w:ascii="Times New Roman" w:hAnsi="Times New Roman"/>
          <w:color w:val="111111"/>
          <w:sz w:val="28"/>
          <w:szCs w:val="28"/>
          <w:lang w:val="en-US"/>
        </w:rPr>
        <w:t>113/3-8-18/circumambulation/circulation</w:t>
      </w:r>
    </w:p>
    <w:p>
      <w:pPr>
        <w:pStyle w:val="BookText"/>
        <w:bidi w:val="0"/>
        <w:jc w:val="both"/>
        <w:rPr/>
      </w:pPr>
      <w:r>
        <w:rPr>
          <w:rFonts w:eastAsia="Times New Roman" w:cs="Times New Roman" w:ascii="Times New Roman" w:hAnsi="Times New Roman"/>
          <w:color w:val="111111"/>
          <w:sz w:val="28"/>
          <w:szCs w:val="28"/>
          <w:lang w:val="en-US"/>
        </w:rPr>
        <w:t>115/13/qanihu/qnihi</w:t>
      </w:r>
    </w:p>
    <w:p>
      <w:pPr>
        <w:pStyle w:val="BookText"/>
        <w:bidi w:val="0"/>
        <w:jc w:val="both"/>
        <w:rPr/>
      </w:pPr>
      <w:r>
        <w:rPr>
          <w:rFonts w:eastAsia="Times New Roman" w:cs="Times New Roman" w:ascii="Times New Roman" w:hAnsi="Times New Roman"/>
          <w:color w:val="111111"/>
          <w:sz w:val="28"/>
          <w:szCs w:val="28"/>
          <w:lang w:val="en-US"/>
        </w:rPr>
        <w:t>115/23/bayno/bayni</w:t>
      </w:r>
    </w:p>
    <w:p>
      <w:pPr>
        <w:pStyle w:val="BookText"/>
        <w:bidi w:val="0"/>
        <w:jc w:val="both"/>
        <w:rPr/>
      </w:pPr>
      <w:r>
        <w:rPr>
          <w:rFonts w:eastAsia="Times New Roman" w:cs="Times New Roman" w:ascii="Times New Roman" w:hAnsi="Times New Roman"/>
          <w:color w:val="111111"/>
          <w:sz w:val="28"/>
          <w:szCs w:val="28"/>
          <w:lang w:val="en-US"/>
        </w:rPr>
        <w:t>116/5/alayhi.../alayhi biljannati</w:t>
      </w:r>
    </w:p>
    <w:p>
      <w:pPr>
        <w:pStyle w:val="BookText"/>
        <w:bidi w:val="0"/>
        <w:jc w:val="both"/>
        <w:rPr/>
      </w:pPr>
      <w:r>
        <w:rPr>
          <w:rFonts w:eastAsia="Times New Roman" w:cs="Times New Roman" w:ascii="Times New Roman" w:hAnsi="Times New Roman"/>
          <w:color w:val="111111"/>
          <w:sz w:val="28"/>
          <w:szCs w:val="28"/>
          <w:lang w:val="en-US"/>
        </w:rPr>
        <w:t>117/23/zil-hijja /zil-hajjah</w:t>
      </w:r>
    </w:p>
    <w:p>
      <w:pPr>
        <w:pStyle w:val="BookText"/>
        <w:bidi w:val="0"/>
        <w:jc w:val="both"/>
        <w:rPr/>
      </w:pPr>
      <w:r>
        <w:rPr>
          <w:rFonts w:eastAsia="Times New Roman" w:cs="Times New Roman" w:ascii="Times New Roman" w:hAnsi="Times New Roman"/>
          <w:color w:val="111111"/>
          <w:sz w:val="28"/>
          <w:szCs w:val="28"/>
          <w:lang w:val="en-US"/>
        </w:rPr>
        <w:t>121/4/750g/1500g</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122/29/quelque que/quelque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22142</Words>
  <Characters>103259</Characters>
  <CharactersWithSpaces>124511</CharactersWithSpaces>
  <Paragraphs>1017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2026-08-20T07:04:02Z</dcterms:created>
  <dc:creator>ghaemiyeh.com</dc:creator>
  <dc:description/>
  <dc:language>en-US</dc:language>
  <cp:lastModifiedBy/>
  <dcterms:modified xsi:type="dcterms:W3CDTF">2026-08-20T10:34:05Z</dcterms:modified>
  <cp:revision>1</cp:revision>
  <dc:subject/>
  <dc:title>LES RITES DU PELERINAGE</dc:title>
</cp:coreProperties>
</file>

<file path=docProps/custom.xml><?xml version="1.0" encoding="utf-8"?>
<Properties xmlns="http://schemas.openxmlformats.org/officeDocument/2006/custom-properties" xmlns:vt="http://schemas.openxmlformats.org/officeDocument/2006/docPropsVTypes"/>
</file>