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تنبیهات حول المبدأ و المعاد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7948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47950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47952_287045965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747954_2870459653">
            <w:r>
              <w:rPr>
                <w:webHidden/>
                <w:rStyle w:val="IndexLink"/>
                <w:rtl w:val="true"/>
              </w:rPr>
              <w:t>ضرورة البرهان</w:t>
            </w:r>
            <w:r>
              <w:rPr>
                <w:rStyle w:val="IndexLink"/>
                <w:rtl w:val="true"/>
              </w:rPr>
              <w:tab/>
            </w:r>
            <w:r>
              <w:rPr>
                <w:rStyle w:val="IndexLink"/>
              </w:rPr>
              <w:t>16</w:t>
            </w:r>
          </w:hyperlink>
        </w:p>
        <w:p>
          <w:pPr>
            <w:pStyle w:val="Contents2"/>
            <w:tabs>
              <w:tab w:val="clear" w:pos="8743"/>
              <w:tab w:val="right" w:pos="9026" w:leader="dot"/>
            </w:tabs>
            <w:rPr/>
          </w:pPr>
          <w:hyperlink w:anchor="__RefHeading___Toc747956_2870459653">
            <w:r>
              <w:rPr>
                <w:webHidden/>
                <w:rStyle w:val="IndexLink"/>
                <w:rtl w:val="true"/>
              </w:rPr>
              <w:t>«</w:t>
            </w:r>
            <w:r>
              <w:rPr>
                <w:rStyle w:val="IndexLink"/>
                <w:rtl w:val="true"/>
              </w:rPr>
              <w:t xml:space="preserve">البرهان </w:t>
            </w:r>
            <w:r>
              <w:rPr>
                <w:rStyle w:val="IndexLink"/>
                <w:rtl w:val="true"/>
              </w:rPr>
              <w:t xml:space="preserve">» </w:t>
            </w:r>
            <w:r>
              <w:rPr>
                <w:rStyle w:val="IndexLink"/>
                <w:rtl w:val="true"/>
              </w:rPr>
              <w:t>في القرآن الكريم</w:t>
            </w:r>
            <w:r>
              <w:rPr>
                <w:rStyle w:val="IndexLink"/>
                <w:rtl w:val="true"/>
              </w:rPr>
              <w:tab/>
            </w:r>
            <w:r>
              <w:rPr>
                <w:rStyle w:val="IndexLink"/>
              </w:rPr>
              <w:t>17</w:t>
            </w:r>
          </w:hyperlink>
        </w:p>
        <w:p>
          <w:pPr>
            <w:pStyle w:val="Contents2"/>
            <w:tabs>
              <w:tab w:val="clear" w:pos="8743"/>
              <w:tab w:val="right" w:pos="9026" w:leader="dot"/>
            </w:tabs>
            <w:rPr/>
          </w:pPr>
          <w:hyperlink w:anchor="__RefHeading___Toc747958_2870459653">
            <w:r>
              <w:rPr>
                <w:webHidden/>
                <w:rStyle w:val="IndexLink"/>
                <w:rtl w:val="true"/>
              </w:rPr>
              <w:t>الحجّة الذاتية هو العلم والعقل</w:t>
            </w:r>
            <w:r>
              <w:rPr>
                <w:rStyle w:val="IndexLink"/>
                <w:rtl w:val="true"/>
              </w:rPr>
              <w:tab/>
            </w:r>
            <w:r>
              <w:rPr>
                <w:rStyle w:val="IndexLink"/>
              </w:rPr>
              <w:t>18</w:t>
            </w:r>
          </w:hyperlink>
        </w:p>
        <w:p>
          <w:pPr>
            <w:pStyle w:val="Contents2"/>
            <w:tabs>
              <w:tab w:val="clear" w:pos="8743"/>
              <w:tab w:val="right" w:pos="9026" w:leader="dot"/>
            </w:tabs>
            <w:rPr/>
          </w:pPr>
          <w:hyperlink w:anchor="__RefHeading___Toc747960_2870459653">
            <w:r>
              <w:rPr>
                <w:webHidden/>
                <w:rStyle w:val="IndexLink"/>
                <w:rtl w:val="true"/>
              </w:rPr>
              <w:t>الإنكار أو التشكيك في حجّيّة العقل من بعض الأخباريين</w:t>
            </w:r>
            <w:r>
              <w:rPr>
                <w:rStyle w:val="IndexLink"/>
                <w:rtl w:val="true"/>
              </w:rPr>
              <w:tab/>
            </w:r>
            <w:r>
              <w:rPr>
                <w:rStyle w:val="IndexLink"/>
              </w:rPr>
              <w:t>18</w:t>
            </w:r>
          </w:hyperlink>
        </w:p>
        <w:p>
          <w:pPr>
            <w:pStyle w:val="Contents2"/>
            <w:tabs>
              <w:tab w:val="clear" w:pos="8743"/>
              <w:tab w:val="right" w:pos="9026" w:leader="dot"/>
            </w:tabs>
            <w:rPr/>
          </w:pPr>
          <w:hyperlink w:anchor="__RefHeading___Toc747962_2870459653">
            <w:r>
              <w:rPr>
                <w:webHidden/>
                <w:rStyle w:val="IndexLink"/>
                <w:rtl w:val="true"/>
              </w:rPr>
              <w:t>الجواب عن مقالتهم بذكر بعض الآيات والأحاديث</w:t>
            </w:r>
            <w:r>
              <w:rPr>
                <w:rStyle w:val="IndexLink"/>
                <w:rtl w:val="true"/>
              </w:rPr>
              <w:tab/>
            </w:r>
            <w:r>
              <w:rPr>
                <w:rStyle w:val="IndexLink"/>
              </w:rPr>
              <w:t>19</w:t>
            </w:r>
          </w:hyperlink>
        </w:p>
        <w:p>
          <w:pPr>
            <w:pStyle w:val="Contents2"/>
            <w:tabs>
              <w:tab w:val="clear" w:pos="8743"/>
              <w:tab w:val="right" w:pos="9026" w:leader="dot"/>
            </w:tabs>
            <w:rPr/>
          </w:pPr>
          <w:hyperlink w:anchor="__RefHeading___Toc747964_2870459653">
            <w:r>
              <w:rPr>
                <w:webHidden/>
                <w:rStyle w:val="IndexLink"/>
                <w:rtl w:val="true"/>
              </w:rPr>
              <w:t>العقل والنفس عند الفلاسفة ، وفي الكتاب والحديث</w:t>
            </w:r>
            <w:r>
              <w:rPr>
                <w:rStyle w:val="IndexLink"/>
                <w:rtl w:val="true"/>
              </w:rPr>
              <w:tab/>
            </w:r>
            <w:r>
              <w:rPr>
                <w:rStyle w:val="IndexLink"/>
              </w:rPr>
              <w:t>21</w:t>
            </w:r>
          </w:hyperlink>
        </w:p>
        <w:p>
          <w:pPr>
            <w:pStyle w:val="Contents2"/>
            <w:tabs>
              <w:tab w:val="clear" w:pos="8743"/>
              <w:tab w:val="right" w:pos="9026" w:leader="dot"/>
            </w:tabs>
            <w:rPr/>
          </w:pPr>
          <w:hyperlink w:anchor="__RefHeading___Toc747966_2870459653">
            <w:r>
              <w:rPr>
                <w:webHidden/>
                <w:rStyle w:val="IndexLink"/>
                <w:rtl w:val="true"/>
              </w:rPr>
              <w:t xml:space="preserve">فصل في ذكر بعض ما ورد من الروايات المباركة في </w:t>
            </w:r>
            <w:r>
              <w:rPr>
                <w:rStyle w:val="IndexLink"/>
                <w:rtl w:val="true"/>
              </w:rPr>
              <w:t xml:space="preserve">: </w:t>
            </w:r>
            <w:r>
              <w:rPr>
                <w:rStyle w:val="IndexLink"/>
                <w:rtl w:val="true"/>
              </w:rPr>
              <w:t xml:space="preserve">شأن العقل وحقيقته وأحكامه </w:t>
            </w:r>
            <w:r>
              <w:rPr>
                <w:rStyle w:val="IndexLink"/>
                <w:rtl w:val="true"/>
              </w:rPr>
              <w:t>:</w:t>
              <w:tab/>
            </w:r>
            <w:r>
              <w:rPr>
                <w:rStyle w:val="IndexLink"/>
              </w:rPr>
              <w:t>24</w:t>
            </w:r>
          </w:hyperlink>
        </w:p>
        <w:p>
          <w:pPr>
            <w:pStyle w:val="Contents2"/>
            <w:tabs>
              <w:tab w:val="clear" w:pos="8743"/>
              <w:tab w:val="right" w:pos="9026" w:leader="dot"/>
            </w:tabs>
            <w:rPr/>
          </w:pPr>
          <w:hyperlink w:anchor="__RefHeading___Toc747968_2870459653">
            <w:r>
              <w:rPr>
                <w:webHidden/>
                <w:rStyle w:val="IndexLink"/>
                <w:rtl w:val="true"/>
              </w:rPr>
              <w:t>حقيقة العلم هو النور الظاهر بذاته المظهر لغيره</w:t>
            </w:r>
            <w:r>
              <w:rPr>
                <w:rStyle w:val="IndexLink"/>
                <w:rtl w:val="true"/>
              </w:rPr>
              <w:tab/>
            </w:r>
            <w:r>
              <w:rPr>
                <w:rStyle w:val="IndexLink"/>
              </w:rPr>
              <w:t>25</w:t>
            </w:r>
          </w:hyperlink>
        </w:p>
        <w:p>
          <w:pPr>
            <w:pStyle w:val="Contents2"/>
            <w:tabs>
              <w:tab w:val="clear" w:pos="8743"/>
              <w:tab w:val="right" w:pos="9026" w:leader="dot"/>
            </w:tabs>
            <w:rPr/>
          </w:pPr>
          <w:hyperlink w:anchor="__RefHeading___Toc747970_2870459653">
            <w:r>
              <w:rPr>
                <w:webHidden/>
                <w:rStyle w:val="IndexLink"/>
                <w:rtl w:val="true"/>
              </w:rPr>
              <w:t>نظر في تقسيم العلم وتعريفه</w:t>
            </w:r>
            <w:r>
              <w:rPr>
                <w:rStyle w:val="IndexLink"/>
                <w:rtl w:val="true"/>
              </w:rPr>
              <w:tab/>
            </w:r>
            <w:r>
              <w:rPr>
                <w:rStyle w:val="IndexLink"/>
              </w:rPr>
              <w:t>27</w:t>
            </w:r>
          </w:hyperlink>
        </w:p>
        <w:p>
          <w:pPr>
            <w:pStyle w:val="Contents2"/>
            <w:tabs>
              <w:tab w:val="clear" w:pos="8743"/>
              <w:tab w:val="right" w:pos="9026" w:leader="dot"/>
            </w:tabs>
            <w:rPr/>
          </w:pPr>
          <w:hyperlink w:anchor="__RefHeading___Toc747972_2870459653">
            <w:r>
              <w:rPr>
                <w:webHidden/>
                <w:rStyle w:val="IndexLink"/>
                <w:rtl w:val="true"/>
              </w:rPr>
              <w:t xml:space="preserve">فصل </w:t>
            </w:r>
            <w:r>
              <w:rPr>
                <w:rStyle w:val="IndexLink"/>
                <w:rtl w:val="true"/>
              </w:rPr>
              <w:t xml:space="preserve">: </w:t>
            </w:r>
            <w:r>
              <w:rPr>
                <w:rStyle w:val="IndexLink"/>
                <w:rtl w:val="true"/>
              </w:rPr>
              <w:t xml:space="preserve">في ذكر بعض الروايات الظاهرة في أنّ </w:t>
            </w:r>
            <w:r>
              <w:rPr>
                <w:rStyle w:val="IndexLink"/>
                <w:rtl w:val="true"/>
              </w:rPr>
              <w:t xml:space="preserve">: </w:t>
            </w:r>
            <w:r>
              <w:rPr>
                <w:rStyle w:val="IndexLink"/>
                <w:rtl w:val="true"/>
              </w:rPr>
              <w:t>العلم هو النور</w:t>
            </w:r>
            <w:r>
              <w:rPr>
                <w:rStyle w:val="IndexLink"/>
                <w:rtl w:val="true"/>
              </w:rPr>
              <w:tab/>
            </w:r>
            <w:r>
              <w:rPr>
                <w:rStyle w:val="IndexLink"/>
              </w:rPr>
              <w:t>28</w:t>
            </w:r>
          </w:hyperlink>
        </w:p>
        <w:p>
          <w:pPr>
            <w:pStyle w:val="Contents2"/>
            <w:tabs>
              <w:tab w:val="clear" w:pos="8743"/>
              <w:tab w:val="right" w:pos="9026" w:leader="dot"/>
            </w:tabs>
            <w:rPr/>
          </w:pPr>
          <w:hyperlink w:anchor="__RefHeading___Toc747974_2870459653">
            <w:r>
              <w:rPr>
                <w:webHidden/>
                <w:rStyle w:val="IndexLink"/>
                <w:rtl w:val="true"/>
              </w:rPr>
              <w:t>حقيقة العقل من حقيقة العلم وهي الكاشفة للحسن والقبح</w:t>
            </w:r>
            <w:r>
              <w:rPr>
                <w:rStyle w:val="IndexLink"/>
                <w:rtl w:val="true"/>
              </w:rPr>
              <w:tab/>
            </w:r>
            <w:r>
              <w:rPr>
                <w:rStyle w:val="IndexLink"/>
              </w:rPr>
              <w:t>32</w:t>
            </w:r>
          </w:hyperlink>
        </w:p>
        <w:p>
          <w:pPr>
            <w:pStyle w:val="Contents2"/>
            <w:tabs>
              <w:tab w:val="clear" w:pos="8743"/>
              <w:tab w:val="right" w:pos="9026" w:leader="dot"/>
            </w:tabs>
            <w:rPr/>
          </w:pPr>
          <w:hyperlink w:anchor="__RefHeading___Toc747976_2870459653">
            <w:r>
              <w:rPr>
                <w:webHidden/>
                <w:rStyle w:val="IndexLink"/>
                <w:rtl w:val="true"/>
              </w:rPr>
              <w:t>لا وجه لتخصيص العقل بإدراك الكليات</w:t>
            </w:r>
            <w:r>
              <w:rPr>
                <w:rStyle w:val="IndexLink"/>
                <w:rtl w:val="true"/>
              </w:rPr>
              <w:tab/>
            </w:r>
            <w:r>
              <w:rPr>
                <w:rStyle w:val="IndexLink"/>
              </w:rPr>
              <w:t>36</w:t>
            </w:r>
          </w:hyperlink>
        </w:p>
        <w:p>
          <w:pPr>
            <w:pStyle w:val="Contents2"/>
            <w:tabs>
              <w:tab w:val="clear" w:pos="8743"/>
              <w:tab w:val="right" w:pos="9026" w:leader="dot"/>
            </w:tabs>
            <w:rPr/>
          </w:pPr>
          <w:hyperlink w:anchor="__RefHeading___Toc747978_2870459653">
            <w:r>
              <w:rPr>
                <w:webHidden/>
                <w:rStyle w:val="IndexLink"/>
                <w:rtl w:val="true"/>
              </w:rPr>
              <w:t>خطاء العاقل لا ينافي عموم حجّيّة العقل</w:t>
            </w:r>
            <w:r>
              <w:rPr>
                <w:rStyle w:val="IndexLink"/>
                <w:rtl w:val="true"/>
              </w:rPr>
              <w:tab/>
            </w:r>
            <w:r>
              <w:rPr>
                <w:rStyle w:val="IndexLink"/>
              </w:rPr>
              <w:t>37</w:t>
            </w:r>
          </w:hyperlink>
        </w:p>
        <w:p>
          <w:pPr>
            <w:pStyle w:val="Contents2"/>
            <w:tabs>
              <w:tab w:val="clear" w:pos="8743"/>
              <w:tab w:val="right" w:pos="9026" w:leader="dot"/>
            </w:tabs>
            <w:rPr/>
          </w:pPr>
          <w:hyperlink w:anchor="__RefHeading___Toc747980_2870459653">
            <w:r>
              <w:rPr>
                <w:webHidden/>
                <w:rStyle w:val="IndexLink"/>
                <w:rtl w:val="true"/>
              </w:rPr>
              <w:t>في بيان حقيقة حكم العقل</w:t>
            </w:r>
            <w:r>
              <w:rPr>
                <w:rStyle w:val="IndexLink"/>
                <w:rtl w:val="true"/>
              </w:rPr>
              <w:tab/>
            </w:r>
            <w:r>
              <w:rPr>
                <w:rStyle w:val="IndexLink"/>
              </w:rPr>
              <w:t>37</w:t>
            </w:r>
          </w:hyperlink>
        </w:p>
        <w:p>
          <w:pPr>
            <w:pStyle w:val="Contents2"/>
            <w:tabs>
              <w:tab w:val="clear" w:pos="8743"/>
              <w:tab w:val="right" w:pos="9026" w:leader="dot"/>
            </w:tabs>
            <w:rPr/>
          </w:pPr>
          <w:hyperlink w:anchor="__RefHeading___Toc747982_2870459653">
            <w:r>
              <w:rPr>
                <w:webHidden/>
                <w:rStyle w:val="IndexLink"/>
                <w:rtl w:val="true"/>
              </w:rPr>
              <w:t>تنبيه في علامات العقل</w:t>
            </w:r>
            <w:r>
              <w:rPr>
                <w:rStyle w:val="IndexLink"/>
                <w:rtl w:val="true"/>
              </w:rPr>
              <w:tab/>
            </w:r>
            <w:r>
              <w:rPr>
                <w:rStyle w:val="IndexLink"/>
              </w:rPr>
              <w:t>39</w:t>
            </w:r>
          </w:hyperlink>
        </w:p>
        <w:p>
          <w:pPr>
            <w:pStyle w:val="Contents2"/>
            <w:tabs>
              <w:tab w:val="clear" w:pos="8743"/>
              <w:tab w:val="right" w:pos="9026" w:leader="dot"/>
            </w:tabs>
            <w:rPr/>
          </w:pPr>
          <w:hyperlink w:anchor="__RefHeading___Toc747984_2870459653">
            <w:r>
              <w:rPr>
                <w:webHidden/>
                <w:rStyle w:val="IndexLink"/>
                <w:rtl w:val="true"/>
              </w:rPr>
              <w:t>تجرّد نور العلم وعدم تجرد النفس</w:t>
            </w:r>
            <w:r>
              <w:rPr>
                <w:rStyle w:val="IndexLink"/>
                <w:rtl w:val="true"/>
              </w:rPr>
              <w:tab/>
            </w:r>
            <w:r>
              <w:rPr>
                <w:rStyle w:val="IndexLink"/>
              </w:rPr>
              <w:t>42</w:t>
            </w:r>
          </w:hyperlink>
        </w:p>
        <w:p>
          <w:pPr>
            <w:pStyle w:val="Contents2"/>
            <w:tabs>
              <w:tab w:val="clear" w:pos="8743"/>
              <w:tab w:val="right" w:pos="9026" w:leader="dot"/>
            </w:tabs>
            <w:rPr/>
          </w:pPr>
          <w:hyperlink w:anchor="__RefHeading___Toc747986_2870459653">
            <w:r>
              <w:rPr>
                <w:webHidden/>
                <w:rStyle w:val="IndexLink"/>
                <w:rtl w:val="true"/>
              </w:rPr>
              <w:t>معرفة النفس ، ومعرفة الله تبارك وتعالى</w:t>
            </w:r>
            <w:r>
              <w:rPr>
                <w:rStyle w:val="IndexLink"/>
                <w:rtl w:val="true"/>
              </w:rPr>
              <w:tab/>
            </w:r>
            <w:r>
              <w:rPr>
                <w:rStyle w:val="IndexLink"/>
              </w:rPr>
              <w:t>44</w:t>
            </w:r>
          </w:hyperlink>
        </w:p>
        <w:p>
          <w:pPr>
            <w:pStyle w:val="Contents2"/>
            <w:tabs>
              <w:tab w:val="clear" w:pos="8743"/>
              <w:tab w:val="right" w:pos="9026" w:leader="dot"/>
            </w:tabs>
            <w:rPr/>
          </w:pPr>
          <w:hyperlink w:anchor="__RefHeading___Toc747988_2870459653">
            <w:r>
              <w:rPr>
                <w:webHidden/>
                <w:rStyle w:val="IndexLink"/>
                <w:rtl w:val="true"/>
              </w:rPr>
              <w:t xml:space="preserve">في أنّ </w:t>
            </w:r>
            <w:r>
              <w:rPr>
                <w:rStyle w:val="IndexLink"/>
                <w:rtl w:val="true"/>
              </w:rPr>
              <w:t xml:space="preserve">: </w:t>
            </w:r>
            <w:r>
              <w:rPr>
                <w:rStyle w:val="IndexLink"/>
                <w:rtl w:val="true"/>
              </w:rPr>
              <w:t xml:space="preserve">أشرف المعارف معرفته تعالى ، وفي لزوم التمسّك بالقرآن وحملة علومه </w:t>
            </w:r>
            <w:r>
              <w:rPr>
                <w:rStyle w:val="IndexLink"/>
                <w:rtl w:val="true"/>
              </w:rPr>
              <w:t>:</w:t>
              <w:tab/>
            </w:r>
            <w:r>
              <w:rPr>
                <w:rStyle w:val="IndexLink"/>
              </w:rPr>
              <w:t>44</w:t>
            </w:r>
          </w:hyperlink>
        </w:p>
        <w:p>
          <w:pPr>
            <w:pStyle w:val="Contents2"/>
            <w:tabs>
              <w:tab w:val="clear" w:pos="8743"/>
              <w:tab w:val="right" w:pos="9026" w:leader="dot"/>
            </w:tabs>
            <w:rPr/>
          </w:pPr>
          <w:hyperlink w:anchor="__RefHeading___Toc747990_2870459653">
            <w:r>
              <w:rPr>
                <w:webHidden/>
                <w:rStyle w:val="IndexLink"/>
                <w:rtl w:val="true"/>
              </w:rPr>
              <w:t>نصيب العقل في باب معرفة الله تعالى أن يخرجه عن حدّ النفي والتشبيه</w:t>
            </w:r>
            <w:r>
              <w:rPr>
                <w:rStyle w:val="IndexLink"/>
                <w:rtl w:val="true"/>
              </w:rPr>
              <w:tab/>
            </w:r>
            <w:r>
              <w:rPr>
                <w:rStyle w:val="IndexLink"/>
              </w:rPr>
              <w:t>47</w:t>
            </w:r>
          </w:hyperlink>
        </w:p>
        <w:p>
          <w:pPr>
            <w:pStyle w:val="Contents2"/>
            <w:tabs>
              <w:tab w:val="clear" w:pos="8743"/>
              <w:tab w:val="right" w:pos="9026" w:leader="dot"/>
            </w:tabs>
            <w:rPr/>
          </w:pPr>
          <w:hyperlink w:anchor="__RefHeading___Toc747992_2870459653">
            <w:r>
              <w:rPr>
                <w:webHidden/>
                <w:rStyle w:val="IndexLink"/>
                <w:rtl w:val="true"/>
              </w:rPr>
              <w:t xml:space="preserve">المعرفة بالآيات </w:t>
            </w:r>
            <w:r>
              <w:rPr>
                <w:rStyle w:val="IndexLink"/>
                <w:rtl w:val="true"/>
              </w:rPr>
              <w:t>:</w:t>
              <w:tab/>
            </w:r>
            <w:r>
              <w:rPr>
                <w:rStyle w:val="IndexLink"/>
              </w:rPr>
              <w:t>51</w:t>
            </w:r>
          </w:hyperlink>
        </w:p>
        <w:p>
          <w:pPr>
            <w:pStyle w:val="Contents2"/>
            <w:tabs>
              <w:tab w:val="clear" w:pos="8743"/>
              <w:tab w:val="right" w:pos="9026" w:leader="dot"/>
            </w:tabs>
            <w:rPr/>
          </w:pPr>
          <w:hyperlink w:anchor="__RefHeading___Toc747994_2870459653">
            <w:r>
              <w:rPr>
                <w:webHidden/>
                <w:rStyle w:val="IndexLink"/>
                <w:rtl w:val="true"/>
              </w:rPr>
              <w:t>الآيات والروايات المذكرة بوجود الصانع</w:t>
            </w:r>
            <w:r>
              <w:rPr>
                <w:rStyle w:val="IndexLink"/>
                <w:rtl w:val="true"/>
              </w:rPr>
              <w:tab/>
            </w:r>
            <w:r>
              <w:rPr>
                <w:rStyle w:val="IndexLink"/>
              </w:rPr>
              <w:t>52</w:t>
            </w:r>
          </w:hyperlink>
        </w:p>
        <w:p>
          <w:pPr>
            <w:pStyle w:val="Contents2"/>
            <w:tabs>
              <w:tab w:val="clear" w:pos="8743"/>
              <w:tab w:val="right" w:pos="9026" w:leader="dot"/>
            </w:tabs>
            <w:rPr/>
          </w:pPr>
          <w:hyperlink w:anchor="__RefHeading___Toc747996_2870459653">
            <w:r>
              <w:rPr>
                <w:webHidden/>
                <w:rStyle w:val="IndexLink"/>
                <w:rtl w:val="true"/>
              </w:rPr>
              <w:t xml:space="preserve">تنبيه </w:t>
            </w:r>
            <w:r>
              <w:rPr>
                <w:rStyle w:val="IndexLink"/>
                <w:rtl w:val="true"/>
              </w:rPr>
              <w:t xml:space="preserve">: </w:t>
            </w:r>
            <w:r>
              <w:rPr>
                <w:rStyle w:val="IndexLink"/>
                <w:rtl w:val="true"/>
              </w:rPr>
              <w:t>في أنّ الله تعالى هو الهادي إلي ذاته وصفاته</w:t>
            </w:r>
            <w:r>
              <w:rPr>
                <w:rStyle w:val="IndexLink"/>
                <w:rtl w:val="true"/>
              </w:rPr>
              <w:tab/>
            </w:r>
            <w:r>
              <w:rPr>
                <w:rStyle w:val="IndexLink"/>
              </w:rPr>
              <w:t>60</w:t>
            </w:r>
          </w:hyperlink>
        </w:p>
        <w:p>
          <w:pPr>
            <w:pStyle w:val="Contents2"/>
            <w:tabs>
              <w:tab w:val="clear" w:pos="8743"/>
              <w:tab w:val="right" w:pos="9026" w:leader="dot"/>
            </w:tabs>
            <w:rPr/>
          </w:pPr>
          <w:hyperlink w:anchor="__RefHeading___Toc747998_2870459653">
            <w:r>
              <w:rPr>
                <w:webHidden/>
                <w:rStyle w:val="IndexLink"/>
                <w:rtl w:val="true"/>
              </w:rPr>
              <w:t xml:space="preserve">تنبيه </w:t>
            </w:r>
            <w:r>
              <w:rPr>
                <w:rStyle w:val="IndexLink"/>
                <w:rtl w:val="true"/>
              </w:rPr>
              <w:t xml:space="preserve">: </w:t>
            </w:r>
            <w:r>
              <w:rPr>
                <w:rStyle w:val="IndexLink"/>
                <w:rtl w:val="true"/>
              </w:rPr>
              <w:t>في الهداية العامة والخاصة</w:t>
            </w:r>
            <w:r>
              <w:rPr>
                <w:rStyle w:val="IndexLink"/>
                <w:rtl w:val="true"/>
              </w:rPr>
              <w:tab/>
            </w:r>
            <w:r>
              <w:rPr>
                <w:rStyle w:val="IndexLink"/>
              </w:rPr>
              <w:t>61</w:t>
            </w:r>
          </w:hyperlink>
        </w:p>
        <w:p>
          <w:pPr>
            <w:pStyle w:val="Contents2"/>
            <w:tabs>
              <w:tab w:val="clear" w:pos="8743"/>
              <w:tab w:val="right" w:pos="9026" w:leader="dot"/>
            </w:tabs>
            <w:rPr/>
          </w:pPr>
          <w:hyperlink w:anchor="__RefHeading___Toc748000_2870459653">
            <w:r>
              <w:rPr>
                <w:webHidden/>
                <w:rStyle w:val="IndexLink"/>
                <w:rtl w:val="true"/>
              </w:rPr>
              <w:t>قواعد من مصاديق القياس الممنوع</w:t>
            </w:r>
            <w:r>
              <w:rPr>
                <w:rStyle w:val="IndexLink"/>
                <w:rtl w:val="true"/>
              </w:rPr>
              <w:tab/>
            </w:r>
            <w:r>
              <w:rPr>
                <w:rStyle w:val="IndexLink"/>
              </w:rPr>
              <w:t>70</w:t>
            </w:r>
          </w:hyperlink>
        </w:p>
        <w:p>
          <w:pPr>
            <w:pStyle w:val="Contents2"/>
            <w:tabs>
              <w:tab w:val="clear" w:pos="8743"/>
              <w:tab w:val="right" w:pos="9026" w:leader="dot"/>
            </w:tabs>
            <w:rPr/>
          </w:pPr>
          <w:hyperlink w:anchor="__RefHeading___Toc748002_2870459653">
            <w:r>
              <w:rPr>
                <w:webHidden/>
                <w:rStyle w:val="IndexLink"/>
                <w:rtl w:val="true"/>
              </w:rPr>
              <w:t>الآيات والروايات الدالة على وقوع التفكيك بين الخالق والمخلوق</w:t>
            </w:r>
            <w:r>
              <w:rPr>
                <w:rStyle w:val="IndexLink"/>
                <w:rtl w:val="true"/>
              </w:rPr>
              <w:tab/>
            </w:r>
            <w:r>
              <w:rPr>
                <w:rStyle w:val="IndexLink"/>
              </w:rPr>
              <w:t>73</w:t>
            </w:r>
          </w:hyperlink>
        </w:p>
        <w:p>
          <w:pPr>
            <w:pStyle w:val="Contents2"/>
            <w:tabs>
              <w:tab w:val="clear" w:pos="8743"/>
              <w:tab w:val="right" w:pos="9026" w:leader="dot"/>
            </w:tabs>
            <w:rPr/>
          </w:pPr>
          <w:hyperlink w:anchor="__RefHeading___Toc748004_2870459653">
            <w:r>
              <w:rPr>
                <w:webHidden/>
                <w:rStyle w:val="IndexLink"/>
                <w:rtl w:val="true"/>
              </w:rPr>
              <w:t>وأمّا المسألة الرابعة وهي بسيط الحقيقة كل الأشياء وليس بشيء منها</w:t>
            </w:r>
            <w:r>
              <w:rPr>
                <w:rStyle w:val="IndexLink"/>
                <w:rtl w:val="true"/>
              </w:rPr>
              <w:tab/>
            </w:r>
            <w:r>
              <w:rPr>
                <w:rStyle w:val="IndexLink"/>
              </w:rPr>
              <w:t>75</w:t>
            </w:r>
          </w:hyperlink>
        </w:p>
        <w:p>
          <w:pPr>
            <w:pStyle w:val="Contents2"/>
            <w:tabs>
              <w:tab w:val="clear" w:pos="8743"/>
              <w:tab w:val="right" w:pos="9026" w:leader="dot"/>
            </w:tabs>
            <w:rPr/>
          </w:pPr>
          <w:hyperlink w:anchor="__RefHeading___Toc748006_2870459653">
            <w:r>
              <w:rPr>
                <w:webHidden/>
                <w:rStyle w:val="IndexLink"/>
                <w:rtl w:val="true"/>
              </w:rPr>
              <w:t xml:space="preserve">تنبيهات فيها فذلكة لما ذكر مراراً </w:t>
            </w:r>
            <w:r>
              <w:rPr>
                <w:rStyle w:val="IndexLink"/>
                <w:rtl w:val="true"/>
              </w:rPr>
              <w:t>:</w:t>
              <w:tab/>
            </w:r>
            <w:r>
              <w:rPr>
                <w:rStyle w:val="IndexLink"/>
              </w:rPr>
              <w:t>80</w:t>
            </w:r>
          </w:hyperlink>
        </w:p>
        <w:p>
          <w:pPr>
            <w:pStyle w:val="Contents2"/>
            <w:tabs>
              <w:tab w:val="clear" w:pos="8743"/>
              <w:tab w:val="right" w:pos="9026" w:leader="dot"/>
            </w:tabs>
            <w:rPr/>
          </w:pPr>
          <w:hyperlink w:anchor="__RefHeading___Toc748008_2870459653">
            <w:r>
              <w:rPr>
                <w:webHidden/>
                <w:rStyle w:val="IndexLink"/>
                <w:rtl w:val="true"/>
              </w:rPr>
              <w:t xml:space="preserve">عمدة ما استدلّ به من الآيات والروايات للقائلين بوحدة الوجود والموجود </w:t>
            </w:r>
            <w:r>
              <w:rPr>
                <w:rStyle w:val="IndexLink"/>
                <w:rtl w:val="true"/>
              </w:rPr>
              <w:t>:</w:t>
              <w:tab/>
            </w:r>
            <w:r>
              <w:rPr>
                <w:rStyle w:val="IndexLink"/>
              </w:rPr>
              <w:t>88</w:t>
            </w:r>
          </w:hyperlink>
        </w:p>
        <w:p>
          <w:pPr>
            <w:pStyle w:val="Contents2"/>
            <w:tabs>
              <w:tab w:val="clear" w:pos="8743"/>
              <w:tab w:val="right" w:pos="9026" w:leader="dot"/>
            </w:tabs>
            <w:rPr/>
          </w:pPr>
          <w:hyperlink w:anchor="__RefHeading___Toc748010_2870459653">
            <w:r>
              <w:rPr>
                <w:webHidden/>
                <w:rStyle w:val="IndexLink"/>
                <w:rtl w:val="true"/>
              </w:rPr>
              <w:t>وعمدة ما استدلّ به لذلك من طريق البرهان العقلي</w:t>
            </w:r>
            <w:r>
              <w:rPr>
                <w:rStyle w:val="IndexLink"/>
                <w:rtl w:val="true"/>
              </w:rPr>
              <w:tab/>
            </w:r>
            <w:r>
              <w:rPr>
                <w:rStyle w:val="IndexLink"/>
              </w:rPr>
              <w:t>92</w:t>
            </w:r>
          </w:hyperlink>
        </w:p>
        <w:p>
          <w:pPr>
            <w:pStyle w:val="Contents2"/>
            <w:tabs>
              <w:tab w:val="clear" w:pos="8743"/>
              <w:tab w:val="right" w:pos="9026" w:leader="dot"/>
            </w:tabs>
            <w:rPr/>
          </w:pPr>
          <w:hyperlink w:anchor="__RefHeading___Toc748012_2870459653">
            <w:r>
              <w:rPr>
                <w:webHidden/>
                <w:rStyle w:val="IndexLink"/>
                <w:rtl w:val="true"/>
              </w:rPr>
              <w:t>كلام في التجلّي والمكاشفة</w:t>
            </w:r>
            <w:r>
              <w:rPr>
                <w:rStyle w:val="IndexLink"/>
                <w:rtl w:val="true"/>
              </w:rPr>
              <w:tab/>
            </w:r>
            <w:r>
              <w:rPr>
                <w:rStyle w:val="IndexLink"/>
              </w:rPr>
              <w:t>96</w:t>
            </w:r>
          </w:hyperlink>
        </w:p>
        <w:p>
          <w:pPr>
            <w:pStyle w:val="Contents2"/>
            <w:tabs>
              <w:tab w:val="clear" w:pos="8743"/>
              <w:tab w:val="right" w:pos="9026" w:leader="dot"/>
            </w:tabs>
            <w:rPr/>
          </w:pPr>
          <w:hyperlink w:anchor="__RefHeading___Toc748014_2870459653">
            <w:r>
              <w:rPr>
                <w:webHidden/>
                <w:rStyle w:val="IndexLink"/>
                <w:rtl w:val="true"/>
              </w:rPr>
              <w:t>المعرفة الفطرية</w:t>
            </w:r>
            <w:r>
              <w:rPr>
                <w:rStyle w:val="IndexLink"/>
                <w:rtl w:val="true"/>
              </w:rPr>
              <w:tab/>
            </w:r>
            <w:r>
              <w:rPr>
                <w:rStyle w:val="IndexLink"/>
              </w:rPr>
              <w:t>104</w:t>
            </w:r>
          </w:hyperlink>
        </w:p>
        <w:p>
          <w:pPr>
            <w:pStyle w:val="Contents2"/>
            <w:tabs>
              <w:tab w:val="clear" w:pos="8743"/>
              <w:tab w:val="right" w:pos="9026" w:leader="dot"/>
            </w:tabs>
            <w:rPr/>
          </w:pPr>
          <w:hyperlink w:anchor="__RefHeading___Toc748016_2870459653">
            <w:r>
              <w:rPr>
                <w:webHidden/>
                <w:rStyle w:val="IndexLink"/>
                <w:rtl w:val="true"/>
              </w:rPr>
              <w:t>التجلّي الخاص منه تعالى في قلوب المؤمنين</w:t>
            </w:r>
            <w:r>
              <w:rPr>
                <w:rStyle w:val="IndexLink"/>
                <w:rtl w:val="true"/>
              </w:rPr>
              <w:tab/>
            </w:r>
            <w:r>
              <w:rPr>
                <w:rStyle w:val="IndexLink"/>
              </w:rPr>
              <w:t>108</w:t>
            </w:r>
          </w:hyperlink>
        </w:p>
        <w:p>
          <w:pPr>
            <w:pStyle w:val="Contents2"/>
            <w:tabs>
              <w:tab w:val="clear" w:pos="8743"/>
              <w:tab w:val="right" w:pos="9026" w:leader="dot"/>
            </w:tabs>
            <w:rPr/>
          </w:pPr>
          <w:hyperlink w:anchor="__RefHeading___Toc748018_2870459653">
            <w:r>
              <w:rPr>
                <w:webHidden/>
                <w:rStyle w:val="IndexLink"/>
                <w:rtl w:val="true"/>
              </w:rPr>
              <w:t>منشأ المعرفة الفطرية</w:t>
            </w:r>
            <w:r>
              <w:rPr>
                <w:rStyle w:val="IndexLink"/>
                <w:rtl w:val="true"/>
              </w:rPr>
              <w:tab/>
            </w:r>
            <w:r>
              <w:rPr>
                <w:rStyle w:val="IndexLink"/>
              </w:rPr>
              <w:t>114</w:t>
            </w:r>
          </w:hyperlink>
        </w:p>
        <w:p>
          <w:pPr>
            <w:pStyle w:val="Contents2"/>
            <w:tabs>
              <w:tab w:val="clear" w:pos="8743"/>
              <w:tab w:val="right" w:pos="9026" w:leader="dot"/>
            </w:tabs>
            <w:rPr/>
          </w:pPr>
          <w:hyperlink w:anchor="__RefHeading___Toc748020_2870459653">
            <w:r>
              <w:rPr>
                <w:webHidden/>
                <w:rStyle w:val="IndexLink"/>
                <w:rtl w:val="true"/>
              </w:rPr>
              <w:t>أخذ الميثاق في عالم الأظلّة وعالم الذرّ</w:t>
            </w:r>
            <w:r>
              <w:rPr>
                <w:rStyle w:val="IndexLink"/>
                <w:rtl w:val="true"/>
              </w:rPr>
              <w:tab/>
            </w:r>
            <w:r>
              <w:rPr>
                <w:rStyle w:val="IndexLink"/>
              </w:rPr>
              <w:t>115</w:t>
            </w:r>
          </w:hyperlink>
        </w:p>
        <w:p>
          <w:pPr>
            <w:pStyle w:val="Contents2"/>
            <w:tabs>
              <w:tab w:val="clear" w:pos="8743"/>
              <w:tab w:val="right" w:pos="9026" w:leader="dot"/>
            </w:tabs>
            <w:rPr/>
          </w:pPr>
          <w:hyperlink w:anchor="__RefHeading___Toc748022_2870459653">
            <w:r>
              <w:rPr>
                <w:webHidden/>
                <w:rStyle w:val="IndexLink"/>
                <w:rtl w:val="true"/>
              </w:rPr>
              <w:t>الأدلة النقلية على سبق خلقة الأرواح وأخذ الميثاق</w:t>
            </w:r>
            <w:r>
              <w:rPr>
                <w:rStyle w:val="IndexLink"/>
                <w:rtl w:val="true"/>
              </w:rPr>
              <w:tab/>
            </w:r>
            <w:r>
              <w:rPr>
                <w:rStyle w:val="IndexLink"/>
              </w:rPr>
              <w:t>116</w:t>
            </w:r>
          </w:hyperlink>
        </w:p>
        <w:p>
          <w:pPr>
            <w:pStyle w:val="Contents2"/>
            <w:tabs>
              <w:tab w:val="clear" w:pos="8743"/>
              <w:tab w:val="right" w:pos="9026" w:leader="dot"/>
            </w:tabs>
            <w:rPr/>
          </w:pPr>
          <w:hyperlink w:anchor="__RefHeading___Toc748024_2870459653">
            <w:r>
              <w:rPr>
                <w:webHidden/>
                <w:rStyle w:val="IndexLink"/>
                <w:rtl w:val="true"/>
              </w:rPr>
              <w:t>ثبوت الطاعة والعصيان قبل هذه الدنيا</w:t>
            </w:r>
            <w:r>
              <w:rPr>
                <w:rStyle w:val="IndexLink"/>
                <w:rtl w:val="true"/>
              </w:rPr>
              <w:tab/>
            </w:r>
            <w:r>
              <w:rPr>
                <w:rStyle w:val="IndexLink"/>
              </w:rPr>
              <w:t>125</w:t>
            </w:r>
          </w:hyperlink>
        </w:p>
        <w:p>
          <w:pPr>
            <w:pStyle w:val="Contents2"/>
            <w:tabs>
              <w:tab w:val="clear" w:pos="8743"/>
              <w:tab w:val="right" w:pos="9026" w:leader="dot"/>
            </w:tabs>
            <w:rPr/>
          </w:pPr>
          <w:hyperlink w:anchor="__RefHeading___Toc748026_2870459653">
            <w:r>
              <w:rPr>
                <w:webHidden/>
                <w:rStyle w:val="IndexLink"/>
                <w:rtl w:val="true"/>
              </w:rPr>
              <w:t>عدم رجوع المعرفة الفطرية إلى المعرفة بالآيات</w:t>
            </w:r>
            <w:r>
              <w:rPr>
                <w:rStyle w:val="IndexLink"/>
                <w:rtl w:val="true"/>
              </w:rPr>
              <w:tab/>
            </w:r>
            <w:r>
              <w:rPr>
                <w:rStyle w:val="IndexLink"/>
              </w:rPr>
              <w:t>128</w:t>
            </w:r>
          </w:hyperlink>
        </w:p>
        <w:p>
          <w:pPr>
            <w:pStyle w:val="Contents2"/>
            <w:tabs>
              <w:tab w:val="clear" w:pos="8743"/>
              <w:tab w:val="right" w:pos="9026" w:leader="dot"/>
            </w:tabs>
            <w:rPr/>
          </w:pPr>
          <w:hyperlink w:anchor="__RefHeading___Toc748028_2870459653">
            <w:r>
              <w:rPr>
                <w:webHidden/>
                <w:rStyle w:val="IndexLink"/>
                <w:rtl w:val="true"/>
              </w:rPr>
              <w:t>ظهور المعرفة الفطرية في حال الانقطاع عن غيره تعالى</w:t>
            </w:r>
            <w:r>
              <w:rPr>
                <w:rStyle w:val="IndexLink"/>
                <w:rtl w:val="true"/>
              </w:rPr>
              <w:tab/>
            </w:r>
            <w:r>
              <w:rPr>
                <w:rStyle w:val="IndexLink"/>
              </w:rPr>
              <w:t>130</w:t>
            </w:r>
          </w:hyperlink>
        </w:p>
        <w:p>
          <w:pPr>
            <w:pStyle w:val="Contents2"/>
            <w:tabs>
              <w:tab w:val="clear" w:pos="8743"/>
              <w:tab w:val="right" w:pos="9026" w:leader="dot"/>
            </w:tabs>
            <w:rPr/>
          </w:pPr>
          <w:hyperlink w:anchor="__RefHeading___Toc748030_2870459653">
            <w:r>
              <w:rPr>
                <w:webHidden/>
                <w:rStyle w:val="IndexLink"/>
                <w:rtl w:val="true"/>
              </w:rPr>
              <w:t>تنبيه لا بدّ منه جدا</w:t>
            </w:r>
            <w:r>
              <w:rPr>
                <w:rStyle w:val="IndexLink"/>
                <w:rtl w:val="true"/>
              </w:rPr>
              <w:tab/>
            </w:r>
            <w:r>
              <w:rPr>
                <w:rStyle w:val="IndexLink"/>
              </w:rPr>
              <w:t>132</w:t>
            </w:r>
          </w:hyperlink>
        </w:p>
        <w:p>
          <w:pPr>
            <w:pStyle w:val="Contents2"/>
            <w:tabs>
              <w:tab w:val="clear" w:pos="8743"/>
              <w:tab w:val="right" w:pos="9026" w:leader="dot"/>
            </w:tabs>
            <w:rPr/>
          </w:pPr>
          <w:hyperlink w:anchor="__RefHeading___Toc748032_2870459653">
            <w:r>
              <w:rPr>
                <w:webHidden/>
                <w:rStyle w:val="IndexLink"/>
                <w:rtl w:val="true"/>
              </w:rPr>
              <w:t>الاشكالات الواردة في ثبوت عالم الذرّ والجواب عنها</w:t>
            </w:r>
            <w:r>
              <w:rPr>
                <w:rStyle w:val="IndexLink"/>
                <w:rtl w:val="true"/>
              </w:rPr>
              <w:tab/>
            </w:r>
            <w:r>
              <w:rPr>
                <w:rStyle w:val="IndexLink"/>
              </w:rPr>
              <w:t>133</w:t>
            </w:r>
          </w:hyperlink>
        </w:p>
        <w:p>
          <w:pPr>
            <w:pStyle w:val="Contents2"/>
            <w:tabs>
              <w:tab w:val="clear" w:pos="8743"/>
              <w:tab w:val="right" w:pos="9026" w:leader="dot"/>
            </w:tabs>
            <w:rPr/>
          </w:pPr>
          <w:hyperlink w:anchor="__RefHeading___Toc748034_2870459653">
            <w:r>
              <w:rPr>
                <w:webHidden/>
                <w:rStyle w:val="IndexLink"/>
                <w:rtl w:val="true"/>
              </w:rPr>
              <w:t>من كمال نور العلم أنه لا يحتاج في كاشفيته إلى وجود المعلوم</w:t>
            </w:r>
            <w:r>
              <w:rPr>
                <w:rStyle w:val="IndexLink"/>
                <w:rtl w:val="true"/>
              </w:rPr>
              <w:tab/>
            </w:r>
            <w:r>
              <w:rPr>
                <w:rStyle w:val="IndexLink"/>
              </w:rPr>
              <w:t>142</w:t>
            </w:r>
          </w:hyperlink>
        </w:p>
        <w:p>
          <w:pPr>
            <w:pStyle w:val="Contents2"/>
            <w:tabs>
              <w:tab w:val="clear" w:pos="8743"/>
              <w:tab w:val="right" w:pos="9026" w:leader="dot"/>
            </w:tabs>
            <w:rPr/>
          </w:pPr>
          <w:hyperlink w:anchor="__RefHeading___Toc748036_2870459653">
            <w:r>
              <w:rPr>
                <w:webHidden/>
                <w:rStyle w:val="IndexLink"/>
                <w:rtl w:val="true"/>
              </w:rPr>
              <w:t xml:space="preserve">من الكمالات </w:t>
            </w:r>
            <w:r>
              <w:rPr>
                <w:rStyle w:val="IndexLink"/>
                <w:rtl w:val="true"/>
              </w:rPr>
              <w:t xml:space="preserve">: </w:t>
            </w:r>
            <w:r>
              <w:rPr>
                <w:rStyle w:val="IndexLink"/>
                <w:rtl w:val="true"/>
              </w:rPr>
              <w:t>القدرة</w:t>
            </w:r>
            <w:r>
              <w:rPr>
                <w:rStyle w:val="IndexLink"/>
                <w:rtl w:val="true"/>
              </w:rPr>
              <w:tab/>
            </w:r>
            <w:r>
              <w:rPr>
                <w:rStyle w:val="IndexLink"/>
              </w:rPr>
              <w:t>144</w:t>
            </w:r>
          </w:hyperlink>
        </w:p>
        <w:p>
          <w:pPr>
            <w:pStyle w:val="Contents2"/>
            <w:tabs>
              <w:tab w:val="clear" w:pos="8743"/>
              <w:tab w:val="right" w:pos="9026" w:leader="dot"/>
            </w:tabs>
            <w:rPr/>
          </w:pPr>
          <w:hyperlink w:anchor="__RefHeading___Toc748038_2870459653">
            <w:r>
              <w:rPr>
                <w:webHidden/>
                <w:rStyle w:val="IndexLink"/>
                <w:rtl w:val="true"/>
              </w:rPr>
              <w:t>القدرة إنما تتعلّق بشيء ممكن في ذاته</w:t>
            </w:r>
            <w:r>
              <w:rPr>
                <w:rStyle w:val="IndexLink"/>
                <w:rtl w:val="true"/>
              </w:rPr>
              <w:tab/>
            </w:r>
            <w:r>
              <w:rPr>
                <w:rStyle w:val="IndexLink"/>
              </w:rPr>
              <w:t>146</w:t>
            </w:r>
          </w:hyperlink>
        </w:p>
        <w:p>
          <w:pPr>
            <w:pStyle w:val="Contents2"/>
            <w:tabs>
              <w:tab w:val="clear" w:pos="8743"/>
              <w:tab w:val="right" w:pos="9026" w:leader="dot"/>
            </w:tabs>
            <w:rPr/>
          </w:pPr>
          <w:hyperlink w:anchor="__RefHeading___Toc748040_2870459653">
            <w:r>
              <w:rPr>
                <w:webHidden/>
                <w:rStyle w:val="IndexLink"/>
                <w:rtl w:val="true"/>
              </w:rPr>
              <w:t>أدلّة القائلين بالجبر والجواب عنها</w:t>
            </w:r>
            <w:r>
              <w:rPr>
                <w:rStyle w:val="IndexLink"/>
                <w:rtl w:val="true"/>
              </w:rPr>
              <w:tab/>
            </w:r>
            <w:r>
              <w:rPr>
                <w:rStyle w:val="IndexLink"/>
              </w:rPr>
              <w:t>147</w:t>
            </w:r>
          </w:hyperlink>
        </w:p>
        <w:p>
          <w:pPr>
            <w:pStyle w:val="Contents2"/>
            <w:tabs>
              <w:tab w:val="clear" w:pos="8743"/>
              <w:tab w:val="right" w:pos="9026" w:leader="dot"/>
            </w:tabs>
            <w:rPr/>
          </w:pPr>
          <w:hyperlink w:anchor="__RefHeading___Toc748042_2870459653">
            <w:r>
              <w:rPr>
                <w:webHidden/>
                <w:rStyle w:val="IndexLink"/>
                <w:rtl w:val="true"/>
              </w:rPr>
              <w:t>الأدلة النقلية على نفي الجبر</w:t>
            </w:r>
            <w:r>
              <w:rPr>
                <w:rStyle w:val="IndexLink"/>
                <w:rtl w:val="true"/>
              </w:rPr>
              <w:tab/>
            </w:r>
            <w:r>
              <w:rPr>
                <w:rStyle w:val="IndexLink"/>
              </w:rPr>
              <w:t>157</w:t>
            </w:r>
          </w:hyperlink>
        </w:p>
        <w:p>
          <w:pPr>
            <w:pStyle w:val="Contents2"/>
            <w:tabs>
              <w:tab w:val="clear" w:pos="8743"/>
              <w:tab w:val="right" w:pos="9026" w:leader="dot"/>
            </w:tabs>
            <w:rPr/>
          </w:pPr>
          <w:hyperlink w:anchor="__RefHeading___Toc748044_2870459653">
            <w:r>
              <w:rPr>
                <w:webHidden/>
                <w:rStyle w:val="IndexLink"/>
                <w:rtl w:val="true"/>
              </w:rPr>
              <w:t>معاني القضاء والقدر</w:t>
            </w:r>
            <w:r>
              <w:rPr>
                <w:rStyle w:val="IndexLink"/>
                <w:rtl w:val="true"/>
              </w:rPr>
              <w:tab/>
            </w:r>
            <w:r>
              <w:rPr>
                <w:rStyle w:val="IndexLink"/>
              </w:rPr>
              <w:t>165</w:t>
            </w:r>
          </w:hyperlink>
        </w:p>
        <w:p>
          <w:pPr>
            <w:pStyle w:val="Contents2"/>
            <w:tabs>
              <w:tab w:val="clear" w:pos="8743"/>
              <w:tab w:val="right" w:pos="9026" w:leader="dot"/>
            </w:tabs>
            <w:rPr/>
          </w:pPr>
          <w:hyperlink w:anchor="__RefHeading___Toc748046_2870459653">
            <w:r>
              <w:rPr>
                <w:webHidden/>
                <w:rStyle w:val="IndexLink"/>
                <w:rtl w:val="true"/>
              </w:rPr>
              <w:t>توضيح الأمر في البداء يتوقف على بيان أمور</w:t>
            </w:r>
            <w:r>
              <w:rPr>
                <w:rStyle w:val="IndexLink"/>
                <w:rtl w:val="true"/>
              </w:rPr>
              <w:tab/>
            </w:r>
            <w:r>
              <w:rPr>
                <w:rStyle w:val="IndexLink"/>
              </w:rPr>
              <w:t>200</w:t>
            </w:r>
          </w:hyperlink>
        </w:p>
        <w:p>
          <w:pPr>
            <w:pStyle w:val="Contents2"/>
            <w:tabs>
              <w:tab w:val="clear" w:pos="8743"/>
              <w:tab w:val="right" w:pos="9026" w:leader="dot"/>
            </w:tabs>
            <w:rPr/>
          </w:pPr>
          <w:hyperlink w:anchor="__RefHeading___Toc748048_2870459653">
            <w:r>
              <w:rPr>
                <w:webHidden/>
                <w:rStyle w:val="IndexLink"/>
                <w:rtl w:val="true"/>
              </w:rPr>
              <w:t>تنبيهات في المعاد</w:t>
            </w:r>
            <w:r>
              <w:rPr>
                <w:rStyle w:val="IndexLink"/>
                <w:rtl w:val="true"/>
              </w:rPr>
              <w:tab/>
            </w:r>
            <w:r>
              <w:rPr>
                <w:rStyle w:val="IndexLink"/>
              </w:rPr>
              <w:t>204</w:t>
            </w:r>
          </w:hyperlink>
        </w:p>
        <w:p>
          <w:pPr>
            <w:pStyle w:val="Contents2"/>
            <w:tabs>
              <w:tab w:val="clear" w:pos="8743"/>
              <w:tab w:val="right" w:pos="9026" w:leader="dot"/>
            </w:tabs>
            <w:rPr/>
          </w:pPr>
          <w:hyperlink w:anchor="__RefHeading___Toc748050_2870459653">
            <w:r>
              <w:rPr>
                <w:webHidden/>
                <w:rStyle w:val="IndexLink"/>
                <w:rtl w:val="true"/>
              </w:rPr>
              <w:t>الدليل العقلي والنقلي على ثبوت المعاد</w:t>
            </w:r>
            <w:r>
              <w:rPr>
                <w:rStyle w:val="IndexLink"/>
                <w:rtl w:val="true"/>
              </w:rPr>
              <w:tab/>
            </w:r>
            <w:r>
              <w:rPr>
                <w:rStyle w:val="IndexLink"/>
              </w:rPr>
              <w:t>204</w:t>
            </w:r>
          </w:hyperlink>
        </w:p>
        <w:p>
          <w:pPr>
            <w:pStyle w:val="Contents2"/>
            <w:tabs>
              <w:tab w:val="clear" w:pos="8743"/>
              <w:tab w:val="right" w:pos="9026" w:leader="dot"/>
            </w:tabs>
            <w:rPr/>
          </w:pPr>
          <w:hyperlink w:anchor="__RefHeading___Toc748052_2870459653">
            <w:r>
              <w:rPr>
                <w:webHidden/>
                <w:rStyle w:val="IndexLink"/>
                <w:rtl w:val="true"/>
              </w:rPr>
              <w:t>المعاد الروحاني والجسماني</w:t>
            </w:r>
            <w:r>
              <w:rPr>
                <w:rStyle w:val="IndexLink"/>
                <w:rtl w:val="true"/>
              </w:rPr>
              <w:tab/>
            </w:r>
            <w:r>
              <w:rPr>
                <w:rStyle w:val="IndexLink"/>
              </w:rPr>
              <w:t>206</w:t>
            </w:r>
          </w:hyperlink>
        </w:p>
        <w:p>
          <w:pPr>
            <w:pStyle w:val="Contents2"/>
            <w:tabs>
              <w:tab w:val="clear" w:pos="8743"/>
              <w:tab w:val="right" w:pos="9026" w:leader="dot"/>
            </w:tabs>
            <w:rPr/>
          </w:pPr>
          <w:hyperlink w:anchor="__RefHeading___Toc748054_2870459653">
            <w:r>
              <w:rPr>
                <w:webHidden/>
                <w:rStyle w:val="IndexLink"/>
                <w:rtl w:val="true"/>
              </w:rPr>
              <w:t>الآيات والروايات الدالّة على المعاد الجسماني</w:t>
            </w:r>
            <w:r>
              <w:rPr>
                <w:rStyle w:val="IndexLink"/>
                <w:rtl w:val="true"/>
              </w:rPr>
              <w:tab/>
            </w:r>
            <w:r>
              <w:rPr>
                <w:rStyle w:val="IndexLink"/>
              </w:rPr>
              <w:t>207</w:t>
            </w:r>
          </w:hyperlink>
        </w:p>
        <w:p>
          <w:pPr>
            <w:pStyle w:val="Contents2"/>
            <w:tabs>
              <w:tab w:val="clear" w:pos="8743"/>
              <w:tab w:val="right" w:pos="9026" w:leader="dot"/>
            </w:tabs>
            <w:rPr/>
          </w:pPr>
          <w:hyperlink w:anchor="__RefHeading___Toc748056_2870459653">
            <w:r>
              <w:rPr>
                <w:webHidden/>
                <w:rStyle w:val="IndexLink"/>
                <w:rtl w:val="true"/>
              </w:rPr>
              <w:t xml:space="preserve">فصل </w:t>
            </w:r>
            <w:r>
              <w:rPr>
                <w:rStyle w:val="IndexLink"/>
                <w:rtl w:val="true"/>
              </w:rPr>
              <w:t xml:space="preserve">: </w:t>
            </w:r>
            <w:r>
              <w:rPr>
                <w:rStyle w:val="IndexLink"/>
                <w:rtl w:val="true"/>
              </w:rPr>
              <w:t>حقيقة الإنسان وما خلق منه</w:t>
            </w:r>
            <w:r>
              <w:rPr>
                <w:rStyle w:val="IndexLink"/>
                <w:rtl w:val="true"/>
              </w:rPr>
              <w:tab/>
            </w:r>
            <w:r>
              <w:rPr>
                <w:rStyle w:val="IndexLink"/>
              </w:rPr>
              <w:t>215</w:t>
            </w:r>
          </w:hyperlink>
        </w:p>
        <w:p>
          <w:pPr>
            <w:pStyle w:val="Contents2"/>
            <w:tabs>
              <w:tab w:val="clear" w:pos="8743"/>
              <w:tab w:val="right" w:pos="9026" w:leader="dot"/>
            </w:tabs>
            <w:rPr/>
          </w:pPr>
          <w:hyperlink w:anchor="__RefHeading___Toc748058_2870459653">
            <w:r>
              <w:rPr>
                <w:webHidden/>
                <w:rStyle w:val="IndexLink"/>
                <w:rtl w:val="true"/>
              </w:rPr>
              <w:t xml:space="preserve">التنبيه الأول </w:t>
            </w:r>
            <w:r>
              <w:rPr>
                <w:rStyle w:val="IndexLink"/>
                <w:rtl w:val="true"/>
              </w:rPr>
              <w:t xml:space="preserve">: </w:t>
            </w:r>
            <w:r>
              <w:rPr>
                <w:rStyle w:val="IndexLink"/>
                <w:rtl w:val="true"/>
              </w:rPr>
              <w:t>المادة الأصليّة للعالم جوهر مسمّى بالماء</w:t>
            </w:r>
            <w:r>
              <w:rPr>
                <w:rStyle w:val="IndexLink"/>
                <w:rtl w:val="true"/>
              </w:rPr>
              <w:tab/>
            </w:r>
            <w:r>
              <w:rPr>
                <w:rStyle w:val="IndexLink"/>
              </w:rPr>
              <w:t>216</w:t>
            </w:r>
          </w:hyperlink>
        </w:p>
        <w:p>
          <w:pPr>
            <w:pStyle w:val="Contents2"/>
            <w:tabs>
              <w:tab w:val="clear" w:pos="8743"/>
              <w:tab w:val="right" w:pos="9026" w:leader="dot"/>
            </w:tabs>
            <w:rPr/>
          </w:pPr>
          <w:hyperlink w:anchor="__RefHeading___Toc748060_2870459653">
            <w:r>
              <w:rPr>
                <w:webHidden/>
                <w:rStyle w:val="IndexLink"/>
                <w:rtl w:val="true"/>
              </w:rPr>
              <w:t xml:space="preserve">التنبيه الثاني </w:t>
            </w:r>
            <w:r>
              <w:rPr>
                <w:rStyle w:val="IndexLink"/>
                <w:rtl w:val="true"/>
              </w:rPr>
              <w:t xml:space="preserve">: </w:t>
            </w:r>
            <w:r>
              <w:rPr>
                <w:rStyle w:val="IndexLink"/>
                <w:rtl w:val="true"/>
              </w:rPr>
              <w:t>المادّة الأصلية فاقدة للعلم والحياة</w:t>
            </w:r>
            <w:r>
              <w:rPr>
                <w:rStyle w:val="IndexLink"/>
                <w:rtl w:val="true"/>
              </w:rPr>
              <w:tab/>
            </w:r>
            <w:r>
              <w:rPr>
                <w:rStyle w:val="IndexLink"/>
              </w:rPr>
              <w:t>218</w:t>
            </w:r>
          </w:hyperlink>
        </w:p>
        <w:p>
          <w:pPr>
            <w:pStyle w:val="Contents2"/>
            <w:tabs>
              <w:tab w:val="clear" w:pos="8743"/>
              <w:tab w:val="right" w:pos="9026" w:leader="dot"/>
            </w:tabs>
            <w:rPr/>
          </w:pPr>
          <w:hyperlink w:anchor="__RefHeading___Toc748062_2870459653">
            <w:r>
              <w:rPr>
                <w:webHidden/>
                <w:rStyle w:val="IndexLink"/>
                <w:rtl w:val="true"/>
              </w:rPr>
              <w:t xml:space="preserve">التنبيه الثالث </w:t>
            </w:r>
            <w:r>
              <w:rPr>
                <w:rStyle w:val="IndexLink"/>
                <w:rtl w:val="true"/>
              </w:rPr>
              <w:t xml:space="preserve">: </w:t>
            </w:r>
            <w:r>
              <w:rPr>
                <w:rStyle w:val="IndexLink"/>
                <w:rtl w:val="true"/>
              </w:rPr>
              <w:t xml:space="preserve">انشعاب تلك المادة إلى </w:t>
            </w:r>
            <w:r>
              <w:rPr>
                <w:rStyle w:val="IndexLink"/>
                <w:rtl w:val="true"/>
              </w:rPr>
              <w:t xml:space="preserve">: </w:t>
            </w:r>
            <w:r>
              <w:rPr>
                <w:rStyle w:val="IndexLink"/>
                <w:rtl w:val="true"/>
              </w:rPr>
              <w:t>عليين وسجين</w:t>
            </w:r>
            <w:r>
              <w:rPr>
                <w:rStyle w:val="IndexLink"/>
                <w:rtl w:val="true"/>
              </w:rPr>
              <w:tab/>
            </w:r>
            <w:r>
              <w:rPr>
                <w:rStyle w:val="IndexLink"/>
              </w:rPr>
              <w:t>220</w:t>
            </w:r>
          </w:hyperlink>
        </w:p>
        <w:p>
          <w:pPr>
            <w:pStyle w:val="Contents2"/>
            <w:tabs>
              <w:tab w:val="clear" w:pos="8743"/>
              <w:tab w:val="right" w:pos="9026" w:leader="dot"/>
            </w:tabs>
            <w:rPr/>
          </w:pPr>
          <w:hyperlink w:anchor="__RefHeading___Toc748064_2870459653">
            <w:r>
              <w:rPr>
                <w:webHidden/>
                <w:rStyle w:val="IndexLink"/>
                <w:rtl w:val="true"/>
              </w:rPr>
              <w:t xml:space="preserve">التنبيه الرابع </w:t>
            </w:r>
            <w:r>
              <w:rPr>
                <w:rStyle w:val="IndexLink"/>
                <w:rtl w:val="true"/>
              </w:rPr>
              <w:t xml:space="preserve">: </w:t>
            </w:r>
            <w:r>
              <w:rPr>
                <w:rStyle w:val="IndexLink"/>
                <w:rtl w:val="true"/>
              </w:rPr>
              <w:t>عالم الأظلّة والأشباح</w:t>
            </w:r>
            <w:r>
              <w:rPr>
                <w:rStyle w:val="IndexLink"/>
                <w:rtl w:val="true"/>
              </w:rPr>
              <w:tab/>
            </w:r>
            <w:r>
              <w:rPr>
                <w:rStyle w:val="IndexLink"/>
              </w:rPr>
              <w:t>222</w:t>
            </w:r>
          </w:hyperlink>
        </w:p>
        <w:p>
          <w:pPr>
            <w:pStyle w:val="Contents2"/>
            <w:tabs>
              <w:tab w:val="clear" w:pos="8743"/>
              <w:tab w:val="right" w:pos="9026" w:leader="dot"/>
            </w:tabs>
            <w:rPr/>
          </w:pPr>
          <w:hyperlink w:anchor="__RefHeading___Toc748066_2870459653">
            <w:r>
              <w:rPr>
                <w:webHidden/>
                <w:rStyle w:val="IndexLink"/>
                <w:rtl w:val="true"/>
              </w:rPr>
              <w:t xml:space="preserve">التنبيه الخامس </w:t>
            </w:r>
            <w:r>
              <w:rPr>
                <w:rStyle w:val="IndexLink"/>
                <w:rtl w:val="true"/>
              </w:rPr>
              <w:t xml:space="preserve">: </w:t>
            </w:r>
            <w:r>
              <w:rPr>
                <w:rStyle w:val="IndexLink"/>
                <w:rtl w:val="true"/>
              </w:rPr>
              <w:t>لكل روح بدن يناسبها</w:t>
            </w:r>
            <w:r>
              <w:rPr>
                <w:rStyle w:val="IndexLink"/>
                <w:rtl w:val="true"/>
              </w:rPr>
              <w:tab/>
            </w:r>
            <w:r>
              <w:rPr>
                <w:rStyle w:val="IndexLink"/>
              </w:rPr>
              <w:t>225</w:t>
            </w:r>
          </w:hyperlink>
        </w:p>
        <w:p>
          <w:pPr>
            <w:pStyle w:val="Contents2"/>
            <w:tabs>
              <w:tab w:val="clear" w:pos="8743"/>
              <w:tab w:val="right" w:pos="9026" w:leader="dot"/>
            </w:tabs>
            <w:rPr/>
          </w:pPr>
          <w:hyperlink w:anchor="__RefHeading___Toc748068_2870459653">
            <w:r>
              <w:rPr>
                <w:webHidden/>
                <w:rStyle w:val="IndexLink"/>
                <w:rtl w:val="true"/>
              </w:rPr>
              <w:t xml:space="preserve">التنبيه السادس </w:t>
            </w:r>
            <w:r>
              <w:rPr>
                <w:rStyle w:val="IndexLink"/>
                <w:rtl w:val="true"/>
              </w:rPr>
              <w:t xml:space="preserve">: </w:t>
            </w:r>
            <w:r>
              <w:rPr>
                <w:rStyle w:val="IndexLink"/>
                <w:rtl w:val="true"/>
              </w:rPr>
              <w:t>أخذ الميثاق في عالم الذرّ</w:t>
            </w:r>
            <w:r>
              <w:rPr>
                <w:rStyle w:val="IndexLink"/>
                <w:rtl w:val="true"/>
              </w:rPr>
              <w:tab/>
            </w:r>
            <w:r>
              <w:rPr>
                <w:rStyle w:val="IndexLink"/>
              </w:rPr>
              <w:t>226</w:t>
            </w:r>
          </w:hyperlink>
        </w:p>
        <w:p>
          <w:pPr>
            <w:pStyle w:val="Contents2"/>
            <w:tabs>
              <w:tab w:val="clear" w:pos="8743"/>
              <w:tab w:val="right" w:pos="9026" w:leader="dot"/>
            </w:tabs>
            <w:rPr/>
          </w:pPr>
          <w:hyperlink w:anchor="__RefHeading___Toc748070_2870459653">
            <w:r>
              <w:rPr>
                <w:webHidden/>
                <w:rStyle w:val="IndexLink"/>
                <w:rtl w:val="true"/>
              </w:rPr>
              <w:t xml:space="preserve">التنبيه السابع </w:t>
            </w:r>
            <w:r>
              <w:rPr>
                <w:rStyle w:val="IndexLink"/>
                <w:rtl w:val="true"/>
              </w:rPr>
              <w:t xml:space="preserve">: </w:t>
            </w:r>
            <w:r>
              <w:rPr>
                <w:rStyle w:val="IndexLink"/>
                <w:rtl w:val="true"/>
              </w:rPr>
              <w:t>امتحان الناس في عالم الذرّ</w:t>
            </w:r>
            <w:r>
              <w:rPr>
                <w:rStyle w:val="IndexLink"/>
                <w:rtl w:val="true"/>
              </w:rPr>
              <w:tab/>
            </w:r>
            <w:r>
              <w:rPr>
                <w:rStyle w:val="IndexLink"/>
              </w:rPr>
              <w:t>226</w:t>
            </w:r>
          </w:hyperlink>
        </w:p>
        <w:p>
          <w:pPr>
            <w:pStyle w:val="Contents2"/>
            <w:tabs>
              <w:tab w:val="clear" w:pos="8743"/>
              <w:tab w:val="right" w:pos="9026" w:leader="dot"/>
            </w:tabs>
            <w:rPr/>
          </w:pPr>
          <w:hyperlink w:anchor="__RefHeading___Toc748072_2870459653">
            <w:r>
              <w:rPr>
                <w:webHidden/>
                <w:rStyle w:val="IndexLink"/>
                <w:rtl w:val="true"/>
              </w:rPr>
              <w:t xml:space="preserve">التنبيه الثامن </w:t>
            </w:r>
            <w:r>
              <w:rPr>
                <w:rStyle w:val="IndexLink"/>
                <w:rtl w:val="true"/>
              </w:rPr>
              <w:t xml:space="preserve">: </w:t>
            </w:r>
            <w:r>
              <w:rPr>
                <w:rStyle w:val="IndexLink"/>
                <w:rtl w:val="true"/>
              </w:rPr>
              <w:t>موقف آدم صلوات الله علیه في عالم الذرّ</w:t>
            </w:r>
            <w:r>
              <w:rPr>
                <w:rStyle w:val="IndexLink"/>
                <w:rtl w:val="true"/>
              </w:rPr>
              <w:tab/>
            </w:r>
            <w:r>
              <w:rPr>
                <w:rStyle w:val="IndexLink"/>
              </w:rPr>
              <w:t>229</w:t>
            </w:r>
          </w:hyperlink>
        </w:p>
        <w:p>
          <w:pPr>
            <w:pStyle w:val="Contents2"/>
            <w:tabs>
              <w:tab w:val="clear" w:pos="8743"/>
              <w:tab w:val="right" w:pos="9026" w:leader="dot"/>
            </w:tabs>
            <w:rPr/>
          </w:pPr>
          <w:hyperlink w:anchor="__RefHeading___Toc748074_2870459653">
            <w:r>
              <w:rPr>
                <w:webHidden/>
                <w:rStyle w:val="IndexLink"/>
                <w:rtl w:val="true"/>
              </w:rPr>
              <w:t xml:space="preserve">التنبيه التاسع </w:t>
            </w:r>
            <w:r>
              <w:rPr>
                <w:rStyle w:val="IndexLink"/>
                <w:rtl w:val="true"/>
              </w:rPr>
              <w:t xml:space="preserve">: </w:t>
            </w:r>
            <w:r>
              <w:rPr>
                <w:rStyle w:val="IndexLink"/>
                <w:rtl w:val="true"/>
              </w:rPr>
              <w:t>دلالة الآيات والأحاديث على عدم تجرد الروح</w:t>
            </w:r>
            <w:r>
              <w:rPr>
                <w:rStyle w:val="IndexLink"/>
                <w:rtl w:val="true"/>
              </w:rPr>
              <w:tab/>
            </w:r>
            <w:r>
              <w:rPr>
                <w:rStyle w:val="IndexLink"/>
              </w:rPr>
              <w:t>230</w:t>
            </w:r>
          </w:hyperlink>
        </w:p>
        <w:p>
          <w:pPr>
            <w:pStyle w:val="Contents2"/>
            <w:tabs>
              <w:tab w:val="clear" w:pos="8743"/>
              <w:tab w:val="right" w:pos="9026" w:leader="dot"/>
            </w:tabs>
            <w:rPr/>
          </w:pPr>
          <w:hyperlink w:anchor="__RefHeading___Toc748076_2870459653">
            <w:r>
              <w:rPr>
                <w:webHidden/>
                <w:rStyle w:val="IndexLink"/>
                <w:rtl w:val="true"/>
              </w:rPr>
              <w:t xml:space="preserve">التنبيه العاشر </w:t>
            </w:r>
            <w:r>
              <w:rPr>
                <w:rStyle w:val="IndexLink"/>
                <w:rtl w:val="true"/>
              </w:rPr>
              <w:t xml:space="preserve">: </w:t>
            </w:r>
            <w:r>
              <w:rPr>
                <w:rStyle w:val="IndexLink"/>
                <w:rtl w:val="true"/>
              </w:rPr>
              <w:t>استقلال الروح</w:t>
            </w:r>
            <w:r>
              <w:rPr>
                <w:rStyle w:val="IndexLink"/>
                <w:rtl w:val="true"/>
              </w:rPr>
              <w:tab/>
            </w:r>
            <w:r>
              <w:rPr>
                <w:rStyle w:val="IndexLink"/>
              </w:rPr>
              <w:t>234</w:t>
            </w:r>
          </w:hyperlink>
        </w:p>
        <w:p>
          <w:pPr>
            <w:pStyle w:val="Contents2"/>
            <w:tabs>
              <w:tab w:val="clear" w:pos="8743"/>
              <w:tab w:val="right" w:pos="9026" w:leader="dot"/>
            </w:tabs>
            <w:rPr/>
          </w:pPr>
          <w:hyperlink w:anchor="__RefHeading___Toc748078_2870459653">
            <w:r>
              <w:rPr>
                <w:webHidden/>
                <w:rStyle w:val="IndexLink"/>
                <w:rtl w:val="true"/>
              </w:rPr>
              <w:t xml:space="preserve">التنبيه الحادي عشر </w:t>
            </w:r>
            <w:r>
              <w:rPr>
                <w:rStyle w:val="IndexLink"/>
                <w:rtl w:val="true"/>
              </w:rPr>
              <w:t xml:space="preserve">: </w:t>
            </w:r>
            <w:r>
              <w:rPr>
                <w:rStyle w:val="IndexLink"/>
                <w:rtl w:val="true"/>
              </w:rPr>
              <w:t>أدلّة القائلين بتجرّد النفس ، والجواب عنها</w:t>
            </w:r>
            <w:r>
              <w:rPr>
                <w:rStyle w:val="IndexLink"/>
                <w:rtl w:val="true"/>
              </w:rPr>
              <w:tab/>
            </w:r>
            <w:r>
              <w:rPr>
                <w:rStyle w:val="IndexLink"/>
              </w:rPr>
              <w:t>235</w:t>
            </w:r>
          </w:hyperlink>
        </w:p>
        <w:p>
          <w:pPr>
            <w:pStyle w:val="Contents2"/>
            <w:tabs>
              <w:tab w:val="clear" w:pos="8743"/>
              <w:tab w:val="right" w:pos="9026" w:leader="dot"/>
            </w:tabs>
            <w:rPr/>
          </w:pPr>
          <w:hyperlink w:anchor="__RefHeading___Toc748080_2870459653">
            <w:r>
              <w:rPr>
                <w:webHidden/>
                <w:rStyle w:val="IndexLink"/>
                <w:rtl w:val="true"/>
              </w:rPr>
              <w:t xml:space="preserve">التنبيه الثاني عشر </w:t>
            </w:r>
            <w:r>
              <w:rPr>
                <w:rStyle w:val="IndexLink"/>
                <w:rtl w:val="true"/>
              </w:rPr>
              <w:t xml:space="preserve">: </w:t>
            </w:r>
            <w:r>
              <w:rPr>
                <w:rStyle w:val="IndexLink"/>
                <w:rtl w:val="true"/>
              </w:rPr>
              <w:t>الفارق بين الروح والبدن أعراضهما</w:t>
            </w:r>
            <w:r>
              <w:rPr>
                <w:rStyle w:val="IndexLink"/>
                <w:rtl w:val="true"/>
              </w:rPr>
              <w:tab/>
            </w:r>
            <w:r>
              <w:rPr>
                <w:rStyle w:val="IndexLink"/>
              </w:rPr>
              <w:t>243</w:t>
            </w:r>
          </w:hyperlink>
        </w:p>
        <w:p>
          <w:pPr>
            <w:pStyle w:val="Contents2"/>
            <w:tabs>
              <w:tab w:val="clear" w:pos="8743"/>
              <w:tab w:val="right" w:pos="9026" w:leader="dot"/>
            </w:tabs>
            <w:rPr/>
          </w:pPr>
          <w:hyperlink w:anchor="__RefHeading___Toc748082_2870459653">
            <w:r>
              <w:rPr>
                <w:webHidden/>
                <w:rStyle w:val="IndexLink"/>
                <w:rtl w:val="true"/>
              </w:rPr>
              <w:t xml:space="preserve">التنبيه الثالث عشر </w:t>
            </w:r>
            <w:r>
              <w:rPr>
                <w:rStyle w:val="IndexLink"/>
                <w:rtl w:val="true"/>
              </w:rPr>
              <w:t xml:space="preserve">: </w:t>
            </w:r>
            <w:r>
              <w:rPr>
                <w:rStyle w:val="IndexLink"/>
                <w:rtl w:val="true"/>
              </w:rPr>
              <w:t>يمكن لكلّ ذرّة وجدان العلم والإدراك</w:t>
            </w:r>
            <w:r>
              <w:rPr>
                <w:rStyle w:val="IndexLink"/>
                <w:rtl w:val="true"/>
              </w:rPr>
              <w:tab/>
            </w:r>
            <w:r>
              <w:rPr>
                <w:rStyle w:val="IndexLink"/>
              </w:rPr>
              <w:t>244</w:t>
            </w:r>
          </w:hyperlink>
        </w:p>
        <w:p>
          <w:pPr>
            <w:pStyle w:val="Contents2"/>
            <w:tabs>
              <w:tab w:val="clear" w:pos="8743"/>
              <w:tab w:val="right" w:pos="9026" w:leader="dot"/>
            </w:tabs>
            <w:rPr/>
          </w:pPr>
          <w:hyperlink w:anchor="__RefHeading___Toc748084_2870459653">
            <w:r>
              <w:rPr>
                <w:webHidden/>
                <w:rStyle w:val="IndexLink"/>
                <w:rtl w:val="true"/>
              </w:rPr>
              <w:t xml:space="preserve">التنبيه الرابع عشر </w:t>
            </w:r>
            <w:r>
              <w:rPr>
                <w:rStyle w:val="IndexLink"/>
                <w:rtl w:val="true"/>
              </w:rPr>
              <w:t xml:space="preserve">: </w:t>
            </w:r>
            <w:r>
              <w:rPr>
                <w:rStyle w:val="IndexLink"/>
                <w:rtl w:val="true"/>
              </w:rPr>
              <w:t>الإنسان يبقى على جسمانيته</w:t>
            </w:r>
            <w:r>
              <w:rPr>
                <w:rStyle w:val="IndexLink"/>
                <w:rtl w:val="true"/>
              </w:rPr>
              <w:tab/>
            </w:r>
            <w:r>
              <w:rPr>
                <w:rStyle w:val="IndexLink"/>
              </w:rPr>
              <w:t>245</w:t>
            </w:r>
          </w:hyperlink>
        </w:p>
        <w:p>
          <w:pPr>
            <w:pStyle w:val="Contents2"/>
            <w:tabs>
              <w:tab w:val="clear" w:pos="8743"/>
              <w:tab w:val="right" w:pos="9026" w:leader="dot"/>
            </w:tabs>
            <w:rPr/>
          </w:pPr>
          <w:hyperlink w:anchor="__RefHeading___Toc748086_2870459653">
            <w:r>
              <w:rPr>
                <w:webHidden/>
                <w:rStyle w:val="IndexLink"/>
                <w:rtl w:val="true"/>
              </w:rPr>
              <w:t xml:space="preserve">التنبيه الخامس عشر </w:t>
            </w:r>
            <w:r>
              <w:rPr>
                <w:rStyle w:val="IndexLink"/>
                <w:rtl w:val="true"/>
              </w:rPr>
              <w:t xml:space="preserve">: </w:t>
            </w:r>
            <w:r>
              <w:rPr>
                <w:rStyle w:val="IndexLink"/>
                <w:rtl w:val="true"/>
              </w:rPr>
              <w:t>زوال العلم والهداية بالكفر والظلم</w:t>
            </w:r>
            <w:r>
              <w:rPr>
                <w:rStyle w:val="IndexLink"/>
                <w:rtl w:val="true"/>
              </w:rPr>
              <w:tab/>
            </w:r>
            <w:r>
              <w:rPr>
                <w:rStyle w:val="IndexLink"/>
              </w:rPr>
              <w:t>245</w:t>
            </w:r>
          </w:hyperlink>
        </w:p>
        <w:p>
          <w:pPr>
            <w:pStyle w:val="Contents2"/>
            <w:tabs>
              <w:tab w:val="clear" w:pos="8743"/>
              <w:tab w:val="right" w:pos="9026" w:leader="dot"/>
            </w:tabs>
            <w:rPr/>
          </w:pPr>
          <w:hyperlink w:anchor="__RefHeading___Toc748088_2870459653">
            <w:r>
              <w:rPr>
                <w:webHidden/>
                <w:rStyle w:val="IndexLink"/>
                <w:rtl w:val="true"/>
              </w:rPr>
              <w:t xml:space="preserve">التنبيه السادس عشر </w:t>
            </w:r>
            <w:r>
              <w:rPr>
                <w:rStyle w:val="IndexLink"/>
                <w:rtl w:val="true"/>
              </w:rPr>
              <w:t xml:space="preserve">: </w:t>
            </w:r>
            <w:r>
              <w:rPr>
                <w:rStyle w:val="IndexLink"/>
                <w:rtl w:val="true"/>
              </w:rPr>
              <w:t>محلّ الأرواح والأبدان الذرّيّة بعد الميثاق وقبل الدنيا</w:t>
            </w:r>
            <w:r>
              <w:rPr>
                <w:rStyle w:val="IndexLink"/>
                <w:rtl w:val="true"/>
              </w:rPr>
              <w:tab/>
            </w:r>
            <w:r>
              <w:rPr>
                <w:rStyle w:val="IndexLink"/>
              </w:rPr>
              <w:t>246</w:t>
            </w:r>
          </w:hyperlink>
        </w:p>
        <w:p>
          <w:pPr>
            <w:pStyle w:val="Contents2"/>
            <w:tabs>
              <w:tab w:val="clear" w:pos="8743"/>
              <w:tab w:val="right" w:pos="9026" w:leader="dot"/>
            </w:tabs>
            <w:rPr/>
          </w:pPr>
          <w:hyperlink w:anchor="__RefHeading___Toc748090_2870459653">
            <w:r>
              <w:rPr>
                <w:webHidden/>
                <w:rStyle w:val="IndexLink"/>
                <w:rtl w:val="true"/>
              </w:rPr>
              <w:t xml:space="preserve">التنبيه السابع عشر </w:t>
            </w:r>
            <w:r>
              <w:rPr>
                <w:rStyle w:val="IndexLink"/>
                <w:rtl w:val="true"/>
              </w:rPr>
              <w:t xml:space="preserve">: </w:t>
            </w:r>
            <w:r>
              <w:rPr>
                <w:rStyle w:val="IndexLink"/>
                <w:rtl w:val="true"/>
              </w:rPr>
              <w:t>علاقة الروح بالبدن</w:t>
            </w:r>
            <w:r>
              <w:rPr>
                <w:rStyle w:val="IndexLink"/>
                <w:rtl w:val="true"/>
              </w:rPr>
              <w:tab/>
            </w:r>
            <w:r>
              <w:rPr>
                <w:rStyle w:val="IndexLink"/>
              </w:rPr>
              <w:t>247</w:t>
            </w:r>
          </w:hyperlink>
        </w:p>
        <w:p>
          <w:pPr>
            <w:pStyle w:val="Contents2"/>
            <w:tabs>
              <w:tab w:val="clear" w:pos="8743"/>
              <w:tab w:val="right" w:pos="9026" w:leader="dot"/>
            </w:tabs>
            <w:rPr/>
          </w:pPr>
          <w:hyperlink w:anchor="__RefHeading___Toc748092_2870459653">
            <w:r>
              <w:rPr>
                <w:webHidden/>
                <w:rStyle w:val="IndexLink"/>
                <w:rtl w:val="true"/>
              </w:rPr>
              <w:t>فصل</w:t>
            </w:r>
            <w:r>
              <w:rPr>
                <w:rStyle w:val="IndexLink"/>
                <w:rtl w:val="true"/>
              </w:rPr>
              <w:t xml:space="preserve">: </w:t>
            </w:r>
            <w:r>
              <w:rPr>
                <w:rStyle w:val="IndexLink"/>
                <w:rtl w:val="true"/>
              </w:rPr>
              <w:t>في أحوال الروح في البرزخ</w:t>
            </w:r>
            <w:r>
              <w:rPr>
                <w:rStyle w:val="IndexLink"/>
                <w:rtl w:val="true"/>
              </w:rPr>
              <w:tab/>
            </w:r>
            <w:r>
              <w:rPr>
                <w:rStyle w:val="IndexLink"/>
              </w:rPr>
              <w:t>248</w:t>
            </w:r>
          </w:hyperlink>
        </w:p>
        <w:p>
          <w:pPr>
            <w:pStyle w:val="Contents2"/>
            <w:tabs>
              <w:tab w:val="clear" w:pos="8743"/>
              <w:tab w:val="right" w:pos="9026" w:leader="dot"/>
            </w:tabs>
            <w:rPr/>
          </w:pPr>
          <w:hyperlink w:anchor="__RefHeading___Toc748094_2870459653">
            <w:r>
              <w:rPr>
                <w:webHidden/>
                <w:rStyle w:val="IndexLink"/>
                <w:rtl w:val="true"/>
              </w:rPr>
              <w:t xml:space="preserve">تنبيه </w:t>
            </w:r>
            <w:r>
              <w:rPr>
                <w:rStyle w:val="IndexLink"/>
                <w:rtl w:val="true"/>
              </w:rPr>
              <w:t xml:space="preserve">: </w:t>
            </w:r>
            <w:r>
              <w:rPr>
                <w:rStyle w:val="IndexLink"/>
                <w:rtl w:val="true"/>
              </w:rPr>
              <w:t>في دفع شبهتين أوردوهما من قديم الأيام في المعاد الجسماني</w:t>
            </w:r>
            <w:r>
              <w:rPr>
                <w:rStyle w:val="IndexLink"/>
                <w:rtl w:val="true"/>
              </w:rPr>
              <w:tab/>
            </w:r>
            <w:r>
              <w:rPr>
                <w:rStyle w:val="IndexLink"/>
              </w:rPr>
              <w:t>255</w:t>
            </w:r>
          </w:hyperlink>
        </w:p>
        <w:p>
          <w:pPr>
            <w:pStyle w:val="Contents2"/>
            <w:tabs>
              <w:tab w:val="clear" w:pos="8743"/>
              <w:tab w:val="right" w:pos="9026" w:leader="dot"/>
            </w:tabs>
            <w:rPr/>
          </w:pPr>
          <w:hyperlink w:anchor="__RefHeading___Toc748096_2870459653">
            <w:r>
              <w:rPr>
                <w:webHidden/>
                <w:rStyle w:val="IndexLink"/>
                <w:rtl w:val="true"/>
              </w:rPr>
              <w:t>فهرس الآيات المباركة</w:t>
            </w:r>
            <w:r>
              <w:rPr>
                <w:rStyle w:val="IndexLink"/>
                <w:rtl w:val="true"/>
              </w:rPr>
              <w:tab/>
            </w:r>
            <w:r>
              <w:rPr>
                <w:rStyle w:val="IndexLink"/>
              </w:rPr>
              <w:t>260</w:t>
            </w:r>
          </w:hyperlink>
        </w:p>
        <w:p>
          <w:pPr>
            <w:pStyle w:val="Contents2"/>
            <w:tabs>
              <w:tab w:val="clear" w:pos="8743"/>
              <w:tab w:val="right" w:pos="9026" w:leader="dot"/>
            </w:tabs>
            <w:rPr/>
          </w:pPr>
          <w:hyperlink w:anchor="__RefHeading___Toc748098_2870459653">
            <w:r>
              <w:rPr>
                <w:webHidden/>
                <w:rStyle w:val="IndexLink"/>
                <w:rtl w:val="true"/>
              </w:rPr>
              <w:t>فهرس الأحاديث</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7_78517"/>
      <w:bookmarkStart w:id="1" w:name="pg8877_78517"/>
      <w:bookmarkEnd w:id="1"/>
    </w:p>
    <w:p>
      <w:pPr>
        <w:pStyle w:val="Heading2"/>
        <w:numPr>
          <w:ilvl w:val="1"/>
          <w:numId w:val="1"/>
        </w:numPr>
        <w:rPr/>
      </w:pPr>
      <w:bookmarkStart w:id="2" w:name="pg8877_78517"/>
      <w:bookmarkStart w:id="3" w:name="__RefHeading___Toc747948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حسنعلي ،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حول المبدا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 مروارید</w:t>
      </w:r>
    </w:p>
    <w:p>
      <w:pPr>
        <w:pStyle w:val="BookText"/>
        <w:rPr/>
      </w:pPr>
      <w:r>
        <w:rPr>
          <w:rFonts w:ascii="Amiri" w:hAnsi="Amiri" w:eastAsia="Amiri" w:cs="Amiri"/>
          <w:color w:val="111111"/>
          <w:sz w:val="28"/>
          <w:sz w:val="28"/>
          <w:szCs w:val="28"/>
          <w:rtl w:val="true"/>
          <w:lang w:bidi="ar-SA"/>
        </w:rPr>
        <w:t>حالة المحرر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البحوث الإسلامية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083</w:t>
      </w:r>
      <w:r>
        <w:rPr>
          <w:rFonts w:eastAsia="IRNazanin" w:cs="IRNazanin"/>
          <w:color w:val="111111"/>
          <w:sz w:val="28"/>
          <w:szCs w:val="28"/>
          <w:rtl w:val="true"/>
          <w:lang w:bidi="fa-IR"/>
        </w:rPr>
        <w:t>-</w:t>
      </w:r>
      <w:r>
        <w:rPr>
          <w:rFonts w:eastAsia="IRNazanin" w:cs="IRNazanin"/>
          <w:color w:val="111111"/>
          <w:sz w:val="28"/>
          <w:szCs w:val="28"/>
          <w:lang w:bidi="fa-IR"/>
        </w:rPr>
        <w:t>88000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الامامية الشيعية</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البحوث الإسلامية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795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جول المبد او المعاد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الميرزا حسنعلی مرواريد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77_78521"/>
      <w:bookmarkStart w:id="8" w:name="pg8877_78521"/>
      <w:bookmarkEnd w:id="8"/>
    </w:p>
    <w:p>
      <w:pPr>
        <w:pStyle w:val="Heading2"/>
        <w:numPr>
          <w:ilvl w:val="1"/>
          <w:numId w:val="1"/>
        </w:numPr>
        <w:rPr/>
      </w:pPr>
      <w:bookmarkStart w:id="9" w:name="pg8877_78521"/>
      <w:bookmarkStart w:id="10" w:name="__RefHeading___Toc747952_2870459653"/>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 xml:space="preserve">منذ انتقل آية الله الميرزا مهديّ الغروي الأصفهاتي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النجف الأشرف إلى مدينة مشهد المقدّسة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على تكوين نواة بين تلاميذه للاتجاه الذي آمن به في اكتساب المعرفة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الميرزا قد خرج من تجربة معرفية لم يطمئن إليها ، فعكف على النص الإسلامي من خلال القرآن والحديث ، من أجل إنارة العقل والفطرة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إلى تخليص قضايا العقل من شوائب الأوهام ، مستعينا على ذلك بتزكية النفس وتقواها ، مقتفيا إلى هدفه خطى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كان يرى في القرآن والحديث النبع الصافي الذي تستلهم منه المعرفة الأصيلة ، ويلتمس فيه الهدى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ربع القرن الذي سلخه الميرزا في مشهد المقدّسة عقد حلقات درسه ، وألّف ما ألف من كتبه ، جادا في طريقته ، شديدا في نقده ، معنيّا بإيصال ما يهمه إلى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ذلك من أعلام الفقه وفحول الأصول ، وألقى دروسا فيهما مدّة من الزمان ، وحيث كان يرى سد الفراغ في معرفة أصول الدين أهم وألزم ، أضاف إلى جلسات درسه في الفقه والأصول دروسا في معرفة المبدأ والمعاد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تلاميذ ، ثم لتلاميذه تلاميذ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أعلام بارزون ، وفيهم مؤلفون ، مزيتهم أنهم التزموا المنهج وحافظوا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بعضهم تنظيم هذا الاتجاه في طرائقه ومضامين معارفه ، واختار له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إلى النص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الأصيل بعيدا عن الامتزاج والتأويل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حول 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يقدّمه مجمع البحوث الإسلامية اليوم هو أحد نتاجات هذه المدرسة ، يسلك بطالب المعرفة هذه المحجّة ، ويستدلّ بأصولها على فروعها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آية الله الميرزا حسنعلي مرواريد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مشهد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ينحدر من أسرة كريمة أنتجت طائفة من العلماء ، منهم والده المرحوم الشيخ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بالتقى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الشيخ علي أكبر الذي كان من تلاميذ آية الله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أجداده الخواجة شهاب الدين عبد الله مرواريد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9920865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كان من أدباء عصره ومشاهير الكتاب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جدّه لأمه فهو آية الله الشيخ حسنعلي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أبرز تلاميذ الميرزا محمد حسن الشيرازي الكبير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علماء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الرحمن المدرّس الأوّل في الآستانة الرضوية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آستان قدس رضوي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اطلس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فضائلي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كرامات 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مروّج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يجرّ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الزنجاني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الرازي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الخراساني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الرّازي إلى الإمام المجدّد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lang w:bidi="fa-IR"/>
        </w:rPr>
        <w:t>87086</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درس المؤلّف على عدّة من العلماء ، منهم الشيخ حسنعلي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p>
    <w:p>
      <w:pPr>
        <w:pStyle w:val="BookText"/>
        <w:rPr/>
      </w:pPr>
      <w:r>
        <w:rPr>
          <w:rFonts w:ascii="Amiri" w:hAnsi="Amiri" w:eastAsia="Amiri" w:cs="Amiri"/>
          <w:color w:val="111111"/>
          <w:sz w:val="28"/>
          <w:sz w:val="28"/>
          <w:szCs w:val="28"/>
          <w:rtl w:val="true"/>
          <w:lang w:bidi="ar-SA"/>
        </w:rPr>
        <w:t>هاشم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جلّ تتلمذه كان على آية الله الميرزا مهدي الأصفهاني ، إذ لازمه حتى وفاة الميرزا ره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بتدريس خارج الفقه بعد سنتين أو ثلاث سنين من وفاة الأستاذ إلى زهاء أربعين سنة ، وألقى خلال هذه السنين دروسا في المعارف ، وتخرّج عليه العديد من العلماء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نضعه في أيدي القرّاء الأعزاء هو خلاصة من دروس ألقاها المؤلف في دورات متعدّدة ، ثم جعلها في كتاب مستقل استجابة لرغبة ثلة من تلاميذه، ليكون في متناول أيدي الطلبة والدارسين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حول المبدأ والمعاد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يدلّ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بقضايا المعتقد الإسلامي في التوحيد والصفات ، وفي خلق الروح الإنسانية ، وفي أفعال الإنسان ، وفي المصير والعودة إلى الله تعالى ، وفيما يتصل بهذه القضايا الاعتقادية من فروع وتفصيلات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غاية المجمع ، في تقديم هذا الكتاب ، أن يهيّئ للقارئ فرصة جديدة للاطلاع على لون من نتاجات مدرسة التفكيك ، وللوقوف على مقوّماتها وملامح تفكيرها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جلاله الهادي إلى السبيل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البحوث الإسلامية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تنبيهات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المبدأ والمعاد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77_78528"/>
      <w:bookmarkStart w:id="13" w:name="pg8877_78528"/>
      <w:bookmarkEnd w:id="13"/>
    </w:p>
    <w:p>
      <w:pPr>
        <w:pStyle w:val="BookText"/>
        <w:rPr/>
      </w:pPr>
      <w:bookmarkStart w:id="14" w:name="pg8877_78528"/>
      <w:bookmarkEnd w:id="1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 ،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فهذه جملة من الأمور الاعتقادية المرتبطة بمعرفة الحق المتعال جلّت عظمته ، ومعرفة النفس التي فيها معرفة الربّ ، ومعرفة أنها من أين؟ وفي أين؟ وإلى أين؟</w:t>
      </w:r>
    </w:p>
    <w:p>
      <w:pPr>
        <w:pStyle w:val="BookText"/>
        <w:rPr/>
      </w:pPr>
      <w:r>
        <w:rPr>
          <w:rFonts w:ascii="Amiri" w:hAnsi="Amiri" w:eastAsia="Amiri" w:cs="Amiri"/>
          <w:color w:val="111111"/>
          <w:sz w:val="28"/>
          <w:sz w:val="28"/>
          <w:szCs w:val="28"/>
          <w:rtl w:val="true"/>
          <w:lang w:bidi="ar-SA"/>
        </w:rPr>
        <w:t>اهتدينا إليها بالآيات المباركة، وبما روي عن المعصومين سلام الله عليهم ، إما بالاستضاءة منها في تبيّن الحقائق، والانتباه لوجوه الاستدلال وإقامة البراهين في ما يستقل به العقل ، أو التمسّك بها في ما لا يثبت إلا من طريق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كتبتها تذكرة لنفسي ورجاء لانتفاع غيري من طالبي 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المؤيد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في مبدأ</w:t>
      </w:r>
    </w:p>
    <w:p>
      <w:pPr>
        <w:pStyle w:val="Heading2"/>
        <w:numPr>
          <w:ilvl w:val="1"/>
          <w:numId w:val="1"/>
        </w:numPr>
        <w:rPr/>
      </w:pPr>
      <w:bookmarkStart w:id="15" w:name="__RefHeading___Toc747954_2870459653"/>
      <w:bookmarkStart w:id="16" w:name="_Toc4"/>
      <w:bookmarkEnd w:id="15"/>
      <w:r>
        <w:rPr>
          <w:rtl w:val="true"/>
        </w:rPr>
        <w:t>ضرورة البرهان</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في إثبات كل أمر من حجة وبرهان ، كما تشير إليه الآيات الكريمة التالية </w:t>
      </w:r>
      <w:r>
        <w:rPr>
          <w:rFonts w:eastAsia="Amiri" w:cs="Amiri" w:ascii="Amiri" w:hAnsi="Amiri"/>
          <w:color w:val="111111"/>
          <w:sz w:val="28"/>
          <w:szCs w:val="28"/>
          <w:rtl w:val="true"/>
          <w:lang w:bidi="ar-SA"/>
        </w:rPr>
        <w:t xml:space="preserve">: </w:t>
      </w:r>
      <w:bookmarkStart w:id="17" w:name="pg8877_78529"/>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 مَعَ اللهِ إِلهاً آخَرَ لا بُرْهَانَ لَهُ بِهِ فَإِنَّمَا حِسَابُهُ عِنْدَ رَبِّهِ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فَدَانِكَ بُرْهَانَانِ مِنْ رَبِّكَ إِلَى فِرْعَوْنَ وَمَلَائِهِ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حُجَّتُمَا آتَيْناها إِبْرَاهِيمَ عَلى قَوْمِهِ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الحجّة والبرهان لا بد من أن تكون حجيتها ذاتيّة أو منتهية إليها ، وإلاّ لزم الدور أو التسلسل الباطلان ، وأن لا يثبت أمر ، فإنّ إثبات صدق القضية في صغرى البرهان المصطلح أو كبراه الذي يتوقف عليه الإنتاج ، إن لم يكن بحجّة ذاتيّة أو منتهية إليها ، فإما أن ينتهي إلى نفس البرهان ويتوقف عليه فهو الدور ، فيتسلسل</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747956_2870459653"/>
      <w:bookmarkStart w:id="19" w:name="_Toc5"/>
      <w:bookmarkEnd w:id="18"/>
      <w:r>
        <w:rPr>
          <w:rtl w:val="true"/>
        </w:rPr>
        <w:t>«</w:t>
      </w:r>
      <w:r>
        <w:rPr>
          <w:rtl w:val="true"/>
        </w:rPr>
        <w:t xml:space="preserve">البرهان </w:t>
      </w:r>
      <w:r>
        <w:rPr>
          <w:rtl w:val="true"/>
        </w:rPr>
        <w:t xml:space="preserve">» </w:t>
      </w:r>
      <w:r>
        <w:rPr>
          <w:rtl w:val="true"/>
        </w:rPr>
        <w:t>في القرآن الكريم</w:t>
      </w:r>
      <w:bookmarkEnd w:id="19"/>
    </w:p>
    <w:p>
      <w:pPr>
        <w:pStyle w:val="BookText"/>
        <w:rPr/>
      </w:pPr>
      <w:r>
        <w:rPr>
          <w:rFonts w:ascii="Amiri" w:hAnsi="Amiri" w:eastAsia="Amiri" w:cs="Amiri"/>
          <w:color w:val="111111"/>
          <w:sz w:val="28"/>
          <w:sz w:val="28"/>
          <w:szCs w:val="28"/>
          <w:rtl w:val="true"/>
          <w:lang w:bidi="ar-SA"/>
        </w:rPr>
        <w:t>يظهر من التدبّر في الآيات المتقدمة وغيرها و موارد نزولها أنّ البرهان والحجّة عبارة عن كل ما يوضح الأمر ، ويصح أن يحتج به ، سواء كان مؤلفا من القضايا أم لا ، كالعقل والعلم ، وكالنبي والإمام ، والمعجزة ، ومطلق الآيات التكوينية ، فلا وجه لحمله على البرهان المصطلح بما له من تفصيل الشرائط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قام أحد الأمور المذكورة مما يصح إطلاق الحجّة والبرهان بمعناها اللغوي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مجازا من باب تسمية الجزء باسم الكلّ ، وتسمية السبب باسم المسبب </w:t>
      </w:r>
      <w:r>
        <w:rPr>
          <w:rFonts w:eastAsia="Amiri" w:cs="Amiri" w:ascii="Amiri" w:hAnsi="Amiri"/>
          <w:color w:val="111111"/>
          <w:sz w:val="28"/>
          <w:szCs w:val="28"/>
          <w:rtl w:val="true"/>
          <w:lang w:bidi="ar-SA"/>
        </w:rPr>
        <w:t xml:space="preserve">. </w:t>
      </w:r>
      <w:bookmarkStart w:id="20" w:name="pg8877_78530"/>
    </w:p>
    <w:p>
      <w:pPr>
        <w:pStyle w:val="BookText"/>
        <w:rPr/>
      </w:pPr>
      <w:bookmarkEnd w:id="20"/>
      <w:r>
        <w:rPr>
          <w:rFonts w:ascii="Amiri" w:hAnsi="Amiri" w:eastAsia="Amiri" w:cs="Amiri"/>
          <w:color w:val="111111"/>
          <w:sz w:val="28"/>
          <w:sz w:val="28"/>
          <w:szCs w:val="28"/>
          <w:rtl w:val="true"/>
          <w:lang w:bidi="ar-SA"/>
        </w:rPr>
        <w:t>فإنّه يكتفى به عقلا وعرفا ، كما عليه السيرة العقلائية حتى من علماء المنطق والفلسفة ، فإنهم كثيرا ما يعتمدون نانه مجان في إثبات مرامهم على ما يوضح المطلوب ، أي على المنطق الارتكازي ، من دون تكلف النظر إلى مباحث المنطق المصطلح</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747958_2870459653"/>
      <w:bookmarkStart w:id="22" w:name="_Toc6"/>
      <w:bookmarkEnd w:id="21"/>
      <w:r>
        <w:rPr>
          <w:rtl w:val="true"/>
        </w:rPr>
        <w:t>الحجّة الذاتية هو العلم والعقل</w:t>
      </w:r>
      <w:bookmarkEnd w:id="22"/>
    </w:p>
    <w:p>
      <w:pPr>
        <w:pStyle w:val="BookText"/>
        <w:rPr/>
      </w:pPr>
      <w:r>
        <w:rPr>
          <w:rFonts w:ascii="Amiri" w:hAnsi="Amiri" w:eastAsia="Amiri" w:cs="Amiri"/>
          <w:color w:val="111111"/>
          <w:sz w:val="28"/>
          <w:sz w:val="28"/>
          <w:szCs w:val="28"/>
          <w:rtl w:val="true"/>
          <w:lang w:bidi="ar-SA"/>
        </w:rPr>
        <w:t xml:space="preserve">الحجّة الذاتية التي لا بد من أن ينتهي جميع الحجج والبراهين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بها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حقيقة العلم والعقل الذي حقيقته من حقيقة العلم ، كما سيأتي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ما ذكرنا احتجاج العقلاء وكذلك الكتاب والسنة بهما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وأ لم تعقل ونحوهما ، فتدبّر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747960_2870459653"/>
      <w:bookmarkStart w:id="24" w:name="_Toc7"/>
      <w:bookmarkEnd w:id="23"/>
      <w:r>
        <w:rPr>
          <w:rtl w:val="true"/>
        </w:rPr>
        <w:t>الإنكار أو التشكيك في حجّيّة العقل من بعض الأخباريين</w:t>
      </w:r>
      <w:bookmarkEnd w:id="24"/>
    </w:p>
    <w:p>
      <w:pPr>
        <w:pStyle w:val="BookText"/>
        <w:rPr/>
      </w:pPr>
      <w:r>
        <w:rPr>
          <w:rFonts w:ascii="Amiri" w:hAnsi="Amiri" w:eastAsia="Amiri" w:cs="Amiri"/>
          <w:color w:val="111111"/>
          <w:sz w:val="28"/>
          <w:sz w:val="28"/>
          <w:szCs w:val="28"/>
          <w:rtl w:val="true"/>
          <w:lang w:bidi="ar-SA"/>
        </w:rPr>
        <w:t>من العجب خفاء حجيّة العقل على بعض ، كما يظهر من ملاحظة التعبيرات المحكية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غير واحد 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رسائل الشيخ الأنصاري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على القطع الحاصل من المقدمات العقلية غير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الأعاظم ره توضيحا لكلام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ليس 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حالة نفسانية بخلاف العلم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قاله الأصوليون وأنكر عليهم الأخباريون القول بأنّ أدلة الأحكام الشرعية أربعة منها العقل ، فأنكروا عليهم تارة بعدم حجّيّة العقل فيها رأسا ، كما يظهر عن بعضهم ، وأخرى بعدم حصول القطع من المقدّمات العقلية ، كما هو ظاهر كلمات بعض آخر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الإشكال بوقوع الخطاء في العقليات والشرعيّات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ذلك من ضمّ مقدّمة باطلة عقلية بالمقدّمة النقليّة ، وقال الشيخ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كلامه عدم حجيّة إدراكات العقل في غير المحسوسات وما تكون مباديه قريبة من الإحساس ، إذا لم تتوافق عليه العقول</w:t>
      </w:r>
      <w:r>
        <w:rPr>
          <w:rFonts w:eastAsia="Amiri" w:cs="Amiri" w:ascii="Amiri" w:hAnsi="Amiri"/>
          <w:color w:val="111111"/>
          <w:sz w:val="28"/>
          <w:szCs w:val="28"/>
          <w:rtl w:val="true"/>
          <w:lang w:bidi="ar-SA"/>
        </w:rPr>
        <w:t xml:space="preserve">. </w:t>
      </w:r>
      <w:bookmarkStart w:id="25" w:name="pg8877_78531"/>
    </w:p>
    <w:p>
      <w:pPr>
        <w:pStyle w:val="BookText"/>
        <w:rPr/>
      </w:pPr>
      <w:bookmarkEnd w:id="25"/>
      <w:r>
        <w:rPr>
          <w:rFonts w:ascii="Amiri" w:hAnsi="Amiri" w:eastAsia="Amiri" w:cs="Amiri"/>
          <w:color w:val="111111"/>
          <w:sz w:val="28"/>
          <w:sz w:val="28"/>
          <w:szCs w:val="28"/>
          <w:rtl w:val="true"/>
          <w:lang w:bidi="ar-SA"/>
        </w:rPr>
        <w:t xml:space="preserve">وعن بعضهم في ذيل كلام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يقتضي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عزلت له العقل عن الحكم في الاصول والفروع ، فهل يبقى له حكم في مسألة من المسائل؟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البديهيات فهي وحده ، وأما النظريات فإن وافقها النقل وحكم بحكمها قدم حكمه على النقل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تعارض هو والنقلي فلا شك عندنا في ترجيح النقل وعدم الالتفات إلى ما حكم به العقل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747962_2870459653"/>
      <w:bookmarkStart w:id="27" w:name="_Toc8"/>
      <w:bookmarkEnd w:id="26"/>
      <w:r>
        <w:rPr>
          <w:rtl w:val="true"/>
        </w:rPr>
        <w:t>الجواب عن مقالتهم بذكر بعض الآيات والأحاديث</w:t>
      </w:r>
      <w:bookmarkEnd w:id="2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تتلاءم هذه التعابير مع ما ورد في القرآن الكريم في شأن العقل وأولي الألباب المفسرة بأولي العقول، من حثّ الناس على التعقل ، والإنكار على ترك التعقل ، وذمّه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تَكُونُوا تَعْقِلُونَ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والتوعيد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الرِّجْسَ عَلَى الَّذِينَ لا يَعْقِلُونَ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وما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شدوا العقل ترشدوا ، ولا تعصوه فتندموا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يدرك الخير كله بالعقل ، ولا دين لمن لا عقل 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وعن الصادق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العباد النبي ، والحجّة فيما بين العباد وبين الله العقل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دليل المؤمن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الرضا صلوات الله علیه في خبر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الحجّة على الخلق اليوم؟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يعرف به الصادق على الله فيصدّقه ، والكاذب فيكذبه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وعن موسى بن جعفر علیه السلام في وصيّته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بشر أهل العقل والفهم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ذمّ الذين لا يعقلون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وحجّة باطنة ، فأما الظاهرة فالرسل والأنبياء والأئمّة ، وأمّا الباطنة فالعقول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إلاّ ولا علم إلا من عالم ربّاني ، ومعرفة العالم بالعقل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الإمام علیه السلام في قصة آدم وحواء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فأرادت الملائكة أن تدفعها عنها بحرابها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تدفعون بحرابكم من لا عقل له يزجره ، فأما من جعلته ممكنا مميزا مختارا فكلوه إلى عقله الذي جعلته حجّة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وعن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أئمّة الأفكار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شرع من داخل ، والشرع عقل من خارج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بأنّه حجة الله وسائر ما ورد في تعظيمه ينافي التشكيك في حجّيّته واحتمال الخطاء في أحكامه ، أو التبعيض فيها بعد فرض إدراك العقل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من جهة عدم عرفان حقيقة العقل وأحكامه ، وتوهّم أنّ كل ما يحصله الإنسان ويستنتجه من المقدّمات فهو حكم العقل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التحقيق في هذين المقامين ، كما أشار إليه ما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العقل وجنده ، والجهل وجنده تهتدوا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يدرك الحق بمعرفة العقل وجنوده ، </w:t>
      </w:r>
      <w:bookmarkStart w:id="28" w:name="pg8877_78533"/>
    </w:p>
    <w:p>
      <w:pPr>
        <w:pStyle w:val="BookText"/>
        <w:rPr/>
      </w:pPr>
      <w:bookmarkEnd w:id="28"/>
      <w:r>
        <w:rPr>
          <w:rFonts w:ascii="Amiri" w:hAnsi="Amiri" w:eastAsia="Amiri" w:cs="Amiri"/>
          <w:color w:val="111111"/>
          <w:sz w:val="28"/>
          <w:sz w:val="28"/>
          <w:szCs w:val="28"/>
          <w:rtl w:val="true"/>
          <w:lang w:bidi="ar-SA"/>
        </w:rPr>
        <w:t xml:space="preserve">وبمجانبة الجهل وجنوده </w:t>
      </w:r>
      <w:r>
        <w:rPr>
          <w:rStyle w:val="FootnoteAnchor"/>
          <w:rtl w:val="true"/>
        </w:rPr>
        <w:footnoteReference w:id="28"/>
      </w:r>
    </w:p>
    <w:p>
      <w:pPr>
        <w:pStyle w:val="Heading2"/>
        <w:numPr>
          <w:ilvl w:val="1"/>
          <w:numId w:val="1"/>
        </w:numPr>
        <w:rPr/>
      </w:pPr>
      <w:bookmarkStart w:id="29" w:name="__RefHeading___Toc747964_2870459653"/>
      <w:bookmarkStart w:id="30" w:name="_Toc9"/>
      <w:bookmarkEnd w:id="29"/>
      <w:r>
        <w:rPr>
          <w:rtl w:val="true"/>
        </w:rPr>
        <w:t>العقل والنفس عند الفلاسفة ، وفي الكتاب والحديث</w:t>
      </w:r>
      <w:bookmarkEnd w:id="30"/>
    </w:p>
    <w:p>
      <w:pPr>
        <w:pStyle w:val="BookText"/>
        <w:rPr/>
      </w:pPr>
      <w:r>
        <w:rPr>
          <w:rFonts w:ascii="Amiri" w:hAnsi="Amiri" w:eastAsia="Amiri" w:cs="Amiri"/>
          <w:color w:val="111111"/>
          <w:sz w:val="28"/>
          <w:sz w:val="28"/>
          <w:szCs w:val="28"/>
          <w:rtl w:val="true"/>
          <w:lang w:bidi="ar-SA"/>
        </w:rPr>
        <w:t xml:space="preserve">ينبغي ذكر إجمال مما قاله بعض الحكماء في شأن النفس والعقل وحقيقتهما ، كي يمتاز ما قالوا به في هذا الباب عمّا نطق به الكتاب الكريم والرسول الأكرم والأئمة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أنّ الحقيقة التي ستموها بالعقل أجنبية عن الحقيقة المسمّاة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وعند العرف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للنفس قوى يشترك فيها النبات ، والحيوان ، والإنسان ، وقوى تختص بالإنسان والقوى المشتركة في الثلاثة أصولها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الغاذية ، والنامية ، والمولّدة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والقوى المشتركة بين الإنسان والحيوان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مدركة ، ومحركة ، والقوى المدركة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في الظاهر ، وخمس في الباطن ، والقوى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 والسامعة ، والذائقة ، واللامسة ، والشامة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والقوى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أوّلها الحس المشترك ، وهو الذي ترتسم فيه صور الأشياء المحسوسة بالحواس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 ، وهو الذي يحفظ ما يرتسم في الحس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الواهمة ، وهي التي تدرك بها المعاني الجزئية المتعلقة بالمحسوسات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بالمعنى ما لا يدرك بالحواس الظاهرة ، كعداوة زيد ، ومحبّة عمرو ، ومحبّة الشاة لولدها ، وعداوة الذئب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الحافظة ، وهي التي تحفظ المعاني الجزئية ، ونسبتها إلى الواهمة كنسبة الخيال إلى الحس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المتخيّلة ، وهي التي تركب بين الصور والمعاني ، فتثبت بعضها لبعض ، وتنفي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تلك القوى الدماغ</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والقوى المحركة المشتركة بين الإنسان والحيوان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باعثة ، وفاعلة </w:t>
      </w:r>
    </w:p>
    <w:p>
      <w:pPr>
        <w:pStyle w:val="BookText"/>
        <w:rPr/>
      </w:pPr>
      <w:r>
        <w:rPr>
          <w:rFonts w:ascii="Amiri" w:hAnsi="Amiri" w:eastAsia="Amiri" w:cs="Amiri"/>
          <w:color w:val="111111"/>
          <w:sz w:val="28"/>
          <w:sz w:val="28"/>
          <w:szCs w:val="28"/>
          <w:rtl w:val="true"/>
          <w:lang w:bidi="ar-SA"/>
        </w:rPr>
        <w:t>والباعثة هي التي إذا حصلت في الخيال صورة أمر مطلوب حصوله ، أو أمر مطلوب دفعه ، بعثت القوة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حصول أمر مطلوب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الشهويّة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حصول أمر مطلوب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الفاعلة هى التي تحرّك آلات التحريك نحو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أنّ للنفس الإنسانية قوّتين تختصان بها ، إحداهما ما يعبّر عنه بالعقل العملي ، والثانية ما يعبّر عنه بالعقل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النظري ما يتهيأ به لحصول المعقولات ، أي المفاهيم الكلية بالفكر والنظر مما ليس من شأنه أن يعمل ، والعقل العملي ما من شأنه أن يعمله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ترتسم فيه المفاهيم الكلية هي النفس المجرّدة لا البدن ، بخلاف الامور الجزئية ، فعن المشهور أنّ محلها البدن ،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كثير من المتأخرين بل المشهور بينهم أنّها أيضا من شئون النفس وأطوارها ، قال السبزواري في منظومته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في وحدتها كل القوى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له مراتب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الهيولائيّ ، والعقل بالملكة ، والعقل بالفعل والعقل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وتفصيلها أنّ النفس لها مراتب أربع عبّر عنها جميعا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بالعقل الهيولائي ، وهي قوة استعداد انتزاع ماهيات الموجودات على النحو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إلى مرتبة حصول هذا الاستعداد وفعليّتها فيه ، ويعبّر عن تلك المرتبة بالعقل بالملكة أي حصلت له ملكة ، أي حالة راسخة يقتدر بها على تصوّر المفاهيم الكلية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تحصل لها تلك الامور فعلا ، أي ترتسم فيها فعلا المفاهيم الكليّة بالاستنتاج والنظر ، سواء كانت حاضرة في النفس ، أي مشهودة لها ، أو صارت بعد حصولها في النفس تحصل بأدنى التفات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حينئذ تكون عقلا وعاقلا ومعقولا ، ويعبّر عن النفس في تلك المرتبة بالعقل بالفعل والعقل بعضهم النظري عندهم هو مقام </w:t>
      </w:r>
    </w:p>
    <w:p>
      <w:pPr>
        <w:pStyle w:val="BookText"/>
        <w:rPr/>
      </w:pPr>
      <w:r>
        <w:rPr>
          <w:rFonts w:ascii="Amiri" w:hAnsi="Amiri" w:eastAsia="Amiri" w:cs="Amiri"/>
          <w:color w:val="111111"/>
          <w:sz w:val="28"/>
          <w:sz w:val="28"/>
          <w:szCs w:val="28"/>
          <w:rtl w:val="true"/>
          <w:lang w:bidi="ar-SA"/>
        </w:rPr>
        <w:t xml:space="preserve">فعليّة وكمال للنفس في استخراج النظريات عن الضروريات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النفس إلى حد حصل لها استخراج النظريات من الضروريات في جميع المطالب أو في كثير منها فإنّه يعبّر عنها بالعقل الفعلي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حينئذ ما يحصل له من النتيجة بسبب الاستخراج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تحتاج في حصول تلك الصور الكلية وارتسامها في النفس إلى استنتاج وفكر ونزع وتجريد ، بل تفاض عليها تلك الصور الكلية بواسطة الاتصال بالعقل الفعّال الذي هو مخزن تلك الصور الكلية ، لا بالفكر والتجريد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بعض محققيهم في العقل ، وحاصلها أنّ العقل هو النفس بما لها المراتب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ننكر القوى المودعة في جسد الإنسان الحيّ ، ولا في النفس الإنسانية المعبّر عنها تارة بالنفس وأخرى بالروح ، وأخرى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معنييهما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ننكر أيضا القوى المودعة في طبيعة الحيوان ، ولا المودعة في الإنسان ، ولا المراتب الأربع المفروضة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التعرّض لها والتحقيق فيها ، وإقامة الدليل على إثباتها أو نفيها إلا أنّ الذي يهمنا وينبغي التنبيه أنّ حقيقة العقل الذي به تدرك المعقولات ، وحقيقة العلم الذي به تدرك المعلومات ، وبه يحتجّ الكتاب والسنة أجنبيّ عن ذلك كلّه ، وعن حقيقة الإنسان المعبّر عنها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المراتب المذكورة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النور المتعالي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وجميع قواها بجميع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 إليها في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مظلمة محضة في ذاتها ، وفاقدة بذاتها لتلك الحقيقة النورية ، وصيرورتها عالما عاقلا إنما هي بوجدانها لتلك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للوجدان من المراتب ، من غير أن تدخل النفس في حالة من الحالات في صقع تلك الحقيقة النورية ، أو تتنزل تلك الحقيقة وتصير من مراتب النفس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تزال تلك الحقيقة النورية تكون هكذا بالنسبة إلى جميع الحقائق الخارجية </w:t>
      </w:r>
      <w:bookmarkStart w:id="31" w:name="pg8877_78536"/>
    </w:p>
    <w:p>
      <w:pPr>
        <w:pStyle w:val="BookText"/>
        <w:rPr/>
      </w:pPr>
      <w:bookmarkEnd w:id="31"/>
      <w:r>
        <w:rPr>
          <w:rFonts w:ascii="Amiri" w:hAnsi="Amiri" w:eastAsia="Amiri" w:cs="Amiri"/>
          <w:color w:val="111111"/>
          <w:sz w:val="28"/>
          <w:sz w:val="28"/>
          <w:szCs w:val="28"/>
          <w:rtl w:val="true"/>
          <w:lang w:bidi="ar-SA"/>
        </w:rPr>
        <w:t>وإلى جميع الصور والمعاني الجزئية والكلية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النفوس الكاملة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تسمية المراتب الأربع المتقدّمة بالعقل اصطلاح محض ، ولعله مبعد عن نيل حقيقة العقل الواقعي الذي نبّه عليه الكتاب والسنة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747966_2870459653"/>
      <w:bookmarkStart w:id="33" w:name="_Toc10"/>
      <w:bookmarkEnd w:id="32"/>
      <w:r>
        <w:rPr>
          <w:rtl w:val="true"/>
        </w:rPr>
        <w:t xml:space="preserve">فصل في ذكر بعض ما ورد من الروايات المباركة في </w:t>
      </w:r>
      <w:r>
        <w:rPr>
          <w:rtl w:val="true"/>
        </w:rPr>
        <w:t xml:space="preserve">: </w:t>
      </w:r>
      <w:r>
        <w:rPr>
          <w:rtl w:val="true"/>
        </w:rPr>
        <w:t xml:space="preserve">شأن العقل وحقيقته وأحكامه </w:t>
      </w:r>
      <w:r>
        <w:rPr>
          <w:rtl w:val="true"/>
        </w:rPr>
        <w:t>:</w:t>
      </w:r>
      <w:bookmarkEnd w:id="33"/>
    </w:p>
    <w:p>
      <w:pPr>
        <w:pStyle w:val="BookText"/>
        <w:rPr/>
      </w:pPr>
      <w:r>
        <w:rPr>
          <w:rFonts w:ascii="IRNazanin" w:hAnsi="IRNazanin" w:eastAsia="IRNazanin"/>
          <w:color w:val="111111"/>
          <w:sz w:val="28"/>
          <w:sz w:val="28"/>
          <w:szCs w:val="28"/>
          <w:rtl w:val="true"/>
          <w:lang w:bidi="fa-IR"/>
        </w:rPr>
        <w:t xml:space="preserve">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العقل من نور مخزون مكنون في سابق علمه الذي لم يطلع عليه نبي مرسل ولا ملك مقرّب ، فجعل العلم نفسه ، والفهم روحه ، والزهد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وعن النبي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تما خلق الله عزّ وجلّ العقل؟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 كشف ذلك الستر ، فيقع في قلب هذا الإنسان نور فيفهم به الفريضة والسنة ، والجيد والردي ، ألا ومثل العقل في القلب كمثل السراج في وسط البيت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جعفر علیه السلام في وصيّته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ضوء الروح العقل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منه الفطنة ، والفهم ، والحفظ ، والعلم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 ، ومن العقل الفطنة ، والفهم ، والحفظ ،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تأييد عقله من النور كان عالما ، حافظا ، ذكيّا ، فطنا ،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وبالعقل يكمل ، وهو دليله ، ومبصره ، ومفتاح أمره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العقل من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 والقدرة ، والنور ، والمشيئة </w:t>
      </w:r>
      <w:bookmarkStart w:id="34" w:name="pg8877_78537"/>
    </w:p>
    <w:p>
      <w:pPr>
        <w:pStyle w:val="BookText"/>
        <w:rPr/>
      </w:pPr>
      <w:bookmarkEnd w:id="34"/>
      <w:r>
        <w:rPr>
          <w:rFonts w:ascii="Amiri" w:hAnsi="Amiri" w:eastAsia="Amiri" w:cs="Amiri"/>
          <w:color w:val="111111"/>
          <w:sz w:val="28"/>
          <w:sz w:val="28"/>
          <w:szCs w:val="28"/>
          <w:rtl w:val="true"/>
          <w:lang w:bidi="ar-SA"/>
        </w:rPr>
        <w:t xml:space="preserve">بالأمر ، فجعله قائما بالعلم ، دائما في الملكوت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ففی هذه الروايات عرّفوا العقل بأنّه من نور ، وأنه نور ، وأنّ مثله في القلب كمثل السراج في وسط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خلق من العلم ، وأنّه قائم بالعلم ، وأنّ منه الفطنة والفهم والحفظ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عرّفوا العلم بأنه نور ، كما في رواية عنوان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 بالتعلّم ، إنّما هو نور يقع في قلب من يريد الله تبارك وتعالى أن يهديه وستأتي روايات أخرى تدلّ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نوريّة مغايرة للقلب والحقيقة النفس الإنسانية المشار إليها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مر من أنّ صيرورة الإنسان عالما وعاقلا إنّما هى بوجدانه لهذه الحقيقة النورية ، بما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المراتب ، من دون تداخل بينه وبينها في حقيقتهما</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747968_2870459653"/>
      <w:bookmarkStart w:id="36" w:name="_Toc11"/>
      <w:bookmarkEnd w:id="35"/>
      <w:r>
        <w:rPr>
          <w:rtl w:val="true"/>
        </w:rPr>
        <w:t>حقيقة العلم هو النور الظاهر بذاته المظهر لغيره</w:t>
      </w:r>
      <w:bookmarkEnd w:id="36"/>
    </w:p>
    <w:p>
      <w:pPr>
        <w:pStyle w:val="BookText"/>
        <w:rPr/>
      </w:pPr>
      <w:r>
        <w:rPr>
          <w:rFonts w:ascii="Amiri" w:hAnsi="Amiri" w:eastAsia="Amiri" w:cs="Amiri"/>
          <w:color w:val="111111"/>
          <w:sz w:val="28"/>
          <w:sz w:val="28"/>
          <w:szCs w:val="28"/>
          <w:rtl w:val="true"/>
          <w:lang w:bidi="ar-SA"/>
        </w:rPr>
        <w:t xml:space="preserve">قد مرّ آنفا في بعض الروايات أنّ العقل خلق من العلم ، فينبغي التذكير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العلم هو الكاشف والمظهر ، ولا كاشف ولا مظهر في المخلوقات سواه فلا محالة أن يكون هو المظهر لغيره ولنفسه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صحيفة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عرف الحق ، وبالنور اهتدي إلى النور ، وبالشمس ابصرت الشمس وبضوء النار رئيت النار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منه التعريف المشهور للنور بأنه الظاهر بنفسه المظهر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إذا توجّه إلى نفسه يجد أنّ له الشعور بها وبكونها وتحققها ، وإذا توجّه </w:t>
      </w:r>
    </w:p>
    <w:p>
      <w:pPr>
        <w:pStyle w:val="BookText"/>
        <w:rPr/>
      </w:pPr>
      <w:r>
        <w:rPr>
          <w:rFonts w:ascii="Amiri" w:hAnsi="Amiri" w:eastAsia="Amiri" w:cs="Amiri"/>
          <w:color w:val="111111"/>
          <w:sz w:val="28"/>
          <w:sz w:val="28"/>
          <w:szCs w:val="28"/>
          <w:rtl w:val="true"/>
          <w:lang w:bidi="ar-SA"/>
        </w:rPr>
        <w:t>إلى الكائنات الأخر أيضا من الحقائق المشهودة بواسطة الحواس الظاهرة ، أو إلى الأمور المتصوّرة أو المعقولة فإنّه يجد أنّ جملة منها له الفهم والشعور بها وبتحققها وبقضايا واقعة فيها ، وأنّ جملة منها ليست مكشوفة ، ويجد أيضا أنّ جملة منها حصل الكشف لها بعد أن لم تكن مكشوفة ، فيتنبه أنّ ما عدا الأشياء المكشوفة وغير المكشوفة أمر آخر يكون به كشفها وظهورها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يجد حقيقتين وواقعيتين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ليست ظاهرة بذاتها ، وأمرا آخر يكون وراء ذلك كله يكون به ظهور هذه الامور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يتنبه إلى أنّ نفسه وكونها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تلك الامور المكشوفة له ، فيتنبه إلى أنّ نفسه ليست هي الكاشفة بذاتها لها ، وكذلك كونها أي وجودها ، بل الكاشف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يتنبّه أنّ ما عدا نفسه وما عدا الأشياء المكشوفة له أمر آخر يكون به کشف جميعها ، وهو حقيقة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w:t>
      </w:r>
    </w:p>
    <w:p>
      <w:pPr>
        <w:pStyle w:val="BookText"/>
        <w:rPr/>
      </w:pPr>
      <w:r>
        <w:rPr>
          <w:rFonts w:ascii="Amiri" w:hAnsi="Amiri" w:eastAsia="Amiri" w:cs="Amiri"/>
          <w:color w:val="111111"/>
          <w:sz w:val="28"/>
          <w:sz w:val="28"/>
          <w:szCs w:val="28"/>
          <w:rtl w:val="true"/>
          <w:lang w:bidi="ar-SA"/>
        </w:rPr>
        <w:t xml:space="preserve">ربما يغفل الإنسان عن ذاته ، والغفلة لا تعقل في حقيقة الكشف والشعور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أخرى</w:t>
      </w:r>
    </w:p>
    <w:p>
      <w:pPr>
        <w:pStyle w:val="BookText"/>
        <w:rPr/>
      </w:pPr>
      <w:r>
        <w:rPr>
          <w:rFonts w:ascii="Amiri" w:hAnsi="Amiri" w:eastAsia="Amiri" w:cs="Amiri"/>
          <w:color w:val="111111"/>
          <w:sz w:val="28"/>
          <w:sz w:val="28"/>
          <w:szCs w:val="28"/>
          <w:rtl w:val="true"/>
          <w:lang w:bidi="ar-SA"/>
        </w:rPr>
        <w:t xml:space="preserve">عدم شعور الإنسان بنفسه في حال الإغماء وفي بعض أحوال النوم دليل آخر على أنّه ليس من حقيقة العلم والشعور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أخرى</w:t>
      </w:r>
    </w:p>
    <w:p>
      <w:pPr>
        <w:pStyle w:val="BookText"/>
        <w:rPr/>
      </w:pPr>
      <w:r>
        <w:rPr>
          <w:rFonts w:ascii="Amiri" w:hAnsi="Amiri" w:eastAsia="Amiri" w:cs="Amiri"/>
          <w:color w:val="111111"/>
          <w:sz w:val="28"/>
          <w:sz w:val="28"/>
          <w:szCs w:val="28"/>
          <w:rtl w:val="true"/>
          <w:lang w:bidi="ar-SA"/>
        </w:rPr>
        <w:t>من أقرب الأشياء إلى الإنسان نفسه وذاته ، فلو كان ذاته عين العلم والشعور لم تخف عليه حقيقته وإنّيته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وجود الحجاب مدفوع بأنّ محجوبيّة العلم عن نفسه غلط واضح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 والجهل ، والنسيان ، وبعض أحوال النوم ، كل واحد منها دليل على أنّ حقيقة العلم خارجة عن حقيقة الإنسان</w:t>
      </w:r>
      <w:r>
        <w:rPr>
          <w:rFonts w:eastAsia="Amiri" w:cs="Amiri" w:ascii="Amiri" w:hAnsi="Amiri"/>
          <w:color w:val="111111"/>
          <w:sz w:val="28"/>
          <w:szCs w:val="28"/>
          <w:rtl w:val="true"/>
          <w:lang w:bidi="ar-SA"/>
        </w:rPr>
        <w:t xml:space="preserve">. </w:t>
      </w:r>
      <w:bookmarkStart w:id="37" w:name="pg8877_78539"/>
    </w:p>
    <w:p>
      <w:pPr>
        <w:pStyle w:val="BookText"/>
        <w:rPr/>
      </w:pPr>
      <w:bookmarkEnd w:id="37"/>
      <w:r>
        <w:rPr>
          <w:rFonts w:ascii="Amiri" w:hAnsi="Amiri" w:eastAsia="Amiri" w:cs="Amiri"/>
          <w:color w:val="111111"/>
          <w:sz w:val="28"/>
          <w:sz w:val="28"/>
          <w:szCs w:val="28"/>
          <w:rtl w:val="true"/>
          <w:lang w:bidi="ar-SA"/>
        </w:rPr>
        <w:t xml:space="preserve">ثم إنّ هذه المباينة والغيريّة لا تزال ثابتة بلغ الإنسان ما بلغ من حدّ الكمال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أَخْرَجَكُمْ مِنْ بُطُونِ أُمَّهَاتِكُمْ لا تَعْلَمُونَ شَيْئاً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وَمِنْكُمْ مَنْ يُرَدُّ إِلى أَرْذَلِ الْعُمُرِ لِكَيْلا يَعْلَمَ مِنْ بَعْدِ عِلْمٍ شَيْئاً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747970_2870459653"/>
      <w:bookmarkStart w:id="39" w:name="_Toc12"/>
      <w:bookmarkEnd w:id="38"/>
      <w:r>
        <w:rPr>
          <w:rtl w:val="true"/>
        </w:rPr>
        <w:t>نظر في تقسيم العلم وتعريفه</w:t>
      </w:r>
      <w:bookmarkEnd w:id="39"/>
    </w:p>
    <w:p>
      <w:pPr>
        <w:pStyle w:val="BookText"/>
        <w:rPr/>
      </w:pPr>
      <w:r>
        <w:rPr>
          <w:rFonts w:ascii="Amiri" w:hAnsi="Amiri" w:eastAsia="Amiri" w:cs="Amiri"/>
          <w:color w:val="111111"/>
          <w:sz w:val="28"/>
          <w:sz w:val="28"/>
          <w:szCs w:val="28"/>
          <w:rtl w:val="true"/>
          <w:lang w:bidi="ar-SA"/>
        </w:rPr>
        <w:t xml:space="preserve">يظهر مما ذكرنا أنّ ما يقال ، أو يتصوّر ، أو يعقل ، من الكيفيات والأطوار والأحوال ، وسائر الجواهر والأعراض المفهومة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الأمور المحسوسة بالحواس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مظلمة يكون ظهورها بغيرها ، وهو العلم الخارج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أنّ تقسيم العلم إلى الحضوري والحصولي، وتعريف العلم الحضوري بحضور الشيء عند العالم والحصولي بحصول الشيء عند النفس ، أو بحصول صورة الشيء عندها ، أو بقبول النفس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أجنبي عن حقيقة العلم الظاهر بذاته ، فإنّ شيئا منها ليس ظاهرا بذاته، ولا مظهرا لغيره ، بل كلّها ظاهرة بأمر آخر يكون هو العلم بها ، كما يشهد بذلك أنّك لو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حضور الشيء عند النفس أو هل تعلمون الصورة الحاصلة ، أو حصول تلك الصورة عند النفس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تعلمونها؟ وبم صارت معلومة عندكم؟ فما يعلم به تلك الامور هو العلم ، لا تلك الامور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حال التصوّر والتصديق اللذين قسم العلم الحصولي إليهما ، وأنّهما من أحوال النفس ، يعلمان بالعلم وليسا بقسمين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يمثلون للعلم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حضور الشيء عند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الصورة الذهنية عندها ، وبحضور كل معلول عند علته ، وقد علمت أنّ النفس والصور ، وكل علة ومعلول ، وحضور الصور عند النفس ، وحضور كل معلول عند علته كلها من الامور المكشوفة بالعلم ، وليست هي العلم</w:t>
      </w:r>
      <w:r>
        <w:rPr>
          <w:rFonts w:eastAsia="Amiri" w:cs="Amiri" w:ascii="Amiri" w:hAnsi="Amiri"/>
          <w:color w:val="111111"/>
          <w:sz w:val="28"/>
          <w:szCs w:val="28"/>
          <w:rtl w:val="true"/>
          <w:lang w:bidi="ar-SA"/>
        </w:rPr>
        <w:t xml:space="preserve">. </w:t>
      </w:r>
      <w:bookmarkStart w:id="40" w:name="pg8877_78540"/>
    </w:p>
    <w:p>
      <w:pPr>
        <w:pStyle w:val="Heading2"/>
        <w:numPr>
          <w:ilvl w:val="1"/>
          <w:numId w:val="1"/>
        </w:numPr>
        <w:rPr/>
      </w:pPr>
      <w:bookmarkStart w:id="41" w:name="__RefHeading___Toc747972_2870459653"/>
      <w:bookmarkStart w:id="42" w:name="_Toc13"/>
      <w:bookmarkEnd w:id="40"/>
      <w:bookmarkEnd w:id="41"/>
      <w:r>
        <w:rPr>
          <w:rtl w:val="true"/>
        </w:rPr>
        <w:t xml:space="preserve">فصل </w:t>
      </w:r>
      <w:r>
        <w:rPr>
          <w:rtl w:val="true"/>
        </w:rPr>
        <w:t xml:space="preserve">: </w:t>
      </w:r>
      <w:r>
        <w:rPr>
          <w:rtl w:val="true"/>
        </w:rPr>
        <w:t xml:space="preserve">في ذكر بعض الروايات الظاهرة في أنّ </w:t>
      </w:r>
      <w:r>
        <w:rPr>
          <w:rtl w:val="true"/>
        </w:rPr>
        <w:t xml:space="preserve">: </w:t>
      </w:r>
      <w:r>
        <w:rPr>
          <w:rtl w:val="true"/>
        </w:rPr>
        <w:t>العلم هو النور</w:t>
      </w:r>
      <w:bookmarkEnd w:id="42"/>
    </w:p>
    <w:p>
      <w:pPr>
        <w:pStyle w:val="BookText"/>
        <w:rPr/>
      </w:pPr>
      <w:r>
        <w:rPr>
          <w:rFonts w:ascii="Amiri" w:hAnsi="Amiri" w:eastAsia="Amiri" w:cs="Amiri"/>
          <w:color w:val="111111"/>
          <w:sz w:val="28"/>
          <w:sz w:val="28"/>
          <w:szCs w:val="28"/>
          <w:rtl w:val="true"/>
          <w:lang w:bidi="ar-SA"/>
        </w:rPr>
        <w:t xml:space="preserve">بمعناه الحقيقى ، أو اللائح منها ذلك ، ولا بد قبل إيرادها من بيان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ذكرناه أو نذكره من الروايات في باب العلم والعقل إنما هي تذكرة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إرشاد إلى الأمر الظاهر بذاته الذي نجده ولو إجمالا ، فليس التمسك بها من باب التعبد المحض ، بل هي إرشاد إلى الحقائق ، فالدليل على ما ذكرنا هو الوجدان المؤيد بكلام المعصوم علیهم السلام ، بل الدليل هو نفس العلم والعقل المعرفين بذاتهما لذاتهما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باب العلم نجد أنّ المحسوسات بالحواس الظاهرة أو الباطنة ، من جواهرها وأعراضها ، ومنها أرواحنا أي أنفسنا التي نعبّر عنها بلفظة أنا كلّها أمور مظلمة ، ويكون ظهورها بنور خارج عنها يعبّر عنه بالعلم فنكون بوجداننا إيّاه واستضاءتنا به عالمين ، وبفقداننا إياه 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ومنزلة هذا النور بالنسبة إلى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النور المحسوس بالنسبة إلى سائر المحسوسات ، مع فرق ظاهر بين نور العلم وهذا النور المحسوس ، وهو أن نور العلم ظاهر بذاته ، والنور المحسوس ظاهر لنا بنور العلم ، فالنور بمعناه الحقيقي هو نور العلم ، كما أشرنا إليه سابقا ، وإن كان يطلق لغة وعرفا على النور المحسوس الذي هو من الكيفيات الجسمية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وجوه الفرق أنّ النور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 ونور العلم أجل من ذلك ، بل به البصيرة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النور المحسوس في عرض سائر الجواهر والأعراض ، ونور العلم فوقها لا بالفوقية المكانية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النور على النور المحسوس بحاسة البصر الذي هو من لواحق المادّة ، كنور الشمس وغيرها ، وقد يطلق ويراد به النور الحقيقي الظاهر بذاته الذي به ظهور كل شيء حتى الأنوار المحسوسة ، كما نبهنا عليه ، وقد يطلق على ما هو السبب لوجدان النور الحقيقي ، كالقرآن ، والكتاب ، والنبي والإمام ، فمتى أطلق على القرآن ، أو النبي ، أو الإمام ، فلعله من قبيل تسمية السبب باسم المسبّب ، فليكن على ذكر منك كيلا يختلط عليك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يجمع العلماء يوم القيامة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أضع نوري وحكمتي في صدوركم إلا وأنا اريد بكم خير الدنيا والآخرة ، اذهبوا فقد غفرت لكم ما كان منكم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للعلماء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أجعل علمي وحكمي فيكم إلا واريد أن أغفر لكم على ما كان منكم ، ولا أبالي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كمن معه شمعة تضيء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العالم معه شمعة تزيل ظلمة الجهل والحيرة ، فكل من أضاءت له فخرج بها من حيرة أو نجا بها من جهل فهو من عتقائه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احفظ عنّي ما أقول لك ،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نجاة ، وهمج رعاع ، أتباع كل ناعق ، يميلون مع كل ريح ، لم يستضيئوا بنور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تخلوا الأرض من قائم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حقائق الامور فباشروا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وعن أبي جعفر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رسول الله صلی الله علیه وآله وسلم وضع العلم الذي كان عنده عند الوصي ،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هادي السموات والأرض ، مثل العلم الذي أعطيته ، وهو نوري الذي يهتدى به ، مثل المشكاة فيها المصباح ،فالمشكاة قلب محمد صلی الله علیه وآله وسلم، والمصباح النور الذي فيه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عنوان البصري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العلم بالتعلّم ، إنما هو نور يقع في قلب من يريد الله تبارك وتعالى أن يهديه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وعن أبي محمّد العسكري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 شيعتنا عالما بشريعتنا ، فاخرج ضعفاء شيعتنا من ظلمة جهلهم إلى نور العلم الذي حبوناه به ، جاء يوم القيامة وعلى رأسه تاج من نور يضيء لأهل جميع العرصات، وعليه حلّة لا يقوم لأقل سلك منها الدنيا بحذافيرها ، 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عالم من تلامذة بعض علماء آل محمّد صلوات الله عليهم ، ألا فمن أخرجه في الدنيا من حيرة جهله فليتشبث بنوره ليخرجه من حيرة ظلمة هذه العرصات إلى نزه الجنان ، فيخرج كلّ من علمه في الدنيا خيرا ، أو فتح عن قلبه من الجهل قفلا ، أو أوضح له عن شبهة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وعن أمير المؤمنين صلوات الله عليه لما سأله الجاثليق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الله عزّ وجلّ يحمل العرش أم العرش يحمله ؟ فقال أمير المؤمنين علی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حامل العرش والسموات والأرض وما فيهما وما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العرش خلقه الله تعالى من أنوار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الذي حمله الله الحملة ، وذلك نور من عظمته ، فبعظمته ونوره أبصر قلوب المؤمنين ، وبعظمته ونوره عاداه الجاهلون ، وبعظمته ونوره ابتغى من في السموات والأرض من جميع خلائقه إليه الوسيلة بالأعمال المختلفة والأديان المشتبهة ، فكلّ محمول يحمله الله بنوره وعظمته وقدرته ، لا يستطيع لنفسه ضرّا ، ولا نفعا ، ولا موتا ، ولا حياة ، ولا نشورا ، فكل شيء محمول ، والله تبارك وتعالى الممسك لهما أن تزولا ، والمحيط بهما من شيء ، وهو حياة كل شيء ، ونور كل شيء ، سبحانه وتعالى عما يقولون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عزّ وجلّ أين هو؟ فقال أمير المؤمنين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 وهاهنا ، وفوق ، وتحت ، ومحيط بنا ، ومعنا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فالكرسي محيط بالسماوات والأرض وما بينهما وما تحت الثرى ، وإن تجهر بالقول فإنّه يعلم السر وأخفى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وَلَا يَؤُدُهُ حِفْظُهُما </w:t>
      </w:r>
    </w:p>
    <w:p>
      <w:pPr>
        <w:pStyle w:val="BookText"/>
        <w:rPr/>
      </w:pP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يحملون العرش هم العلماء الذين العلماء الذين حملهم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يحمل حملة العرش الله وبحياته حييت قلوبهم وبنوره اهتدوا إلى معرفته؟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وفي معاني الأخبار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صلوات الله علیه عن العرش والكرسي ما 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في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جملة الخلق ، والكرسي وعاؤه ، وفي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الذي أطلع الله عليه أنبياءه ورسله وحججه ، والكرسي هو العلم الذي لم يطلع عليه أحدا من أنبيائه ورسله وحججه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والعرش هو العلم الذي لا يقدر أحد قدره </w:t>
      </w:r>
      <w:r>
        <w:rPr>
          <w:rStyle w:val="FootnoteAnchor"/>
          <w:rtl w:val="true"/>
        </w:rPr>
        <w:footnoteReference w:id="5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عن صفوان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قرة المحدث أن أدخله على أبي الحسن الرضا علیه السلام فاستأذنته فأذن لي ، فدخل فسأله عن الحلال والحرام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 أن الله محمول؟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محمول مفعول به مضاف إلى غيره ، محتاج ، والمحمول اسم نقص في اللفظ ، والحامل فاعل ، وهو في اللفظ مدحة ، وكذلك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 وتحت ، وأعلى ، وأسفل ،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الْأَسْمَاءُ الْحُسْنِى فَادْعُوهُ بِهَا </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في كتبه أنّه المحمول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الحامل في البر والبحر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والممسك السموات والأرض أن تزولا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 ما سوى الله ، ولم يسمع أحد آمن بالله وعظمته قطّ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ليس </w:t>
      </w:r>
      <w:bookmarkStart w:id="43" w:name="pg8877_78544"/>
    </w:p>
    <w:p>
      <w:pPr>
        <w:pStyle w:val="BookText"/>
        <w:rPr/>
      </w:pPr>
      <w:bookmarkEnd w:id="43"/>
      <w:r>
        <w:rPr>
          <w:rFonts w:ascii="Amiri" w:hAnsi="Amiri" w:eastAsia="Amiri" w:cs="Amiri"/>
          <w:color w:val="111111"/>
          <w:sz w:val="28"/>
          <w:sz w:val="28"/>
          <w:szCs w:val="28"/>
          <w:rtl w:val="true"/>
          <w:lang w:bidi="ar-SA"/>
        </w:rPr>
        <w:t xml:space="preserve">هو الله ، والعرش اسم علم وقدرة ، وعرش فيه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وفي التوحيد عن حنان بن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صلوات الله علیه عن العرش والكرسي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للعرش صفات كثيرة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وصفوه بيدين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اللهِ مَغْلُولَةٌ </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وصفوه بالرجلين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رجله على صخرة بيت المقدس فمنها ارتقى إلى السماء ، وقوم وصفوه بالأنامل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أنامله على قلبي ، فلمثل هذه الصفات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الْعَرْشِ عَمَّا يَصِفُونَ </w:t>
      </w:r>
      <w:r>
        <w:rPr>
          <w:rFonts w:eastAsia="IRNazanin" w:cs="IRNazanin"/>
          <w:color w:val="111111"/>
          <w:sz w:val="28"/>
          <w:szCs w:val="28"/>
          <w:rtl w:val="true"/>
          <w:lang w:bidi="fa-IR"/>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المثل الأعلى عما به مثلوه ، ولله المثل الأعلى الذي لا يشبهه شيء ، ولا يوصف ولا يتوهم ، فذلك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وفي الكافي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العلم ، أهو علم يتعلّمه العالم من أفواه الرجال ، أم في الكتاب عندكم تقرءونه فتعلمون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أعظم من ذلك وأوجب ، أما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أصحابكم في هذه الآية؟ أيقرّون أنّه كان في حال لا يدري ما الكتاب ولا الإيمان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كان في حال لا يدري ما الكتاب ولا الإيمان حتى بعث الله الروح التي ذكر في الكتاب ، فلمّا أوحاها إليه علم بها العلم والفهم ، وهي الروح التي يعطيها الله تعالى من شاء ، فاذا أعطاها عبدا علّمه الفهم </w:t>
      </w:r>
      <w:r>
        <w:rPr>
          <w:rStyle w:val="FootnoteAnchor"/>
          <w:rtl w:val="true"/>
        </w:rPr>
        <w:footnoteReference w:id="62"/>
      </w:r>
    </w:p>
    <w:p>
      <w:pPr>
        <w:pStyle w:val="Heading2"/>
        <w:numPr>
          <w:ilvl w:val="1"/>
          <w:numId w:val="1"/>
        </w:numPr>
        <w:rPr/>
      </w:pPr>
      <w:bookmarkStart w:id="44" w:name="__RefHeading___Toc747974_2870459653"/>
      <w:bookmarkStart w:id="45" w:name="_Toc14"/>
      <w:bookmarkEnd w:id="44"/>
      <w:r>
        <w:rPr>
          <w:rtl w:val="true"/>
        </w:rPr>
        <w:t>حقيقة العقل من حقيقة العلم وهي الكاشفة للحسن والقبح</w:t>
      </w:r>
      <w:bookmarkEnd w:id="45"/>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بالوجدان أنّ حقيقة العلم نور خارج عن الأشياء وعن حقيقتنا ، </w:t>
      </w:r>
    </w:p>
    <w:p>
      <w:pPr>
        <w:pStyle w:val="BookText"/>
        <w:rPr/>
      </w:pPr>
      <w:r>
        <w:rPr>
          <w:rFonts w:ascii="Amiri" w:hAnsi="Amiri" w:eastAsia="Amiri" w:cs="Amiri"/>
          <w:color w:val="111111"/>
          <w:sz w:val="28"/>
          <w:sz w:val="28"/>
          <w:szCs w:val="28"/>
          <w:rtl w:val="true"/>
          <w:lang w:bidi="ar-SA"/>
        </w:rPr>
        <w:t>وعن كل ما نتصوّره من معلوماتنا النفسية ، محيط بها جميعا ، ربما نجده فندرك به أنفسنا ومعلوماتنا وسائر الأشياء وربما نفقده فلا ندرك شيئا حتى أنفسنا ، وهو لا يتنزّل عن شموخ مقامه إلى مرتبة نفوسنا ، فضلا عن معلوماتنا النفسيّة ، ولا ترد أنفسنا بكمالها العلمي في صقع ذلك النور ، كما سيأتي مزيد توضيح لذلك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حقيقة العقل أيضا خارجة عن حقيقتنا ، فمتى نجده يكشف لنا به حسن الأشياء وقبحها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طرق التنبيه إلى هذه الحقيقة أن يذكر المعلّم الواجد لنور العلم والشعور بأنّ أفعال البشر بعضها حسن ، وبعضها قبيح ، وبعضها ليس لها شيء من هاتين الصفتين ، فإذا عرف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ظهرتا بنور العلم 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عاقل ، وإن لم تظهرا 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 أي مستور عنه عقله ، وهذا أوّل درجة عقل العاقل الذي يصح معه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بأنّ ما تعرف به هاتان الصفتان هو سنخ نور العلم الذي تظهر به سائر الأمور ، وسائر تلك الأفعال الحسنة والقبيحة ، إلاّ أنّه قبل أن يصير واجدا لهذه الدرجة من نور العلم لا يقال إنّه عاقل ، وبعد وجدانه يقال له 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التحديد المذكور ومرجع درجات هذا النور إلى تحديد وجدان الواجد لا إلى جعل المراتب لذات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كمال العقل إلى سعة وشدّة في وجدان نور العقل ، لا إلى تفاوت ذات العقل سعة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وجدان نور العقل ربما يفقده الإنسان لمرض أو شهوة ، إمّا رأسا وإما درجة منه ، كما هو الظاهر لمن تأمل حالات نفسه ، وبهذا الوجدان والفقدان مع عدم النقصان في إنّيته وشخصيته يتنبه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حقيقة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ذات إنّيته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ونكرّر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هو الحقيقة المعروفة عند كل عاقل ، وإنّه الذي يعرف به الحسن والقبيح والجيد والرديّ ، والفريضة والسنّة ، كما نبهت عليه الرواية النبوية المتقدّم 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يولد هذا المولود فيبلغ حد الرجال أو حدّ النساء ، فإذا كشف ذلك الستر فيقع في قلب هذا الإنسان نور فيفهم به الفريضة والسنة والجيد والردي ، ألا ومثل </w:t>
      </w:r>
    </w:p>
    <w:p>
      <w:pPr>
        <w:pStyle w:val="BookText"/>
        <w:rPr/>
      </w:pPr>
      <w:r>
        <w:rPr>
          <w:rFonts w:ascii="Amiri" w:hAnsi="Amiri" w:eastAsia="Amiri" w:cs="Amiri"/>
          <w:color w:val="111111"/>
          <w:sz w:val="28"/>
          <w:sz w:val="28"/>
          <w:szCs w:val="28"/>
          <w:rtl w:val="true"/>
          <w:lang w:bidi="ar-SA"/>
        </w:rPr>
        <w:t xml:space="preserve">العقل في القلب كمثل السراج في وسط البيت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يعرفه العقلاء ويسمّونه بالعقل ، وبه يميّزون العاقل عن غيره نوعا ، ويعرف كل عاقل أنه صار واجدا له في كبره بعد أن كان فاقدا له في صغره، كما نبهت عليه الرواية المتقدمة ، ويفقده الإنسان أو يجده ضعيفا عند شدّة الغضب أو الشهوة ، وفي منامه ، فيرى في بعض رؤياه أنّه يصدر منه ما لا يصدر من العاقل ، أو من العاقل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ويفقده أيضا بعد وجدانه فيصير مجنونا ، ويجده بعد فقدانه فيصير عاقلا ، وفي هذه الأحوال يجد أنّ إنّيته وشخصيّته لم تتغيّر عما كانت عليه ، فيتنبه أنّ العقل ليس من مراتب النفس ومرتبة فعليّة بعد القوّة ، بل هو نور مستقل يجده بعد فقدانه ، ويفقده بعد وجدانه متعاقبا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بأس بالتعبير عن وجدان الإنسان لذلك النور بأنّه فعليّة للنفس ، إلاّ أنّها ليست فعليّة حصلت للنفس بالحركة الجوهرية ، وامتنع تنزلها عنها إلى مقام يعبّر عنه بالقوّة ، لما عرفت من أنّه يفقده الإنسان بعد وجدانه إيَّاه ، فهذه الفعليّة والقوّة عبارة عن وجدان نور العلم وفقدانه من دون درك الحقيقته ، كما نبه عليه في ذيل الرواية المتقدمة المرويّة عن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العقل من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 والقدرة ، والنور ، والمشيئة بالأمر ، فجعله قائما بالعلم ، دائما في الملكوت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وأظنّ أنّ بعض الأعاظم قال في بيان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وجد أوّل درجة من الشعور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 وهذا الشعور من حيث ظهوره ومظهريته يقال له العلم ، فإذا وجد الحيّ العلم وكماله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القدرة أي القدرة النفسيّة، والاختيار والحريّة وهو المراد من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له حسن الفعل وقبحه الذاتيان ، المعبّر عنهما بالحسن والقبح الفعليّين ، ووجوب الفعل وحرمته الذاتيان ، المعبّر عنهما بالحسن والقبح الفاعليين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له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التعبير عن هذه الدرجة من وجدان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الكمال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بالعقل أنه إذا وجدتها النفس صار ذلك منشأ لعقالها عن ارتكاب الأفعال التي يرتكبها الجهال ، كما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عقال من الجهل ، والنفس مثل أخبث الدوابّ ، فإن لم تعقل حارت</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بذاته للعاقل ، ومغاير حقيقته لحقيقة الإنسان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يشير إلى مغايرته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ومثل العقل في القلب كمثل السراج في وسط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ضوء الروح العقل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نور في القلب يفرّق به بين الحق والباطل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شدوا العقل ترشدوا ، ولا تعصوه فتندموا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ويرشد إلى المغايرة إطلاق الرسول والحجّة عليه ، كما في كلام موسى بن جعفر وعلي بن موسى علیهم السلام فيكون هو الرسول ، والإنسان هو المرسل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بعض الكلام في مغايرته للعاقل ، وأما مغايرته للمعقولات مطلقا فلما ذكرناه من أنّه ظاهر بذاته ومظهر لغيره ، والمعقولات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ما ذكرنا كله نفس العقل المعرّف لنفسه وللعاقل والمعقول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مجموع ما ذكرنا ظهر أنّ المراد من قول موسى بن جعفر علیه السلام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يعنى العقل </w:t>
      </w:r>
      <w:r>
        <w:rPr>
          <w:rStyle w:val="FootnoteAnchor"/>
          <w:rtl w:val="true"/>
        </w:rPr>
        <w:footnoteReference w:id="70"/>
      </w:r>
      <w:r>
        <w:rPr>
          <w:rFonts w:ascii="IRNazanin" w:hAnsi="IRNazanin" w:eastAsia="IRNazanin"/>
          <w:color w:val="111111"/>
          <w:sz w:val="28"/>
          <w:sz w:val="28"/>
          <w:szCs w:val="28"/>
          <w:rtl w:val="true"/>
          <w:lang w:bidi="fa-IR"/>
        </w:rPr>
        <w:t xml:space="preserve">، أنّ القلب هو الذي له العقل ، لا أنّ القلب هو العقل بعينه ، فإنّه ينافي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العقل في القلب كمثل السراج في وسط البيت ، وغيره من الروايات المتقدمة</w:t>
      </w:r>
      <w:r>
        <w:rPr>
          <w:rFonts w:eastAsia="IRNazanin" w:cs="IRNazanin"/>
          <w:color w:val="111111"/>
          <w:sz w:val="28"/>
          <w:szCs w:val="28"/>
          <w:rtl w:val="true"/>
          <w:lang w:bidi="fa-IR"/>
        </w:rPr>
        <w:t xml:space="preserve">. </w:t>
      </w:r>
      <w:bookmarkStart w:id="46" w:name="pg8877_78548"/>
    </w:p>
    <w:p>
      <w:pPr>
        <w:pStyle w:val="BookText"/>
        <w:rPr/>
      </w:pPr>
      <w:bookmarkEnd w:id="46"/>
      <w:r>
        <w:rPr>
          <w:rFonts w:ascii="Amiri" w:hAnsi="Amiri" w:eastAsia="Amiri" w:cs="Amiri"/>
          <w:color w:val="111111"/>
          <w:sz w:val="28"/>
          <w:sz w:val="28"/>
          <w:szCs w:val="28"/>
          <w:rtl w:val="true"/>
          <w:lang w:bidi="ar-SA"/>
        </w:rPr>
        <w:t>تنبيهات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ذكرناه من حقيقة العقل تعرف أنّه</w:t>
      </w:r>
    </w:p>
    <w:p>
      <w:pPr>
        <w:pStyle w:val="Heading2"/>
        <w:numPr>
          <w:ilvl w:val="1"/>
          <w:numId w:val="1"/>
        </w:numPr>
        <w:rPr/>
      </w:pPr>
      <w:bookmarkStart w:id="47" w:name="__RefHeading___Toc747976_2870459653"/>
      <w:bookmarkStart w:id="48" w:name="_Toc15"/>
      <w:bookmarkEnd w:id="47"/>
      <w:r>
        <w:rPr>
          <w:rtl w:val="true"/>
        </w:rPr>
        <w:t>لا وجه لتخصيص العقل بإدراك الكليات</w:t>
      </w:r>
      <w:bookmarkEnd w:id="48"/>
    </w:p>
    <w:p>
      <w:pPr>
        <w:pStyle w:val="BookText"/>
        <w:rPr/>
      </w:pPr>
      <w:r>
        <w:rPr>
          <w:rFonts w:ascii="IRNazanin" w:hAnsi="IRNazanin" w:eastAsia="IRNazanin"/>
          <w:color w:val="111111"/>
          <w:sz w:val="28"/>
          <w:sz w:val="28"/>
          <w:szCs w:val="28"/>
          <w:rtl w:val="true"/>
          <w:lang w:bidi="fa-IR"/>
        </w:rPr>
        <w:t xml:space="preserve">، بل من شانه ادراک الجزئيات أيضا ، كما هو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به الصادق على الله فتصدقه ، والكاذب فتكذِّبه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مضى في كلمات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ظاهر أنّ الحجّة الظاهرة إنّما تعرف وتثبت وبالحجّة الباطنة ، كما نبه عليه الرضا علیه السلام في جواب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به الصادق على الله فتصدقه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فيظهر من هذين الخبرين حقيقة ما روي عن النبي أصل ديني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أساس تعليمات الإسلام على التذكير والتذكر بنور العلم صح توصيف القرآن بالنور ، والهدى ، والبصائر ، والبيان ، والتبيان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طريقة تعليمه بحسب العادة التذكير والتذكر بآياته المباركة صح توصيف تلك الآيات وتوصيف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بالذكر ، والتذكرة ، والذكرى ، والمذكّر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مِنْ رَبِّكُمْ وَهُدًى وَرَحْمَةٌ لِقَوْمٍ يُؤْمِنُونَ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9" w:name="pg8877_78549"/>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كَلأَ إِنَّهَا تَذْكِرَةٌ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 مُبارَكَ أَنْزَلْنَاهُ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w:t>
      </w:r>
    </w:p>
    <w:p>
      <w:pPr>
        <w:pStyle w:val="Heading2"/>
        <w:numPr>
          <w:ilvl w:val="1"/>
          <w:numId w:val="1"/>
        </w:numPr>
        <w:rPr/>
      </w:pPr>
      <w:bookmarkStart w:id="50" w:name="__RefHeading___Toc747978_2870459653"/>
      <w:bookmarkStart w:id="51" w:name="_Toc16"/>
      <w:bookmarkEnd w:id="50"/>
      <w:r>
        <w:rPr>
          <w:rtl w:val="true"/>
        </w:rPr>
        <w:t>خطاء العاقل لا ينافي عموم حجّيّة العقل</w:t>
      </w:r>
      <w:bookmarkEnd w:id="51"/>
    </w:p>
    <w:p>
      <w:pPr>
        <w:pStyle w:val="BookText"/>
        <w:rPr/>
      </w:pPr>
      <w:r>
        <w:rPr>
          <w:rFonts w:ascii="Amiri" w:hAnsi="Amiri" w:eastAsia="Amiri" w:cs="Amiri"/>
          <w:color w:val="111111"/>
          <w:sz w:val="28"/>
          <w:sz w:val="28"/>
          <w:szCs w:val="28"/>
          <w:rtl w:val="true"/>
          <w:lang w:bidi="ar-SA"/>
        </w:rPr>
        <w:t>، لأنّه وإن كان عاقلا إلاّ أنّه كثيرا ما يغلب عليه الهوى وسائر الغرائز ، فيعمل أو يحكم على طبقها لا على طبق حكم العقل ، وربما يعمل أو يحكم على طبق الظنّ الذي لا يغني من الحق شيئا ، بل على طبق القطع الذي ليس إلاّ حالة نفسانية قد تخالف الواقع ، كما يعبّر عنه بالجهل المركب ، فليس الحكم الناشئ عن إحدى هذه الحالات حكم العقل ، وإن كان صادرا من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عموم حجيّة العقل الثابت بحكم الكتاب والسنّة من أحد الأدلّة على أنّ عقل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حال كونه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حقيقة الإنسان الذي من طبعه الخطاء ولو في حال كونه عاقلا ، فتدبّر </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47980_2870459653"/>
      <w:bookmarkStart w:id="53" w:name="_Toc17"/>
      <w:bookmarkEnd w:id="52"/>
      <w:r>
        <w:rPr>
          <w:rtl w:val="true"/>
        </w:rPr>
        <w:t>في بيان حقيقة حكم العقل</w:t>
      </w:r>
      <w:bookmarkEnd w:id="53"/>
    </w:p>
    <w:p>
      <w:pPr>
        <w:pStyle w:val="BookText"/>
        <w:rPr/>
      </w:pPr>
      <w:r>
        <w:rPr>
          <w:rFonts w:ascii="Amiri" w:hAnsi="Amiri" w:eastAsia="Amiri" w:cs="Amiri"/>
          <w:color w:val="111111"/>
          <w:sz w:val="28"/>
          <w:sz w:val="28"/>
          <w:szCs w:val="28"/>
          <w:rtl w:val="true"/>
          <w:lang w:bidi="ar-SA"/>
        </w:rPr>
        <w:t xml:space="preserve">قد مرّ أنّ حقيقة العقل هي حقيقة العلم والنور الحقيقي الكاشف للحقائق ، والفرق إنما هو في المتعلق بمعنى أنّ متعلّق العلم إن كان هو الحسن والقبح الذاتيين لماهيّة الأفعال والخصال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الإجمال في درجتهما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بالعقل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بالذاتي ما لا ينفك عن الشيء ولا يعلّل بشيء ، ولا يختص حسنه أو قبحه </w:t>
      </w:r>
    </w:p>
    <w:p>
      <w:pPr>
        <w:pStyle w:val="BookText"/>
        <w:rPr/>
      </w:pPr>
      <w:r>
        <w:rPr>
          <w:rFonts w:ascii="Amiri" w:hAnsi="Amiri" w:eastAsia="Amiri" w:cs="Amiri"/>
          <w:color w:val="111111"/>
          <w:sz w:val="28"/>
          <w:sz w:val="28"/>
          <w:szCs w:val="28"/>
          <w:rtl w:val="true"/>
          <w:lang w:bidi="ar-SA"/>
        </w:rPr>
        <w:t>بزمان دون زمان ، أو عند طائفة دون طائفة ، كحكم العقل بحسن الإحسان وقبح الظلم وسائر محاسن الأخلاق ومساويها ، في الحسن والقبح الفعليّين ، وكحكمه بوجوب الإيمان والتصديق بما ثبت أنّه الله من ومن حججه ، وبوجوب الطاعة والانقياد وحرمة المعصية والتجرّي عند القطع التفصيلي وما يقوم مقامه بالحكم الفعلي الصادر الله ومن حججه ، وبوجوب الاحتياط أو استحبابه في الشبهات الحكميّة أو الموضوعية البدوية أو المقرونة بالعلم الإجمالي ، الراجعة إلى الحسن أو القبح الفاعلي ، وكحكمه بحجية الطرق العقلائية شرعا أيضا إذا جرى الشارع على طبقها وعمل بها أو لم يردع عنها مع عموم البلوى بها ، كخبر الثقة الذي هو طريق عند العقلاء مع الشرائط المذكورة ، وإلا لزم نسبة القبيح إليه ، وغير ذلك مما هو مقرر في أصول الدين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حكم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التكليفيّة والوضعيّة ، والقلبية والقالبيّة عن حكم من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عنه بالحكم لأن كشف الحسن والقبح أو الوجوب والحرمة وسائر الوظائف العقلية باعث ومحرك للعاقل نحو العمل ، كالحكم الصادر من المولى ، وإلا فليس من شأن العقل إلا الكشف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کشف الامور وإن كان بالعلم والعقل ، إلاّ أنّ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على حصول ذلك لنا بالأسباب ، ومنها التعليم الذي حقيقته التذكير والهداية إليها بنور العلم والعقل ، كما هو ظاهر الآيات المباركات ، وهو من أهم وظائف الأنبياء ، كما روي 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بالتعليم أرسلت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لأتمم مكارم الأخلاق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صلوات الله علیه في علة بعث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ليستأدوهم ميثاق فطرته ، </w:t>
      </w:r>
      <w:bookmarkStart w:id="54" w:name="pg8877_78551"/>
    </w:p>
    <w:p>
      <w:pPr>
        <w:pStyle w:val="BookText"/>
        <w:rPr/>
      </w:pPr>
      <w:bookmarkEnd w:id="54"/>
      <w:r>
        <w:rPr>
          <w:rFonts w:ascii="Amiri" w:hAnsi="Amiri" w:eastAsia="Amiri" w:cs="Amiri"/>
          <w:color w:val="111111"/>
          <w:sz w:val="28"/>
          <w:sz w:val="28"/>
          <w:szCs w:val="28"/>
          <w:rtl w:val="true"/>
          <w:lang w:bidi="ar-SA"/>
        </w:rPr>
        <w:t xml:space="preserve">ويذكروهم منسي نعمته ، ويحتجّوا عليهم بالتبليغ ، وليثيروا لهم دفائن العقول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747982_2870459653"/>
      <w:bookmarkStart w:id="56" w:name="_Toc18"/>
      <w:bookmarkEnd w:id="55"/>
      <w:r>
        <w:rPr>
          <w:rtl w:val="true"/>
        </w:rPr>
        <w:t>تنبيه في علامات العقل</w:t>
      </w:r>
      <w:bookmarkEnd w:id="56"/>
    </w:p>
    <w:p>
      <w:pPr>
        <w:pStyle w:val="BookText"/>
        <w:rPr/>
      </w:pPr>
      <w:r>
        <w:rPr>
          <w:rFonts w:ascii="Amiri" w:hAnsi="Amiri" w:eastAsia="Amiri" w:cs="Amiri"/>
          <w:color w:val="111111"/>
          <w:sz w:val="28"/>
          <w:sz w:val="28"/>
          <w:szCs w:val="28"/>
          <w:rtl w:val="true"/>
          <w:lang w:bidi="ar-SA"/>
        </w:rPr>
        <w:t>في الروايات المباركة تعريفات مختلفة أخرى للعقل ، فبعد ملاحظة مجموعها يعرف أنّ جميعها إشارة إلى هذا النور الظاهر بذاته وبآياته لكل عاقل ، إلا أنه لمكان امتناع درك حقيقته أشاروا صلوات الله عليهم في بعض الروايات إليه بذكر أحكامه وما يظهر به ، وفي بعضها بذكر أوصاف واجده ، وفي بعضها بذكر أوصاف فاقده ، وفي آخر بذكر ما يترتب على اتباعه ، وفي آخر أشاروا إلى حقيقته من بعض الجهات ، وفي بعض إلى جهات أخرى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الكافي عن أبي عبد الله صلوات الله عليه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 واكتسب به الجنان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 تلك الشيطنة ، وهي شبيهة بالعقل وليست بالعقل</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وعن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العقل على ثلاثة أجزاء ، فمن كانت فيه كمل عقله ، ومن لم تكن فيه فلا عقل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المعرفة بالله عزّ وجلّ ، وحسن الطاعة له ، وحسن الصبر على أمره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النبي صلی الله علیه و آله و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العمل بطاعة الله ، وإنّ العمّال بطاعة الله هم العقلاء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سئل الحسن بن علي صلوات الله عليهما عن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ومداهنة الأعداء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عقل الرجل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w:t>
      </w:r>
    </w:p>
    <w:p>
      <w:pPr>
        <w:pStyle w:val="BookText"/>
        <w:rPr/>
      </w:pPr>
      <w:r>
        <w:rPr>
          <w:rFonts w:ascii="Amiri" w:hAnsi="Amiri" w:eastAsia="Amiri" w:cs="Amiri"/>
          <w:color w:val="111111"/>
          <w:sz w:val="28"/>
          <w:sz w:val="28"/>
          <w:szCs w:val="28"/>
          <w:rtl w:val="true"/>
          <w:lang w:bidi="ar-SA"/>
        </w:rPr>
        <w:t xml:space="preserve">لحيته ، وفي نقش خاتمه ، وفي كنيته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وعنه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تختبر عقل الرجل في مجلس واحد فحدّثه في خلال حديثك بما لا يكون ، فإن أنكره فهو عاقل ، وإن صدقه فهو أحمق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يسلع العاقل من جحر مرتين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وعنه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طبائع العقل العبادة ، وأوثق الحديث له العلم ، وأجزل حظوظه الحكمة ، وأفضل ذخائره الحسنات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وعنه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العقل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لله ، وحسن اليقين ، والصمت إلا من خير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عنه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 وشدّة المراء ، والجهل بالله ، فأولئك هم الخاسرون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وروی أن رسول الله صلی الله علیه و آله و سلم مرّ بمجنون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مجنون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مصاب ، إنما المجنون من آثر الدنيا على الآخرة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رفض الباطل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 وقلب الأحمق وراء لسانه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قيل 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 قيل له فصف لنا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بكتاب الرجل على عقله وموضع بصيرته ، وبرسوله على فهمه وفطنته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عن النبی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العاقل أن يحلم عمّن جهل عليه ، ويتجاوز عمن ظلمه ، ويتواضع لمن هو دونه ، ويسابق من فوقه في طلب البرّ ، وإذا أراد أن يتكلّم تدبّر ، فإن كان خيرا تكلّم فغنم ، وإن كان شرًا سكت فسلم ، وإن عرضت له فتنة استعصم بالله وأمسك يده ولسانه ، وإذا رأى فضيلة انتهز بها ، لا يفارقه الحياء ولا يبدو منه الحرص ، فتلك عشر خصال يعرف بها العاقل وصفة الجاهل أن يظلم من خالطه ، ويتعدى على من هو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آخر الرواية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غنى كالعقل ، ولا فقر كالجهل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بين الهوى والشهوة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شهوته لم يملك عقله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العاقل إلاّ من عقل عن الله وعمل للدار الآخرة </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العاقل أفضل من سهر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الإيمان وبين الكفر إلا قلة العقل ، وذلك أنّ العبد يرفع رغبته إلى مخلوق ، فلو أخلص نيته الله لأتاه الذي يريد في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غطاء 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ماكسب الإنسان أفضل من عقل يهديه إلى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نجاة إلاّ بالطاعة ، والطاعة بالعلم ، والتعلم بالعقل يعتقل </w:t>
      </w:r>
      <w:r>
        <w:rPr>
          <w:rStyle w:val="FootnoteAnchor"/>
          <w:rtl w:val="true"/>
        </w:rPr>
        <w:footnoteReference w:id="104"/>
      </w:r>
      <w:r>
        <w:rPr>
          <w:rFonts w:ascii="Amiri" w:hAnsi="Amiri" w:eastAsia="Amiri" w:cs="Amiri"/>
          <w:color w:val="111111"/>
          <w:sz w:val="28"/>
          <w:sz w:val="28"/>
          <w:szCs w:val="28"/>
          <w:rtl w:val="true"/>
          <w:lang w:bidi="ar-SA"/>
        </w:rPr>
        <w:t xml:space="preserve">أي يفهم ويدرك ، وعقل عن الله أي عرف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عن الله اعتزل عن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إذا </w:t>
      </w:r>
      <w:bookmarkStart w:id="57" w:name="pg8877_78554"/>
    </w:p>
    <w:p>
      <w:pPr>
        <w:pStyle w:val="BookText"/>
        <w:rPr/>
      </w:pPr>
      <w:bookmarkEnd w:id="57"/>
      <w:r>
        <w:rPr>
          <w:rFonts w:ascii="Amiri" w:hAnsi="Amiri" w:eastAsia="Amiri" w:cs="Amiri"/>
          <w:color w:val="111111"/>
          <w:sz w:val="28"/>
          <w:sz w:val="28"/>
          <w:szCs w:val="28"/>
          <w:rtl w:val="true"/>
          <w:lang w:bidi="ar-SA"/>
        </w:rPr>
        <w:t xml:space="preserve">سمعتموه عقل رعاية لا عقل رواية ، فإنّ رواة العلم كثير ورعاته قليل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747984_2870459653"/>
      <w:bookmarkStart w:id="59" w:name="_Toc19"/>
      <w:bookmarkEnd w:id="58"/>
      <w:r>
        <w:rPr>
          <w:rtl w:val="true"/>
        </w:rPr>
        <w:t>تجرّد نور العلم وعدم تجرد النفس</w:t>
      </w:r>
      <w:bookmarkEnd w:id="59"/>
    </w:p>
    <w:p>
      <w:pPr>
        <w:pStyle w:val="BookText"/>
        <w:rPr/>
      </w:pPr>
      <w:r>
        <w:rPr>
          <w:rFonts w:ascii="Amiri" w:hAnsi="Amiri" w:eastAsia="Amiri" w:cs="Amiri"/>
          <w:color w:val="111111"/>
          <w:sz w:val="28"/>
          <w:sz w:val="28"/>
          <w:szCs w:val="28"/>
          <w:rtl w:val="true"/>
          <w:lang w:bidi="ar-SA"/>
        </w:rPr>
        <w:t xml:space="preserve">بالتأمل في ما ذكرنا يظهر في الجملة أنّ المجرّد عن المادّة ولواحقها في المخلوقات هو نور العلم والعقل بما لهما من الكمالات النورية ، بلا تركيب وتحزؤ في ذاتهما ، لا النفس الإنسانيّة المعبّر عنها بالروح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الأرواح قبل الأجساد بألفي عام</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الروح بهذا المعنى على ما يظهر من الروايات جزء من المادة اللطيفة التي خلق منها كلّ شيء من العليين والسجين والدنيا والآخرة ، والجنة والنار ، وما فيهما ، وسميت تلك المادة في الروايات المباركة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تلك الروايات أنّ تلك المادة فاقدة بذاتها للحياة والكمالات النورية ، وكانت حياتها وحياة كلّ شيء من أجزائها من الأرواح البشرية والملائكة والحان وغيرها وكمالها لوجدانها تلك الأنوار واستضاء تها بها ، وموتها بفقدانها إياها ، كما سيجيء توضيحه والدليل عليه إن شاء الله تعالى ، فإنّ وجدان الكمال وإن كان كمالا إلا أنه فرق واضح بين صيرورة النفس بذاتها وجوهريتها عين ذلك الكمال ونفسه ، وبين بقائها مغايرة له وحاملة إيَّاه بلا تداخل واتحاد بينهما كتداخل شيء في شيء ،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من العرش هو العلم ، والعلم أحد معاني العرش كما في الرواية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أنّه لم يقم دليل عقليّ على التجرد ولا على الماديّة ، وظواهر الآيات والأخبار تدلّ على تجسّم الروح والنفس ، وإن كان بعضها قابلا للتأويل ، وما استدلوا به على التجرّد لا يدل دلالة صريحة عليه ، وإن كان في بعضها إيماء إليه ، فما يحكم به بعضهم من تكفير القائل بالتجرد إفراط وتحكم ، </w:t>
      </w:r>
    </w:p>
    <w:p>
      <w:pPr>
        <w:pStyle w:val="BookText"/>
        <w:rPr/>
      </w:pPr>
      <w:r>
        <w:rPr>
          <w:rFonts w:ascii="Amiri" w:hAnsi="Amiri" w:eastAsia="Amiri" w:cs="Amiri"/>
          <w:color w:val="111111"/>
          <w:sz w:val="28"/>
          <w:sz w:val="28"/>
          <w:szCs w:val="28"/>
          <w:rtl w:val="true"/>
          <w:lang w:bidi="ar-SA"/>
        </w:rPr>
        <w:t xml:space="preserve">كيف وقد قال به جماعة من علماء الإمامية ونحاريرهم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المذكور في غاية المتانة ، إلاّ أنّ لنا أدلّة على عدم التجرّد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ذاتنا وإنّيّتنا أنها غير خارجة عن المكان الذي فيه أبداننا ، وأنّنا في هذا المكان ولسنا في مكان آخر ، والمكاني ليس بمجرد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تحرّكنا في المكان ومجيئنا وذهابنا ، والتحرّك في المكان من لوازم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ذاتنا محدودة بحسب الكم ، لوجداننا إيَّاها أنها أصغر ممن لا يحويه مكان كذا ، والمجرد آب عن المعروضية لعرض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ذاتنا محلاً لمثل الحزن والسرور ، والخوف والأمن ، والرغبة والرهبة وغير ذلك من الأحداث والأعراض ، والمجرّد آب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ذاتنا يعرض عليها الكمال والنقص ، فتارة تكمل بالعلم ، وأخرى تنقص بالجهل ، والتغيّر بذلك لا يلائم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يجد أحيانا نفسه وإنّيته خارجة عن البدن ، تجيء وتذهب وتعرض عليه العوارض وقد حصل ذلك لبعض الأعاظم اختيارا ، ولبعض قهرا ، ويحصل ذلك لكل أحد عند منام البدن ، وكونه ملقى بلا شعور ولا حركة ، وروحه ونفسه ترى حينئذ من أنواع الرؤيا ويعرض عليها ما يعرض من السرور والحزن والأمن والخوف ، وأنواع اللذات وأضدادها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من الآيات والروايات المباركة ، كما ستأتي إن شاء الله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نختم الكلام في بيان إجمالي عن حقيقة العلم وحجيته ، يشهد به الوجدان ، وتؤيده بل تشهد به الكلمات الواصلة من مجاري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حقيقة العقل وفيهما مباحث جليلة لا مجال فعلا للورود فيها ، وكذا في النفس</w:t>
      </w:r>
      <w:r>
        <w:rPr>
          <w:rFonts w:eastAsia="Amiri" w:cs="Amiri" w:ascii="Amiri" w:hAnsi="Amiri"/>
          <w:color w:val="111111"/>
          <w:sz w:val="28"/>
          <w:szCs w:val="28"/>
          <w:rtl w:val="true"/>
          <w:lang w:bidi="ar-SA"/>
        </w:rPr>
        <w:t xml:space="preserve">. </w:t>
      </w:r>
      <w:bookmarkStart w:id="60" w:name="pg8877_78556"/>
    </w:p>
    <w:p>
      <w:pPr>
        <w:pStyle w:val="Heading2"/>
        <w:numPr>
          <w:ilvl w:val="1"/>
          <w:numId w:val="1"/>
        </w:numPr>
        <w:rPr/>
      </w:pPr>
      <w:bookmarkStart w:id="61" w:name="__RefHeading___Toc747986_2870459653"/>
      <w:bookmarkStart w:id="62" w:name="_Toc20"/>
      <w:bookmarkEnd w:id="60"/>
      <w:bookmarkEnd w:id="61"/>
      <w:r>
        <w:rPr>
          <w:rtl w:val="true"/>
        </w:rPr>
        <w:t>معرفة النفس ، ومعرفة الله تبارك وتعالى</w:t>
      </w:r>
      <w:bookmarkEnd w:id="62"/>
    </w:p>
    <w:p>
      <w:pPr>
        <w:pStyle w:val="BookText"/>
        <w:rPr/>
      </w:pPr>
      <w:r>
        <w:rPr>
          <w:rFonts w:ascii="Amiri" w:hAnsi="Amiri" w:eastAsia="Amiri" w:cs="Amiri"/>
          <w:color w:val="111111"/>
          <w:sz w:val="28"/>
          <w:sz w:val="28"/>
          <w:szCs w:val="28"/>
          <w:rtl w:val="true"/>
          <w:lang w:bidi="ar-SA"/>
        </w:rPr>
        <w:t>إذا عرفت ما بيناه لك من أوّل الرسالة إلى هنا فإنّك تصير في الجملة عارفا بنفسك ، وبأنها كسائر الحقائق المبدعة المحسوسة بالحواس الظاهرة والباطنة ، حقيقة ميّتة لا شعور لها بنفسها لنفسها فضلا عن غيرها ، يفاض عليها نور العلم والفهم والقدرة وغيرها من الكمالات لا بنحو فيضان شيء من شيء ، كنور الشمس من الشمس ، والحرارة من النار ، ولا بنحو تطوّر الماء بالزبد والبخار ، والأمواج والسواقي والأنهار ، بل بإيجاد صفة يعبّر عنها بالوجدان ، في القابل لتلك الصفة الذي عبّر عنه في الروايات بالحامل ، بلا تغيّر في ذات المفيض القدوس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ربّ العرش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ربّك بحقيقة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كسائر الأشياء شيء بالغير الذي هو منشئ الشيء لا من شيء ، وقيوم ذاته لا كقيوميّة العلّة لمعلولها المتولد منها ، بل قيوميّة المبدع لما أبدعه لا من شيء ، قيومية لا غنى عنها أقل من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يكون عنوان ذاته شيئا بالغير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قوام له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ذاتا لخالقه الذي هو شيء بحقيقة الشيئية 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نفسك بذلك استعددت لأن تعرف ربّك بعض المعرفة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أعرفكم بنفسه أعرفكم بربّه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معرفة النفس أنّ فيها معرفة الربّ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استعددت أيضا لفهم ما ورد عنهم صلوات الله عليهم في هذا الباب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Heading2"/>
        <w:numPr>
          <w:ilvl w:val="1"/>
          <w:numId w:val="1"/>
        </w:numPr>
        <w:rPr/>
      </w:pPr>
      <w:bookmarkStart w:id="63" w:name="__RefHeading___Toc747988_2870459653"/>
      <w:bookmarkStart w:id="64" w:name="_Toc21"/>
      <w:bookmarkEnd w:id="63"/>
      <w:r>
        <w:rPr>
          <w:rtl w:val="true"/>
        </w:rPr>
        <w:t xml:space="preserve">في أنّ </w:t>
      </w:r>
      <w:r>
        <w:rPr>
          <w:rtl w:val="true"/>
        </w:rPr>
        <w:t xml:space="preserve">: </w:t>
      </w:r>
      <w:r>
        <w:rPr>
          <w:rtl w:val="true"/>
        </w:rPr>
        <w:t xml:space="preserve">أشرف المعارف معرفته تعالى ، وفي لزوم التمسّك بالقرآن وحملة علومه </w:t>
      </w:r>
      <w:r>
        <w:rPr>
          <w:rtl w:val="true"/>
        </w:rPr>
        <w:t>:</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عرفت أنّ الكاشف والحجّة الذاتية هو العلم والعقل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أشرف الحقائق وأعظمها وأجلّها الذي ينبغي للعاقل بل يجب بحكم العقل معرفته هو خالق العالم وصانعه ومبدع الحقائق ومنشئها وربها ورازقها ونورها ومفيض العلم والعقل وسائر الكمالات عليها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فمعرفته تعالى بما له من القدس والعظمة ، ومعرفة طريق المعرفة ، ومعرفة أنّ نصيب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العاقل من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معرفته تعالى ما هو ، من أشرف المعارف والعلوم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شيئا بعد المعرفة أفضل من هذه الصلاة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بالربوبية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صدر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يأتي عليه سبعون سنة أو ثمانون سنة يعيش في ملك الله ويأكل من نعمه ثم لا يعرف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بعضكم أكثر صلاة من بعض ، وبعضكم أكثر حجّا من بعض ، وبعضكم أكثر صدقة من بعض ، وبعضكم أكثر صياما من بعض ، وأفضلكم أفضلكم معرفة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وعن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الصادق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أي الأعمال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توحيدك لربّك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أعظم الذنوب؟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تشبيهك لخالقك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و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أفضلكم إيمانا أفضلكم معرفة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افترض الله على عباده وأوجب على خلقه معرفة الوحدانية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عرفوا الله حق معرفته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وكذا معرفة ما جاء به الرسول صلی الله علیه و آله و سلم في هذا الباب ، فإنّ بها تعرف حقيّة الدين وحقيقته ، وبها تتم الحجة على الناس ، بل هي من أهم شئون الرسالة ووظائف الرسول ، وما ينبغي أن يتكفله من أمر الأمة ، كي يحفظهم عن الضلالة فيه ، كما 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بالتعليم أرسلت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ينبغي احتمال أنّ الله تعالى وكل أمر الناس في استكمال المعرفة وتحصيل درجاتها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أوّل درجاتها بالعقل والفطرة ، والإيمان بالله وبنبيه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النبيّ والائمّة القائمين مقامه صلوات الله عليهم حملة وأنّهم تركوهم محتاجين في هذا الأمر إلى غيرهم ، كلاً ، إلا بمقدار لا بدّ منه عادة في طريق التعلّم علومهم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وليحذر العاقل أن يطلب الهداية إلى الله تعالى وإلى دينه الذي أساسه المعرفة بالله تعالى ، من غير القرآن وحملة علومه ، وأن يسلك في طريق المعرفة به غير طريقهم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أمير المؤمنين علیه السلام في رواية شريفة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ستكون في أمتك فتنة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بيان ما قبلكم من خبر ، وخبر ما بعدكم ، وحكم ما بينكم ، وهو الفصل ليس بالهزل ، من وليه من جبار فعمل بغيره قصمه الله ، ومن التمس الهدى في</w:t>
      </w:r>
    </w:p>
    <w:p>
      <w:pPr>
        <w:pStyle w:val="BookText"/>
        <w:rPr/>
      </w:pPr>
      <w:r>
        <w:rPr>
          <w:rFonts w:ascii="Amiri" w:hAnsi="Amiri" w:eastAsia="Amiri" w:cs="Amiri"/>
          <w:color w:val="111111"/>
          <w:sz w:val="28"/>
          <w:sz w:val="28"/>
          <w:szCs w:val="28"/>
          <w:rtl w:val="true"/>
          <w:lang w:bidi="ar-SA"/>
        </w:rPr>
        <w:t>غيره أضله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حبل الله المتين ، وهو الذكر الحكيم ، وهو الصراط المستقيم ، لا تزيفه الأهواء ولا تلبسه الألسنة ولا يخلق عن الردّ ، ولا تنقضي عجائبه ، ولا يشبع منه العلماء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اعتصم به هدي إلى صراط مستقيم ، هو الكتاب العزيز الذي لا يأتيه الباطل من بين </w:t>
      </w:r>
      <w:bookmarkStart w:id="65" w:name="pg8877_78559"/>
    </w:p>
    <w:p>
      <w:pPr>
        <w:pStyle w:val="BookText"/>
        <w:rPr/>
      </w:pPr>
      <w:bookmarkEnd w:id="65"/>
      <w:r>
        <w:rPr>
          <w:rFonts w:ascii="Amiri" w:hAnsi="Amiri" w:eastAsia="Amiri" w:cs="Amiri"/>
          <w:color w:val="111111"/>
          <w:sz w:val="28"/>
          <w:sz w:val="28"/>
          <w:szCs w:val="28"/>
          <w:rtl w:val="true"/>
          <w:lang w:bidi="ar-SA"/>
        </w:rPr>
        <w:t xml:space="preserve">يديه ولا من خلفه ، تنزيل من حكيم حميد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کتاب وعن الإمام المجتبى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ستفتتن ، فسئل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المخرج من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العزيز الذي لا يأتيه الباطل من بين يديه ولا من خلفه ، تنزيل من حكيم حميد ، من ابتغى العلم في غيره 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وفي دعاء زين العابدين سلام الله عليه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يعتصم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ويستصبح بمصباحه ، ولا يلتمس الهدى في غيره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وعن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هو النور المبين ، والحبل المتين ، والعروة الوثقى ، والدرجة العليا والشفاء الأشفى ، والفضيلة الكبرى ، والسعادة العظمى ، من استضاء به نوره الله ومن عقد به اموره عصمه الله، ومن تمسك به أنقذه الله ، ومن لم يفارق أحكامه أحكامه رفعه الله ، ومن استشفى به شفاه الله ، ومن آثره على ما سواه هداه الله ، ومن طلب الهدى في غيره أضله الله ، ومن جعله شعاره و دثاره أسعده الله ، ومن جعله إمامه الذي يقتدي به ومعوّله الذي ينتهي إليه آواه الله إلى جنات النعيم ، والعيش السليم </w:t>
      </w:r>
      <w:r>
        <w:rPr>
          <w:rStyle w:val="FootnoteAnchor"/>
          <w:rtl w:val="true"/>
        </w:rPr>
        <w:footnoteReference w:id="126"/>
      </w:r>
    </w:p>
    <w:p>
      <w:pPr>
        <w:pStyle w:val="Heading2"/>
        <w:numPr>
          <w:ilvl w:val="1"/>
          <w:numId w:val="1"/>
        </w:numPr>
        <w:rPr/>
      </w:pPr>
      <w:bookmarkStart w:id="66" w:name="__RefHeading___Toc747990_2870459653"/>
      <w:bookmarkStart w:id="67" w:name="_Toc22"/>
      <w:bookmarkEnd w:id="66"/>
      <w:r>
        <w:rPr>
          <w:rtl w:val="true"/>
        </w:rPr>
        <w:t>نصيب العقل في باب معرفة الله تعالى أن يخرجه عن حدّ النفي والتشبيه</w:t>
      </w:r>
      <w:bookmarkEnd w:id="67"/>
    </w:p>
    <w:p>
      <w:pPr>
        <w:pStyle w:val="BookText"/>
        <w:rPr/>
      </w:pPr>
      <w:r>
        <w:rPr>
          <w:rFonts w:ascii="IRNazanin" w:hAnsi="IRNazanin" w:eastAsia="IRNazanin"/>
          <w:color w:val="111111"/>
          <w:sz w:val="28"/>
          <w:sz w:val="28"/>
          <w:szCs w:val="28"/>
          <w:rtl w:val="true"/>
          <w:lang w:bidi="fa-IR"/>
        </w:rPr>
        <w:t xml:space="preserve">فنقول بحول الله وقوته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نصيب العاقل وحظه من عقله في باب معرفة الله تعالى بحكم هذه الحجّة الباطنة وتنبيه الحجج الظاهرة أمران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والاعتقاد بوجوده وثبوته تعالى شأنه بما له من الحياة والعلم والقدرة وغيرها من الكمالات في مقابل النفي لوجوده تعالى أو لإحدى تلك الكمالات ، وهذا معنى خروجه عن حد التعطيل والنفي ، وهذا أوّل درجة المعرفة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أنه تعالى لا يشبه شيئا من المخلوقين ، وأنه مباين لهم في جميع أوصافهم ومنزّه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شئون معرفة الأمر الثاني المعرفة بأنّه تعالى لا يدرك بالحواس الظاهرة والباطنة ، وبالعقول والعلوم والأفهام وتوهّم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خروجه عن حدّ التشبيه ، فلذلك لا يجوز بحكم العقل التفكر في ذاته ، ولا التكلم فيه بتوصيفه إلاّ بما وصف به نفسه ، ولا تسميته إلاّ بما سمّى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وَالْأَرْضِ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علیه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هاشم الجعفري عن أبي الحسن الرضا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الله هل يوصف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فتعرفون الأبصار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العيون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القلوب أكبر من أبصار العيون ، فهو لا تدركه الأوهام وهو يدرك الأوهام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علیه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يحس ولا يجس ولا يمس ولا يدرك بالحواس الخم ، ولا يقع عليه الوهم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فهو مشرك ، إنّ الله تعالى لا يشبه شيئا ولا يشبهه شيء ، وكل ما وقع في الوهم فهو بخلافه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وعن أبي الحسن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تضبطه العقول ، ولا تبلغه الأوهام ، ولا تدركه الأبصار ، ولا يحيط به مقدار ، عجزت دونه العبارة ، وكلّت دونه الأبصار ، وضل فيه تصاريف الصفات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 للعقول طريقا إلى معرفتك إلا بالعجز عن معرفتك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بالتوهّم فقد كفر </w:t>
      </w:r>
      <w:r>
        <w:rPr>
          <w:rFonts w:eastAsia="IRNazanin" w:cs="IRNazanin"/>
          <w:color w:val="111111"/>
          <w:sz w:val="28"/>
          <w:szCs w:val="28"/>
          <w:rtl w:val="true"/>
          <w:lang w:bidi="fa-IR"/>
        </w:rPr>
        <w:t>...</w:t>
      </w:r>
      <w:r>
        <w:rPr>
          <w:rStyle w:val="FootnoteAnchor"/>
          <w:rtl w:val="true"/>
        </w:rPr>
        <w:footnoteReference w:id="1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له صفة تنال ، ولا حد يضرب له فيه الأمثال ، كلّ دون صفاته تعبير اللغات </w:t>
      </w:r>
      <w:r>
        <w:rPr>
          <w:rStyle w:val="FootnoteAnchor"/>
          <w:rtl w:val="true"/>
        </w:rPr>
        <w:footnoteReference w:id="142"/>
      </w:r>
      <w:r>
        <w:rPr>
          <w:rFonts w:ascii="Amiri" w:hAnsi="Amiri" w:eastAsia="Amiri" w:cs="Amiri"/>
          <w:color w:val="111111"/>
          <w:sz w:val="28"/>
          <w:sz w:val="28"/>
          <w:szCs w:val="28"/>
          <w:rtl w:val="true"/>
          <w:lang w:bidi="ar-SA"/>
        </w:rPr>
        <w:t xml:space="preserve">، وضلّ هنالك تصاريف الصفات ، وحار في ملكوته عميقات مذاهب التفكير ، وانقطع دون الرسوخ في علمه جوامع التفسير ، وحال دون غيبه المكنون حجب من الغيوب ، وتاهت في أدنى </w:t>
      </w:r>
    </w:p>
    <w:p>
      <w:pPr>
        <w:pStyle w:val="BookText"/>
        <w:rPr/>
      </w:pPr>
      <w:r>
        <w:rPr>
          <w:rFonts w:ascii="Amiri" w:hAnsi="Amiri" w:eastAsia="Amiri" w:cs="Amiri"/>
          <w:color w:val="111111"/>
          <w:sz w:val="28"/>
          <w:sz w:val="28"/>
          <w:szCs w:val="28"/>
          <w:rtl w:val="true"/>
          <w:lang w:bidi="ar-SA"/>
        </w:rPr>
        <w:t xml:space="preserve">أدانيها طامحات العقول في لطيفات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الذي ليس له أوّل مبتدأ ، ولا غاية منتهى ، ولا آخر يفنى ، سبحانه هو كما وصف نفسه ، والواصفون لا يبلغون نعته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في ذات الله تزندق</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تفكر في ذات الله ألحد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والتفكر في الله ، فإنّ التفكّر في الله لا يزيد إلا تيها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التفكر في الله ، فإنّ التفكّر في الله لا يزيد إلاّ تيها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أعلى وأجلّ وأعظم من أن يبلغ كنه صفته ، فصفوه بما وصف به نفسه ، وكفّوا عمّا سوى ذلك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أرضى الخالق لم يبال بسخط المخلوق ، ومن أسخط الخالق فقمن أن يسلّط الله عليه سخط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الخالق لا يوصف إلاّ بما وصف به نفسه ، وأتى يوصف الذي تعجز الحواس أن تدركه ، والأوهام أن تناله ، والخطرات أن تحدّه ، والأبصار عن الإحاطة به جلّ عمّا وصفه الواصفون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وعن أبي الحسن الرضا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توهمتم من شيء فتوهموا الله غيره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الحسين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تصوّر في الأوهام فهو خلافه، ليس بربّ من طرح تحت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عن العقول كما احتجب عن الأبصار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68" w:name="pg8877_78563"/>
    </w:p>
    <w:p>
      <w:pPr>
        <w:pStyle w:val="BookText"/>
        <w:rPr/>
      </w:pPr>
      <w:bookmarkEnd w:id="68"/>
      <w:r>
        <w:rPr>
          <w:rFonts w:ascii="IRNazanin" w:hAnsi="IRNazanin" w:eastAsia="IRNazanin"/>
          <w:color w:val="111111"/>
          <w:sz w:val="28"/>
          <w:sz w:val="28"/>
          <w:szCs w:val="28"/>
          <w:rtl w:val="true"/>
          <w:lang w:bidi="fa-IR"/>
        </w:rPr>
        <w:t xml:space="preserve">وعن إسماعيل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الصادق علیه السلام عن الله تبارك وتعالى ، هل يرى في المعاد؟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وتعالى عن ذلك علوا كبيرا ، يا ابن الفضل ، إنّ الأبصار لا تدرك إلا ما له لون وكيفيّة ، والله خالق الألوان والكيفيّة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747992_2870459653"/>
      <w:bookmarkStart w:id="70" w:name="_Toc23"/>
      <w:bookmarkEnd w:id="69"/>
      <w:r>
        <w:rPr>
          <w:rtl w:val="true"/>
        </w:rPr>
        <w:t xml:space="preserve">المعرفة بالآيات </w:t>
      </w:r>
      <w:r>
        <w:rPr>
          <w:rtl w:val="true"/>
        </w:rPr>
        <w:t>:</w:t>
      </w:r>
      <w:bookmarkEnd w:id="70"/>
    </w:p>
    <w:p>
      <w:pPr>
        <w:pStyle w:val="BookText"/>
        <w:rPr/>
      </w:pPr>
      <w:r>
        <w:rPr>
          <w:rFonts w:ascii="Amiri" w:hAnsi="Amiri" w:eastAsia="Amiri" w:cs="Amiri"/>
          <w:color w:val="111111"/>
          <w:sz w:val="28"/>
          <w:sz w:val="28"/>
          <w:szCs w:val="28"/>
          <w:rtl w:val="true"/>
          <w:lang w:bidi="ar-SA"/>
        </w:rPr>
        <w:t>ظهور مصنوعيّة الأشياء ، والتصديق بأنّ لها صانعا</w:t>
      </w:r>
    </w:p>
    <w:p>
      <w:pPr>
        <w:pStyle w:val="BookText"/>
        <w:rPr/>
      </w:pPr>
      <w:r>
        <w:rPr>
          <w:rFonts w:ascii="Amiri" w:hAnsi="Amiri" w:eastAsia="Amiri" w:cs="Amiri"/>
          <w:color w:val="111111"/>
          <w:sz w:val="28"/>
          <w:sz w:val="28"/>
          <w:szCs w:val="28"/>
          <w:rtl w:val="true"/>
          <w:lang w:bidi="ar-SA"/>
        </w:rPr>
        <w:t xml:space="preserve">طريق معرفة الأمرين كليهما هي الآيات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 الأمور المحسوسة بالحواس الظاهرة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إليها بنور العلم والعقل ، والتفكر فيها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لتوضيح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يظهر له بعد التفكر مطلبان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الاشياء المحسوسة بالحواس الظاهرة حقائق مصنوعة مخلوقة محدثة ، كما يشهد عليه اجتماع جميع أوصاف المصنوع المخلوق الذي شاهد صنعه وخلقه وإحداثه منه ومن غيره فيها ، كما يشير إليه ما نقل عن الإمام الصادق صلوات الله عليه في كلامه لابن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أمصنوع أنت أو غير مصنوع؟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غير مصنوع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مصنوعا كيف كنت تكون؟ فبقي مليا لا يحير جوابا ، وولع بخشبة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 عريض ، عمیق ، قصير ، متحرّك ، ساكن ، كل ذلك صفة خلقة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وصدع به الرسول الأكرم صلی الله علیه و آله و سلم في احتجاجه على الدهرية ، فراجعه جميعه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هذا المحتاج بعضه إلى بعض القوامه </w:t>
      </w:r>
      <w:r>
        <w:rPr>
          <w:rStyle w:val="FootnoteAnchor"/>
          <w:rtl w:val="true"/>
        </w:rPr>
        <w:footnoteReference w:id="154"/>
      </w:r>
      <w:r>
        <w:rPr>
          <w:rFonts w:ascii="Amiri" w:hAnsi="Amiri" w:eastAsia="Amiri" w:cs="Amiri"/>
          <w:color w:val="111111"/>
          <w:sz w:val="28"/>
          <w:sz w:val="28"/>
          <w:szCs w:val="28"/>
          <w:rtl w:val="true"/>
          <w:lang w:bidi="ar-SA"/>
        </w:rPr>
        <w:t xml:space="preserve">وتمامه هو القديم ، فأخبروني أن لو كان محدثا كيف كان يكون؟ وما ذا كانت تكون صفته؟ فصمتوا وعلموا أنهم لا يجدون للمحدث صفة يصفونه بها إلا وهى موجودة في هذا الذي زعموا أنّه قديم </w:t>
      </w:r>
      <w:r>
        <w:rPr>
          <w:rStyle w:val="FootnoteAnchor"/>
          <w:rtl w:val="true"/>
        </w:rPr>
        <w:footnoteReference w:id="1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الأمثال في ما يجوز وفي ما لا يجوز واحد ، هو مصنوعيّة جميعها</w:t>
      </w:r>
      <w:r>
        <w:rPr>
          <w:rFonts w:eastAsia="Amiri" w:cs="Amiri" w:ascii="Amiri" w:hAnsi="Amiri"/>
          <w:color w:val="111111"/>
          <w:sz w:val="28"/>
          <w:szCs w:val="28"/>
          <w:rtl w:val="true"/>
          <w:lang w:bidi="ar-SA"/>
        </w:rPr>
        <w:t xml:space="preserve">. </w:t>
      </w:r>
      <w:bookmarkStart w:id="71" w:name="pg8877_78564"/>
    </w:p>
    <w:p>
      <w:pPr>
        <w:pStyle w:val="BookText"/>
        <w:rPr/>
      </w:pPr>
      <w:bookmarkEnd w:id="71"/>
      <w:r>
        <w:rPr>
          <w:rFonts w:ascii="Amiri" w:hAnsi="Amiri" w:eastAsia="Amiri" w:cs="Amiri"/>
          <w:color w:val="111111"/>
          <w:sz w:val="28"/>
          <w:sz w:val="28"/>
          <w:szCs w:val="28"/>
          <w:rtl w:val="true"/>
          <w:lang w:bidi="ar-SA"/>
        </w:rPr>
        <w:t xml:space="preserve">ثم إنّ إحداث ماهيات جميعها في أذهاننا وأوهامنا بالقدرة التي أعطانا الله على تصوير ماهيات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صورها عند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من شواهد مصنوعيتها ، أي مصنوعية كل ما يمكن تصوره ، كما نبه عليه الإمام الباقر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ميّزتموه بأوهامكم في أدق معانيه فهو مخلوق مثلكم ومردود إليكم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بداهة أن ليس المراد من الخبر إثبات مصنوعية نفس الصورة الذهنية ، بل المراد إثبات مخلوقية كل ما يمكن تصوّره وتكون الصورة الذهنية حاكية عنه ومثالا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كل ما تشاهده الحواس الظاهرة أو يتصوّر بالحواس الباطنة سنخ المخلوق المصنوع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ظهرت له مصنوعيّة الأشياء جميعها فلا بد له من التصديق والإذعان لمطلب ثان</w:t>
      </w:r>
    </w:p>
    <w:p>
      <w:pPr>
        <w:pStyle w:val="BookText"/>
        <w:rPr/>
      </w:pPr>
      <w:r>
        <w:rPr>
          <w:rFonts w:ascii="Amiri" w:hAnsi="Amiri" w:eastAsia="Amiri" w:cs="Amiri"/>
          <w:color w:val="111111"/>
          <w:sz w:val="28"/>
          <w:sz w:val="28"/>
          <w:szCs w:val="28"/>
          <w:rtl w:val="true"/>
          <w:lang w:bidi="ar-SA"/>
        </w:rPr>
        <w:t>صانعا وإن لم يعلم من هو ، وما هو ، وفي أي زمان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قريبا التنبيه على هذا المطلب الثاني في غير واحدة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يتذكر بأنّ فيها من بدائع الخلق ولطائف الصنع ودقائق التدبير ووجوه المصالح والحكم والنظم الحاكم فيها آثارا تكشف عن علم صانعها وخالقها وقدرته وقوته وعظمته وحكمته ولطفه ووحدته وسائر 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بعض هذه المخلوقات كأفراد الإنسان له العلم والمعرفة بالدقائق واللطائف ، والقدرة والاختيار والحكمة والجود والكرم والرحمة وسائر أوصاف الجمال باختلاف درجاتها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فيتذكر بأنها أنوار وكمالات خارجة عن حقيقة ذاته، كما مرّ مرارا ، يجدها تارة فيعلم ويختار وهكذا ، ويفقدها أخرى فيجهل ويعجز كما هو مقتضى ذواتنا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آيات أخرى نوريّة لعلم واهبها وقدرته وسائر كمالاته ، كما كانت ذوات المخلوقات آيات ظلمانية مشيرة تكوينا بوصف مصنوعيّتها ومخلوقيتها إليه تعالى وإلى كمالاته</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747994_2870459653"/>
      <w:bookmarkStart w:id="73" w:name="_Toc24"/>
      <w:bookmarkEnd w:id="72"/>
      <w:r>
        <w:rPr>
          <w:rtl w:val="true"/>
        </w:rPr>
        <w:t>الآيات والروايات المذكرة بوجود الصانع</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المطلب الثاني فالقرآن المجيد مشحون بالتنبيه عليه ، نذكر هنا طرفا منها إن </w:t>
      </w:r>
    </w:p>
    <w:p>
      <w:pPr>
        <w:pStyle w:val="BookText"/>
        <w:rPr/>
      </w:pPr>
      <w:r>
        <w:rPr>
          <w:rFonts w:ascii="IRNazanin" w:hAnsi="IRNazanin" w:eastAsia="IRNazanin"/>
          <w:color w:val="111111"/>
          <w:sz w:val="28"/>
          <w:sz w:val="28"/>
          <w:szCs w:val="28"/>
          <w:rtl w:val="true"/>
          <w:lang w:bidi="fa-IR"/>
        </w:rPr>
        <w:t xml:space="preserve">شاء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وَالْأَعْتابَ وَمِنْ كُلِّ الثَّمَرَاتِ إِنَّ ذلِكَ لَآيَةً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ذَرَأَ لَكُمْ فِي الْأَرْضِ مُخْتَلِفاً أَلْوانُهُ إِنَّ فِي ذَلِكَ لَآيَةً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وَتَرَى الْفُلْكَ مَواخِرَ فِيهِ وَلِتَبْتَغُوا مِنْ فَضْلِهِ 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 الْأَرْضِ رَواسِيَ أَنْ تَمِيدَ بِكُمْ وَأَنْهَاراً وَسُبُلاً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بِاللَّيْلِ وَالنَّهارِ وَابْتِغَاؤُكُمْ مِنْ فَضْلِهِ إِنَّ فِي ذلِكَ لَآيَاتٍ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سائِعاً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النَّخِيلِ وَالْأَعْنابِ تَتَّخِذُونَ مِنْهُ سَكَراً وَرِزْقاً حَسَناً إِنَّ فِي ذلِكَ لَآيَةً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ثُمَّ يَتَوَفَّاكُمْ وَمِنْكُمْ مَنْ يُرَدُّ إِلى أَرْذَلِ الْعُمُرِ لِكَيْ لَا يَعْلَمَ بَعْدَ علم شییا </w:t>
      </w:r>
    </w:p>
    <w:p>
      <w:pPr>
        <w:pStyle w:val="BookText"/>
        <w:rPr/>
      </w:pPr>
      <w:r>
        <w:rPr>
          <w:rFonts w:ascii="Amiri" w:hAnsi="Amiri" w:eastAsia="Amiri" w:cs="Amiri"/>
          <w:color w:val="111111"/>
          <w:sz w:val="28"/>
          <w:sz w:val="28"/>
          <w:szCs w:val="28"/>
          <w:rtl w:val="true"/>
          <w:lang w:bidi="ar-SA"/>
        </w:rPr>
        <w:t xml:space="preserve">إِنَّ اللهَ عَلِيمٌ قَدِيرٌ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وَلَكِنَّ أَكْثَرَ النَّاسِ لَا يَشْكُرُونَ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وَالسَّمَاءَ بِنَاءً وَصَوَّرَكُمْ فَأَحْسَنَ صُوَرَكُمْ وَرَزَقَكُمْ مِنَ الطَّيِّبَاتِ ذلِكُمُ اللهُ رَبُّكُمْ فَتَبَارَكَ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وَلِبْلُغُوا أَجَلاً مُسَمًّى وَلَعَلَّكُمْ تَعْقِلُونَ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الْأَنْعَامَ لِتَرْكَبُوا مِنْهَا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وَلِتَبْلُغُوا عَلَيْها حاجَةً فِي صُدُورِكُمْ وَعَلَيْهَا وَعَلَى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وَيُرِيكُمْ آيَاتِهِ فَأَيَّ آيَاتِ اللهِ تُنْكِرُونَ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وَالْأَرْضَ بِالْحَقِّ يُكَوِّرُ اللَّيْلَ عَلَى النَّهارِ وَيُكَوِّرُ النَّهارَ عَلَى اللَّيْلِ وَسَخَّرَ الشَّمْسَ وَالْقَمَرَ كُلٌّ يَجْرِي لِأَجَلٍ مُسَمًّى أَلا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 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بِقَدَرٍ فَأَسْكَنَّاهُ فِي الْأَرْضِ وَإِنَّا عَلَى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وَأَعْنَابٍ لَكُمْ فِيهَا فَواكِهُ كَثِيرَةٌ وَمِنْها تَأْكُلُونَ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إِنَّ فِي اخْتِلافِ اللَّيْلِ وَالنَّهارِ وَما خَلَقَ اللهُ فِي السَّماواتِ وَالْأَرْضِ لَآياتٍ لِقَوْمٍ يَتَّقُونَ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جَنَّاتٍ مِنْ نَخِيلٍ وَأَعْنَابٍ وَفَجَّرْنَا فِيهَا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وَمَا عَمِلَتْهُ أَيْدِيهِمْ أَفَلا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اللَّيْلُ نَسْلَخُ مِنْهُ النَّهَارَ فَإِذَا هُمْ مُظْلِمُونَ وَالشَّمْسُ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المباركة ، وأما الروايات فنذكر منها طرفا ينبغي التدبر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هشام بن الحكم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سؤال الزنديق الذي أتى أبا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الدليل على صانع العالم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الأفاعيل التي دلّت على أن صانعا صنعها ، ألا ترى أنك إذا نظرت إلى بناء مشيد مبني علمت أنّ له بانيا وإن كنت لم تر الباني ولم تشاهده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شيء بخلاف الأشياء ، أرجع بقولي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إلى إثباته وأنّه شيء بحقيقة الشيئية ، غير أنه لا جسم ولا صورة ، ولا يحس ولا يجس، ولا يدرك بالحواس الخمس ، لا تدركه الأوهام ، ولا تنقصه الدهور ، ولا يغيّره الزمان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نجد موهوما إلاّ مخلوقا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كما تقول لكان التوحيد عنا مرتفعا فإنّا لم نكلّف أن نعتقد غير موهوم ، لكنا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موهوم بالحواس مدرك بها تحده الحواس ممثلا فهو مخلوق ، ولا بد من إثبات صانع الأشياء خارجا من الجهتين المذمومتين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النفي ، إذ كان النفي هو الإبطال والعدم ، والجهة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بصفة المخلوق الظاهر التركيب والتأليف ، فلم يكن بد من إثبات الصانع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لوجود المصنوعين والاضطرار منهم إليه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 ،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أحدّده ولكن أثبته ، إذ لم يكن بين الإثبات والنفي 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إنّيّة ومائيّة؟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الشيء إلا بإنّية ومائيّة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كيفية؟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الكيفية جهة الصفة والإحاطة ، ولكن لا بدّ من الخروج من جهة التعطيل والتشبيه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خلق أصناف من الحيوان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فكّروا في عظيم القدرة وجسيم النعمة لرجعوا إلى الطريق وخافوا عذاب الحريق ، ولكن القلوب عليلة ، والبصائر مدخولة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ينظرون إلى صغير ما خلق كيف أحكم خلقه ، وأتقن تركيبه ، وفلق له السمع والبصر وسوّى له العظم والبشر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النملة في صغر جنّتها ولطافة هيئتها ، لا تكاد تنال بلحظ البصر ، ولا بمستدرك الفكر ، كيف دبّت على أرضها ، وصبت على رزقها ، تنقل الحبّة إلى حجرها ، وتعدّها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في حرّها لبردها ، وفي وردها لصدرها ، مكفولة برزقها ، مرزوقة بوفقها ، لا يغفلها المنّان ، ولا يحرمها الديّان ، ولو في الصفا اليابس والحجر الجامس ، ولو فكرت في محاري أكلها في علوها وسفلها وما في الجوف من شراسيف بطنها ، وما في من الراس عينها وأذنها لقضيت من خلقها عجبا ، ولقيت من وصفها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فتعالى الذي أقامها على قوائمها ، وبناها على دعائمها ، لم يشركه في فطرتها فاطر ، ولم يعنه على خلقها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ضربت في مذاهب فكرك لتبلغ غاياته ، ما دلّتك الدلالة إلا على أنّ فاطر النملة هو فاطر النخلة ، لدقيق تفصيل كل شيء ، وغامض اختلاف كل حيّ ، وما الجليل واللطيف والثقيل والخفيف ، والقوي والضعيف في خلقه إلاّ سواء ، وكذلك السماء والهواء والرياح والماء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الشمس والقمر ، والنبات والشجر ، والماء والحجر ، واختلاف هذا الليل </w:t>
      </w:r>
    </w:p>
    <w:p>
      <w:pPr>
        <w:pStyle w:val="BookText"/>
        <w:rPr/>
      </w:pPr>
      <w:r>
        <w:rPr>
          <w:rFonts w:ascii="Amiri" w:hAnsi="Amiri" w:eastAsia="Amiri" w:cs="Amiri"/>
          <w:color w:val="111111"/>
          <w:sz w:val="28"/>
          <w:sz w:val="28"/>
          <w:szCs w:val="28"/>
          <w:rtl w:val="true"/>
          <w:lang w:bidi="ar-SA"/>
        </w:rPr>
        <w:t>والنهار ، وتفجر هذه البحار ، وكثرة هذه الجبال ، وطول هذه القلال ، وتفرّق هذه اللغات ، والألسن</w:t>
      </w:r>
    </w:p>
    <w:p>
      <w:pPr>
        <w:pStyle w:val="BookText"/>
        <w:rPr/>
      </w:pPr>
      <w:r>
        <w:rPr>
          <w:rFonts w:ascii="IRNazanin" w:hAnsi="IRNazanin" w:eastAsia="IRNazanin"/>
          <w:color w:val="111111"/>
          <w:sz w:val="28"/>
          <w:sz w:val="28"/>
          <w:szCs w:val="28"/>
          <w:rtl w:val="true"/>
          <w:lang w:bidi="fa-IR"/>
        </w:rPr>
        <w:t>کتابخانه مجازی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فالويل لمن أنكر المقدّر ، وجحد المدبّر ، زعموا أنّهم كالنبات ما لهم زارع ، ولا لاختلاف صورهم صانع ، ولم يلجئوا إلى حجّة فيما ادعوا ولا تحقيق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أوعوا وهل يكون بناء من غير بان ، أو جناية من غير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 في الجرادة ، إذ خلق لها عينين حمراوين ، وأسرج لها حدقتين 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السمع الخفيّ ، وفتح لها الفم السويّ ، وجعل لها الحس القوي ، ونابين بهما تقرض ، ومنجلين بهما تقبض ، يرهبها الزرّاع في زرعهم ، ولا يستطيعون ذبّها ولو أجلبوا يجمعهم ، حتى ترد الحرث في نزواتها ، وتقضي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وخلقها كله لا يكون إصبعا مستدقة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يسجد له من في السموات والأرض طوعا وكرها ، ويعفر له خدا ووجها ، ويلقي إليه بالطاعة سلما وضعفا ، ويعطي له القيادة رهبة وخوفا فالطير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عدد الريش منها والنفس ، وأرسى قوائمها على الندى واليبس ، وقدّر أقواتها ، وأحصى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 وهذا عقاب ، وهذا حمام وهذا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 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السحاب الثقال فأهطل ديمها ، وعدّد قسمها ، فبل الأرض بعد جفوفها ، وأخرج نبتها بعد جدوبها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وعن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يدله خلق السماوات والأرض ، واختلاف الليل والنهار ، ودوران الفلك بالشمس والقمر والآيات العجيبات على أنّ وراء ذلك أمرا هو أعظم منه فهو في الآخرة 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يعاين أعمى وأضل سبيلا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عبدالله الديصاني أتى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عبد الله الديصاني حتى أتى باب أبي عبد الله علیه السلام، فاستأذن عليه فأذن له، فلمّا قعد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w:t>
      </w:r>
    </w:p>
    <w:p>
      <w:pPr>
        <w:pStyle w:val="BookText"/>
        <w:rPr/>
      </w:pPr>
      <w:r>
        <w:rPr>
          <w:rFonts w:ascii="IRNazanin" w:hAnsi="IRNazanin" w:eastAsia="IRNazanin"/>
          <w:color w:val="111111"/>
          <w:sz w:val="28"/>
          <w:sz w:val="28"/>
          <w:szCs w:val="28"/>
          <w:rtl w:val="true"/>
          <w:lang w:bidi="fa-IR"/>
        </w:rPr>
        <w:t xml:space="preserve">دلني على معبودي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فخرج عنه ولم يخبره باسمه ، فقال له أصحابه كيف تخبره باسمك؟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أنت له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فقل له يدلك على معبودك ولا يسألك عن اسمك ، فرجع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دلّني على معبودي ولا تسألني عن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غلام له صغير في كفّه بيضة يلعب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ناولني يا غلام البيضة ، فناوله إياها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 وتحت الجلد الغليظ جلد رقيق ، وتحت الجلد الرقيق ذهبة مائعة وفضّة ذائبة ، فلا الذهبة المائعة تختلط بالفضّة الذائبة ، ولا الفضّة الذائبة تختلط بالذهبة المائعة ، هي على حالها لم يخرج منها مصلح فيخبر عن إصلاحها ولا دخل فيها مفسد فيخبر عن فسادها ، لا تدري للذكر خلقت أم للانثى ، ينفلق عن مثل ألوان الطواويس ، أترى لها مدبرا؟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 وأنك إمام وحجّة من الله على خلقه ، وأنا تائب مما كنت فيه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بطن خفيّات الأمور ، ودلّت عليه أعلام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يطلع العقول على تحديد صفته ، ولم يحجبها عن واجب معرفته ، فهو الذي تشهد له أعلام الوجود على إقرار قلب ذي الجحود ، تعالى الله عمّا يقول المشبّهون به والجاحدون له علوا كبيرا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وفي احتجاج أمير المؤمنين صلوات الله عليه مع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عن الله تعالى اين هو اليوم؟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إنّ الله تعالى يجلّ عن الأين ، ويتعالى عن المكان ، كان فيما لم يزل ولا مكان ، وهو اليوم على ذلك ، لم يتغيّر من حال إلى حال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أحسنت أيها العالم وأوجزت في الجواب ، فخبرني عن الله أمدرك </w:t>
      </w:r>
    </w:p>
    <w:p>
      <w:pPr>
        <w:pStyle w:val="BookText"/>
        <w:rPr/>
      </w:pPr>
      <w:r>
        <w:rPr>
          <w:rFonts w:ascii="IRNazanin" w:hAnsi="IRNazanin" w:eastAsia="IRNazanin"/>
          <w:color w:val="111111"/>
          <w:sz w:val="28"/>
          <w:sz w:val="28"/>
          <w:szCs w:val="28"/>
          <w:rtl w:val="true"/>
          <w:lang w:bidi="fa-IR"/>
        </w:rPr>
        <w:t xml:space="preserve">بالحواس عندك فيسألك المسترشد في طلبه استعمال الحواس، أم كيف طريق المعرفة به إن لم يكن الأمر كذلك؟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الملك الجبار أن يوصف بمقدار ، أو تدركه الحواس ، أو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إلى معرفته صنائعه الباهرة للعقول الدالة ذوي الاعتبار بما هو منها مشهود ومعقول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صلوات الله عليه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 وبالعقول تعتقد معرفته ، وبالفطرة تثبت حجته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في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دليله آياته ، ووجوده إثباته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مسعدة بن صدقة عن الصادق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بهذه الخطبة على منبر الكوفة ، وذلك أنّ رجلا أتاه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صف لنا ربنا مثلما نراه عيانا لنزداد له حبًا ، وبه معرفة ، فغضب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فاجتمع الناس حتى غص المسجد بأهله ، فصعد المنبر وهو مغضب متغيّر اللون ، فحمد الله وأثنى عليه ، وصلّى على النبي صلی الله علیه و آله و سلم، ثم قال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ابتدع الخلق على غير مثال امتثله ، ولا مقدار احتذى عليه، من خالق معبود </w:t>
      </w:r>
      <w:r>
        <w:rPr>
          <w:rStyle w:val="FootnoteAnchor"/>
          <w:rtl w:val="true"/>
        </w:rPr>
        <w:footnoteReference w:id="179"/>
      </w:r>
      <w:r>
        <w:rPr>
          <w:rFonts w:ascii="IRNazanin" w:hAnsi="IRNazanin" w:eastAsia="IRNazanin"/>
          <w:color w:val="111111"/>
          <w:sz w:val="28"/>
          <w:sz w:val="28"/>
          <w:szCs w:val="28"/>
          <w:rtl w:val="true"/>
          <w:lang w:bidi="fa-IR"/>
        </w:rPr>
        <w:t xml:space="preserve">كان قبله ، وأرانا من ملكوت قدرته ، وعجائب ما نطقت به آثار حکمته ، واعتراف الحاجة من الخلق إلى أن يقيمها بمساك قوته ، ما دلّنا باضطرار قيام الحجّة له على معرفته ، فظهرت البدائع التي أحدثتها </w:t>
      </w:r>
      <w:r>
        <w:rPr>
          <w:rStyle w:val="FootnoteAnchor"/>
          <w:rtl w:val="true"/>
        </w:rPr>
        <w:footnoteReference w:id="180"/>
      </w:r>
      <w:r>
        <w:rPr>
          <w:rFonts w:ascii="Amiri" w:hAnsi="Amiri" w:eastAsia="Amiri" w:cs="Amiri"/>
          <w:color w:val="111111"/>
          <w:sz w:val="28"/>
          <w:sz w:val="28"/>
          <w:szCs w:val="28"/>
          <w:rtl w:val="true"/>
          <w:lang w:bidi="ar-SA"/>
        </w:rPr>
        <w:t xml:space="preserve">آثار صنعته صنعته وأعلام حكمته ، فصار كل ما خلق حجّة له ودليلا عليه ، وإن كان خلقا صامتا فحجّته بالتدبير ناطقة ، ودلالته على المبدع قائمة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ويناسب هنا التدبّر في ما فصله وبيّنه الإمام الصادق ولسان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عنه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الآيات التكوينية حيث قال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 إنّ الجهال </w:t>
      </w:r>
      <w:bookmarkStart w:id="74" w:name="pg8877_78572"/>
    </w:p>
    <w:p>
      <w:pPr>
        <w:pStyle w:val="BookText"/>
        <w:rPr/>
      </w:pPr>
      <w:bookmarkEnd w:id="74"/>
      <w:r>
        <w:rPr>
          <w:rFonts w:ascii="Amiri" w:hAnsi="Amiri" w:eastAsia="Amiri" w:cs="Amiri"/>
          <w:color w:val="111111"/>
          <w:sz w:val="28"/>
          <w:sz w:val="28"/>
          <w:szCs w:val="28"/>
          <w:rtl w:val="true"/>
          <w:lang w:bidi="ar-SA"/>
        </w:rPr>
        <w:t xml:space="preserve">جهلوا الأسباب والمعاني في الخلقة وقصرت أفهامهم عن تأمّل الصواب والحكمة في ما ذرأ الباري جل قدسه وبرأ من صنوف خلقه في البر والبحر والسهل والوعر ، فخرجوا بقصر علومهم إلى الجحود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747996_2870459653"/>
      <w:bookmarkStart w:id="76" w:name="_Toc25"/>
      <w:bookmarkEnd w:id="75"/>
      <w:r>
        <w:rPr>
          <w:rtl w:val="true"/>
        </w:rPr>
        <w:t xml:space="preserve">تنبيه </w:t>
      </w:r>
      <w:r>
        <w:rPr>
          <w:rtl w:val="true"/>
        </w:rPr>
        <w:t xml:space="preserve">: </w:t>
      </w:r>
      <w:r>
        <w:rPr>
          <w:rtl w:val="true"/>
        </w:rPr>
        <w:t>في أنّ الله تعالى هو الهادي إلي ذاته وصفاته</w:t>
      </w:r>
      <w:bookmarkEnd w:id="76"/>
    </w:p>
    <w:p>
      <w:pPr>
        <w:pStyle w:val="BookText"/>
        <w:rPr/>
      </w:pPr>
      <w:r>
        <w:rPr>
          <w:rFonts w:ascii="IRNazanin" w:hAnsi="IRNazanin" w:eastAsia="IRNazanin"/>
          <w:color w:val="111111"/>
          <w:sz w:val="28"/>
          <w:sz w:val="28"/>
          <w:szCs w:val="28"/>
          <w:rtl w:val="true"/>
          <w:lang w:bidi="fa-IR"/>
        </w:rPr>
        <w:t>إنه تعالى شأنه هو الهادي خلقه إلى جميع ما يحتاجون إليه من أمورهم ، لا هادي سواه ، كما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وَالْبَحْرِ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يَهْدِي لِلْحَقِ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الهادي إلى ذاته تعالى وإلى كمالاته وصفاته من طريق العقل بخلقه الآيات في الآفاق والأنفس ، ثم بإعطائه نور العقل الذي من شأنه الهداية إليه تعالى بالآيات ، ثم </w:t>
      </w:r>
      <w:bookmarkStart w:id="77" w:name="pg8877_78573"/>
    </w:p>
    <w:p>
      <w:pPr>
        <w:pStyle w:val="BookText"/>
        <w:rPr/>
      </w:pPr>
      <w:bookmarkEnd w:id="77"/>
      <w:r>
        <w:rPr>
          <w:rFonts w:ascii="Amiri" w:hAnsi="Amiri" w:eastAsia="Amiri" w:cs="Amiri"/>
          <w:color w:val="111111"/>
          <w:sz w:val="28"/>
          <w:sz w:val="28"/>
          <w:szCs w:val="28"/>
          <w:rtl w:val="true"/>
          <w:lang w:bidi="ar-SA"/>
        </w:rPr>
        <w:t xml:space="preserve">بإراءته تلك الآيات ، ثم بتعريفه بذلك النور مصنوعيّة الآيات ، ثم بتعريفه إيّاها بوصف الآيتية ،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يَجْتَبِي إِلَيْهِ مَنْ يَشَاءُ وَيَهْدِي إِلَيْهِ مَنْ يُنِيبُ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ناظرت قوما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أعزّ وأجل وأكرم من أن يعرف بخلقه ، بل العباد يعرفون بالله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747998_2870459653"/>
      <w:bookmarkStart w:id="79" w:name="_Toc26"/>
      <w:bookmarkEnd w:id="78"/>
      <w:r>
        <w:rPr>
          <w:rtl w:val="true"/>
        </w:rPr>
        <w:t xml:space="preserve">تنبيه </w:t>
      </w:r>
      <w:r>
        <w:rPr>
          <w:rtl w:val="true"/>
        </w:rPr>
        <w:t xml:space="preserve">: </w:t>
      </w:r>
      <w:r>
        <w:rPr>
          <w:rtl w:val="true"/>
        </w:rPr>
        <w:t>في الهداية العامة والخاصة</w:t>
      </w:r>
      <w:bookmarkEnd w:id="79"/>
    </w:p>
    <w:p>
      <w:pPr>
        <w:pStyle w:val="BookText"/>
        <w:rPr/>
      </w:pPr>
      <w:r>
        <w:rPr>
          <w:rFonts w:ascii="Amiri" w:hAnsi="Amiri" w:eastAsia="Amiri" w:cs="Amiri"/>
          <w:color w:val="111111"/>
          <w:sz w:val="28"/>
          <w:sz w:val="28"/>
          <w:szCs w:val="28"/>
          <w:rtl w:val="true"/>
          <w:lang w:bidi="ar-SA"/>
        </w:rPr>
        <w:t xml:space="preserve">الهداية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عامة ، وهداية خاصة بالمؤمنين والمتقين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تحصل بوجدان العلم والعقل بإذن الله ، بمقدار يفهم به الجيد والردي ، ويميّز به بين الحق والباطل وبما فطر عليه من معرفة الله ، ووجوب ما فرض عليه عقلا من طاعة الله ، وحرمة معصيته ، واستحباب ما ندب إليه وكراهة ما كرهه في ما أمر به وما نهى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تحصل بتكميل فهم ذلك وتسديده من الله تعالى ، وبتفهيم ما يترتب على الطاعة والمعصية من مثوبات الدنيا والآخرة وعقوباتهما ، وبأن يعرفه عظمة الربّ تعالى شأنه الموجب لعرفان عظمة العصيان ، وبأن يعرفه النعم التي أنعم الله بها عليه ، وبتسبيبه تعالى شأنه الأسباب التي تحصل أو تسهل بها الطاعة ، ونحو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توفيقات من الله تعالى للمؤمنين والمتقين ، وإعانة وتأييد من دون أن </w:t>
      </w:r>
    </w:p>
    <w:p>
      <w:pPr>
        <w:pStyle w:val="BookText"/>
        <w:rPr/>
      </w:pPr>
      <w:r>
        <w:rPr>
          <w:rFonts w:ascii="Amiri" w:hAnsi="Amiri" w:eastAsia="Amiri" w:cs="Amiri"/>
          <w:color w:val="111111"/>
          <w:sz w:val="28"/>
          <w:sz w:val="28"/>
          <w:szCs w:val="28"/>
          <w:rtl w:val="true"/>
          <w:lang w:bidi="ar-SA"/>
        </w:rPr>
        <w:t>توجب جبرا على الطاعة ورفعا للتكليف ، لكون القدرة وكمال الحرية واردة ومسيطرة على هذه كلها ، كما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وبترك هذه الهداية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إعراضهم وعدم اهتدائهم ، أي عدم قبول ما آتاهم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الضلالة ، والعمى ، والختم ، والرين ، والغشاوة ،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على حدّ يوجب الجهل والعجز الرافعين للتكليف ، بل هي نظير الخذلان وترك الإعانة على الطاعة لا توجب إلاّ صعوبة الطاعة لا عدم إمكانها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فرض حصولها إلى هذا الحدّ فإنّه يكفي في جواز تعذيبهم عقلا بأشدّ العذاب عدم إيمانهم بالله تعالى شأنه ، أو عصيانهم إيَّاه عند ما هداهم ، مرّة واحدة قبل خروجهم عن الدنيا بلا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لوضوح اختلاف مراتب استحقاق الذم والعقاب على إهانة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الغير بحسب اختلاف مراتب المهين والمهان في القدر والمنزلة ، كما عليه بناء العقلاء في الجملة ، ويشير إليه ما روي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إلى صغر الذنب ولكن انظروا إلى من اجترأتم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 يظهر أنّ المعصية الواحدة من المخلوق الذي لا غاية لمهانته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لمن عرف نفسه بأنّ شيئيّته وكماله بالغير ، والغير خالقه الذي لا نهاية لعظمته ، ولا إحصاء لنعمائه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بها من التوبيخ والعذاب ما لا يبلغ غايته ، كما ينبه عليه دعاء زين العابدين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السابع والثلاثون من الصحيفة الكاملة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العاصي أمرك والمواقع نهيك ، فلم تعاجله بنقمتك ، لكي يستبدل بحاله في معصيتك حال الإنابة إلى طاعتك ، ولقد كان يستحق في أوّل ما هم بعصيانك كل ما أعددت لجميع خلقك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أخرت عنه من العذاب وأبطأت به عليه من سطوات النقمة والعقاب ترك من حقك ، ورضى بدون واجبك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لتوضيح الأمر الثاني ، من نصيب العقل في باب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يشبه شيئا من المخلوقين ومباين لهم في ذاتهم وأوصافهم ومنزه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المعرفة هي </w:t>
      </w:r>
    </w:p>
    <w:p>
      <w:pPr>
        <w:pStyle w:val="BookText"/>
        <w:rPr/>
      </w:pPr>
      <w:r>
        <w:rPr>
          <w:rFonts w:ascii="Amiri" w:hAnsi="Amiri" w:eastAsia="Amiri" w:cs="Amiri"/>
          <w:color w:val="111111"/>
          <w:sz w:val="28"/>
          <w:sz w:val="28"/>
          <w:szCs w:val="28"/>
          <w:rtl w:val="true"/>
          <w:lang w:bidi="ar-SA"/>
        </w:rPr>
        <w:t xml:space="preserve">العمدة في باب معرفة الله تعالى ، وبها تمتاز المعارف الإلهية الحقة عن غيرها ، وأمّا الأمر الذي أشرنا إليه في بعض التنبيهات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مصنوعيّة العالم بما فيه ، واحتياج المصنوع إلى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ينبغي خفاؤه على أحد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 الله حجّته في ذلك بما مرّ ذكره من الآيات المباركة ونحوها ، كما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فاطِرِ السَّماواتِ وَالْأَرْضِ </w:t>
      </w:r>
      <w:r>
        <w:rPr>
          <w:rFonts w:eastAsia="Amiri" w:cs="Amiri" w:ascii="Amiri" w:hAnsi="Amiri"/>
          <w:color w:val="111111"/>
          <w:sz w:val="28"/>
          <w:szCs w:val="28"/>
          <w:rtl w:val="true"/>
          <w:lang w:bidi="ar-SA"/>
        </w:rPr>
        <w:t>)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الرسول الأكرم والأئمة المعصومون صلوات الله عليهم ، في ما روي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معرفة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الدقيق والتفكّر العميق في ذات المخلوق والمصنوع وسنخ حقيقته ، وفي معنى الشيئية بالغير والحقيقة بالغير ، وأنّ الشيء بالغير وإن كان شيئا منشأ للآثار ولكنه ليس بشيء بحقيقة الشيئية ، بل هو محض الفقر والاحتياج في شيئيته وثبوته وبقائه وتأثيره وتأثره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التذكر بأنّ كل ما يدرك حقيقته بإحاطة العقل والعلم ، وبالحواس الظاهرة والباطنة من الجواهر وما يعرضها من الأعراض والحركات بمعناها العام ، التي عرفت أنّها من سنخ المخلوق الواضح احتياجه إلى الخالق ، لو كان الخالق من سنخه وبأوصافه لجرى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الاحتياج إلى الخالق فيه أيضا ، وهو خلاف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العقل أي يظهر به ، أنّ الذي ليس بمخلوق ليس من سنخ المخلوق ولا يشبهه ، ولا يجري فيه ما يجري فيه ، كما سيأتي مزيد بيان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والروايات الواردة في أنّه تعالى خارج عن الحدين فمما لا يعدّ ولا يحصى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بنحو الإجمال فمنه التكبير الذي أمر الله تعالى به رسوله الأكرم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الْمُدَّقِّرُ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وَرَبَّكَ فَكَبِّرْ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فصدع به رسول الله صلی الله علیه و آله و سلم ، على ما في رواية المناقب </w:t>
      </w:r>
      <w:r>
        <w:rPr>
          <w:rStyle w:val="FootnoteAnchor"/>
          <w:rtl w:val="true"/>
        </w:rPr>
        <w:footnoteReference w:id="198"/>
      </w:r>
      <w:r>
        <w:rPr>
          <w:rFonts w:ascii="Amiri" w:hAnsi="Amiri" w:eastAsia="Amiri" w:cs="Amiri"/>
          <w:color w:val="111111"/>
          <w:sz w:val="28"/>
          <w:sz w:val="28"/>
          <w:szCs w:val="28"/>
          <w:rtl w:val="true"/>
          <w:lang w:bidi="ar-SA"/>
        </w:rPr>
        <w:t xml:space="preserve">، رافعا به صوته مرتين ، فجعله في مفتتح الأذان والإقامة ، وفي مختتمهما ، </w:t>
      </w:r>
    </w:p>
    <w:p>
      <w:pPr>
        <w:pStyle w:val="BookText"/>
        <w:rPr/>
      </w:pPr>
      <w:r>
        <w:rPr>
          <w:rFonts w:ascii="Amiri" w:hAnsi="Amiri" w:eastAsia="Amiri" w:cs="Amiri"/>
          <w:color w:val="111111"/>
          <w:sz w:val="28"/>
          <w:sz w:val="28"/>
          <w:szCs w:val="28"/>
          <w:rtl w:val="true"/>
          <w:lang w:bidi="ar-SA"/>
        </w:rPr>
        <w:t xml:space="preserve">وفي مفتتح الصلاة ، ومختتمها وأثنائها ، وفي كثير من الأذكار والأدعية الواردة عنه وعن خلفائه صلوات الله عليهم أجمعين ، وفي غير واحد من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التذكر بأنّ من المعني به أنّه تعالى أكبر من أن يوصف ، كما في الرواية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ومنه التسبيحات الواردة في الكتاب والسنّة ، وفي ركوع الصلاة وسجودها ، وفي كثير من الأدعية والأذكار المعني بها تنزيهه تعالى عما لا يليق به ، كما صرح به في رواية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ما يعني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التذكر بأنّ الله تعالى شيء بحقيقة الشيئية ، مباين لما شيئيته بالغير ، وما ذاته وحقيقته العلم والنور مباين لما حقيقته الجهل والظلمة ، فيكون مسانخته لها ومشابهته إيَّاها واتصافه بها نقصا يجب تنزيهه تعالى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الجمع بين التسبيح والتحميد إشارة إلى خروجه عن حد التعطيل والتشبيه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التفصيل فلا بد له من الرجوع إلى مفصلات الخطب والأدعية وسائر ما ورد عنهم صلوات الله عليهم في هذا الباب ، بعد ردّ متشابهها إلى محكمها ، فقد صرّحوا بهذين الأمرين في عدة روايات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عن أبي عبد الله علیثه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المذهب الصحيح في التوحيد ما نزل به القرآن من صفات الله جلّ وعزّ ، فانف عن الله تعالى البطلان والتشبيه ، فلا نفى ولا تشبيه ، هو الله الثابت الموجود ، تعالى الله عما يصفه الواصفون ، ولا تعدوا القرآن فتضلوا بعد البيان </w:t>
      </w:r>
      <w:r>
        <w:rPr>
          <w:rStyle w:val="FootnoteAnchor"/>
          <w:rtl w:val="true"/>
        </w:rPr>
        <w:footnoteReference w:id="2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نجران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غير معقول ولا محدود ، فما وقع وهمك عليه من شيء فهو خلافه ، لا يشبهه شيء ولا تدركه الأوهام كيف تدركه الأوهام وهو خلاف ما يعقل </w:t>
      </w:r>
    </w:p>
    <w:p>
      <w:pPr>
        <w:pStyle w:val="BookText"/>
        <w:rPr/>
      </w:pPr>
      <w:r>
        <w:rPr>
          <w:rFonts w:ascii="Amiri" w:hAnsi="Amiri" w:eastAsia="Amiri" w:cs="Amiri"/>
          <w:color w:val="111111"/>
          <w:sz w:val="28"/>
          <w:sz w:val="28"/>
          <w:szCs w:val="28"/>
          <w:rtl w:val="true"/>
          <w:lang w:bidi="ar-SA"/>
        </w:rPr>
        <w:t xml:space="preserve">وخلاف ما يتصوّر في الأوهام ، إنما يتوهّم شيء غير معقول ولا محدود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وفي توحيد المفضّل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يعرف الخالق من جهة توجب عليه الإقرار ، ولا يعرفه بما يوجب له الإحاطة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يكلّف العبد الضعيف معرفته بالعقل اللطيف ولا يحيط به؟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كلّف العباد من ذلك ما في طاقتهم أن يبلغوه ، وهو أن يوقنوا به، ويقفوا عند أمره ونهيه ، ولم يكلفوا الإحاطة بصفته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في خطبة خطبها بعد موت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أعجز الأوهام أن تنال إلا وجوده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الله أنه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وحدّ التشبيه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التوحيد في ما عرض عبد العظيم الحسني من دينه على عليّ بن محمد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واحد ليس كمثله شيء خارج عن الحدين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الإبطال وحدّ التشبيه ، وإنه ليس بجسم ولا صورة ، ولا عرض ولا جوهر ، بل هو محسم الأجسام ، ومصوّر الصور ، وخالق الأعراض والجواهر ، ورب كل شيء ومالكه وجاعله ، ومحدثه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 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عليه السكون والحركة ، وكيف يجري عليه ما هو أجراه ، ويعود فيه ما هو أبداه ، ويحدث فيه ما هو أحدثه ، إذن لتفاوتت ذاته، ولتجزأ كنهه ، ولامتنع من الأزل معناه ولكان له وراء إذ وجد له أمام ، ولا لتمس التمام إذ لزمه النقصان ، وإذن لقامت آية </w:t>
      </w:r>
    </w:p>
    <w:p>
      <w:pPr>
        <w:pStyle w:val="BookText"/>
        <w:rPr/>
      </w:pPr>
      <w:r>
        <w:rPr>
          <w:rFonts w:ascii="Amiri" w:hAnsi="Amiri" w:eastAsia="Amiri" w:cs="Amiri"/>
          <w:color w:val="111111"/>
          <w:sz w:val="28"/>
          <w:sz w:val="28"/>
          <w:szCs w:val="28"/>
          <w:rtl w:val="true"/>
          <w:lang w:bidi="ar-SA"/>
        </w:rPr>
        <w:t xml:space="preserve">المصنوع فيه ، ولتحوّل دليلا بعد أن كان مدلولا عليه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وعن أبي عبد الله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وقع في الوهم فهو بخلافه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بينه وبين خلقه حجاب غير خلقه ، احتجب بغیر حجاب محجوب ، واستتر بغير ستر مستور ، لا إله إلا هو الكبير المتعال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نهج البلاغة عن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علیه السلام بهذه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إليه مصائر الخلق وعواقب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ظهر للعقول بما أرانا من علامات التدبير المتقن والقضاء المبرم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الكائن قبل أن يكون كرسي أو عرش ، أو سماء أو أرض ، أو جانّ أو إنس ، لا يدرك بوهم ، ولا يقدر بفهم ، ولا يشغله سائل ، ولا ينقصه نائل ، ولا ينظر بعين ، ولا يحدّ بأين ، ولا يوصف بالأزواج ، ولا يخلق بعلاج ، ولا يدرك بالحواس ، ولا يقاس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يدرك بالصفات ذوو الهيئات والأدوات ، ومن ينقضي إذا بلغ أمد حده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إله إلا هو ، أضاء بنوره كل ظلام ، وأظلم بظلمته كل نور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فأوجدني كيف هو وأين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إنّ الذي ذهبت إليه غلط ، هو أيّن الأين ، وكان ولا أين ، وهو كيف الكيف ، وكان ولا كيف ، فلا يعرف بكيفوفية ، ولا بأينونية ، ولا يدرك بحاسة ، ولا يقاس بشيء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إنّه لا شيء إذا لم يدرك بحاسّة من الحواس ،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لما عجزت حواسك عن إدراكه أنكرت ربوبيته ، ونحن إذا عجزت حواسنا عن إدراكه أيقنا أنّه ربّنا وأنّه شيء بخلاف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بعد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تدركه حاسة البصر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بينه وبين خلقه الذين تدركهم حاسة </w:t>
      </w:r>
    </w:p>
    <w:p>
      <w:pPr>
        <w:pStyle w:val="BookText"/>
        <w:rPr/>
      </w:pPr>
      <w:r>
        <w:rPr>
          <w:rFonts w:ascii="Amiri" w:hAnsi="Amiri" w:eastAsia="Amiri" w:cs="Amiri"/>
          <w:color w:val="111111"/>
          <w:sz w:val="28"/>
          <w:sz w:val="28"/>
          <w:szCs w:val="28"/>
          <w:rtl w:val="true"/>
          <w:lang w:bidi="ar-SA"/>
        </w:rPr>
        <w:t>الأبصار منهم ومن غيرهم ، ثم هو أجلّ من أن يدركه بصر أو يحيط به وهم ، أو يضبطه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وفي التوحيد عن صفوان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قرّة المحدّث أن أدخله على أبي الحسن الرضا علیه السلام فاستأذنته في ذلك فأذن لي ، فدخل عليه ، فسأله لي ، فدخل عليه ، فسأله عن الحلال والحرام والأحكام ، حتى بلغ سؤاله التوحيد ، فقال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الله عز وجل قسم الكلام والرؤية بين اثنين ، فقسّم لموسى علیه السلام الكلام ، ولمحمد علیه السلام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المبلغ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المبلغ عن الله عزّ وجلّ إلى الثقلين الجن والإنس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الْأَبْصَارُ وَهُوَ يُدْرِكُ الْأَبْصارَ </w:t>
      </w:r>
      <w:r>
        <w:rPr>
          <w:rFonts w:eastAsia="IRNazanin" w:cs="IRNazanin"/>
          <w:color w:val="111111"/>
          <w:sz w:val="28"/>
          <w:szCs w:val="28"/>
          <w:rtl w:val="true"/>
          <w:lang w:bidi="fa-IR"/>
        </w:rPr>
        <w:t xml:space="preserve">) </w:t>
      </w:r>
      <w:r>
        <w:rPr>
          <w:rStyle w:val="FootnoteAnchor"/>
          <w:rtl w:val="true"/>
        </w:rPr>
        <w:footnoteReference w:id="2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محمدا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يجيء رجل إلى الخلق جميعا فيخبرهم أنه جاء م أنّه جاء من عند الله ، وأنّه يدعوهم إلى الله بأمر الله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وهو يدرك الأبصار ، ولا يحيطون به علما ، وليس كمثله شيء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رأيته بعيني ، وأحطت به علما ، وهو على صورة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يستحيون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الزنادقة أن ترميه بهذا ، أن يكون يأتي عن الله بشيء ثم يأتي بخلافه من وجه آخر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دعاء الصباح الذي رواه أمير المؤمنين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دلّ على ذاته بذاته ، وتنزه عن مجانسة مخلوقاته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الدعاء الذي علمه جبرئيل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السيد في المهج </w:t>
      </w:r>
      <w:r>
        <w:rPr>
          <w:rStyle w:val="FootnoteAnchor"/>
          <w:rtl w:val="true"/>
        </w:rPr>
        <w:footnoteReference w:id="218"/>
      </w:r>
      <w:r>
        <w:rPr>
          <w:rFonts w:ascii="Amiri" w:hAnsi="Amiri" w:eastAsia="Amiri" w:cs="Amiri"/>
          <w:color w:val="111111"/>
          <w:sz w:val="28"/>
          <w:sz w:val="28"/>
          <w:szCs w:val="28"/>
          <w:rtl w:val="true"/>
          <w:lang w:bidi="ar-SA"/>
        </w:rPr>
        <w:t xml:space="preserve">نقلا عن كتاب عتيق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فكاك الرقاب من النار وطارد العسر من العسير ، كن شفيعي إليك إذ كنت دليلي عليك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علیه السلام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وتوحيده تمييزه من خلقه ، وحكم التمييز </w:t>
      </w:r>
    </w:p>
    <w:p>
      <w:pPr>
        <w:pStyle w:val="BookText"/>
        <w:rPr/>
      </w:pPr>
      <w:r>
        <w:rPr>
          <w:rFonts w:ascii="Amiri" w:hAnsi="Amiri" w:eastAsia="Amiri" w:cs="Amiri"/>
          <w:color w:val="111111"/>
          <w:sz w:val="28"/>
          <w:sz w:val="28"/>
          <w:szCs w:val="28"/>
          <w:rtl w:val="true"/>
          <w:lang w:bidi="ar-SA"/>
        </w:rPr>
        <w:t xml:space="preserve">بينونة صفة لا بينونة عزلة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مباين الجميع ما أحدث في الصفات ، وممتنع عن الإدراك بما ابتدع من تصريف الذوات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وعن الرضا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الله عرف من عرف بالتشبيه ذاته ، ولا إياه وحد من اكتنهه ،</w:t>
      </w:r>
    </w:p>
    <w:p>
      <w:pPr>
        <w:pStyle w:val="BookText"/>
        <w:rPr/>
      </w:pPr>
      <w:r>
        <w:rPr>
          <w:rFonts w:ascii="Amiri" w:hAnsi="Amiri" w:eastAsia="Amiri" w:cs="Amiri"/>
          <w:color w:val="111111"/>
          <w:sz w:val="28"/>
          <w:sz w:val="28"/>
          <w:szCs w:val="28"/>
          <w:rtl w:val="true"/>
          <w:lang w:bidi="ar-SA"/>
        </w:rPr>
        <w:t xml:space="preserve">ولا حقيقته أصاب من مثله ، ولا به صدق من نهاه ، ولا صمد صمده من أشار إليه ، ولا إياه عنى من شبهه ، ولا له تذلّل من بعضه ، ولا إيَّاه أراد من توهمه كل معروف بنفسه مصنوع ، وكل قائم في سواه معلول ومن وصفه فقد ألحد فيه ، لا يتغيّر الله بانغيار المخلوق ، كما لا يتحدّد بتحديد المحدود ، واحد لا بتأويل عدد ، ظاهر لا بتأويل المباشرة ، متجل لا باستهلال رؤية ، باطن لا بمزايلة ، مباين لا بمسافة ، قريب لا بمداناة ، لطيف لا بتجسم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 وبها احتجب عن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الخلق لا يوجد في خالقه ، وكل ما يمكن فيه يمتنع في صانعه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خلو من خلقه ، وخلقه خلو منه ، وكل ما وقع عليه اسم شيء ما خلا الله عزّ وجلّ فهو مخلوق ، والله خالق كل شيء تبارك الذي ليس كمثله شيء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التوحيد فأن لا تحوز على ربّك ما جاز عليك ، وأمّا العدل فأن لا تنسب إلى خالقك ما لامك عليه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أن لا تتوهّمه ، والعدل أن لا تتهمه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ميّز تموه بأوهامكم في أدق معانيه فهو مخلوق مثلكم مردود إليكم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فيما دون العرش ولا تكلموا فيما فوق العرش ، فإن قوما تكلّموا في الله فتاهوا حتى كان الرجل ينادى من بين يديه فيجيب من خلفه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في الله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في الله كيف هو هلك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على ما ذكرنا تنبيها على ما حكم به العقل ما ورد في احتجاج رسول الله صلی الله علیه و آله و سلم على اليهود ردًا على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إنّما تريدون بالبنوة الولادة على سبيل ما تشاهدونه في دنياكم هذه من ولادة الأمهات الأولاد بوطء آبائهم لهنّ فقد كفرتم بالله وشبّهتموه بخلقه ، وأوجبتم فيه صفات المحدثين ، ووجب عندكم أن يكون محدثا مخلوقا ، وأن يكون له خالق صنعه وابتدعه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أراد التفصيل والزيادة على ذلك فلا بد له من الرجوع إلى مفصلات الخطب والأدعية وسائر ما ورد عنهم صلوات الله عليهم بعد ردّ متشابهها إلى محكمها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ذلك بيان لأساس ما جاء به صاحب الشريعة الغرّاء في معرفة الله تعالى من طريق العقل ، وتنزيه له تعالى عمّا تكلّم به كثير من علماء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أخذوا مبادئ علومهم ومعارفهم من غير طريق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القدوس تعالى وصفاته وأفعاله ، وعمّا أثبتوه له تعالى شأنه بالقواعد العقلية التي موضوعاتها المخلوقات والمصنوعات ، قياسا له تعالى بها ويناسب هنا ذكر روايتين رواهما الصدوق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بسنده عن عكرمة ، قال بينما ابن عباس يحدث الناس إذ قام إليه نافع ابن الأزرق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تفتي في النملة والقملة صف لنا إلهك الذي تعبده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ابن عباس إعظاما لله عزّ وجلّ ، وكان الحسين بن علي صلوات الله علیه جالسا ناحية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ابن الأزرق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إياك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بيت النبوة وهم ورثة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نافع بن الأزرق نحو الحسين صلوات الله علیه ، فقال له الحسين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نافع إنّ من وضع دينه على القياس لم يزل الدهر في الارتماس ، مائلا </w:t>
      </w:r>
      <w:bookmarkStart w:id="80" w:name="pg8877_78582"/>
    </w:p>
    <w:p>
      <w:pPr>
        <w:pStyle w:val="BookText"/>
        <w:rPr/>
      </w:pPr>
      <w:bookmarkEnd w:id="80"/>
      <w:r>
        <w:rPr>
          <w:rFonts w:ascii="Amiri" w:hAnsi="Amiri" w:eastAsia="Amiri" w:cs="Amiri"/>
          <w:color w:val="111111"/>
          <w:sz w:val="28"/>
          <w:sz w:val="28"/>
          <w:szCs w:val="28"/>
          <w:rtl w:val="true"/>
          <w:lang w:bidi="ar-SA"/>
        </w:rPr>
        <w:t>عن المنهاج ، ظاعنا في الاعوجاج ، ضالاً عن السبيل ، قائلا غير الجميل ، يا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إلهي بما وصف به نفسه ، وأعرفه بما عرف به نفسه ، لا يدرك بالحواس ، ولا يقاس بالناس ، فهو قريب غير ملتصق ، وبعيد غير متقص ، يوحد ولا يبعض ، معروف بالآيات ، موصوف بالعلامات ، لا إله إلا هو الكبير المتعال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بسنده عن الحسن بن علي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الرضا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صف لنا ربك فإن من قبلنا قد اختلفوا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يصف ربّه بالقياس لا يزال الدهر في الالتباس ، مائلا عن المنهاج ، ظاعنا في الاعوجاج ، ضالاً عن السبيل ، قائلا غير الجميل ، أعرفه بما عرف به نفسه من غير رؤية </w:t>
      </w:r>
      <w:r>
        <w:rPr>
          <w:rStyle w:val="FootnoteAnchor"/>
          <w:rtl w:val="true"/>
        </w:rPr>
        <w:footnoteReference w:id="230"/>
      </w:r>
      <w:r>
        <w:rPr>
          <w:rFonts w:ascii="IRNazanin" w:hAnsi="IRNazanin" w:eastAsia="IRNazanin"/>
          <w:color w:val="111111"/>
          <w:sz w:val="28"/>
          <w:sz w:val="28"/>
          <w:szCs w:val="28"/>
          <w:rtl w:val="true"/>
          <w:lang w:bidi="fa-IR"/>
        </w:rPr>
        <w:t>، وأصفه بما وصف به نفسه من غير صورة ، لا يدرك بالحواس ولا يقاس بالناس ، معروف بغير تشبيه ، ومتدان في بعده لا بنظير ، لا يمثل بخليقته ، ولا يجور في قضيته ، والخلق إلى ما علم منقادون ، وعلى ما سطر في المكنون من كتابه ماضون ، لا يعملون خلاف ما علم منهم ولا غيره يريدون ، فهو قريب غير ملتزق ، وبعيد غير متقص ، يحقق ولا يمثل ويوحد ولا يبعض ، يعرف بالآيات ، ويثبت بالعلامات ، فلا إله غيره الكبير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كلام آخر تكلم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أبيه عن رسول الله صلی الله علیه و آله و سلم عن رسول الله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من شبهه بخلقه ، ولا وصفه بالعدل من نسب إليه ذنوب عباده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748000_2870459653"/>
      <w:bookmarkStart w:id="82" w:name="_Toc27"/>
      <w:bookmarkEnd w:id="81"/>
      <w:r>
        <w:rPr>
          <w:rtl w:val="true"/>
        </w:rPr>
        <w:t>قواعد من مصاديق القياس الممنوع</w:t>
      </w:r>
      <w:bookmarkEnd w:id="82"/>
    </w:p>
    <w:p>
      <w:pPr>
        <w:pStyle w:val="BookText"/>
        <w:rPr/>
      </w:pPr>
      <w:r>
        <w:rPr>
          <w:rFonts w:ascii="Amiri" w:hAnsi="Amiri" w:eastAsia="Amiri" w:cs="Amiri"/>
          <w:color w:val="111111"/>
          <w:sz w:val="28"/>
          <w:sz w:val="28"/>
          <w:szCs w:val="28"/>
          <w:rtl w:val="true"/>
          <w:lang w:bidi="ar-SA"/>
        </w:rPr>
        <w:t xml:space="preserve">وهذه أربع قواعد من مصاديق القياس الممنوع في الروايتين المتقدّمتين ، أقام بعضهم أدلة على إثباتها ، وجعلوا الحق المتعال مع ما خلق مصداقا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وجوب السنخية بين العلة والمعلول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 يصدر منه إلا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امتناع انفكاك العلة التامة عن معلولها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كونها قاعدة عقلية لا تقبل التخصيص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فموضوعها ما إذا كانت العلية والفاعلية بالرشح والفيضان بمعناه الحقيقي عن ذات العلة ، أو بتجلّي العلة بذاتها في أطوارها وشئونها ، وأما الحق المتعالي عن أن يتولّد أن يتولّد منه شيء ، أو يتغيّر بفعله ، أو يتطوّر ، وكانت فاعليته بالمشيّة والإبداع لا من شيء ، بلا تغیر أو تطوّر في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غير واحدة من الروايات </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القاعدة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المسألة الثانية موضوعها أيضا ما ذكرنا وأما إذا كانت الخلقة بنحو الإبداع لا من شيء وكان الفاعل لا يشغله شأن عن شأن ، ولا علم شيء عن علم شيء ، ولا خلق شيء عن خلق شيء ، ولا يتغير بفعله ، وليس كمثله شيء ، فلا مانع عقلا من أن يخلق الأشياء المختلفة المتعددة في ساعة واحدة بلا سبق لأحدهما على الآخر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خَلْقَكُمْ وَلَا بَعْتُكُمْ إِلأَكَنَفْسٍ وَاحِدَةٍ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الهروي عن الرضا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قادرا أن يخلقها في طرفة عين ، ولكنّه عزّ وجل خلقها في ستة أيام ، ليظهر للملائكة ما يخلقه منها شيئا بعد شيء ، فيستدل بحدوث ما يحدث على الله تعالى ذكره مرّة بعد مرة </w:t>
      </w:r>
      <w:r>
        <w:rPr>
          <w:rFonts w:eastAsia="IRNazanin" w:cs="IRNazanin"/>
          <w:color w:val="111111"/>
          <w:sz w:val="28"/>
          <w:szCs w:val="28"/>
          <w:rtl w:val="true"/>
          <w:lang w:bidi="fa-IR"/>
        </w:rPr>
        <w:t>...</w:t>
      </w:r>
      <w:r>
        <w:rPr>
          <w:rStyle w:val="FootnoteAnchor"/>
          <w:rtl w:val="true"/>
        </w:rPr>
        <w:footnoteReference w:id="2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المسألة الثالثة فموضوعها ما إذا كان كمال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تماميته في ما به قوام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فوق التمام ، أي تامّ الفاعلية دائما ، بمعنى أن يكون له الفيض الدائم ، وكان الفيض من سنخ ذات الفاعل منه ، كي يكون قطعه مستندا إلى نقص في ذات الفاعل ، الواجب عقلا تنزيه القديم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يكن كذلك ، بل كان فيضه إبداعا لا من شيء ، بحيث لا يكون عدم صدور الفيض منه لنقص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صدوره منه لا يكون فعلية كمال في الذات لم يكن له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عقلا من التفكيك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تعالى شأنه جوادا إن منع وإن أعطى </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الوجهين في معنى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الأخير يكون صدور ذلك منه على نحو الوجوب دائما منافيا للاستيلاء الكامل على طرفي الفعل والترك ، ومحدودية ونقصا يجب تنزيهه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وصل إلى حدّ يكون فعله قبيحا فالفاعل الحكيم لا يفعله عن قدرة واختيار ، ولذلك يمجد ، لا لأنّه لا يقدر عليه ، أو يكون ممتنعا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العلة التامة في المقام هو الخالق المتعالي بالنسبة إلى ما أبدعه في المخلوق لا من شيء ، بعد وجود المصلحة ، وبعد إرادته التكوينية لما أبدعه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تفكيك بينها وبين المراد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فهو حق ، إلاّ أنّ المقصود في المقام هو المتعالي له القدرة الكاملة والحرّية المطلقة في أن يشاء خلق شيء ويريده لا من شيء ، وأن لا يشاءه ولا يريده ، وكان أحدهما فضلا ، والآخر عدلا ، والمخصص والمرجّح لأحدهما على الآخر رأيه القدوس بلا تغيّر في ذاته ، فإنّ ذلك كمال وفعليّة يجب إثباتهما في الذات الأزلي ، وخلاف ذلك نقص ومحدودية يجب تنزيهه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شأنه لا مانع عقلا من التفكيك بينه وبين خلقه ولو في برهة من الدهر ، إظهارا لغناه عن الخلق ، وتنزيها لذاته القدوس عما قالوا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المنفيان عن الحق المتعالي إنّما يكون في المخلوق الخارج عن ذات الخالق لا في ذاته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مما ذكرنا إمكان التفكيك بين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الخالق ولا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 بل الظاهر من الآيات والروايات المباركات وقوع ذلك</w:t>
      </w:r>
      <w:r>
        <w:rPr>
          <w:rFonts w:eastAsia="Amiri" w:cs="Amiri" w:ascii="Amiri" w:hAnsi="Amiri"/>
          <w:color w:val="111111"/>
          <w:sz w:val="28"/>
          <w:szCs w:val="28"/>
          <w:rtl w:val="true"/>
          <w:lang w:bidi="ar-SA"/>
        </w:rPr>
        <w:t xml:space="preserve">. </w:t>
      </w:r>
      <w:bookmarkStart w:id="83" w:name="pg8877_78585"/>
    </w:p>
    <w:p>
      <w:pPr>
        <w:pStyle w:val="Heading2"/>
        <w:numPr>
          <w:ilvl w:val="1"/>
          <w:numId w:val="1"/>
        </w:numPr>
        <w:rPr/>
      </w:pPr>
      <w:bookmarkStart w:id="84" w:name="__RefHeading___Toc748002_2870459653"/>
      <w:bookmarkStart w:id="85" w:name="_Toc28"/>
      <w:bookmarkEnd w:id="83"/>
      <w:bookmarkEnd w:id="84"/>
      <w:r>
        <w:rPr>
          <w:rtl w:val="true"/>
        </w:rPr>
        <w:t>الآيات والروايات الدالة على وقوع التفكيك بين الخالق والمخلوق</w:t>
      </w:r>
      <w:bookmarkEnd w:id="85"/>
    </w:p>
    <w:p>
      <w:pPr>
        <w:pStyle w:val="BookText"/>
        <w:rPr/>
      </w:pPr>
      <w:r>
        <w:rPr>
          <w:rFonts w:ascii="Amiri" w:hAnsi="Amiri" w:eastAsia="Amiri" w:cs="Amiri"/>
          <w:color w:val="111111"/>
          <w:sz w:val="28"/>
          <w:sz w:val="28"/>
          <w:szCs w:val="28"/>
          <w:rtl w:val="true"/>
          <w:lang w:bidi="ar-SA"/>
        </w:rPr>
        <w:t xml:space="preserve">فمن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السَّماواتِ وَالْأَرْضَ وَمَا بَيْنَهُما فِي سِتَّةِ أَيَّامٍ </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يدلّ في الجملة على الحدوث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ما يمكن دعوى تواترها معنى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صلوات الله علیه في الدعاء المعروف الذي علّمه إيّاه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قبل كل شيء ، وكونت كل شيء ، وقدرت على كل شيء ، وابتدعت كل شيء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وعن محمد بن مسلم عن أبي جعفر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شيء غيره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وعنه صلوات الله علیه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كان إذ لا شيء غيره ، وخلق الشيء الذي جميع الأشياء منه ، وهو الماء الذي خلق الأشياء منه ، فجعل نسب كلّ شيء إلى الماء ، ولم يجعل للماء نسبا يضاف إليه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وفي خبر جابر الجعفي عنه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اخبرك أنّ الله علا ذكره كان ولا شيء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ما يقرب من الحديث المذكور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 الله ولا شيء معه ، فخلق الشيء الذي جميع الأشياء منه وهو الماء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أبي هاشم الجعفري عن أبي جعفر الثاني صلوات الله علیه في خلقة الأسماء والصفات اللفظية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فمعاذ الله أن يكون معه شيء غيره ، بل كان الله تعالى ذكره ولا خلق ، ثم خلقها وسيلة بينه وبين خلقه يتضرعون بها إليه </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مرسلة الاحتجاج عن أبي الحسن علي بن محمد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الله موجوداً </w:t>
      </w:r>
    </w:p>
    <w:p>
      <w:pPr>
        <w:pStyle w:val="BookText"/>
        <w:rPr/>
      </w:pPr>
      <w:r>
        <w:rPr>
          <w:rFonts w:ascii="Amiri" w:hAnsi="Amiri" w:eastAsia="Amiri" w:cs="Amiri"/>
          <w:color w:val="111111"/>
          <w:sz w:val="28"/>
          <w:sz w:val="28"/>
          <w:szCs w:val="28"/>
          <w:rtl w:val="true"/>
          <w:lang w:bidi="ar-SA"/>
        </w:rPr>
        <w:t xml:space="preserve">ثم كوّن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وفي الدعاء المروي عن الجواد صلوات الله علیه في ليالي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الذي كان قبل كل شيء ، ثم كوّن كل شيء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وعن الرضا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زعم أنّ الله لم يزل مريدا شائيا فليس بموحد</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وبضميمة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المشيئة بنفسها ثم خلق الأشياء بالمشيئة </w:t>
      </w:r>
      <w:r>
        <w:rPr>
          <w:rStyle w:val="FootnoteAnchor"/>
          <w:rtl w:val="true"/>
        </w:rPr>
        <w:footnoteReference w:id="248"/>
      </w:r>
      <w:r>
        <w:rPr>
          <w:rFonts w:ascii="Amiri" w:hAnsi="Amiri" w:eastAsia="Amiri" w:cs="Amiri"/>
          <w:color w:val="111111"/>
          <w:sz w:val="28"/>
          <w:sz w:val="28"/>
          <w:szCs w:val="28"/>
          <w:rtl w:val="true"/>
          <w:lang w:bidi="ar-SA"/>
        </w:rPr>
        <w:t>، يثبت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عن ابی عبد الله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إذ لم يكن شيء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وعن الرضا صلوات الله علیه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معنى الربوبية إذ لا مربوب ، وحقيقة الإلهية إذ لا مألوه ، ومعنى العالم ولا معلوم ، ومعنى الخالق ولا مخلوق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وفي خطبة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كان في أوليته وحدانيا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ما ابتدع ابتدأ ما ابتدع ، وأنشأ ما خلق على غير مثال كان سبق لشيء مما خلق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من شيء كان ، ولا من شيء كوّن ما قد كان ، المستشهد بحدوث الأشياء على أزليته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المعية في الرتبة لا في التحقق والواقعية مخالف لظاهر هذا الكلام، ولما هو كالصريح في الروايات المذكورة وغيرها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مكالمات عمران الصابي مع الرضا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الكائن الأوّل وعما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فافهم، أمّا الواحد فلم يزل واحدا ، كائنا ، لا </w:t>
      </w:r>
      <w:bookmarkStart w:id="86" w:name="pg8877_78587"/>
    </w:p>
    <w:p>
      <w:pPr>
        <w:pStyle w:val="BookText"/>
        <w:rPr/>
      </w:pPr>
      <w:bookmarkEnd w:id="86"/>
      <w:r>
        <w:rPr>
          <w:rFonts w:ascii="IRNazanin" w:hAnsi="IRNazanin" w:eastAsia="IRNazanin"/>
          <w:color w:val="111111"/>
          <w:sz w:val="28"/>
          <w:sz w:val="28"/>
          <w:szCs w:val="28"/>
          <w:rtl w:val="true"/>
          <w:lang w:bidi="fa-IR"/>
        </w:rPr>
        <w:t>شيء معه ، بلا حدود ولا أعراض ، ولا يزال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خلقا مبتدعا مختلفا بأعراض وحدود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ألا تخبرني عن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يتغيّر عزّ وجلّ بخلق الخلق ولكن الخلق يتغير بتغييره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قوله صلوات الله علیه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في الترتيب الزماني ، وإلى تقريره صلوات الله علیه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واحدا لا شيء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الغيرية الحقيقية يظهر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يزال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حدود ولا 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مجموع ما تقدّم ، كي يوهم صحة تأويل قولهم صلوات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الله ولا شيء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بالمعيّة الرتبية</w:t>
      </w:r>
      <w:r>
        <w:rPr>
          <w:rFonts w:eastAsia="IRNazanin" w:cs="IRNazanin"/>
          <w:color w:val="111111"/>
          <w:sz w:val="28"/>
          <w:szCs w:val="28"/>
          <w:rtl w:val="true"/>
          <w:lang w:bidi="fa-IR"/>
        </w:rPr>
        <w:t>.</w:t>
      </w:r>
    </w:p>
    <w:p>
      <w:pPr>
        <w:pStyle w:val="Heading2"/>
        <w:numPr>
          <w:ilvl w:val="1"/>
          <w:numId w:val="1"/>
        </w:numPr>
        <w:rPr/>
      </w:pPr>
      <w:bookmarkStart w:id="87" w:name="__RefHeading___Toc748004_2870459653"/>
      <w:bookmarkStart w:id="88" w:name="_Toc29"/>
      <w:bookmarkEnd w:id="87"/>
      <w:r>
        <w:rPr>
          <w:rtl w:val="true"/>
        </w:rPr>
        <w:t>وأمّا المسألة الرابعة وهي بسيط الحقيقة كل الأشياء وليس بشيء منها</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أوضحها صاحب الأسفار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العرفاء قد اصطلحوا في إطلاق الوجود المطلق والوجود المقيّد على غير ما اشتهر بين أهل النظر ، فإنّ الوجود المطلق عند العرفاء عبارة عمّا لا يكون محصورا في أمر معيّن محدودا بحدّ خاص ، والوجود المقيد بخلافه ، كالإنسان والفلك والنفس والعقل وذلك الوجود المطلق هو كل الأشياء على وجه أبسط ، وذلك لأنّه فاعل كل وجود مقيّد وكماله ، ومبدأ كل فضيلة أولى بتلك الفضيلة من ذي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فمبدأكل الأشياء وفياضها يجب أن يكون هو كل الأشياء على وجه أرفع وأعلى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السواد الشديد يوجد فيه جميع الحدود الضعيفة السواديّة التي مراتبها دون مرتبة ذلك السواد الشديد على وجه أبسط ، وكذلك المقدار العظيم يوجد فيه كل المقادير التي دونه من حيث حقيقة مقداريتها ، لا من حيث تعيّناتها العدمية من النهايات والأطراف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 الواحد الذي هو عشرة أذرع مثلا يشمل الذراع من الخط والذراعين منه والتسعة أذرع منه على وجه الجمعية الاتصالية ، وإن لم يشتمل على أطرافها العدمية التي تكون لها عند الانفصال عن ذلك الوجود الجمعي ، وتلك الأطراف العدمية ليست داخلة في الحقيقة الخطية التي هي طول مطلق ، حتى لو فرض وجود خطّ غير متناه لكان أولى </w:t>
      </w:r>
    </w:p>
    <w:p>
      <w:pPr>
        <w:pStyle w:val="BookText"/>
        <w:rPr/>
      </w:pPr>
      <w:r>
        <w:rPr>
          <w:rFonts w:ascii="Amiri" w:hAnsi="Amiri" w:eastAsia="Amiri" w:cs="Amiri"/>
          <w:color w:val="111111"/>
          <w:sz w:val="28"/>
          <w:sz w:val="28"/>
          <w:szCs w:val="28"/>
          <w:rtl w:val="true"/>
          <w:lang w:bidi="ar-SA"/>
        </w:rPr>
        <w:t>وأليق بأن يكون خطا من هذه الخطوط المحدودة ، وإنما هي داخلة في ماهية هذه المحدودات الناقصة لا من جهة حقيقتها الخطية بل من جهة ما لحقها من النقائص والقصورات ، وكذا الحال في السواد الشديد واشتماله على السوادات التي هي دونه ، وفي الحرارة الشديدة واشتمالها على الحرارات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حال أصل الوجود وقياس إحاطة الوجود الجمعي الواجبي الذي لا أتم منه ، بالوجودات المقيدة المحدودة بحدود يدخل فيها أعدام ونقائص خارجة عن حقيقة الوجود المطلق داخلة في الوجود المقيّد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الواجب الوجود بسيط الحقيقة غاية البساطة ، وكلّ بسيط الحقيقة كذلك فهو كل الأشياء ، فواجب الوجود كل الأشياء لا يخرج عنه شيء من الأشياء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بغاية البساطة عدم التركيب الاعتباري ، أي التركيب من وجود وعدم ما سواه ، فهو عبارة أخرى عن أنه كل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الماهيّات الحدود التي تمتاز وتتشخّص بها كل مرتبة من مراتب الوجود عن غيرها من المراتب ، وظاهر أنّ حقيقة كل حد من مراتب الوجود ليست إلا عدم ما سواها من المراتب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حطّ من الوجود ، وبتعبيرهم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شمت رائحة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وأطلقوا الماهيّة أيضا على الوجود المحدود بحد أو حدود عدميّة ، ومعنى كون كل وجود محدود ضوء للوجود الحقيقي وظلاً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مرتبة ضعيفة من مراتب الوجود التي يكون الوجودات الإمكانية المحدودة مطوية مندكة فيها ، تشبيها له بالظل الذي هو وجود ضعيف بالنسبة إلى ذي الظل ، وبالضوء من النور الذي هو وجود ضعيف بالنسبة إلى مجموع النور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كونه ظهورا من ظهورات أو تجليا من تجليات ذاته التي هي كل الوجودات </w:t>
      </w:r>
    </w:p>
    <w:p>
      <w:pPr>
        <w:pStyle w:val="BookText"/>
        <w:rPr/>
      </w:pPr>
      <w:r>
        <w:rPr>
          <w:rFonts w:ascii="Amiri" w:hAnsi="Amiri" w:eastAsia="Amiri" w:cs="Amiri"/>
          <w:color w:val="111111"/>
          <w:sz w:val="28"/>
          <w:sz w:val="28"/>
          <w:szCs w:val="28"/>
          <w:rtl w:val="true"/>
          <w:lang w:bidi="ar-SA"/>
        </w:rPr>
        <w:t>المندك فيه الوجودات الخاصة ، كما سيأتي في كلامه أنّه مرتبة ضعيفة من مراتب يظهر ويتجلّى بها حقيقة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بأنّه ليس في الدار غيره ديار قرينة واضحة على أن مراده من الوجود الظلي ، ومن الضوء ومن الوجود الممكن ، ومن أعيان الممكنات ، ومن التجلي والمجلي ، والظهور والمظهر ليس شيئا آخر سوی مراتب حقيقة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المتأخرين في بيان اعتبارات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الوجود إذا أخذت بشرط أن لا يكون معها شيء الأسماء والصفات فهي المرتبة الأحديّة المستهلكة فيها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أخذت بشرط الأسماء والصفات المرتبة الواحدية المدلولة لاسم الجلالة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أخذت لا بشرط فهى الهوية السارية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الأسماء والصفات مفاهيمها ، فإنّ حقائقها حقيقة الوجود ، فيكون اشتراط الشيء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بالأخذ اللحاظ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ذكرنا ظهر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حقيقة ووجود يكون في غاية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من جهة التركيب الاعتباري من وجود وعدم غيره من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أخرى عن حقيقة كلها الوجود ولا وجود غيرها ، فظاهر أنّ كل ما هو هكذا فهو كل الأشياء المفروض أنّ كلّها الوجود ، وهذا من الواضحات من قبيل حمل الشيء على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أنه ليس بشيء من الأشياء أنّ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مجموع الوجودات بما لها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منحصرة بمرتبة دون مرتبة ، لكون المفروض أنه كل الوجود ، فلا يصح أن يقال أنّ كل الوجود حقيقة هذا الشيء الذي هو مرتبة من مراتب الوجود لا كل الوجود، أو بمعنى أنه ليس بشيء من حدودها ونقائصها ، كما قال به السبزواري في حاشية الأسفار في تفسير هذا الكلام ، وهذا أيضا أمر واضح ولكنّه أشبه بالأحجية واللغز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هاتين الجملتين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بسيط الحقيقة كل الأشياء وليس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المفهوم لا إشكال فيها ، إنّما الإشكال بل المنع الأكيد في كون جميع ما في دار التحقق مصداقا لهاتين الجملتين ، لكونه مبتنيا على كون ما في عالم الوجود من الخالق والمخلوق حقيقة واحدة ، وهو ممنوع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الواقع الذي هو من ضروريات الأديان الإلهية أنّ في دار التحقق حقيقتين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قائمة بذاتها أزليّة أبدية ، وهو الله تعالى شأنه ، الواحد الذي لا ثاني له في حقيقته ، وذاته الأحد أي المنزّه عن التركيب مطلقا ، حتى من التركيب الاعتباري ، أي التركيب من وجود وعدم غيره الذي هو من سنخ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التركيب في حقيقة الإله الذي هو عين العلم وعين القدرة على إبداع الأشياء وإيجادها بمشيئته وإرادته لا من شيء ، أي لا من رشح وإشراق من نفسه ، فإنّه الولادة منه الملازمة للتغيّر بفعله ، ولا من تطوّر وتشون في نفسه ، فإنّه عين التغير في الذات المنزه عنه الذات الأزلي القائم بذاته ، كما صرح به أبو الحسن الرضا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بانغيار المخلوق ، كما لا يتحدد بتحديد المحدود </w:t>
      </w:r>
      <w:r>
        <w:rPr>
          <w:rStyle w:val="FootnoteAnchor"/>
          <w:rtl w:val="true"/>
        </w:rPr>
        <w:footnoteReference w:id="257"/>
      </w:r>
      <w:r>
        <w:rPr>
          <w:rFonts w:ascii="IRNazanin" w:hAnsi="IRNazanin" w:eastAsia="IRNazanin"/>
          <w:color w:val="111111"/>
          <w:sz w:val="28"/>
          <w:sz w:val="28"/>
          <w:szCs w:val="28"/>
          <w:rtl w:val="true"/>
          <w:lang w:bidi="fa-IR"/>
        </w:rPr>
        <w:t xml:space="preserve">، ولا من مادة أزليّة تكون مشاركة له في التحقق والوجود ، كما صرّح به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الأشياء من أصول أزلية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الخلقة بأحد الوجوه الثلاثة ليست لا من شيء ، لأنّها لو كانت من المادة الأزليّة لكانت من شيء مضافا إلى أنّه عين الشرك ، ولو كانت من نفسه تعالى بأن تكون بالفيضان والرشح أو بالتطور والتشون ففي كلا الفرضين تكون الخلقة من الشيء بحقيقة الشيئية ، وهو الذات الأزلي ، فلا يصح التعبير بأنها لا من شيء كما صرحت به الروايات الكثيرة </w:t>
      </w:r>
      <w:r>
        <w:rPr>
          <w:rStyle w:val="FootnoteAnchor"/>
          <w:rtl w:val="true"/>
        </w:rPr>
        <w:footnoteReference w:id="2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مخلوقة قائمة ذاتها بخالقها وشيء بالغير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كونه بالغير مأخوذ في ذاته ، مبدع لا من شيء ، فاقد ذاته للعلم والقدرة وسائر الكمالات </w:t>
      </w:r>
    </w:p>
    <w:p>
      <w:pPr>
        <w:pStyle w:val="BookText"/>
        <w:rPr/>
      </w:pPr>
      <w:r>
        <w:rPr>
          <w:rFonts w:ascii="Amiri" w:hAnsi="Amiri" w:eastAsia="Amiri" w:cs="Amiri"/>
          <w:color w:val="111111"/>
          <w:sz w:val="28"/>
          <w:sz w:val="28"/>
          <w:szCs w:val="28"/>
          <w:rtl w:val="true"/>
          <w:lang w:bidi="ar-SA"/>
        </w:rPr>
        <w:t xml:space="preserve">النورية ، حادث بالحدوث الحقيقي ، أنشأه الخالق تعالى شأنه بقدرته التي هي عين ذاته ، وبمشيته التي هي فعل له تعالى يظهر به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والتطوّر الذي هو عين التغيّر ، والرشح والإشراق الذي حقيقته الولادة ، والمعروضية بالأعراض المختلفة ، والاتصاف بالأوصاف المتضادّة وغير المتضادّة من الطهارة والقذارة ، والطيب والعفونة ، وحسن النظر وقبحه ، والنور والظلمة المحسوستين بالبصر ، والمحسوسيّة بالحواس الظاهرة والباطنة ، وقبول التصوّر بالصور الخارجية والذهنية وغيرها ، كل ذلك في تلك الحقيقة الثانية التي وصفناها لا في الذات الأقدس الربوبي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والمباينة بين الحقيقتين المذكورتين بما لهما من الأوصاف الذاتية المذكورة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لفظ الوجود على وجوديهما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إطلاق الشيء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وحدة الحقيقة والسنخ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الحقيقتان لمكان تباينهما لا يوجب وجود إحداهما محدوديّة الاخرى ولا التركيب الذات ولو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فشبهة أنّ مقتضى كونه تعالى غير محدود وأنّه لا يخلو منه مكان إنكار وجود الغير وإلا يلزم المزاحمة مندفعة أيضا بما ذكر في دفع شبهة التحديد والتركيب ، وهو أنها تلزم إذا كان الأمران من سنخ واحد وحقيقة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ونقرّب اندفاعها بذكر مثالين مرجعهما إلى تنزيه الذات الأقدس عن المحدوديّة والمزاحمة ، لا إلى التشبيه حتى يورد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مزاحمة بين وجود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محدودا كان أو فرض 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وجود الأعراض من الكمّ ، والكيف ، والوضع ، والإضافة ، وغيرها ، كما لا مزاحمة بين الأعراض أنفسها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ألطف المثالين وأقربهما إلى درك حقيقة الإحاطة من غير لزوم </w:t>
      </w:r>
      <w:bookmarkStart w:id="89" w:name="pg8877_78592"/>
    </w:p>
    <w:p>
      <w:pPr>
        <w:pStyle w:val="BookText"/>
        <w:rPr/>
      </w:pPr>
      <w:bookmarkEnd w:id="89"/>
      <w:r>
        <w:rPr>
          <w:rFonts w:ascii="Amiri" w:hAnsi="Amiri" w:eastAsia="Amiri" w:cs="Amiri"/>
          <w:color w:val="111111"/>
          <w:sz w:val="28"/>
          <w:sz w:val="28"/>
          <w:szCs w:val="28"/>
          <w:rtl w:val="true"/>
          <w:lang w:bidi="ar-SA"/>
        </w:rPr>
        <w:t xml:space="preserve">المحدودية للمحيط بوجود المحاط ولا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العلم الظاهر بذاته المظهر للمعلومات والمحسوسات بالحواس الظاهرة ، جواهرها وأعراضها ، ومنها النور المحسوس بالبصر والظلمة ، وكذا المعقولات والمتصورات ، فإن الصورة الحاصلة في الذهن وحصول الصورة وعرض الإضافة التي اختلفوا في أنّ العلم الحصولي المصطلح في المنطق من أى مقولة من هذه المقولات ، وكذا صفة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الجواهر والأعراض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جميعها ، لا بالفوقية المكانية ، نور كما ذكرنا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علم المخلوق بأي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بوجدانه لذلك</w:t>
      </w:r>
    </w:p>
    <w:p>
      <w:pPr>
        <w:pStyle w:val="BookText"/>
        <w:rPr/>
      </w:pPr>
      <w:r>
        <w:rPr>
          <w:rFonts w:ascii="Amiri" w:hAnsi="Amiri" w:eastAsia="Amiri" w:cs="Amiri"/>
          <w:color w:val="111111"/>
          <w:sz w:val="28"/>
          <w:sz w:val="28"/>
          <w:szCs w:val="28"/>
          <w:rtl w:val="true"/>
          <w:lang w:bidi="ar-SA"/>
        </w:rPr>
        <w:t xml:space="preserve">النور المظهر لها بقدر ، وجهله بها بفقدانه إيّاه ، وإن لم يجد كيفيتهما ، فمن يجد ما ذكرنا من النور الظاهر بذاته المظهر لما عداه من المعلومات ، ويجد إحاطته بجميعها ظاهرها وباطنها ويجد عدم محدوديّة وجوده بوجودها كيف يجوّز عقلا إنكار حقيقة ووجود آخر مباين لها ومغاير لها بالمغايرة الحقيقية يكون هو الخالق لها المحيط بحقيقتها ظاهرها وباطنها بتوهم لزوم التحديد والتركيب والمزاحمة بينه وبينها لو قلنا بوجود كليهما ، كي يحتاج إلى الالتزام بأنّ كلّ ما في عالم الوجود من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بالالتزام بالوحدة الحقيقية العينية ، وأنّ المغايرة بين الخالق والمخلوق اعتبارية</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748006_2870459653"/>
      <w:bookmarkStart w:id="91" w:name="_Toc30"/>
      <w:bookmarkEnd w:id="90"/>
      <w:r>
        <w:rPr>
          <w:rtl w:val="true"/>
        </w:rPr>
        <w:t xml:space="preserve">تنبيهات فيها فذلكة لما ذكر مراراً </w:t>
      </w:r>
      <w:r>
        <w:rPr>
          <w:rtl w:val="true"/>
        </w:rPr>
        <w:t>:</w:t>
      </w:r>
      <w:bookmarkEnd w:id="91"/>
    </w:p>
    <w:p>
      <w:pPr>
        <w:pStyle w:val="BookText"/>
        <w:rPr/>
      </w:pPr>
      <w:r>
        <w:rPr>
          <w:rFonts w:ascii="IRNazanin" w:hAnsi="IRNazanin" w:eastAsia="IRNazanin"/>
          <w:color w:val="111111"/>
          <w:sz w:val="28"/>
          <w:sz w:val="28"/>
          <w:szCs w:val="28"/>
          <w:rtl w:val="true"/>
          <w:lang w:bidi="fa-IR"/>
        </w:rPr>
        <w:t xml:space="preserve">بعد 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لإمكان إحاطة شيء بشيء بظاهره وباطنه مع واقعية كليهما من دون مشابهة ولا تداخل ولا ممازجة بينهما ، ولا محدودية في ذات المحيط مع واقعية المحاط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التمثيل بنور العلم الذي وصفه الصادق صلوات الله علیه في رواية حنان بن سدير بالمثل الأعلى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يصح لمن فهم ما ذكرنا دعوى إمكان تنزل الشيء بحقيقة الشيئية ، الذات الأزلي القائم بذاته ، وصيرورته مخلوقا مبدعا لا من شيء ، شيئا بالغير ، حادثا بالحدوث الحقيقي مع أنه خلاف ذاتهما؟ </w:t>
      </w:r>
    </w:p>
    <w:p>
      <w:pPr>
        <w:pStyle w:val="BookText"/>
        <w:rPr/>
      </w:pPr>
      <w:r>
        <w:rPr>
          <w:rFonts w:ascii="Amiri" w:hAnsi="Amiri" w:eastAsia="Amiri" w:cs="Amiri"/>
          <w:color w:val="111111"/>
          <w:sz w:val="28"/>
          <w:sz w:val="28"/>
          <w:szCs w:val="28"/>
          <w:rtl w:val="true"/>
          <w:lang w:bidi="ar-SA"/>
        </w:rPr>
        <w:t>شيء قائم دانه بالغير مع جو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يصح له دعوى إمكان تطوّر الشيء بحقيقة الشيئية القائم بذاته الأزلي بما هو مخلوق مبدع لا من قائم ذاته بالغير مع كونه خلاف ذاتهما؟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يصح له دعوى إمكان صعود الشيء الذي شيئيته بالغير ، المخلوق المبدع لا من شيء الحادث بالحدوث الحقيقي ، ورجوعه وفنائه أي اندكاكه في الشيء بحقيقة الشيئية ، الذات الأزلي القائم بذاته ، مع خلاف ذاتهما؟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يصح له دعوى السنخية بينهما مع أنه خلاف ذاتهما فضلا عن العينية؟</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الربوبي جلّ ثناؤه أجلّ وأقدس من أن يكون مجانسا لأشرف مخلوقاته ، كما صرح به رسوله الأكرم صلی الله علیه و آله و 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وتنزه عن مجانسة مخلوقاته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يتطور بأشرفها وأطه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 فضلا أن يتطور بأختها وأخبثها وأقذرها ، وغير ذلك مما لا ينبغى تصوّره ، فضلا عن ذكره بلسان ، أو كتابته بينان ، مما لا بدّ للقائل بوحدة الوجود والموجود من الالتزام به ، كما التزم به القائل المتقدم ذكره بقوله في بعض كلماته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وفقني الله بفضله ورحمته على الاطلاع على الهلاك السرمدي والبطلان الأزلي للماهيات الإمكانية والأعيان الجوازيّة فكذلك هداني بالبرهان النيّر العرشي إلى صراط مستقيم من كون الموجود والوجود منحصرة في حقيقة واحدة شخصيّة لا شريك له في الموجودية الحقيقية ، ولا ثاني له في العين ، وليس في دار الوجود غيره ديار ، وكل ما يتراءى في عالم الوجود أنّه غير الواجب المعبود فإنّما هو من ظهورات ذاته ، وتجليات صفاته التي هي في الحقيقة عين ذاته ، كما صرّح به لسان العرفاء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فالمقول عليه سوى الله أو غيره أو المسمّى بالعالم فهو بالنسبة إليه تعالى كالظل للشخص ، فهو ظل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هويّة الحق هو وجوده ، ومن حيث اختلاف المعاني والأحوال المفهومة منها المنتزعة عنها بحسب العقل الفكري والقوّة الحسيّة فهو أعيان الممكنات الباطلة الذوات ، فكما لا يزول عنه باختلاف الصور والمعاني اسم الظل كذلك لا يزول عنه اسم العالم وما 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على ما ذكرته فالعالم متوهم ما له وجود حقيقي ، فهذا حكاية ما ذهب إليه العرفاء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الإلهيون والأولياء المحققون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فالعالم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متوهم ومبني إما على كون مراده من الماهيات الحدود ، فإنّ الواقعية للوجود لا للحدود التي ليست واقعيتها إلا أنّها عدم ما سوى المحدود بها من الوجودات ، كما وصف بعضهم الماهيات بأنّها ما شمت رائحة الوجود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على كون المراد من الماهيّات الوجودات المحدودة بعدم ما سواها من الموجودات ، ووجه كونها باطلة الذوات أنّ التعيّن بهذه الحدود العدمية أمور اعتبارية ، والواقعية إنما هي للوجود الذي ليس إلا وجود الحق المنطوي في هذه الكثرات التي هي بمنزلة الأمواج لبحر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عباراته في كتبه وإن كان موهما أو ظاهرا في الالتزام بالعلية والمعلولية في الوجود ولكنّه صرّح في بعضها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وضعناه أولا بحسب النظر الجليل من أنّ في الوجود علة ومعلولا أدّى أخيرا من جهة السلوك العلمي والنسك العقلي إلى أنّ المسمى بالعلة هو الأصل ، والمعلول شأن من شئونه وطور من أطواره ، ورجعت العلية والإفاضة إلى تطوّر المبدأ بأطواره ، وتجلّيه بأنحاء ظهوراته ، فاستقم في هذا المرام الذي زلّت فيه الأقدام </w:t>
      </w:r>
      <w:r>
        <w:rPr>
          <w:rStyle w:val="FootnoteAnchor"/>
          <w:rtl w:val="true"/>
        </w:rPr>
        <w:footnoteReference w:id="2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وأمثاله من الأوهام أوجب الالتزام بما هو مخالف لضروريات الأديان ، ولما يحكم به العقل والفطرة السليمة والوجدان ، وأوجب أيضا ارتكاب التأويلات لنصوص الآيات والروايات الصادرة عن أهل بيت الوحي بما لا يساعده الفهم العرفي العقلائي من الكلام ، والتمسك لإثبات مرامهم الكلام، والتمسك لإثبات مرامهم بالمتشابهات التي دلّت على خلافها المحكمات الكتاب والسنّة ، ومنشأ ذلك كله هو القول بأنّ في دار التحقق ليس إلا حقيقة واحدة وموجود واحد سموه الوجود ، وأنّ ما يرى من الاختلاف والكثرة مراتب و درجات وتطورات لتلك الحقيقة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كلام ابن عربي في 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أظهر الأشياء وهو عينها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وفي الفص الهودي من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تراه العين إلا عينه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القيصري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خلق في الوجود تشاهده العين إلا وعينه وذاته عين الحق الظاهر في تلك الصورة ، فالحق هو المشهود ، والخلق موهوم ، لذلك يسمّى به ، فإنّ الخلق في اللغة الإفك والتقدير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عربي في الفص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الممكنات على أصلها من العدم، وليس وجود إلا وجود الحق بصور أحوال ما هي عليه الممكنات في أنفسها وأعينها ، فقد علمت من يلتذ ومن يتألم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القيصري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وجود في الخارج إلاّ وجود الحق متلبسا بصور أحوال الممكنات ، فلا يلتذ بتجلياته إلاّ الحق ، ولا يتألم منها سواه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عربي في الفص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أعلم بالأمر من هارون ، لأنّه علم ما عبده أصحاب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القيصري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موسى ما الذي عبده أصحاب العجل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بأن الله قضى أن لا يعبدوا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الله بشيء إلا وقع ، فكان عتب موسى أخاه هارون لما وقع الأمر في إنكاره وعدم اتساعه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عتب موسى أخاه هارون لأجل إنكاره عبادة العجل وعدم اتساع قلبه لذلك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عربي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العارف من يرى الحق في كل شيء بل يراه عين كل </w:t>
      </w:r>
    </w:p>
    <w:p>
      <w:pPr>
        <w:pStyle w:val="BookText"/>
        <w:rPr/>
      </w:pPr>
      <w:r>
        <w:rPr>
          <w:rFonts w:ascii="Amiri" w:hAnsi="Amiri" w:eastAsia="Amiri" w:cs="Amiri"/>
          <w:color w:val="111111"/>
          <w:sz w:val="28"/>
          <w:sz w:val="28"/>
          <w:szCs w:val="28"/>
          <w:rtl w:val="true"/>
          <w:lang w:bidi="ar-SA"/>
        </w:rPr>
        <w:t xml:space="preserve">شيء ، فكان موسى يربّي هارون تربية علم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وعن ابن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الخلائق في الإله عقائدا وأنا اعتقدت بكل ما اعتقدوه</w:t>
      </w:r>
    </w:p>
    <w:p>
      <w:pPr>
        <w:pStyle w:val="BookText"/>
        <w:rPr/>
      </w:pPr>
      <w:r>
        <w:rPr>
          <w:rFonts w:ascii="Amiri" w:hAnsi="Amiri" w:eastAsia="Amiri" w:cs="Amiri"/>
          <w:color w:val="111111"/>
          <w:sz w:val="28"/>
          <w:sz w:val="28"/>
          <w:szCs w:val="28"/>
          <w:rtl w:val="true"/>
          <w:lang w:bidi="ar-SA"/>
        </w:rPr>
        <w:t xml:space="preserve">وقال القيصري في شرح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يطلق عليه اسم الغير فهو من حيث الوجود والحقيقة عين الحق ، وإن كان من حيث التقيّد والتعيّن مسمّى بالغير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الأشياء وليس بشيء منها ، أي ليس بشيء من حدودها ونقائصها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وقد صدق صاحب الأسفار جميع ما مرّ عن ابن عربي في المسألة إجمالا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يجازف في القول كما حكاه عنه المحدّث النوري في ترجمته في المستدرك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وتفصيلا بما 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العرفاء قد اصطلحوا في إطلاق 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الواجب الوجود بسيط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الكلام أنّ جميع الموجودات عند أهل الحقيقة والحكمة الإلهية المتعالية ، عقلا كان أو نفسا أو صورة نوعية ، من مراتب أضواء النور الحقيقي وتجليات الوجود القيومي الإلهي ، وحيث سطح الحق أظلم وانهدم ما ذهب إليه أوهام المحجوبين من أنّ للماهيات الممكنة في ذواتها وجودا ، بل إنّما يظهر أحكامها ولوازمها من مراتب الوجودات التي هي أضواء وأظلال للوجود الحقيقي والنور الأوحدي ، فكما وفقني الله بفضله ورحمته الاطلاع على الهلاك السرمدي والبطلان الأزلي للماهيات الإمكانية والأعيان الجوازية فكذلك هداني بالبرهان النيّر العرشي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نقلناه عنه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أنّ واجب الوجود تمام الأشياء وكل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الغوامض الإلهية التي يصعب إدراكه إلا على من آتاه الله آتاه الله من لدنه علما وحكمة ، لكن البرهان قائم على أنّ كلّ بسيط الحقيقة كل الأشياء الوجوديّة إلا ما يتعلّق بالنقائص والأعدام ، والواجب تعالى بسيط الحقيقة من جميع الوجوه ، فهو كل الوجود كما أنّ كلّه الوجود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تناهي سلسلة الوجودات من العلل والمعلولات إلى ذات بسيط الحقيقة النورية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أنّه بذاته فياض وبحقيقته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وتحقق أنّ الجميع الموجودات أصلا واحدا وسنخا فاردا هو الحقيقة ، والباقي شئونه ، وهو الذات ، وغيره أسماؤه ونعوته ، وهو الأصل وما سواه أطواره وشئونه ، وهو الوجود ، وما وراءه جهاته وحيثياته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يتوهمن أحد من هذه العبارات أنّ نسبة الممكنات إلى ذات القيوم تعالى تكون نسبة الحلول ، هيهات إنّ الحالية والمحلية تقتضيان الاثنينية في الوجود بين الحال والمحل ، وهاهنا ، أي عند طلوع شمس التحقيق من افق العقل الإنساني المتنوّر بنور الهداية والتوفيق ، ظهر أن لا ثاني في الوجود الواحد الحق ، واضمحلت الكثرة الوهمية، وارتفعت أغاليط الأوهام ، والآن حصحص الحق وسطع نوره النافذ في هياكل الممكنات ، يقذف به على الباطل فيدمغه فإذا هو زاهق وللثنويين الويل مما يصفون ، إذ قد انكشف أنّ كلّ ما يقع عليه اسم الوجود بنحو من الأنحاء فليس إلا شأنا من شئون الواحد القيوم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العارف القيومي جلال الدين الرومي في مثنويه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عدمهاییم هستيها نما تو وجود مطلقی هستی ما</w:t>
      </w:r>
    </w:p>
    <w:p>
      <w:pPr>
        <w:pStyle w:val="BookText"/>
        <w:rPr/>
      </w:pPr>
      <w:r>
        <w:rPr>
          <w:rFonts w:ascii="Amiri" w:hAnsi="Amiri" w:eastAsia="Amiri" w:cs="Amiri"/>
          <w:color w:val="111111"/>
          <w:sz w:val="28"/>
          <w:sz w:val="28"/>
          <w:szCs w:val="28"/>
          <w:rtl w:val="true"/>
          <w:lang w:bidi="ar-SA"/>
        </w:rPr>
        <w:t>والظاهر اتفاق أكابر الصوفية على ما ذكر في مسألة التوحيد مع اختلاف بينهم في بعض الحيثيات ، كما يظهر لمن تتبع كلماتهم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الخطابيات وكذلك تطبيق القاعدة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الأشياء </w:t>
      </w:r>
    </w:p>
    <w:p>
      <w:pPr>
        <w:pStyle w:val="BookText"/>
        <w:rPr/>
      </w:pPr>
      <w:r>
        <w:rPr>
          <w:rFonts w:ascii="Amiri" w:hAnsi="Amiri" w:eastAsia="Amiri" w:cs="Amiri"/>
          <w:color w:val="111111"/>
          <w:sz w:val="28"/>
          <w:sz w:val="28"/>
          <w:szCs w:val="28"/>
          <w:rtl w:val="true"/>
          <w:lang w:bidi="ar-SA"/>
        </w:rPr>
        <w:t xml:space="preserve">وليس بشيء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 مبتن على القول بأن كل ما في عالم التحقق حقيقة واحدة ، وأن جميع الأشياء أطوار هذه الحقيقة وشئونها وتعيناتها ، وأنّ التوحيد الذي يجب الاعتقاد به هو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فهو ممنوع أشدّ المنع ، لما مر من أنّ المباينة وعدم السنخية بين الحق المتعالي القائم بذاته وبين المخلوقات القائمة ذواتها بالغير بحيث كان عنوان القيام بالغير مأخوذا في ذاتها واضحة ، ولا سيما ملاحظة أنّ الأشياء المخلوقة معروضة للعوارض ، وذاته تعالى منزّه عن ذلك ، وملاحظة أنّها حقائق مظلمة ، وذاته الأقدس حقيقة العلم والنور ، فإنّ إدخالها في الذات الأقدس واشتمال الذات الأقدس القائم بذاته المنزه عن المعروضية للعوارض ، الذي حقيقته النور والعلم على ذات المخلوق الموصوف بما ذكرنا نقص لذاته القدّوس ، بل محال ذاتا ، فلا تجري القاعدة المسلّمة المذكورة فيه تعالى مع مخلوقاته ، لا من جهة تخصيص القاعدة والحكم العقلي ، بل من جهة خروجها عنه موضوعا ، كما في القواعد الثلاث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تقدم في الروايات المباركة من 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تنزّه عن مجانسة مخلوقاته </w:t>
      </w:r>
      <w:r>
        <w:rPr>
          <w:rStyle w:val="FootnoteAnchor"/>
          <w:rtl w:val="true"/>
        </w:rPr>
        <w:footnoteReference w:id="2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كنهه تفريق بينه وبين خلقه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 خالق غير مربوب مخلوق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صلوات الله علیه في الدعاء المعروف بدعاء يستشير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الخالق وأنا المخلوق ، وأنت المالك وأنا المملوك ، وأنت الربّ وأنا العبد وأنت الرازق وأنا المرزوق ، وأنت المعطي وأنا السائل ، وأنت الجواد وأنا البخيل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أوّل الدعاء إلى آخره ، وقوله صلوات الله علیه في دعاء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أنعمت ، أنت الذي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يا إلهي المعترف بذنوبي فاغفرها لي ، أنا الذي أخطأت ، أنا الذي أغفلت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وعدت ، وأنا الذي أخلفت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وما شرع من الأقوال والأفعال في الصلاة التي هي معراج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روي بأسانيد صحيحة عن رسول الله صلی الله علیه و آله و سلم بأسانيد صحيحة عن رسول الله في معراجه الذي هو من أفضل مقامات القرب والوصول إلى الله تعالى من المكالمات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جميعها بل مقتضى صحة بعث الرسل وإنزال الكتب والوعد والوعيد ، وخروجها عن اللغوية والعبثية ، ومقتضى حكم العقل والفطرة بل ضرورة الأديان ، وكذا موضوع المزايلة المنفية عنه تعالى في الروايات المغايرة بينه تعالى وبين مخلوقاته حقيقة لا اعتبارا إلاّ أن يحرّف كلم القرآن وما ورد عن خلفاء الرحمن عن مواضعها وتؤوّل متشابهاتها إلى خلاف ما دلّت عليه محكماتها ، كما اتفق ذلك 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هو كالصريح في رد هذا التوهم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وما روي من قول الإمام الباقر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ميّز تموه بأوهامكم في أدق معانيه فهو مخلوق مثلكم مردود إليكم </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تمييز المطلق عن المقيد وتوصيف الباري تعالى شأنه بأنه حقيقة الوجود المطلق عن جميع القيود ، وأنّ البرية هي الوجودات المحدودة بحدود عدمية من دقائق المعاني المنفية عنه تعالى كما في غيره أيضا من الروايات المباركة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أمير المؤمنين صلوات الله علیه على ما في البحار عن التوحيد والخصال بسندهما عن أبيه المقدام بن شريح الهاني 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أعرابيا قام يوم الجمل إلى أمير المؤمنين صلوات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الناس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ما فيه أمير المؤمنين من تقسم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 الذي يريده الأعرابي هو الذي نريده من القوم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منها لا يجوزان على الله </w:t>
      </w:r>
      <w:bookmarkStart w:id="92" w:name="pg8877_78600"/>
    </w:p>
    <w:p>
      <w:pPr>
        <w:pStyle w:val="BookText"/>
        <w:rPr/>
      </w:pPr>
      <w:bookmarkEnd w:id="92"/>
      <w:r>
        <w:rPr>
          <w:rFonts w:ascii="Amiri" w:hAnsi="Amiri" w:eastAsia="Amiri" w:cs="Amiri"/>
          <w:color w:val="111111"/>
          <w:sz w:val="28"/>
          <w:sz w:val="28"/>
          <w:szCs w:val="28"/>
          <w:rtl w:val="true"/>
          <w:lang w:bidi="ar-SA"/>
        </w:rPr>
        <w:t xml:space="preserve">عز وجل ، ووجهان يثبتان فيه ، فأما اللذان لا يجوزان عليه 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باب الأعداد فهذا ما لا يجوز ، لأنّ ما لا ثاني له لا يدخل في باب الأعداد ، أما ترى أنه كفر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 فهذا ما لا يجوز ، لأنه تشبيه ، وجلّ ربنا وتعالى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واحد ليس له في الأشياء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ربنا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 يعني أنه لا ينقسم في وجود ، ولا عقل ، ولا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عزّ وجل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بناء على كون الأمر الواقعي في دار التحقق هي الحقيقة المطلقة المسمّاة بالوجود ، بما له من الإطلاق المنطوي في الوجودات المقيدة ، ومن الوحدة المنطوية في الكثرة من غير حلول ، وكانت مغايرة الحق مع الخلق بالإطلاق والتقييد لا محالة يقع الانقسام بجميع معانيه على تلك الحقيقة ، فتدبر واعتبر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يجب التنبيه عليه أن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غمض النظر عن بطلان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متفرعة على أصالة الوجود واعتباريّة الماهيّة ، وأنّ ماهيّات الممكنات ليست إلا منتزعة من حدود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يقضي به الفطرة السليمة من أنّ الأشياء الخارجيّة حقائق متباينة ، ومتعلّق جعل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بما هو انسان ، والفرس بما هو فرس ، والشجر بما هو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وجود الأشياء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تنبیه</w:t>
      </w:r>
    </w:p>
    <w:p>
      <w:pPr>
        <w:pStyle w:val="Heading2"/>
        <w:numPr>
          <w:ilvl w:val="1"/>
          <w:numId w:val="1"/>
        </w:numPr>
        <w:rPr/>
      </w:pPr>
      <w:bookmarkStart w:id="93" w:name="__RefHeading___Toc748008_2870459653"/>
      <w:bookmarkStart w:id="94" w:name="_Toc31"/>
      <w:bookmarkEnd w:id="93"/>
      <w:r>
        <w:rPr>
          <w:rtl w:val="true"/>
        </w:rPr>
        <w:t xml:space="preserve">عمدة ما استدلّ به من الآيات والروايات للقائلين بوحدة الوجود والموجود </w:t>
      </w:r>
      <w:r>
        <w:rPr>
          <w:rtl w:val="true"/>
        </w:rPr>
        <w:t>:</w:t>
      </w:r>
      <w:bookmarkEnd w:id="9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على كون المراد من نورها وجودها وثبوتها وكيانها ، وهو ممنوع </w:t>
      </w:r>
    </w:p>
    <w:p>
      <w:pPr>
        <w:pStyle w:val="BookText"/>
        <w:rPr/>
      </w:pPr>
      <w:r>
        <w:rPr>
          <w:rFonts w:ascii="Amiri" w:hAnsi="Amiri" w:eastAsia="Amiri" w:cs="Amiri"/>
          <w:color w:val="111111"/>
          <w:sz w:val="28"/>
          <w:sz w:val="28"/>
          <w:szCs w:val="28"/>
          <w:rtl w:val="true"/>
          <w:lang w:bidi="ar-SA"/>
        </w:rPr>
        <w:t>أشدّ المنع ، لقوة احتمال كون المراد منه ما به ظهور وجودها بعد وجودها وثبوتها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أنه من أجل أنه وجوده وثبوته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الوجه بذلك ، فإنّ ذاته الأقدس المحيط به وبوجوده وثبوته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الوجه أنّه بوحدته كل الأشياء وليس هو شيئا من الأشياء ، وهو ممنوع ، فإنّ المعيّة تقتضي الغيريّة الحقيقية لا الغيريّة الاعتبارية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قبله وما سيجيء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مطلوبهم أدلّ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الخلق في ظلمة ثم رش عليه من نوره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كون المراد من رش النور ظهوره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 فإنّ الخلق بمعناه الحقيقي مساوق للوجود والثبوت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تأخر الرش عنه ، فهو في إرادة تحميل العلم الذي هو حقيقة النور على الخلق المظلم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حقيقة كل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فوق كل شيء ، وتحت كل شيء ، قد ملأكل شيء عظمته ، فلم يخل منه أرض ولا سماء ، ولا برّ ولا بحر ، ولا هواء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أدليتم بحبل على الأرض السفلى لهبط على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الأسفار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أقريب أنت فأناجيك ، أم بعيد أنت فأناديك ، فإني أحس حسن صوتك ولا أراك فأين أنت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خلفك ، وأمامك ، وعن يمينك وشمالك </w:t>
      </w:r>
    </w:p>
    <w:p>
      <w:pPr>
        <w:pStyle w:val="BookText"/>
        <w:rPr/>
      </w:pPr>
      <w:r>
        <w:rPr>
          <w:rFonts w:ascii="Amiri" w:hAnsi="Amiri" w:eastAsia="Amiri" w:cs="Amiri"/>
          <w:color w:val="111111"/>
          <w:sz w:val="28"/>
          <w:sz w:val="28"/>
          <w:szCs w:val="28"/>
          <w:rtl w:val="true"/>
          <w:lang w:bidi="ar-SA"/>
        </w:rPr>
        <w:t xml:space="preserve">أنا جليس عند من يذكرني ، وأنا يذكرني ، وأنا معه إذ دعاني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وبعظمته ونوره عاداه الجاهلون ، وبعظمته ونوره ابتغى من في السماوات والأرض من جميع خلائقه إليه الوسيلة بالأعمال المختلفة خلائقه إليه الوسيلة بالأعمال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 وهاهنا ، وفوق ، وتحت ، ومحيط بنا ، ومعنا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وعنه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إلا ورأيت الله قبله وبعده ومعه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وعن موسى بن جعفر صلوات الله عليه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 كل شيء نورك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مصحح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كونه تعالى وجود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استيلائه وإحاطة ذاته على جميع الأشياء بما لها من الوجود ، لا على أنه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الخالق والمخلوق شيء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بدعوى أن نفي الشيء بين الخالق والمخلوق ليس إلا من جهة كونه وجود المخلوق ، فإنّه الذي ليس بينه وبين الماهية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مبنية على كون المراد من المخلوق الماهية الاعتبارية الاصطلاحية ، وهو ممنوع ، فإنّ المخلوق ومتعلق الجعل البسيط هو الأمر القائم ذاته بخالقه ، وواقعيته وكيانه لا يوجب فصل شيء بينه وبين الخالق القائم عليه وعلى كل شيء ، بل هو على خلاف ما استدلوا به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دعاء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بنور وجهك الذي أشرقت له الأرض والسماوات ، وانكشفت به الظلمات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مبني على كون المراد من النور وإشراق السماوات والأرض به كيانها </w:t>
      </w:r>
    </w:p>
    <w:p>
      <w:pPr>
        <w:pStyle w:val="BookText"/>
        <w:rPr/>
      </w:pPr>
      <w:r>
        <w:rPr>
          <w:rFonts w:ascii="Amiri" w:hAnsi="Amiri" w:eastAsia="Amiri" w:cs="Amiri"/>
          <w:color w:val="111111"/>
          <w:sz w:val="28"/>
          <w:sz w:val="28"/>
          <w:szCs w:val="28"/>
          <w:rtl w:val="true"/>
          <w:lang w:bidi="ar-SA"/>
        </w:rPr>
        <w:t xml:space="preserve">وتحققها مقيدا ، وهو ممنوع ، كما مرّ ، بل هو على خلافه أدلّ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يستدلّ عليك بما هو في وجوده مفتقر إليك أيكون لغيرك من الظهور ما ليس لك حتى يكون هو المظهر لك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بدعوى أنّ ظهوره هو وجوده ، وصريحه أن الظهور لك لا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المراد أنّ وجود الغير المفتقر إلى الله تعالى ، ليس له بنفسه ظهور حتى يكون هو المظهر له تعالى من أجل أنّه آية له بل ظهور وجود الغير إنّما هو به تعالى ، فهو المظهر لوجود الغير الذي هو آية له تعالى ، والمظهر لنفسه تعالى أيضا من أجل أنه ذو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إلي في كل شيء ، فرأيتك ظاهرا في كل شيء بدعوى أن كونه ظاهرا في كل شيء من جهة أنه وجود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إمكان كون المراد هنا أيضا ظهور ذي الآية بالآيات الموجودة بحكم العقل ، نظير 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الخلق دليلا عليه فكشف به عن ربوبيته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المروي عن ثامن الأئمّة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ظاهر أظهر وأوضح من الله تبارك وتعالى ، لأنك لا تعدم صنعته حيثما توجّهت ، وفيه من آثاره ما يغنيك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فمع هذا الاحتمال لا يكون دليلا على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شيء قاله شاعر كلمة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كل شيء ما خلا الله باطل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بطلانه من جهة أنّه ليس لشيء وجود إلا وجود الحق ، والماهيات امور اعتبارية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كلامه كما يشهد 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نعم سيم لا محالة زائل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أناس سوف تدخل بينهم دويهية تصفرّ منها الأنامل </w:t>
      </w:r>
      <w:bookmarkStart w:id="95" w:name="pg8877_78604"/>
    </w:p>
    <w:p>
      <w:pPr>
        <w:pStyle w:val="BookText"/>
        <w:rPr/>
      </w:pPr>
      <w:bookmarkEnd w:id="95"/>
      <w:r>
        <w:rPr>
          <w:rFonts w:ascii="Amiri" w:hAnsi="Amiri" w:eastAsia="Amiri" w:cs="Amiri"/>
          <w:color w:val="111111"/>
          <w:sz w:val="28"/>
          <w:sz w:val="28"/>
          <w:szCs w:val="28"/>
          <w:rtl w:val="true"/>
          <w:lang w:bidi="ar-SA"/>
        </w:rPr>
        <w:t xml:space="preserve">أنه بيان عدم ثبات الدنيا ونعيمها ، وأنها سيبطل ويزول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مسألة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ما خلا الله باطلة الذوات لكونها حادثة قائمة بالغير لا يستلزم كون وجودها وجود الحق ، أي تطوّره بها ، بل لمكان استحالة ذلك عقلا لا يمكن أن يكون مورد تصديق النبي الأكرم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و سلم الذي رواه أمير المؤمنين صلوات الله علیه في 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دلّ على ذاته بذاته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المخلوق دالّ على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دالاً بذاته على ذاته ليس إلا من جهة أن وجود المخلوق هو وجود الخالق بعينه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وتنزّه عن مجانسة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عدم إرادة هذا المعنى ، فالظاهر كونه إشارة إلى معرفة حقيقية من غير طريق الآيات، كما سيأتي بيانه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 وغير كل شيء لا بمزايلة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بدعوى أن نفي المقارنة والمزايلة مع إثبات المعية والغيرية ليس إلا من جهة أنّ غيره لا وجود له إلاّ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المعيّة والغيريّة ظاهر في الغيريّة الحقيقية ، فمعنى نفي المقارنة نفي كونهما في رتبة واحدة ، ومعنى نفي المزايلة نفي البينونة العزلية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748010_2870459653"/>
      <w:bookmarkStart w:id="97" w:name="_Toc32"/>
      <w:bookmarkEnd w:id="96"/>
      <w:r>
        <w:rPr>
          <w:rtl w:val="true"/>
        </w:rPr>
        <w:t>وعمدة ما استدلّ به لذلك من طريق البرهان العقلي</w:t>
      </w:r>
      <w:bookmarkEnd w:id="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بزعمهم أنّه لو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ذات الحق وحقيقة الوجود سار إلى مرتبة وجود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لها وجود أيضا ، لزم نقص ذاته تعالى وتحديده بعدم وجود الأشياء ، فكماله واجديّة ذاته لجميع مراتب ثبوت الأشياء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قالوا بأنّ الكثرة منطوية في ذلك الموجود الواحد بالوحدة الشخصية ، وهذا الموجود الواحد سار في جميع الأشياء ، بمعنى كونه عين الكثير من غير </w:t>
      </w:r>
    </w:p>
    <w:p>
      <w:pPr>
        <w:pStyle w:val="BookText"/>
        <w:rPr/>
      </w:pPr>
      <w:r>
        <w:rPr>
          <w:rFonts w:ascii="Amiri" w:hAnsi="Amiri" w:eastAsia="Amiri" w:cs="Amiri"/>
          <w:color w:val="111111"/>
          <w:sz w:val="28"/>
          <w:sz w:val="28"/>
          <w:szCs w:val="28"/>
          <w:rtl w:val="true"/>
          <w:lang w:bidi="ar-SA"/>
        </w:rPr>
        <w:t>حلول واتحاد ، لأنهما فرع الاثنينية ، وهي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ليس في الدار غيره ديار ، وفاعليته وخالقيته عندهم ليست إلاّ تجلّيه بالأسماء والصفات، وبالوجودات الخاصة التي هي عين ذاته فهو الذي يرى رؤية العيان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ويؤوّلون قوله صلوات الله علیه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فتجلّى لخلقه من غير أن يكون يرى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 ذلك لمن لا يعرف الأشياء بأنّها عين ذاته الظاهرة فيها ، وإلا فلا يدرك أحد شيئا إدراكا بسيطا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ملا صدرا بأنّ كل ما ندرکه فهو وجود الحق في أعيان الممكنات ، فمن حيث هويّة الحق هو وجوده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النقص إنّما يلزم إذا كان له شريك في الشيئية الحقيقية القائمة بذاته وحقيقة النور الحقيقي الأزلي الأبدي الذي هو عين الحياة والقدرة وغيرهما من الكمالات بلا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الشيء الذي شيئيته وواقعيته بالغير القائم ذاته بالغير ، المتحقق بمشيئة الغير ، الحادث بالحدوث الحقيقي ، الفاقد ذاتا للحياة ولجميع الكمالات ، الذي حياته وعلمه وقدرته بواجديته لتلك الأنوار بإذن ربّه وربّها ، ومالكه ومالكها ، وبمشيئته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حقيقة كل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حقيقته فهو حقيقة ناقصة فقيرة ذاتا وكمالا ، وكماله تعالى تنزّهه عن تنزله إلى رتبتها ، وتشوّنه وتطوّره بها ، أو رجوعها ووصولها إلى ذاته وفنائها فيه بل محال ذلك ذاتا ، للمباينة الذاتية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فتحديده تعالى إنما يلزم إذا كان لغيره وجود من سنخ هذا الوجود الذي هو عين النور الأزلي الأبدي ، أو كان زمان أو مكان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الشيء القائم ذاته به ، المحتاج في كماله وبقائه إليه ، مع إحاطته به ظاهرا وباطنا ، وعدم البينونة بالبينونة العزلية بينه وبينه فليس وجوده موجبا لتحديد ذاته المتعالي عن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الجواب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كون الموجود في دار التحقق حقيقة واحدة وموج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 واحدا ، بل الموجود سنخان متباينان ، وحقيقتان مختلفتان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السنخين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بذاته المستقل في ذاته ، الشيء بحقيقة الشيئية والواقعية </w:t>
      </w:r>
    </w:p>
    <w:p>
      <w:pPr>
        <w:pStyle w:val="BookText"/>
        <w:rPr/>
      </w:pPr>
      <w:r>
        <w:rPr>
          <w:rFonts w:ascii="Amiri" w:hAnsi="Amiri" w:eastAsia="Amiri" w:cs="Amiri"/>
          <w:color w:val="111111"/>
          <w:sz w:val="28"/>
          <w:sz w:val="28"/>
          <w:szCs w:val="28"/>
          <w:rtl w:val="true"/>
          <w:lang w:bidi="ar-SA"/>
        </w:rPr>
        <w:t>والنور الحقيقي الأزلي الأبدي ، أحدي الذات ، عين جميع الكمالات من العلم والحي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والقدرة ونحوها ، بلا تركيب فيه ولا شبيه له ، ولا ثاني ولا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آخر غير السنخ المذكور ، أي شيء بالغير ، قائم ذاته بذلك الغير ، وما هو كذلك مباين لما هو شيء بذاته وقائم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شيء صار شيئا بالغير لا من شيء ، وحيث إنّه لا من شيء فهو غير مترشّح ولا متنزّل عن ذلك الغير ولا عن شيء آخر ، وحيث إنّه لم يكن ثم كان فهو حادث بالحدوث الحقيقى ، وما هو كذلك مباين للذات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مظلم ذاتا فهو يتنوّر بنور العلم تارة ، ويرجع إلى ما كان عليه من الظلمة الذاتية أخرى ، ثم يتنور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ما ذكرنا من ملاحظة أن من أشرف هذا السنخ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الإنساني ، فإنّا نجد أنفسنا أنّها كذلك ، ننام فلا نشعر بشيء حتى في المنام ثم نستيقظ ، يغشى علينا ثم نفيق ، ننسى ما كنا عالمين به ثم نذكر فيكون علمنا إنّما هو بوجداننا نور العلم ، وجهلنا بفقداننا إياه ، وإن لم نعرف كيفيّة هذا الوجدان والفقدان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ما هو مظلم ذاتا مباين لما هو نور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الكثرة والاختلاف والتركيب والمعروضية للعوارض المحسوسة بالحواس الظاهرة والباطنة إنما هي في هذا السنخ الثاني ، وظاهر أن ما هو كذلك مباين لما أحديّ الذات ، فيظهر أنّ ما هو من السنخ الثاني يمتنع دخوله في صقع الأمر الأوّل مهما بلغ من العلم والكمال ، ولا يمكن أن يكون مشابها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ما عن رسول الله صلی الله علیه و آله و سلم في 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وتنزّه عن مجانسة مخلوقاته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خلو من خلقه ، وخلقه خلو منه ، وكل ما وقع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الله عزّ وجلّ فهو مخلوق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توحيده تمييزه عن خلقه ، وحكم التمييز بينونة </w:t>
      </w:r>
    </w:p>
    <w:p>
      <w:pPr>
        <w:pStyle w:val="BookText"/>
        <w:rPr/>
      </w:pPr>
      <w:r>
        <w:rPr>
          <w:rFonts w:ascii="Amiri" w:hAnsi="Amiri" w:eastAsia="Amiri" w:cs="Amiri"/>
          <w:color w:val="111111"/>
          <w:sz w:val="28"/>
          <w:sz w:val="28"/>
          <w:szCs w:val="28"/>
          <w:rtl w:val="true"/>
          <w:lang w:bidi="ar-SA"/>
        </w:rPr>
        <w:t xml:space="preserve">صفة لا بينونة عزلة ، إنّه ربّ خالق غير مربوب مخلوق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وعنه أيضا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لجميع ما أحدث في الصفات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وعنه أيضا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زال ليس كمثله شيء عن صفة المخلوقين متعاليا ، وانحسرت الأبصار عن أن تناله فيكون بالعيان موصوفا ، وبالذات التى لا يعلمها إلا هو عند خلقه معروفا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وعن الصادق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 إنّ الله تبارك وتعالى لا يشبه شيئا ولا يشبهه شيء ، وكلّ ما وقع في الوهم فهو بخلافه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وعن ثامن الائمة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الله عرف من عرف بالتشبيه ذاته ، ولا إياه وحد من اكتنهه ، ولا حقيقته أصاب من مثله ، ولا به صدّق من نهاه ، ولا صمد صمده من أشار إليه ، ولا إياه عنى من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 الله من استوصفه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الخلق لا يوجد في خالقه ،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عن أمالي الشيخ مسندا عن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توحيدك لربّك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تشبيهك لخالقك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التوحيد مسندا عن البزنطي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هشام الجواليقي وحكيت له قول هشام بن الحكم أنّه جسم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فحش أو خناء أعظم من قول من يصف خالق الأشياء بجسم أو بصورة أو بخلقة أو بتحديد وأعضاء؟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Style w:val="FootnoteAnchor"/>
          <w:rtl w:val="true"/>
        </w:rPr>
        <w:footnoteReference w:id="318"/>
      </w:r>
      <w:bookmarkStart w:id="98" w:name="pg8877_78608"/>
    </w:p>
    <w:p>
      <w:pPr>
        <w:pStyle w:val="BookText"/>
        <w:rPr/>
      </w:pPr>
      <w:bookmarkEnd w:id="98"/>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ليس فعله تعالى وفاعليته بالرشح والفيضان من ذاته القدوس ، ولا بالتطوّر والتشوّن ذاتا المسمّى اصطلاحا بالتجلّي الذاتي ، فإنّهما من التغير المنفي عنه تعالى عقلا ، كما نبه عليه ثامن الأئمة صلوات الله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الله بانغيار المخلوق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الأوّل منهما من الولادة المنفية عنه عقلا</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748012_2870459653"/>
      <w:bookmarkStart w:id="100" w:name="_Toc33"/>
      <w:bookmarkEnd w:id="99"/>
      <w:r>
        <w:rPr>
          <w:rtl w:val="true"/>
        </w:rPr>
        <w:t>كلام في التجلّي والمكاشفة</w:t>
      </w:r>
      <w:bookmarkEnd w:id="100"/>
    </w:p>
    <w:p>
      <w:pPr>
        <w:pStyle w:val="BookText"/>
        <w:rPr/>
      </w:pPr>
      <w:r>
        <w:rPr>
          <w:rFonts w:ascii="Amiri" w:hAnsi="Amiri" w:eastAsia="Amiri" w:cs="Amiri"/>
          <w:color w:val="111111"/>
          <w:sz w:val="28"/>
          <w:sz w:val="28"/>
          <w:szCs w:val="28"/>
          <w:rtl w:val="true"/>
          <w:lang w:bidi="ar-SA"/>
        </w:rPr>
        <w:t xml:space="preserve">ما ورد من نسبة التجلّي إليه تعالى في القرآن الكريم </w:t>
      </w:r>
      <w:r>
        <w:rPr>
          <w:rStyle w:val="FootnoteAnchor"/>
          <w:rtl w:val="true"/>
        </w:rPr>
        <w:footnoteReference w:id="320"/>
      </w:r>
      <w:r>
        <w:rPr>
          <w:rFonts w:ascii="Amiri" w:hAnsi="Amiri" w:eastAsia="Amiri" w:cs="Amiri"/>
          <w:color w:val="111111"/>
          <w:sz w:val="28"/>
          <w:sz w:val="28"/>
          <w:szCs w:val="28"/>
          <w:rtl w:val="true"/>
          <w:lang w:bidi="ar-SA"/>
        </w:rPr>
        <w:t xml:space="preserve">، وكلمات المعصومين </w:t>
      </w:r>
      <w:r>
        <w:rPr>
          <w:rStyle w:val="FootnoteAnchor"/>
          <w:rtl w:val="true"/>
        </w:rPr>
        <w:footnoteReference w:id="321"/>
      </w:r>
      <w:r>
        <w:rPr>
          <w:rFonts w:ascii="Amiri" w:hAnsi="Amiri" w:eastAsia="Amiri" w:cs="Amiri"/>
          <w:color w:val="111111"/>
          <w:sz w:val="28"/>
          <w:sz w:val="28"/>
          <w:szCs w:val="28"/>
          <w:rtl w:val="true"/>
          <w:lang w:bidi="ar-SA"/>
        </w:rPr>
        <w:t xml:space="preserve">ليس بمعنى تجلي الوجود المطلق ذاتا بمفهوم الأسماء والصفات ، كالعالم والقادر ونحوهما ، أو تجليه بالوجودات المقيدة خارجا ، كما زعموا ، فإنّ التجلي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 الشيء وظهوره حسّا بعد خفائه ، كتجلّي الشمس أي ظهورها من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العلة بمعلولها الذي يتولد ويترشح منها ، كتجلي الشمس بنورها المنتشر في الفضاء وعلى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الحقيقة الواحدة بأطوارها ، كتجلي الماء تارة بصورة البحار ، وأخرى بصورة الموج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وكتجلي مادّة عالم الأجسام بما لها من الخصوصيات التي جعل الله فيها بصورة الأصناف المخلوقة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يمثل له بتجلي حقيقة الوجود بالوجودات والأكوان الخاصة ، كما هو مقال الموسومين بالشامخين من الصوفية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الصانع بمصنوعاته ، وبما أبدع وعمل فيها من اللطائف والصور وغيرها ، فإنّ وجوده وعلمه وقدرته وحكمته وسائر كمالاته تتجلى بها ، ويكون ما صنعه وما أبدع فيه آيات له ولكمالاته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والثلاثة الاولى بجميع معانيها منفية عن الحق المتعالي ، 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الولادة المنفية عنه تعالى عقلا وكتابا وسنة ، كما ذكرنا وأما الثالث فلأنّ مرجعه إلى التغيّر الذي هو من صفات المصنوع المنزه عنها الذات القدّوس الأزلي الذي ليس بمصنوع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واضح في المثالين الأولين للمعنى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المثال الثالث فللمباينة الواضحة بين سنخ الوجود المبدع لا من شيء وبين الذات الأقدس الذي هو الشيء بحقيقة الشيئية ، والموجود بذاته لا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الوجود 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ذاتا ، محتاج في ظهوره إلى العلم الذي هو حقيقة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المشهود بعد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 الشيء بما هو مباين له ذاتا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تنزهه تعالى عن التطور مطلقا ، لكون مرجعه إلى التغير ، ولا أقل من كونه من الانقسام الوهمي الذي أشار إليه أمير المؤمنين صلوات الله عليه في معنى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ينقسم في وجود ولا عقل ولا وهم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إليه الإمام الرضا صلوات الله علیه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ويوحد ولا يبغض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وأشار إليه أيضا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إيّاه وحد من اكتنهه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ما نسب إليه تعالى من التجلي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وفي خطبة النبي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فتجلّى لخلقه من غير أن يكون يرى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وفي خطبة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 لا باستهلال رؤية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لهم سبحانه في كتابه من غير أن يكونوا رأوه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دعاء السمات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وبمجدك الذي تحليت به لموسى كليمك صلوات الله علیه في طور سيناء ، ولإبراهيم صلوات الله علیه خليلك من قبل في مسجد الخيف ، ولإسحاق صفيّك صلوات الله علیه في بئر شيع ، وليعقوب نبيّك صلوات الله علیه في بيت ايل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إما من القسم الرابع ، 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 وبها امتنع عن نظر العيون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البصائر في رواية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لما أن سأل ربّه ما سأل أمر واحدا من الكروبيين فتجلّى للجبل فجعله دكا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العيون في رواية عن أبي الحسن الرضا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تجلّى ربّه للجبل بآية من آياته جعله دا وخرّ موسى صعقا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وعن التوحيد في حديث طويل 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الله جل ثناؤه بعض آياته وتجلى ربنا تبارك للجبل فتقطع الجبل فصار رميما وخرّ موسى صعقا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تجل خاص لقلب المؤمن في شدائده ، وفي صلواته ، وعند قراءة القرآن ، وفي دعواته وسائر عباداته ، وغير ذلك من أحواله في بعض الأحيان ، لطفا منه على عبده المؤمن ، بل قد يتفق للمشرك والكافر أيضا في بعض شدائده وورطاته ، إتماما للحجة عليه ، كما نبه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التي يأتي ذكرها إن شاء الله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وللقائلين بوحدة الوجود والموجود دليل آخر وهي المكاشفة ، وربّما يعبّر عنها بالواقعة ، المفسرة بالامور العينية التي يراها الإنسان بين اليقظة والنوم ، ومرادهم منها كما يظهر من مكاشفات محيى الدين بن عربي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واللاهيجي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ليست إلا ما يراه النائم في المنام ، أو فيما بينه وبين اليقظة ، ولا اعتبار لهما لا عقلا ولا شرعا ، لاحتمال كونها من أضغاث الأحلام التي منها إلقاءات الشياطين ، ولا سيما إذا كان في أوّل المنام وفي آخره حين تردّ الروح إلى جسدها ومنها ما يحدّث به الإنسان به نفسه في اليقظة فيراه في نومه ، كما يتفق ذلك لبعض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البحار عن الكافي بسنده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الرؤيا الصادقة والكاذبة مخرجهما من موضع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أمّا الكاذبة المختلفة يراها الرجل في أول ليلة في سلطان المردة الفسقة ، وإنما هي شيء يخيّل إلى الرجل وهي كاذبة مخالفة لا خير فيها ، وأما الصادقة إذا رآها بعد الثلثین من الليل مع حلول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صادقة لا تختلف إن شاء الله ، إلا أن يكون جنبا أو يكون على غير طهر أو لم يذكر الله حقيقة ذكره فإنّها تختلف وتبطئ على صاحبها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الدر المنثور عن سليم بن عامر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الرؤيا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يبيت فيرى الشيء لم يخطر له على بال فيكون رؤياه كأخذ باليد ، ويرى الرجل الرؤيا فلا يكون رؤياه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بذلك يا أمير المؤمنين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يتوفى الأنفس كلها ، فما رأت عنده في السماء فهي الرؤيا الصادقة ، وما رأت إذا ارسلت إلى أجسادها تلقتها الشياطين في الهواء فكذبتها وأخبرتها بالأباطيل فكذبت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فعجب عمر من قوله </w:t>
      </w:r>
      <w:r>
        <w:rPr>
          <w:rStyle w:val="FootnoteAnchor"/>
          <w:rtl w:val="true"/>
        </w:rPr>
        <w:footnoteReference w:id="3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أيضا عن عوف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الرؤيا على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تخويف من الشيطان لیحزن به ابن آدم ، ومنها أمر يحدّث به نفسه في اليقظة فيرى في </w:t>
      </w:r>
    </w:p>
    <w:p>
      <w:pPr>
        <w:pStyle w:val="BookText"/>
        <w:rPr/>
      </w:pPr>
      <w:r>
        <w:rPr>
          <w:rFonts w:ascii="Amiri" w:hAnsi="Amiri" w:eastAsia="Amiri" w:cs="Amiri"/>
          <w:color w:val="111111"/>
          <w:sz w:val="28"/>
          <w:sz w:val="28"/>
          <w:szCs w:val="28"/>
          <w:rtl w:val="true"/>
          <w:lang w:bidi="ar-SA"/>
        </w:rPr>
        <w:t>المنام ، ومنها جزء من ستة وأربعين جزء من النبوة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مقتضى النبوي وروايات أخرى أنّ بعضها جزء من النبوة ، إلاّ أنّها تختص بالمؤمن ، فلا اعتبار بما يراه مثل ابن عربي الذي يعد من رجال الله جماعة منهم الأقطاب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يكون ظاهر الحكم ويحوز الخلافة الظاهرة كما حاز الخلافة الباطنة من جهة المقام كأبي بكر وعمر وعثمان وعلي والحسن ومعاوية بن يزيد وعمر بن عبد العزيز والمتوكل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 بهدم قبر الحسين صلوات الله علیه ، وهدم ما حوله من الدور لعمل المزارع ، ومنع الناس من زيارته </w:t>
      </w:r>
      <w:r>
        <w:rPr>
          <w:rFonts w:eastAsia="IRNazanin" w:cs="IRNazanin"/>
          <w:color w:val="111111"/>
          <w:sz w:val="28"/>
          <w:szCs w:val="28"/>
          <w:rtl w:val="true"/>
          <w:lang w:bidi="fa-IR"/>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الرجبيون وهم أربعون نفسا في كل زمان لا يزيدون ولا ينقصون ، وهم رجال حالهم القيام بعظمة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الرجبيون هم الذين يحكي ابن عربي عن بعض أوليائهم أنه كان يرى الروافض في كشفه خنازير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العلامة التي جعل الله في أهل هذا المذهب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اعتبار أيضا بما صدر من مثل اللاهيجي الذي حدث نفسه ولقنها في اليقظة بوحدة الوجود والموجود فرأى في المنام ما يناسبه </w:t>
      </w:r>
      <w:r>
        <w:rPr>
          <w:rStyle w:val="FootnoteAnchor"/>
          <w:rtl w:val="true"/>
        </w:rPr>
        <w:footnoteReference w:id="344"/>
      </w:r>
      <w:r>
        <w:rPr>
          <w:rFonts w:ascii="Amiri" w:hAnsi="Amiri" w:eastAsia="Amiri" w:cs="Amiri"/>
          <w:color w:val="111111"/>
          <w:sz w:val="28"/>
          <w:sz w:val="28"/>
          <w:szCs w:val="28"/>
          <w:rtl w:val="true"/>
          <w:lang w:bidi="ar-SA"/>
        </w:rPr>
        <w:t>، كما في النبوي المتقدم ذكره ، ويحتمل كونه مما أراه الشياطين مناسبا لما اعتقد به ، لتثبته على ما اعتقده من الضلال الذي استحقه هو وأمثاله برجوعهم في الأمر الخطير إلى من لا يجوز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انكشاف امور غيبيّة في حال اليقظة من طريق العين أو الأذن أو الإلقاء في القلب ولو في حال الذكر أو الخلسة فما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ذلك لغير المعصوم على أن الملقي ملك أو شيطان؟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القيصري بأنّ بعض المشاهدات والإلقاءات واقعي ورحماتي ، وبعضها </w:t>
      </w:r>
    </w:p>
    <w:p>
      <w:pPr>
        <w:pStyle w:val="BookText"/>
        <w:rPr/>
      </w:pPr>
      <w:r>
        <w:rPr>
          <w:rFonts w:ascii="Amiri" w:hAnsi="Amiri" w:eastAsia="Amiri" w:cs="Amiri"/>
          <w:color w:val="111111"/>
          <w:sz w:val="28"/>
          <w:sz w:val="28"/>
          <w:szCs w:val="28"/>
          <w:rtl w:val="true"/>
          <w:lang w:bidi="ar-SA"/>
        </w:rPr>
        <w:t xml:space="preserve">خيالي وشيطاني </w:t>
      </w:r>
      <w:r>
        <w:rPr>
          <w:rStyle w:val="FootnoteAnchor"/>
          <w:rtl w:val="true"/>
        </w:rPr>
        <w:footnoteReference w:id="345"/>
      </w:r>
      <w:r>
        <w:rPr>
          <w:rFonts w:ascii="Amiri" w:hAnsi="Amiri" w:eastAsia="Amiri" w:cs="Amiri"/>
          <w:color w:val="111111"/>
          <w:sz w:val="28"/>
          <w:sz w:val="28"/>
          <w:szCs w:val="28"/>
          <w:rtl w:val="true"/>
          <w:lang w:bidi="ar-SA"/>
        </w:rPr>
        <w:t xml:space="preserve">، ولذا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من المكاشفات ما يصدّقه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حال البراهين التي أقاموها على التوحيد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هذه حاله كيف يجوز للعاقل أن يستند إليه في مهمات الأمور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لملا صدرا في بيان مقصود العرفاء الشامخين ، أراد به تنزيههم عما قاله جهلة الصوفية ، من إنكار التحقق بالفعل للذات الأحدية المنعوتة عندهم بمقام الأحدية وغيب الغيوب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هي الوجودات المتعينة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المجلد الثاني من 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وتنبيه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الجهلة من المتصوفين المقلدين الذين لم يحصلوا طريق العلماء العرفاء ولم يبلغوا مقام العرفان ، 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عقولهم ووهن عقيدتهم وغلبة سلطان الوهم على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تحقق بالفعل للذات الأحدية المنعوتة بألسنة العرفاء بمقام الأحدية وغيب الهويّة وغيب الغيوب مجردة عن المظاهر والمجالي ، بل المتحقق هو عالم الصورة وقواها الروحانية والحسية ، والله هو الظاهر المجموع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حقيقة الإنسان الكبير والكتاب المبين الذي هذا الإنسان الصغير أنموذج ونسخة مختصرة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القول كفر فضيح وزندقة صرفة لا يتفوّه به من له أدنى مرتبة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هذا الأمر إلى أكابر الصوفية ورؤسائهم افتراء محض وإفك عظيم يتحاشى عنه أسرارهم وضمائرهم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سبب ظن الجهلة بهؤلاء الأكابر إطلاق الوجود تارة على ذات الحق ، وتارة على المطلق الشامل ، وتارة على المعنى العام العقلي ، فإنهم كثيرا ما يطلقون الوجود على المعنى الظلي الكوني ، فيحملونه على مراتب التعينات والوجودات الخاصة فيجري عليه أحكامها ، 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تكفيره إياهم بذلك المقال حق ، إلاّ أنّ ما فرق به بين قول الشامخين وقول جهلة الصوفية لا يجدي في إخراج مقال الشامخين عن الفساد عقلا وفطرة ونقلا بالنقل </w:t>
      </w:r>
    </w:p>
    <w:p>
      <w:pPr>
        <w:pStyle w:val="BookText"/>
        <w:rPr/>
      </w:pPr>
      <w:r>
        <w:rPr>
          <w:rFonts w:ascii="Amiri" w:hAnsi="Amiri" w:eastAsia="Amiri" w:cs="Amiri"/>
          <w:color w:val="111111"/>
          <w:sz w:val="28"/>
          <w:sz w:val="28"/>
          <w:szCs w:val="28"/>
          <w:rtl w:val="true"/>
          <w:lang w:bidi="ar-SA"/>
        </w:rPr>
        <w:t xml:space="preserve">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مقال الشامخين الذي ارتضاه في غير واحد من كلامه ، منه ما نقلناه عنه سابقا من أنّ كل ما يقع عليه اسم الوجود بنحو من الأنحاء فليس إلا شأنا من شئون الواحد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الموجودات عند أهل الحقيقة والحكمة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كان أو صورة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أضواء النور الحقيقي وتجليات الوجود القيّومي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الآخر الذي أنكر فيه العلية والمعلولية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بأنّ فاعليته تعالى بالتجلي ، ومنه قوله بأن ليس في الدار غيره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ارتضاؤه بما قال ابن عربي في الفتوحات والفصوص ، بقوله في شأنه أنه لا يجازف في القول ، وغير ذلك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المقال أنّ مراده من أضواء النور الحقيقى هو المراتب الضعيفة من الوجود ، وكذا المراد من الوجود الظلي ، إذ مفروض كلامه أن لا واقعية لشيء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يخالفه العقل والفطرة والنقل المتواتر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عقلا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 الأدلّة التي استدلوا بها على إثبات وحدة الوجود والموجود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التغير المنفى عقلا عن الذات الأزلي ، كما أشار إليه صلوات الله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الله بانغيار المخلوق</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ولاستلزام القول به صحّة نسبة اللهو والعبث واللعب بنفسه إلى نفسه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نزهه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في جميع أفعاله من بعث الرسل وإنزال الكتب وما حوته من البشارة والإنذار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القول بأنّه الفاعل لكل فعل يقع في عالم الوجود وأنّه أيضا المفعول ، كما التزموا بذلك في نفس الإنسان الذي هو آية للعالم الكبير ، في قولهم فيه باتّحاد العقل والعاقل والمعقول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غيره ديار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فطرة فلأنه مخالف للمكاشفة الظاهرة التي تحصل للمؤمن والكافر في البأساء والضراء ، وقد حكم الله تعالى بصحتها في غير واحد من الآيات المباركات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رَكِبُوا فِي الْفُلْكِ دَعَوُا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 أيضا للمكاشفة التي قد تحصل للمؤمن في بعض عباداته ودعواته ، حيث يترنّم فيها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الخالق وأنا المخلوق ، وأنت الرازق وأنا المرزوق ، وأنت الربّ وأنا العبد ، وأنت المالك وأنا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العبارات الحاكية طبعا أنّ المتكلم بها لا يرى نفسه جلوة من جلوات الحق المتعالي ، بل يراه غيره ، ولذا يتضرع إليه ويستغفر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نقلا فلأنّ جميع الآيات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تدلّ بدلالة الاقتضاء على غيريّة المنزل والمنزل إليه وفيه ، بالغيرية الحقيقية لا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الروايات المباركة الصادرة عن المعصومين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المباينة والمغايرة بمعناها الحقيقي بين الخالق والمخلوق ، والدالة على أنّ المخلوق خلق لا من شيء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 قول أمير المؤمنين صلوات الله علیه في جواب الأعرابي الذي سأل عن معنى الواحد أنّه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ينقسم في وجود ولا عقل ولا وهم </w:t>
      </w:r>
      <w:r>
        <w:rPr>
          <w:rStyle w:val="FootnoteAnchor"/>
          <w:rtl w:val="true"/>
        </w:rPr>
        <w:footnoteReference w:id="353"/>
      </w:r>
      <w:r>
        <w:rPr>
          <w:rFonts w:ascii="Amiri" w:hAnsi="Amiri" w:eastAsia="Amiri" w:cs="Amiri"/>
          <w:color w:val="111111"/>
          <w:sz w:val="28"/>
          <w:sz w:val="28"/>
          <w:szCs w:val="28"/>
          <w:rtl w:val="true"/>
          <w:lang w:bidi="ar-SA"/>
        </w:rPr>
        <w:t xml:space="preserve">، فهل تقسيم حقيقة الوجود إلى مقام الأحدية والواحدية وما دون ذلك خارج عن التقسيم ولو في الوهم كما ذكرنا ؟ وخارج عن قول الرضا صلوات الله عليه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يوحّد ولا يبعض </w:t>
      </w:r>
      <w:r>
        <w:rPr>
          <w:rStyle w:val="FootnoteAnchor"/>
          <w:rtl w:val="true"/>
        </w:rPr>
        <w:footnoteReference w:id="354"/>
      </w:r>
      <w:r>
        <w:rPr>
          <w:rFonts w:ascii="Amiri" w:hAnsi="Amiri" w:eastAsia="Amiri" w:cs="Amiri"/>
          <w:color w:val="111111"/>
          <w:sz w:val="28"/>
          <w:sz w:val="28"/>
          <w:szCs w:val="28"/>
          <w:rtl w:val="true"/>
          <w:lang w:bidi="ar-SA"/>
        </w:rPr>
        <w:t xml:space="preserve">وعن قول الإمام الباقر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ميز تموه بأوهامكم في أدق معانيه فهو مخلوق مثلكم ومردود </w:t>
      </w:r>
      <w:bookmarkStart w:id="101" w:name="pg8877_78616"/>
    </w:p>
    <w:p>
      <w:pPr>
        <w:pStyle w:val="BookText"/>
        <w:rPr/>
      </w:pPr>
      <w:bookmarkEnd w:id="101"/>
      <w:r>
        <w:rPr>
          <w:rFonts w:ascii="Amiri" w:hAnsi="Amiri" w:eastAsia="Amiri" w:cs="Amiri"/>
          <w:color w:val="111111"/>
          <w:sz w:val="28"/>
          <w:sz w:val="28"/>
          <w:szCs w:val="28"/>
          <w:rtl w:val="true"/>
          <w:lang w:bidi="ar-SA"/>
        </w:rPr>
        <w:t xml:space="preserve">إليكم </w:t>
      </w:r>
      <w:r>
        <w:rPr>
          <w:rStyle w:val="FootnoteAnchor"/>
          <w:rtl w:val="true"/>
        </w:rPr>
        <w:footnoteReference w:id="355"/>
      </w:r>
      <w:r>
        <w:rPr>
          <w:rFonts w:ascii="Amiri" w:hAnsi="Amiri" w:eastAsia="Amiri" w:cs="Amiri"/>
          <w:color w:val="111111"/>
          <w:sz w:val="28"/>
          <w:sz w:val="28"/>
          <w:szCs w:val="28"/>
          <w:rtl w:val="true"/>
          <w:lang w:bidi="ar-SA"/>
        </w:rPr>
        <w:t>، وغير ذلك مما يطول ذكره ؟</w:t>
      </w:r>
    </w:p>
    <w:p>
      <w:pPr>
        <w:pStyle w:val="Heading2"/>
        <w:numPr>
          <w:ilvl w:val="1"/>
          <w:numId w:val="1"/>
        </w:numPr>
        <w:rPr/>
      </w:pPr>
      <w:bookmarkStart w:id="102" w:name="__RefHeading___Toc748014_2870459653"/>
      <w:bookmarkStart w:id="103" w:name="_Toc34"/>
      <w:bookmarkEnd w:id="102"/>
      <w:r>
        <w:rPr>
          <w:rtl w:val="true"/>
        </w:rPr>
        <w:t>المعرفة الفطرية</w:t>
      </w:r>
      <w:bookmarkEnd w:id="103"/>
    </w:p>
    <w:p>
      <w:pPr>
        <w:pStyle w:val="BookText"/>
        <w:rPr/>
      </w:pPr>
      <w:r>
        <w:rPr>
          <w:rFonts w:ascii="Amiri" w:hAnsi="Amiri" w:eastAsia="Amiri" w:cs="Amiri"/>
          <w:color w:val="111111"/>
          <w:sz w:val="28"/>
          <w:sz w:val="28"/>
          <w:szCs w:val="28"/>
          <w:rtl w:val="true"/>
          <w:lang w:bidi="ar-SA"/>
        </w:rPr>
        <w:t xml:space="preserve">وهذه بعض التذكرات الراجعة إلى معرفة الله تعالى ، المعبّر عنها بالمعرفة الفطرية ، والفرق بينها وبين المعرفة بالعقل والآيات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بالآيات مطلقا من طريق العقل ، بما لها من المراتب المتفاوتة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تفاوت الآيات ، وتفاوت مراتب الإرشاد إليها ، وتفاوت مراتب التدبر والتفكر فيها ، وتفاوت مراتب العقول المطبوعة في أفراد الإنسان كمالا ونقصا ، وتفاوت التأييدات الخاصة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 يطلق عليها المعرفة حقيقة ، إلا أنّ غاية هذه المعرفة حصول مجرّد التصديق والإيمان بوجود الصانع بما له من الكمالات من دون وجدان ووصول وعيان ، لامتناع الوصول والوجدان العلمي لنا بشيء إلا بإحدى المدارك الظاهرة أو الباطنة ، ومن طريق العلم والعقل وقد عرفت امتناع جميع ذلك بالنسبة إليه تعالى شأنه ، ولكنه أي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إذا كان المعرف لذاته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المعرّف بالمعنى اللائق بذاته هو ذاته القدّوس لا العقل ولا العلم فإنّه لا دليل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يظهر من الآيات والروايات المتواترة معنى ، ويشهد به الوجدان في بعض الأحيان وقوع تلك المعرفة عن إمكانه ، فلا محالة يكون الوجدان ، أو العرفان ، أو الوصول ، أو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بها في تلك الروايات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تعالى بأمر آخر ، لا بالمدارك الظاهرة أو التصور ، أو التوهم ، أو بالعلم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الوجدان فهو الذي يظهر للإنسان عند البأساء والضراء والشدائد ، وحين الانقطاع عن جميع الأسباب ، فيدعو الربّ تعالى شأنه حينئذ ويتضرع إليه ، من غير إدراك شيء بالمدارك الظاهرة أو الباطنة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يحصل للمؤمن والكافر ، وبه يتمّ الله الحجة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w:t>
      </w:r>
    </w:p>
    <w:p>
      <w:pPr>
        <w:pStyle w:val="BookText"/>
        <w:rPr/>
      </w:pPr>
      <w:r>
        <w:rPr>
          <w:rFonts w:ascii="IRNazanin" w:hAnsi="IRNazanin" w:eastAsia="IRNazanin"/>
          <w:color w:val="111111"/>
          <w:sz w:val="28"/>
          <w:sz w:val="28"/>
          <w:szCs w:val="28"/>
          <w:rtl w:val="true"/>
          <w:lang w:bidi="fa-IR"/>
        </w:rPr>
        <w:t xml:space="preserve">طريق العقل والاستدلال بالآيات وإن كان العقل حاكما بوجوب التصديق والاعتقاد به عند حصول هذا العرفان والوجدان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يحصل هذا الوجدان وهذه المعرفة قهرا وقسرا ، عند الانقطاع عن جميع الأسباب ، وعند الوقوع في المهالك التي يغفل معه عن جميع الآيات وعن إعمال التعقل والتفكر ، وبعبارة اخرى بعد صحو جميع المعلومات الصحيحة ، ومحو جميع الموهومات الباطلة يظهر ويكشف للإنسان سبحات جلال الله ، كما هو محتمل الرواية المنسوبة إلى كميل بن زياد ، قال لأمير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الحقيقة؟ فقال علي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والحقيقة؟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صاحب سرك؟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يرشح عليك ما يطفح مني ، قال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مثلك يخيب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كشف سبحات الجلال من غير إشارة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بيانا ،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 وصحو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أرشد إلى هذه الحقيقة وهذا الوجدان ، واحتج بها على الكفار والمشركين بالشرك الجلي أو الشرك الخفي في آيات مباركة من القرآن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إِلَى الْبَرِّ فَمِنْهُمْ مُقْتَصِدٌ وَما يَجْحَدُ بِآيَاتِنَا إِلأَكُلُّ خَتَارٍ كَفُورٍ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w:t>
      </w:r>
    </w:p>
    <w:p>
      <w:pPr>
        <w:pStyle w:val="BookText"/>
        <w:rPr/>
      </w:pPr>
      <w:r>
        <w:rPr>
          <w:rFonts w:ascii="Amiri" w:hAnsi="Amiri" w:eastAsia="Amiri" w:cs="Amiri"/>
          <w:color w:val="111111"/>
          <w:sz w:val="28"/>
          <w:sz w:val="28"/>
          <w:szCs w:val="28"/>
          <w:rtl w:val="true"/>
          <w:lang w:bidi="ar-SA"/>
        </w:rPr>
        <w:t>اللَّهَ مُخْلِصِينَ لَهُ الدِّينَ لَئِنْ أَنْجَيْنَا مِنْ هذِهِ لَتَكُونَنَّ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يُنَجِّيكُمْ مِنْ ظُلُماتِ الْبَرِّ وَالْبَحْرِ تَدْعُونَهُ تَضَرُّعاً وَخُفْيَةً لَئِنْ أَنْجَانَا مِنْ هَذِهِ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مِنْ نِعْمَةٍ فَمِنَ اللهِ ثُمَّ إِذا مَسَّكُمُ الضُّرُّ فَإِلَيْهِ تَجْتَرُونَ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لِيَكْفُرُوا بِمَا آتَيْنَاهُمْ فَتَمَتَّعُوا فَسَوْفَ تَعْلَمُونَ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يَدْعُوا إِلَيْهِ مِنْ قَبْلُ وَجَعَلَ لِلَّهِ أَنْدَاداً لِيُضِلَّ عَنْ سَبِيلِهِ قُلْ تَمَتَّعْ بِكُفْرِكَ قَلِيلاً إِنَّكَ مِنْ أَصْحَابِ النَّارِ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وَلكِنَّ أَكْفَرَهُمْ لا يَعْلَمُونَ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وبالتأمل فيها يندفع احتمال كون تلك الحالة من آثار الاعتقاد بالتوحيد الثابت بالعقل والآيات ، فإنّ مورد تلك الآيات هم المشركون بالشرك الجلي أيضا لا المعتقدون بالتوحيد فقط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الآيات المتقدمة واضحة الدلالة على ما ذكرنا نكتفي في الروايات بذكر </w:t>
      </w:r>
    </w:p>
    <w:p>
      <w:pPr>
        <w:pStyle w:val="BookText"/>
        <w:rPr/>
      </w:pPr>
      <w:r>
        <w:rPr>
          <w:rFonts w:ascii="IRNazanin" w:hAnsi="IRNazanin" w:eastAsia="IRNazanin"/>
          <w:color w:val="111111"/>
          <w:sz w:val="28"/>
          <w:sz w:val="28"/>
          <w:szCs w:val="28"/>
          <w:rtl w:val="true"/>
          <w:lang w:bidi="fa-IR"/>
        </w:rPr>
        <w:t xml:space="preserve">حديث يغنينا علوّ مضمونه عن التكلم في سنده ، وهو ما رواه الصدوق في التوحيد بسنده عن محمد بن القاسم الجرجاني المفسّر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يعقوب يوسف بن محمد بن زياد ، وأبو الحسن علي بن محمد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من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أبويهما عن الحسن ابن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الذي يتأله إليه عند الحوائج والشدائد كل مخلوق عند انقطاع الرجاء من كل من دونه ، وتقطع الأسباب من جميع من سواه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أي أستعين على أموري كلها بالله الذي لا تحق العبادة إلا له ، المغيث إذا استغيث والمجيب إذا دعى ، وهو ما قال رجل للصادق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دلّني على الله ما هو؟ فقد أكثر على المجادلون وحيّروني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ركبت سفينة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كسر بك حيث لا سفينة تنجيك ، ولا سباحة تغنيك؟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تعلّق قلبك هنالك أنّ شيئا من الأشياء قادر على أن يخلّصك من ورطتك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w:t>
      </w:r>
    </w:p>
    <w:p>
      <w:pPr>
        <w:pStyle w:val="BookText"/>
        <w:rPr/>
      </w:pPr>
      <w:r>
        <w:rPr>
          <w:rFonts w:ascii="Amiri" w:hAnsi="Amiri" w:eastAsia="Amiri" w:cs="Amiri"/>
          <w:color w:val="111111"/>
          <w:sz w:val="28"/>
          <w:sz w:val="28"/>
          <w:szCs w:val="28"/>
          <w:rtl w:val="true"/>
          <w:lang w:bidi="ar-SA"/>
        </w:rPr>
        <w:t>الإنجاء حيث لا منجي ، وعلى الإغاثة حيث لا مغيث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رجل إلى علي بن الحسين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معنى بسم الله الرحمن الرحيم؟ فقال علي بن الحسين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أخيه عن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بسم الله الرحمن الرحيم ما معناه؟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أعظم اسم من أسماء الله تعالى ، وهو الاسم الذي لا ينبغي أن يسمّى به غير الله ، ولم يتسم به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دونه وتقطّع الأسباب من كل من سواه ، وذلك أنّ كل مترتّس في الدنيا ومتعظم فيها ، وإن عظم غناه وطغيانه ، وكثرت حوائج من دونه إليه ، فإنّهم سيحتاجون حوائج لا يقدر عليها هذا المتعاظم ، وكذلك هذا المتعاظم يحتاج حوائج لا يقدر عليها فينقطع إلى الله عند ضرورته وفاقته ، حتى إذا كفى همه عاد إلى شركه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تسمع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أَرَأَيْتَكُمْ إِنْ أَتَاكُمْ عَذَابُ اللَّهِ أَوْ أَتَتْكُمُ السَّاعَةُ </w:t>
      </w:r>
      <w:bookmarkStart w:id="104" w:name="pg8877_78620"/>
    </w:p>
    <w:p>
      <w:pPr>
        <w:pStyle w:val="BookText"/>
        <w:rPr/>
      </w:pPr>
      <w:bookmarkEnd w:id="104"/>
      <w:r>
        <w:rPr>
          <w:rFonts w:ascii="Amiri" w:hAnsi="Amiri" w:eastAsia="Amiri" w:cs="Amiri"/>
          <w:color w:val="111111"/>
          <w:sz w:val="28"/>
          <w:sz w:val="28"/>
          <w:szCs w:val="28"/>
          <w:rtl w:val="true"/>
          <w:lang w:bidi="ar-SA"/>
        </w:rPr>
        <w:t>غَيْرَ اللَّهِ تَدْعُونَ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جلاله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إلى رحمتي إنّي قد ألزمتكم الحاجة إلي في كل حال ، وذلّة العبودية في كل وقت ، فإلي فافزعوا في كل أمر تأخذون فيه ، وترجون تمامه ، وبلوغ غايته ، فإنّي إن أردت أن أعطيكم لم يقدر غيري على منعكم ، وإن أردت أن أمنعكم لم يقدر غيري على إعطائكم ، فأنا أحق من سئل ، وأولى من 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أي أستعين على هذا الأمر بالله الذي لا تحق العبادة لغيره ، المغيث إذا استغيث ، والمجيب إذا دعي ، الرحمن الذي يرحم ببسط الرزق علينا ، الرحيم بنا في أدياننا ودنيانا وآخرتنا ، خفّف علينا الدّين ، وجعله سهلا خفيفا ، وهو يرحمنا بتميزنا عن أعاديه </w:t>
      </w:r>
      <w:r>
        <w:rPr>
          <w:rFonts w:eastAsia="Amiri" w:cs="Amiri" w:ascii="Amiri" w:hAnsi="Amiri"/>
          <w:color w:val="111111"/>
          <w:sz w:val="28"/>
          <w:szCs w:val="28"/>
          <w:rtl w:val="true"/>
          <w:lang w:bidi="ar-SA"/>
        </w:rPr>
        <w:t>...</w:t>
      </w:r>
      <w:r>
        <w:rPr>
          <w:rStyle w:val="FootnoteAnchor"/>
          <w:rtl w:val="true"/>
        </w:rPr>
        <w:footnoteReference w:id="368"/>
      </w:r>
    </w:p>
    <w:p>
      <w:pPr>
        <w:pStyle w:val="Heading2"/>
        <w:numPr>
          <w:ilvl w:val="1"/>
          <w:numId w:val="1"/>
        </w:numPr>
        <w:rPr/>
      </w:pPr>
      <w:bookmarkStart w:id="105" w:name="__RefHeading___Toc748016_2870459653"/>
      <w:bookmarkStart w:id="106" w:name="_Toc35"/>
      <w:bookmarkEnd w:id="105"/>
      <w:r>
        <w:rPr>
          <w:rtl w:val="true"/>
        </w:rPr>
        <w:t>التجلّي الخاص منه تعالى في قلوب المؤمنين</w:t>
      </w:r>
      <w:bookmarkEnd w:id="106"/>
    </w:p>
    <w:p>
      <w:pPr>
        <w:pStyle w:val="BookText"/>
        <w:rPr/>
      </w:pPr>
      <w:r>
        <w:rPr>
          <w:rFonts w:ascii="Amiri" w:hAnsi="Amiri" w:eastAsia="Amiri" w:cs="Amiri"/>
          <w:color w:val="111111"/>
          <w:sz w:val="28"/>
          <w:sz w:val="28"/>
          <w:szCs w:val="28"/>
          <w:rtl w:val="true"/>
          <w:lang w:bidi="ar-SA"/>
        </w:rPr>
        <w:t>نظير ما ذكرنا من المعرفة والتجلّي الخاص من الله تعالى في البأساء والضراء تحلّ منه تعالى أحيانا في قلوب المؤمنين عند قراءة القرآن وفي بعض عباداتهم وتوجّهاتهم إليه تعالى شأنه، يترتب عليه من لذة الانس والمناجاة مع ربّ العالمين ما لا يقدّر قدره ، ويكون أنموذجا لمراتب عالية منها تحصل للأولياء في الدنيا والآخرة ، كرامة من الله رفيع الدرجات فوق كراماته المادية التي أعدّها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تلك اللذة مقرونة بالبكاء والتضرّع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المعرفة والتجلي مراتب كثيرة ، تارة من جهة شدّة الوجدان وضعفه ، وأخرى من جهة ما يجده العبد كمالات الرب تعالى شأنه وأوصافه التي هي عين ذاته ، فتارة يتجلّى في قلب الداعي المتضرع بوصف الرحمة والرأفة ، فيزيد في رجائه ، وأخرى بوصف كبريائه وعظمته وجبروته وكمال عدله فيزيد في خوفه ، وتارة بكلا الوصفين ، </w:t>
      </w:r>
    </w:p>
    <w:p>
      <w:pPr>
        <w:pStyle w:val="BookText"/>
        <w:rPr/>
      </w:pPr>
      <w:r>
        <w:rPr>
          <w:rFonts w:ascii="IRNazanin" w:hAnsi="IRNazanin" w:eastAsia="IRNazanin"/>
          <w:color w:val="111111"/>
          <w:sz w:val="28"/>
          <w:sz w:val="28"/>
          <w:szCs w:val="28"/>
          <w:rtl w:val="true"/>
          <w:lang w:bidi="fa-IR"/>
        </w:rPr>
        <w:t>وأخرى بأنه أقرب إليه من حبل الوريد ، والله يعلم خائنة الأعين وما تخفي الصدور ، وأنّه يعلم السر وأخفى فيزيد في استحيائه وتضرّعه إليه ،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ربما يلوح من قول الصادق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الله كله عجیب إلا أنه قد احتج عليكم بما قد عرفكم من نفسه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ومن قول زين العابدين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عرفنا من نفسه وألهمنا من شكره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التبعيض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يظهر من الخبرين الآتيين ، لا التبيين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التوحيد باسناده عن ابن أبي نصر ، عن أبي الحسن الرضا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لميا أسرى بي إلى السماء بلغ بي جبرئيل مكانا لم يطأه جبرئيل قط ، فكشف لي فأراني الله من نور عظمته ما أحبّ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يعقوب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يعبد العبد ربه وهو لا يراه؟ فوقع صلوات الله علیه يا أبا يوسف ، جل سيدي ومولاي والمنعم عليّ وعلى آبائي أن 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رأى رسول الله صلی الله علیه و آله و سلم ربّه ؟ فقال إن الله تبارك وتعالى أرى رسوله بقلبه من نور عظمته ما أحبّ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التوحيد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إلى أمير المؤمنين صلوات الله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رأيت ربّك حين عبدته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كنت أعبد ربّا لم أره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الأبصار ، ولكن رأته القلوب بحقائق الإيمان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بصير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هل يراه المؤمنون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رأوه قبل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 ألست تراه في وقتك هذا ؟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فأحدّث بهذا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فإنك إذا حدثت به فأنكره منكر جاهل بمعنى ما تقوله ، ثم قدّر أن ذلك تشبيه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الرؤية بالقلب كالرؤية بالعين ، تعالى الله عما يصفه المشبّهون والملحدون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وفي مناجاة علي والأئمة من ولده صلوات الله عليهم في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وأنر أبصار قلوبنا بضياء نظرها إليك ، حتى تخرق أبصار القلوب حجب النور فتصل إلى معدن العظمة ، وتصير أرواحنا معلّقة بعز قدسك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عرفة للحسين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تردّدي في الآثار يوجب بعد المزار ، فاجمعني عليك بخدمة توصلني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هذا ذلّي ظاهر بين يديك ، وهذا حالي لا يخفى عليك ، منك أطلب الوصول إليك ، وبك أستدلّ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فاهدني بنورك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حققني بحقائق أهل القرب ، واسلك بي مسلك أهل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أزلت الأغيار عن قلوب أحبّائك حتى لم يحبّوا سواك ولم يلجئوا إلى غيرك ، أنت المؤنس لهم حيث أوحشتهم العوالم ، وأنت الذي هديتهم حيث استبانت لهم المعالم ، ماذا وجد من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فقد من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رضي دونك بدلا ، ولقد خسر من بغى عنك متحوّلا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أذاق أحباءه حلاوة المؤانسة فقاموا بين يديه متملّقين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الذاكر قبل الذاكرين ، وأنت البادئ بالإحسان قبل توجّه العابدين ، إلهي اطلبني برحمتك حتى أصل إليك ، واجذبني بمنك حتى أقبل إليك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قد يتجلّى بصفة الرحمة ، وقد يتجلّى بصفة القهر ، وهكذا ، وتختلف حالات العبد باختلاف تلك التجليات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وستجيء الروايات الكثيرة الدالّة على ما ذكرنا ، وفي بعضها التعبير عن هذا </w:t>
      </w:r>
    </w:p>
    <w:p>
      <w:pPr>
        <w:pStyle w:val="BookText"/>
        <w:rPr/>
      </w:pPr>
      <w:r>
        <w:rPr>
          <w:rFonts w:ascii="Amiri" w:hAnsi="Amiri" w:eastAsia="Amiri" w:cs="Amiri"/>
          <w:color w:val="111111"/>
          <w:sz w:val="28"/>
          <w:sz w:val="28"/>
          <w:szCs w:val="28"/>
          <w:rtl w:val="true"/>
          <w:lang w:bidi="ar-SA"/>
        </w:rPr>
        <w:t>الوجدان وهذه المعرفة بالمعاينة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کتابجا بیجاری ويمكن الاستشهاد في هذا المقام بما روي عن أمير المؤمنين صلوات الله علیه في الخطبة المروية 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بالدليل عليه ، والمؤدّي بالمعرفة إليه </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فالفقرة الاولى إشارة إلى المعرفة بالآيات ، والثانية إلى معرفته بذاته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تلك الخصوصيات من التجلّي على قلوب المؤمنين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تحصل في بعض الأحيان من غير اختيار ، كما أنّها تحصل للمؤمن والكافر عند الشدائد في بعض الأحيان أيضا ، وبها تتم حجّته على جميع خلقه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هنا ذكر 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تحف العقول في رواية سدير عن الصادق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وتعلم علمه وتعرف نفسك به ، ولا تعرف نفسك بنفسك من نفسك ، وتعلم أنّ ما فيه له وبه ، كما قالوا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 لأنت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وهذا أخي ، فعرفوه به ولم يعرفوه بغيره ، ولا أثبتوه من أنفسهم بتوهم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التوحيد عن 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الحجاب والمثال والصورة غيره ، وإنّما هو واحد موحد ، فكيف يوحّد من زعم أنه عرفه بغيره ، ، إنما عرف الله من عرفه بالله ، فمن لم يعرفه به فليس يعرفه ، إنما يعرف غيره ، ليس بين الخالق والمخلوق شيء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 الأشياء لا من شيء ولعلّ دون هذه المرتبة من المعرفة والوجدان الظاهر معرفة ووجدان يعبّر عنه بروح الإيمان لا يخلو منه المؤمن غالبا إلاّ في حال المعصية ، فإنّه يسلب عنه حينئذ ثم يعود ، </w:t>
      </w:r>
    </w:p>
    <w:p>
      <w:pPr>
        <w:pStyle w:val="BookText"/>
        <w:rPr/>
      </w:pPr>
      <w:r>
        <w:rPr>
          <w:rFonts w:ascii="Amiri" w:hAnsi="Amiri" w:eastAsia="Amiri" w:cs="Amiri"/>
          <w:color w:val="111111"/>
          <w:sz w:val="28"/>
          <w:sz w:val="28"/>
          <w:szCs w:val="28"/>
          <w:rtl w:val="true"/>
          <w:lang w:bidi="ar-SA"/>
        </w:rPr>
        <w:t xml:space="preserve">كما دلّت عليه الروايات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وأضعف من هذه المرتبة ظهورا ما فطر كل إنسان عليه ،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بالصبغة ، يظهره المؤمن بإيمانه ، ويكفر به الكافر ويسترده بجحوده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يغفل عنه الإنسان بسبب التلقينات المضلة والمعاصي وإن كان موجودا ثابتا فيه ، ولعله المشار إليه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لا تَبْدِيلَ لِخَلْقِ اللَّهِ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xml:space="preserve">كما في رواية زرارة عن أبي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المعرفة بأنّ الله عزّ وجل خالقه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وفي رواية زرارة عن أبي عبد الله صلی الله علیه و آله و سلم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ورواية محمّد الحلبي عن أبي عبد الله صلوات الله علیه مثله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بن سالم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Style w:val="FootnoteAnchor"/>
          <w:rtl w:val="true"/>
        </w:rPr>
        <w:footnoteReference w:id="3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روايات أخرى في ذلك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أثر مفطوريتهم على معرفة الله تعالى وتوحيده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عليها الروايات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يظهر بعد هداية الله تعالى إيَّاهم ببعث الرسل والأنبياء واستيدائهم الميثاق الذي واثقهم به في العوالم السابقة ونسوه ، كما في الخطبة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وابتعث فيهم رسله ليست دوهم ميثاق فطرته ، ويذگروهم منسي نعمته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إذا أخذوا بالبأساء والضرّاء ، وأما قبل ذلك فهم على الضلال وعلى نسيان العهد والميثاق ما لم يذكروا بما فطروا عليه ، كما تدل عليه رواية العياشي عن أبي عبد الله صلی الله علیه و آله و سلم في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النَّاسُ أُمَّةً واحِدَةً </w:t>
      </w:r>
      <w:r>
        <w:rPr>
          <w:rFonts w:eastAsia="IRNazanin" w:cs="IRNazanin"/>
          <w:color w:val="111111"/>
          <w:sz w:val="28"/>
          <w:szCs w:val="28"/>
          <w:rtl w:val="true"/>
          <w:lang w:bidi="fa-IR"/>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قبل بعث نوح ، كانوا أمة واحدة ، فبدا الله فأرسل الرسل قبل بعث نوح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هدى كانوا أم على ضلالة؟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 لا ، لا مؤمنين ، ولا كافرين ، ولا مشركين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لما انقرض آدم وصالح ذريته بقي شيث وصيه لا يقدر على إظهار دين الله الذي كان عليه آدم وصالح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قابيل توعده بالقتل كما قتل أخاه هابيل ، فسار فيهم بالتقية والكتمان ، فازدادوا كل يوم ضلالا حتى لم يبق على الأرض معهم إلا من هو سلف ، ولحق الوصي بجزيرة في البحر يعبد الله ، فبدا الله تبارك وتعالى أن يبعث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أفضلالا كانوا قبل النبيين أم على هدى؟ قال صلوات الله علیه لم يكونوا على هدى ، كانوا على فطرة الله التي فطرهم عليها لا تبديل لخلق الله ، ولم يكونوا ليهتدوا حتى الله ، أما تسمع يقول إبراهيم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لَمْ يَهْدِنِي رَبِّي لَأَكُونَنَّ مِنَ الْقَوْمِ الضَّالِّينَ </w:t>
      </w:r>
      <w:r>
        <w:rPr>
          <w:rFonts w:eastAsia="IRNazanin" w:cs="IRNazanin"/>
          <w:color w:val="111111"/>
          <w:sz w:val="28"/>
          <w:szCs w:val="28"/>
          <w:rtl w:val="true"/>
          <w:lang w:bidi="fa-IR"/>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ناسيا للميثاق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العلل عنه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الناس على الفطرة التي فطرهم عليها لا يعرفون إيمانا بشريعة ولا كفرا بجحود ، ثم ابتعث الله الرسل إليهم يدعونهم إلى الإيمان </w:t>
      </w:r>
      <w:bookmarkStart w:id="107" w:name="pg8877_78626"/>
    </w:p>
    <w:p>
      <w:pPr>
        <w:pStyle w:val="BookText"/>
        <w:rPr/>
      </w:pPr>
      <w:bookmarkEnd w:id="107"/>
      <w:r>
        <w:rPr>
          <w:rFonts w:ascii="Amiri" w:hAnsi="Amiri" w:eastAsia="Amiri" w:cs="Amiri"/>
          <w:color w:val="111111"/>
          <w:sz w:val="28"/>
          <w:sz w:val="28"/>
          <w:szCs w:val="28"/>
          <w:rtl w:val="true"/>
          <w:lang w:bidi="ar-SA"/>
        </w:rPr>
        <w:t xml:space="preserve">بالله حجة الله عليهم ، فمنهم من هداه الله ، ومنهم من ، ومنهم من لم يهده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الهدايات الخاصة</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748018_2870459653"/>
      <w:bookmarkStart w:id="109" w:name="_Toc36"/>
      <w:bookmarkEnd w:id="108"/>
      <w:r>
        <w:rPr>
          <w:rtl w:val="true"/>
        </w:rPr>
        <w:t>منشأ المعرفة الفطرية</w:t>
      </w:r>
      <w:bookmarkEnd w:id="109"/>
    </w:p>
    <w:p>
      <w:pPr>
        <w:pStyle w:val="BookText"/>
        <w:rPr/>
      </w:pPr>
      <w:r>
        <w:rPr>
          <w:rFonts w:ascii="Amiri" w:hAnsi="Amiri" w:eastAsia="Amiri" w:cs="Amiri"/>
          <w:color w:val="111111"/>
          <w:sz w:val="28"/>
          <w:sz w:val="28"/>
          <w:szCs w:val="28"/>
          <w:rtl w:val="true"/>
          <w:lang w:bidi="ar-SA"/>
        </w:rPr>
        <w:t xml:space="preserve">منشأ هذا العرفان المفطور عليه كل إنسان من آدم ومن بعده من أولاده وأولاد أولاده إلى يوم القيامة ، ومبدؤه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ذاته تعالى شأنه بذاته ووجدان العبد إياه وجدانا لائقا بذاته القدّوس حصلت لكل إنسان في عوالم سابقة واقعة قبل خلقة أبدانهم من أجزاء التراب ، المعبّر عنها في الروايات المباركات بالذرّ ، لكون بدن الإنسان فيها من جهة الصغر كالذرّ أو أصغر ، المشار إليها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في عالم الأرواح والأظلّة والأشباح ، المخلوقة قبل الأبدان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عرّفهم نفسه في تلك النشآت مرارا معرفة جليّة عبّر عنها بالرؤية ، المفسّرة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الأبصار ، بل رأته القلوب بحقائق الإيمان ، فأثبتها في قلوبهم وأنساهم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المعرفة من الله تعالى التي ليس للعباد فيها صنع هي المحققة لموضوع العهد والميثاق الذي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تُؤْمِنُونَ بِاللَّهِ وَالرَّسُولُ يَدْعُوكُمْ لِتُؤْمِنُوا بِرَبِّكُمْ وَقَدْ أَخَذَ مِيثَاقَكُمْ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10" w:name="pg8877_78627"/>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لِيُؤْمِنُوا بِما كَذَّبُوا مِنْ قَبْلُ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المفسرة بما يرجع إلى ما ذكرنا ، فراجع تفسير البرهان ونور الثقلين ، والصافي والقمي ، والعياشي</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748020_2870459653"/>
      <w:bookmarkStart w:id="112" w:name="_Toc37"/>
      <w:bookmarkEnd w:id="111"/>
      <w:r>
        <w:rPr>
          <w:rtl w:val="true"/>
        </w:rPr>
        <w:t>أخذ الميثاق في عالم الأظلّة وعالم الذرّ</w:t>
      </w:r>
      <w:bookmarkEnd w:id="112"/>
    </w:p>
    <w:p>
      <w:pPr>
        <w:pStyle w:val="BookText"/>
        <w:rPr/>
      </w:pPr>
      <w:r>
        <w:rPr>
          <w:rFonts w:ascii="Amiri" w:hAnsi="Amiri" w:eastAsia="Amiri" w:cs="Amiri"/>
          <w:color w:val="111111"/>
          <w:sz w:val="28"/>
          <w:sz w:val="28"/>
          <w:szCs w:val="28"/>
          <w:rtl w:val="true"/>
          <w:lang w:bidi="ar-SA"/>
        </w:rPr>
        <w:t xml:space="preserve">يظهر من مجموع روايات كثيرة بعد ضمّ بعضها إلى بعض أنّه تعالى خلق الأرواح قبل الأبدان ، وعبّر عنها بالأظلة والأشباح أيضا ، وأوجدهم الحياة والعقل ، ثم عرّفهم نفسه وكذا 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منهم العهد والميثاق على ربوبيته ، وعلى نبوّة الرسول وخلافة الائمة الاثني عشر وولايتهم صلوات الله عليهم ، بعد إراءتهم إياهم إراءة حقيقية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برهة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جسد آدم من التراب ، الخلق المعروف الذي أسجد له الملائكة بعد نفخ الروح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لكل روح بدنا ذريّا من التراب يخصها ، ثم تعلّقت الأرواح بتلك الأبدان ، ثم جدد التعريف وأخذ الميثاق ، ثم خلق جسد آدم الخلق </w:t>
      </w:r>
      <w:bookmarkStart w:id="113" w:name="pg8877_78628"/>
    </w:p>
    <w:p>
      <w:pPr>
        <w:pStyle w:val="BookText"/>
        <w:rPr/>
      </w:pPr>
      <w:bookmarkEnd w:id="113"/>
      <w:r>
        <w:rPr>
          <w:rFonts w:ascii="Amiri" w:hAnsi="Amiri" w:eastAsia="Amiri" w:cs="Amiri"/>
          <w:color w:val="111111"/>
          <w:sz w:val="28"/>
          <w:sz w:val="28"/>
          <w:szCs w:val="28"/>
          <w:rtl w:val="true"/>
          <w:lang w:bidi="ar-SA"/>
        </w:rPr>
        <w:t>المعروف المذكور آنفا المنطوي فيه بدنه الذري وجعل الأبدان الذريّة من ولده في صلبه ، ثم أخرجها من صلبه وأوجدها الروح والحياة ، ثم جدّد التعريف وأخذ الميثاق عنها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اختلاف الخصوصيات المذكورة في بعض الروايات إنّما هو لتعدد المواقف ، فلا وجه لما عن بعض المتأخرين لتضعيف الروايات على كثرتها من جهة اختلافها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من فوائد التعريف وأخذ الميثاق مرّة بعد مرّة ، التأكيد في إتمام الحجة ، كما أخذ رسول الله صلی الله علیه و آله و سلم البيعة من أصحابه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كل تعريف من الله ، وكل طاعة أو عصيان من العبد موضوع لاستحقاق المدح والثواب ، أو الذمّ والعقاب ، فإذا لم تحصل للعبد الطاعة واقعا وطوعا في شيء منها كانت الحجة الله تعالى عليه في تبعيده عن رحمته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يكشف عن ذلك يوم القيامة الذي هو يوم الجزاء ، وإن لم يظهر ذلك لنا في الدنيا ، كما أشار إليه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w:t>
      </w:r>
      <w:r>
        <w:rPr>
          <w:rFonts w:eastAsia="Amiri" w:cs="Amiri" w:ascii="Amiri" w:hAnsi="Amiri"/>
          <w:color w:val="111111"/>
          <w:sz w:val="28"/>
          <w:szCs w:val="28"/>
          <w:rtl w:val="true"/>
          <w:lang w:bidi="ar-SA"/>
        </w:rPr>
        <w:t xml:space="preserve">...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العصيان الصادر عنهم في تلك النشآت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الله لم يجعل لهم بعض الدواعي الموجودة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لاستحقاق الذم والعقاب ، فتكون الحجّة عليهم من هذه الجهة أيضا أتم ، كما تؤمئ إليه الآية المباركة ، وسيجيء تفصيله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748022_2870459653"/>
      <w:bookmarkStart w:id="115" w:name="_Toc38"/>
      <w:bookmarkEnd w:id="114"/>
      <w:r>
        <w:rPr>
          <w:rtl w:val="true"/>
        </w:rPr>
        <w:t>الأدلة النقلية على سبق خلقة الأرواح وأخذ الميثاق</w:t>
      </w:r>
      <w:bookmarkEnd w:id="1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سبق خلقة الأرواح روايات كثيرة نقلت في الكافي ، ومعاني الأخبار ، وعلل الشرائع وبصائر الدرجات ، والاختصاص عن رسول الله صلی الله علیه و آله و سلم وعن </w:t>
      </w:r>
    </w:p>
    <w:p>
      <w:pPr>
        <w:pStyle w:val="BookText"/>
        <w:rPr/>
      </w:pPr>
      <w:r>
        <w:rPr>
          <w:rFonts w:ascii="Amiri" w:hAnsi="Amiri" w:eastAsia="Amiri" w:cs="Amiri"/>
          <w:color w:val="111111"/>
          <w:sz w:val="28"/>
          <w:sz w:val="28"/>
          <w:szCs w:val="28"/>
          <w:rtl w:val="true"/>
          <w:lang w:bidi="ar-SA"/>
        </w:rPr>
        <w:t>أمير المؤمنين ، والإمام الباقر والصادق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خلقت قبل الأبدان بألفي عام ثم أسكنت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الأرواح قبل الأبدان بألفي عام ثم عرضهم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الأرواح قبل الأجساد بألفي عام ، ثم عرض علينا المحبّ من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أرواح الشيعة قبل أبدانهم بألفي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الأرواح أنّها جنود مجندة ، فما تعارف منها ائتلف ، وما تناكر منها اختلف؟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نقول ذلك ،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كذلك ، إن الله عزّ وجل أخذ على العباد ميثاقهم وهم أظلة قبل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الأرواح جنود مجندة فما تعارف منها في الميثاق ائتلف هاهنا ، وما تناكر منها اختلف هاهنا ، والميثاق هو في هذا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أخذ ميثاق العباد وهم أظلّة قبل الميلاد ، فما تعارف من الأرواح ائتلف ، وما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من الروايات ، أوردها المجلسي ره ، لا بد لمن أراد التحقيق من الرجوع إليها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العياشي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حين أخذ الله الميثاق على الذرّ في صلب آدم فعرضهم على نفسه ، كانت معاينة منهم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زرارة وهم ذرّ بين يديه ، وأخذ عليهم بذلك الميثاق بالربوبية له ولمحمّد صلی الله علیه و آله و سلم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كفّل لهم بالأرزاق ، وأنساهم رؤيته ، وأثبت في قلوبهم معرفته ، فلا بد من أن يخرج الله إلى الدنيا كل من أخذ عليه الميثاق ، فمن جحد ما أخذ عليه الميثاق لمحمّد صلی الله علیه و آله و سلم لم ينفعه اقراره لربّه بالميثاق ، ومن لم يجحد ميثاق محمّد صلی الله علیه و آله و سلم نفعه الميثاق لربه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زرارة عن أبي جعفر صلوات الله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ذريته إلى يوم القيامة فخرجوا كالذرّ ، فعرفهم وأراهم نفسه ، ولو لا ذلك لم يعرف أحد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ورواية علي بن معمر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عليه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ذرأ الخلق في الذرّ الأوّل فأقامهم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صلی الله علیه و آله و سلم ، فآمن به قوم وأنكره قوم ،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به محمّدا حيث دعاهم إلى الله عزّ وجلّ في الذرّ الأوّل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ورواية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صلوات الله عليه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فَمِنْكُمْ كَافِرٌ وَمِنْكُمْ مُؤْمِنٌ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عزّ وجلّ إيمانهم بولايتنا ، وكفرهم بتركها يوم أخذ عليهم الميثاق وهم ذرّ في صلب آدم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ورواية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عليه يقول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جرى فيه شيء من شرك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الولاية ، في الأصل عند الأظلة ، حين أخذ الله ميثاق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لَأَسْقَيْناهُمْ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لَأَسْقَيْنَاهُمْ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وضعنا أظلّتهم في الماء الفرات العذب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الخبر أنّ المراد بالآية أنهم لو كانوا أقروا في عالم الظلال والأرواح بالولاية الجعلنا أرواحهم في أجساد مخلوقة من الماء العذب ، </w:t>
      </w:r>
    </w:p>
    <w:p>
      <w:pPr>
        <w:pStyle w:val="BookText"/>
        <w:rPr/>
      </w:pPr>
      <w:r>
        <w:rPr>
          <w:rFonts w:ascii="Amiri" w:hAnsi="Amiri" w:eastAsia="Amiri" w:cs="Amiri"/>
          <w:color w:val="111111"/>
          <w:sz w:val="28"/>
          <w:sz w:val="28"/>
          <w:szCs w:val="28"/>
          <w:rtl w:val="true"/>
          <w:lang w:bidi="ar-SA"/>
        </w:rPr>
        <w:t xml:space="preserve">فمنشأ اختلاف الطينة هو التكليف الأوّل في عالم الأرواح عند الميثاق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وعن كنز الفوائد عن عبد الله بن حماد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صلوات الله علیه يقول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استقاموا على الولاية في الأصل عند الأظلة حين أخذ الله الميثاق على ذرية آدم ، لاسقيناهم ماء غدقا ، يعني لأسقيناهم من الماء الفرات العذب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يحيي الحلبي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من الرسل إلى 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 وذلك أنّه كان أقرب الخلق إلى الله تبارك وتعالى وكان بالمكان الذي قال له جبرئيل لما اسرى به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 صلی الله علیه و آله و سلم فقد وطئت موطأ لم يطأه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 روحه ونفسه كان من ذلك المكان لما قدر ذلك المكان لما قدر أن يبلغه ، فكان الله</w:t>
      </w:r>
    </w:p>
    <w:p>
      <w:pPr>
        <w:pStyle w:val="BookText"/>
        <w:rPr/>
      </w:pPr>
      <w:r>
        <w:rPr>
          <w:rFonts w:ascii="Amiri" w:hAnsi="Amiri" w:eastAsia="Amiri" w:cs="Amiri"/>
          <w:color w:val="111111"/>
          <w:sz w:val="28"/>
          <w:sz w:val="28"/>
          <w:szCs w:val="28"/>
          <w:rtl w:val="true"/>
          <w:lang w:bidi="ar-SA"/>
        </w:rPr>
        <w:t xml:space="preserve">من عزّ وجلّ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أي بل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الأمر من الله وقع إلى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الميثاق مأخوذا عليهم الله بالربوبية ، ولرسوله بالنبوة ، ولأمير المؤمنين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 ومحمّد صلی الله علیه و آله و سلم وأمير المؤمنين والأئمة الهادون أئمّتكم؟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لئلا تقولوا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عَنْ هَذا غَافِلِينَ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داود الرّقى عن أبي عبد الله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يخلق الخلق خلقهم ونشرهم بين يديه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ربّكم؟ فأوّل من نطق رسول الله صلی الله علیه و آله و سلم ، وأمير المؤمنين والأئمة صلوات الله عليهم أجمعين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 فحمّلهم العلم والدّين ، ثم قال للملائكة هؤلاء حملة ديني وعلمي وامنائي في خلقي ، وهم المسئولون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الله بالربوبية ولهؤلاء النفر بالطاعة والولاية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ربنا أقررنا ، فقال الله جل جلاله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على أن لا </w:t>
      </w:r>
    </w:p>
    <w:p>
      <w:pPr>
        <w:pStyle w:val="BookText"/>
        <w:rPr/>
      </w:pPr>
      <w:r>
        <w:rPr>
          <w:rFonts w:ascii="Amiri" w:hAnsi="Amiri" w:eastAsia="Amiri" w:cs="Amiri"/>
          <w:color w:val="111111"/>
          <w:sz w:val="28"/>
          <w:sz w:val="28"/>
          <w:szCs w:val="28"/>
          <w:rtl w:val="true"/>
          <w:lang w:bidi="ar-SA"/>
        </w:rPr>
        <w:t xml:space="preserve">يقولوا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 أو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أشرك آباؤنا من قبل وكنا ذريّة من بعدهم أفتهلكنا بما فعل المبطلون يا داود ، ولايتنا مؤكدة عليهم في الميثاق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وعن كشف الغمّة عن كتاب دلائل الحميري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صلی الله علیه و آله و سلم ، فسأله محمّد بن صالح الأرمني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ونسوا ذلك الموقف ، وسيذكرونه ، ولو لا ذلك لم أحد من خالقه ولا من رازقه ، 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من نفسي من عظيم ما أعطى الله وليه وجزيل ما حمله ، فأقبل أبو محمّد صلوات الله عليه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أعجب مما عجبت منه يا أبا هاشم وأعظم ، ما ظنّك بقوم من عرفهم عرف الله ، ومن أنكرهم أنكر الله ، فلا مؤمن إلا وهو بهم مصدق وبمعرفتهم موقن؟</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وعن تفسير العياشي عن زرارة وحمران عن أبي جعفر وأبي عبد الله صلوات الله عليهما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أظلة ، فأرسل رسوله محمدا صلی الله علیه و آله و سلم ، فمنهم من آمن به ومنهم من كذبه ، ثم بعثه في الخلق الآخر خلق الخلق وهي فآمن به من كان آمن به في الأظلة ، وجحده من جحد به يومئذ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كانُوا لِيُؤْمِنُوا بِمَا كَذَّبُوا بِهِ مِنْ قَبْلُ </w:t>
      </w:r>
      <w:r>
        <w:rPr>
          <w:rFonts w:eastAsia="IRNazanin" w:cs="IRNazanin"/>
          <w:color w:val="111111"/>
          <w:sz w:val="28"/>
          <w:szCs w:val="28"/>
          <w:rtl w:val="true"/>
          <w:lang w:bidi="fa-IR"/>
        </w:rPr>
        <w:t>)</w:t>
      </w:r>
      <w:r>
        <w:rPr>
          <w:rStyle w:val="FootnoteAnchor"/>
          <w:rtl w:val="true"/>
        </w:rPr>
        <w:footnoteReference w:id="4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حمزة الثمالي عن أبي جعفر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هبط إلى الأرض في ظلل من الملائكة على آدم وهو بواد يقال له الرّوحاء ، وهو واد بين الطائف ومكة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على ظهر آدم ثم صرخ بذرّيته وهم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كما يخرج النحل من كورها، فاجتمعوا على شفير الوادي ، فقال الله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 ماذا ترى؟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ذرّا كثيرا على شفير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 هؤلاء ذريتك ، أخرجتهم من ظهرك لآخذ عليهم الميثاق لي بالربوبية ، ومحمّد صلی الله علیه و آله و سلم بالنبوّة ، كما آخذه عليهم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وكيف وسعتهم ظهري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 بلطف صنيعي ونافذ </w:t>
      </w:r>
    </w:p>
    <w:p>
      <w:pPr>
        <w:pStyle w:val="BookText"/>
        <w:rPr/>
      </w:pPr>
      <w:r>
        <w:rPr>
          <w:rFonts w:ascii="Amiri" w:hAnsi="Amiri" w:eastAsia="Amiri" w:cs="Amiri"/>
          <w:color w:val="111111"/>
          <w:sz w:val="28"/>
          <w:sz w:val="28"/>
          <w:szCs w:val="28"/>
          <w:rtl w:val="true"/>
          <w:lang w:bidi="ar-SA"/>
        </w:rPr>
        <w:t xml:space="preserve">قدرتي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منهم في الميثاق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يشركوا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 المجلسي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إلى الأرض أي هبط ونزل وحيه وأمره مع طوائف كثيرة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بالظلل في وفورهم وكثرتهم وتراكمهم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والظلل جمع الظلة وهي ما أظلّك من سحاب ونحوه ، وهذا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أَنْ يَأْتِيَهُمُ اللهُ فِي ظُلَلٍ مِنَ الْعَمامِ وَالْمَلائِكَةُ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كناية عن شمول اللطف والرحمة ، انتهى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 لك الحمد وحدك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شأنك أن تفضّلت عليّ بأن جعلتني من أهل إجابتك ، وأهل دينك وأهل دعوتك ، ووفّقتني لذلك في مبتدأ خلقي تفضلا منك وكرما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جدّدت ذلك العهد لي تحديدا بعد تجديدك خلقي وكنت نسيا منسيا ساهيا غافلا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كمل أربعة أشهر بعث الله عز وجل ملكين خلاقين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ويكتبان الميثاق بين عينيه ، فإذا أكمل الله الأجل بعث الله ملكا فزجره زجرة فيخرج وقد نسي الميثاق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ورواية الأصبغ بن نباتة عن عليّ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أخبرني عن الله تبارك وتعالى هل كلّم أحدا من ولد آدم قبل موسى؟ 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كلم الله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 وفاجرهم ، وردّوا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ذلك على ابن الكوّاء ولم يعرفه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كتاب الله إذ يقول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أسمعهم كلامه وردّوا عليه الجواب كما تسمع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الكواء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وأنا </w:t>
      </w:r>
    </w:p>
    <w:p>
      <w:pPr>
        <w:pStyle w:val="BookText"/>
        <w:rPr/>
      </w:pPr>
      <w:r>
        <w:rPr>
          <w:rFonts w:ascii="Amiri" w:hAnsi="Amiri" w:eastAsia="Amiri" w:cs="Amiri"/>
          <w:color w:val="111111"/>
          <w:sz w:val="28"/>
          <w:sz w:val="28"/>
          <w:szCs w:val="28"/>
          <w:rtl w:val="true"/>
          <w:lang w:bidi="ar-SA"/>
        </w:rPr>
        <w:t>الرحمن ، فأقروا له بالطاعة والربوبية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 الرسل والأنبياء والأوصياء ، وأمر الخلق بطاعتهم ، فأقروا له بذلك في الميثاق ، فقالت الملائكة عند إقرارهم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عليكم يا بني آدم أن تقولوا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أجابوا وهم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الميثاق</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تعلقت الأرواح بتلك الذرّ فجعل فيهم العقل وآلة السمع وآلة النطق ، حتى فهموا الخطاب وأجابوا وهم ذرّ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عبد الله الفضل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جعل الله الأرواح في الأبدان بعد كونها في ملكوته الأعلى في أرفع محل ؟ فقال صلوات الله علیه إنّ الله تبارك وتعالى علم أن الأرواح في شرفها وعلوّها متى ما تركت على حالها نزع أكثرها إلى دعوى الربوبية دونه عزّ وجلّ ، فجعلها بقدرته في الأبدان التي قدّر لها في ابتداء التقدير ، نظرا لها ورحمة بها ، وأحوج بعضها إلى بعض ، وعلّق بعضها على بعض ، ورفع بعضها على بعض ، ورفع بعضها فوق بعض درجات ، وكفى بعضها ببعض ، وبعث إليهم رسله ، واتخذ عليهم ججه مبشرين ومنذرين ، يأمرون بتعاطي العبودية والتواضع لمعبودهم بالأنواع التي تعبّدهم بها ، ونصب لهم عقوبات في العاجل وعقوبات في الآجل ، ومثوبات في العاجل ومثوبات في الآجل ، ليرغبهم بذلك في الخير ويزهدهم في الشرّ ، وليذلّهم بطلب المعاش والمكاسب ، فيعلموا بذلك أنّهم بها مربوبون ، وعباد مخلوقون ، ويقبلوا على عبادته فيستحقوا بذلك نعيم الأبد وجنة الخلد ، ويأمنوا من النزوع إلى ما ليس لهم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الفضل إنّ الله تبارك وتعالى أحسن نظرا لعباده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أنّك لا ترى فيهم إلا محبا للعلوّ على غيره ، حتى إنّه يكون منهم من قد نزع إلى دعوى الربوبية ، ومنهم من نزع إلى دعوى النبوة بغير حقها ، </w:t>
      </w:r>
    </w:p>
    <w:p>
      <w:pPr>
        <w:pStyle w:val="BookText"/>
        <w:rPr/>
      </w:pPr>
      <w:r>
        <w:rPr>
          <w:rFonts w:ascii="Amiri" w:hAnsi="Amiri" w:eastAsia="Amiri" w:cs="Amiri"/>
          <w:color w:val="111111"/>
          <w:sz w:val="28"/>
          <w:sz w:val="28"/>
          <w:szCs w:val="28"/>
          <w:rtl w:val="true"/>
          <w:lang w:bidi="ar-SA"/>
        </w:rPr>
        <w:t>ومنهم من نزع إلى دعوى الإمامة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 ما يرون في أنفسهم من النقص ، والعجز ، والضعف والمهانة ، والحاجة ، والآلام ، والمناوبة عليهم ، والموت الغالب لهم والقاهر الجميعهم يا ابن الفضل إن الله تبارك وتعالى لا يفعل لعباده إلا الأصلح لهم ، ولا يظلم الناس شيئا ولكن الناس أنفسهم يظلمون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 على ما ذكرنا روايات عبد الله بن سنان عن أبي عبد الله صلوات الله علیه ، وابن مسكان عن زرارة عن أبي ، وابن بكير عن زرارة عن أبي عبد الله صلوات الله علیه ، والبزنطي عن رفاعة عن أبي عبد الله صلوات الله علیه ، وعمر بن أذينة عن زرارة عن أبي جعفر صلوات الله علیه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الطينة والميثاق من بحار الأنوار ، بعد كلام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خطر بباله الشريف من الإشكال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ظواهر الآيات والأخبار المستفيضة بأمثال تلك الدلائل الضعيفة والوجوه السخيفة جرأة على الله وعلى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تأملت فيما يدعوهم إلى ذلك من دلائلهم وما يرد عليها من الاعتراضات الواردة لعرفت أنّ بأمثالها لا يمكن الاجتراء على طرح خبر واحد ، فكيف يمكن طرح تلك الأخبار الكثيرة الموافقة لظاهر الآية الكريمة ، بها وبأمثالها؟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الأخبار الدالة على تقدّم خلق الأرواح على الأجساد في كتاب السماء والعالم ، وسنتكلم عليها ، </w:t>
      </w:r>
      <w:r>
        <w:rPr>
          <w:rStyle w:val="FootnoteAnchor"/>
          <w:rtl w:val="true"/>
        </w:rPr>
        <w:footnoteReference w:id="4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جلالة الشيخ المفيد ره ، بل صدور مثل ذلك من مثله ثم كشف خلافه إنّما هو من الأدلة على أن من قامت الحجة القطعية على وجوب عصمته ينحصر في الرسول والإمام المنصوب بشخصه من قبل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عنه ره نظير ذلك ، وهو حكمه بدفن حامل مع حملها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باب آخر في خلق الأرواح قبل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تقدّم </w:t>
      </w:r>
    </w:p>
    <w:p>
      <w:pPr>
        <w:pStyle w:val="BookText"/>
        <w:rPr/>
      </w:pPr>
      <w:r>
        <w:rPr>
          <w:rFonts w:ascii="Amiri" w:hAnsi="Amiri" w:eastAsia="Amiri" w:cs="Amiri"/>
          <w:color w:val="111111"/>
          <w:sz w:val="28"/>
          <w:sz w:val="28"/>
          <w:szCs w:val="28"/>
          <w:rtl w:val="true"/>
          <w:lang w:bidi="ar-SA"/>
        </w:rPr>
        <w:t xml:space="preserve">من الأخبار المعتبرة في هذا الباب ، وما أسلفناه في أبواب خلق الرسول والأئمة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قريبة من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تقادم خلق الأرواح على الأجساد وما ذكروه من الأدلة على حدوث الأرواح عند خلق الأبدان مدخولة ، لا يمكن ردّ تلك الروايات لأجلها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حدوث العالم </w:t>
      </w:r>
      <w:r>
        <w:rPr>
          <w:rStyle w:val="FootnoteAnchor"/>
          <w:rtl w:val="true"/>
        </w:rPr>
        <w:footnoteReference w:id="434"/>
      </w:r>
      <w:r>
        <w:rPr>
          <w:rFonts w:ascii="IRNazanin" w:hAnsi="IRNazanin" w:eastAsia="IRNazanin"/>
          <w:color w:val="111111"/>
          <w:sz w:val="28"/>
          <w:sz w:val="28"/>
          <w:szCs w:val="28"/>
          <w:rtl w:val="true"/>
          <w:lang w:bidi="fa-IR"/>
        </w:rPr>
        <w:t xml:space="preserve">، وباب تاريخ ولادة أمير المؤمنين صلوات الله علیه </w:t>
      </w:r>
      <w:r>
        <w:rPr>
          <w:rStyle w:val="FootnoteAnchor"/>
          <w:rtl w:val="true"/>
        </w:rPr>
        <w:footnoteReference w:id="435"/>
      </w:r>
      <w:r>
        <w:rPr>
          <w:rFonts w:ascii="Amiri" w:hAnsi="Amiri" w:eastAsia="Amiri" w:cs="Amiri"/>
          <w:color w:val="111111"/>
          <w:sz w:val="28"/>
          <w:sz w:val="28"/>
          <w:szCs w:val="28"/>
          <w:rtl w:val="true"/>
          <w:lang w:bidi="ar-SA"/>
        </w:rPr>
        <w:t>، وغير ذلك أيضا روايات كثيرة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علة استلام الحجر من كتاب الحجّ </w:t>
      </w:r>
      <w:r>
        <w:rPr>
          <w:rStyle w:val="FootnoteAnchor"/>
          <w:rtl w:val="true"/>
        </w:rPr>
        <w:footnoteReference w:id="436"/>
      </w:r>
      <w:r>
        <w:rPr>
          <w:rFonts w:ascii="Amiri" w:hAnsi="Amiri" w:eastAsia="Amiri" w:cs="Amiri"/>
          <w:color w:val="111111"/>
          <w:sz w:val="28"/>
          <w:sz w:val="28"/>
          <w:szCs w:val="28"/>
          <w:rtl w:val="true"/>
          <w:lang w:bidi="ar-SA"/>
        </w:rPr>
        <w:t xml:space="preserve">، وباب خلقة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 وباب خلقة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أخذ ميثاقهم من كتاب الإمامة </w:t>
      </w:r>
      <w:r>
        <w:rPr>
          <w:rStyle w:val="FootnoteAnchor"/>
          <w:rtl w:val="true"/>
        </w:rPr>
        <w:footnoteReference w:id="437"/>
      </w:r>
      <w:r>
        <w:rPr>
          <w:rFonts w:ascii="Amiri" w:hAnsi="Amiri" w:eastAsia="Amiri" w:cs="Amiri"/>
          <w:color w:val="111111"/>
          <w:sz w:val="28"/>
          <w:sz w:val="28"/>
          <w:szCs w:val="28"/>
          <w:rtl w:val="true"/>
          <w:lang w:bidi="ar-SA"/>
        </w:rPr>
        <w:t xml:space="preserve">، وأبواب أحوال آدم من كتاب النبوة </w:t>
      </w:r>
      <w:r>
        <w:rPr>
          <w:rStyle w:val="FootnoteAnchor"/>
          <w:rtl w:val="true"/>
        </w:rPr>
        <w:footnoteReference w:id="438"/>
      </w:r>
      <w:r>
        <w:rPr>
          <w:rFonts w:ascii="Amiri" w:hAnsi="Amiri" w:eastAsia="Amiri" w:cs="Amiri"/>
          <w:color w:val="111111"/>
          <w:sz w:val="28"/>
          <w:sz w:val="28"/>
          <w:szCs w:val="28"/>
          <w:rtl w:val="true"/>
          <w:lang w:bidi="ar-SA"/>
        </w:rPr>
        <w:t xml:space="preserve">، وباب تسمية الجمعة </w:t>
      </w:r>
      <w:r>
        <w:rPr>
          <w:rStyle w:val="FootnoteAnchor"/>
          <w:rtl w:val="true"/>
        </w:rPr>
        <w:footnoteReference w:id="439"/>
      </w:r>
      <w:r>
        <w:rPr>
          <w:rFonts w:ascii="IRNazanin" w:hAnsi="IRNazanin" w:eastAsia="IRNazanin"/>
          <w:color w:val="111111"/>
          <w:sz w:val="28"/>
          <w:sz w:val="28"/>
          <w:szCs w:val="28"/>
          <w:rtl w:val="true"/>
          <w:lang w:bidi="fa-IR"/>
        </w:rPr>
        <w:t xml:space="preserve">، وباب تسمية أمير المؤمنين صلوات الله علیه </w:t>
      </w:r>
      <w:r>
        <w:rPr>
          <w:rStyle w:val="FootnoteAnchor"/>
          <w:rtl w:val="true"/>
        </w:rPr>
        <w:footnoteReference w:id="440"/>
      </w:r>
      <w:r>
        <w:rPr>
          <w:rFonts w:ascii="Amiri" w:hAnsi="Amiri" w:eastAsia="Amiri" w:cs="Amiri"/>
          <w:color w:val="111111"/>
          <w:sz w:val="28"/>
          <w:sz w:val="28"/>
          <w:szCs w:val="28"/>
          <w:rtl w:val="true"/>
          <w:lang w:bidi="ar-SA"/>
        </w:rPr>
        <w:t>، ورواية تحاكم محمّد بن الحنيفة وزين العابدين صلوات الله عليه إلى الحجر الأسود</w:t>
      </w:r>
      <w:r>
        <w:rPr>
          <w:rStyle w:val="FootnoteAnchor"/>
          <w:rtl w:val="true"/>
        </w:rPr>
        <w:footnoteReference w:id="441"/>
      </w:r>
      <w:r>
        <w:rPr>
          <w:rFonts w:ascii="Amiri" w:hAnsi="Amiri" w:eastAsia="Amiri" w:cs="Amiri"/>
          <w:color w:val="111111"/>
          <w:sz w:val="28"/>
          <w:sz w:val="28"/>
          <w:szCs w:val="28"/>
          <w:rtl w:val="true"/>
          <w:lang w:bidi="ar-SA"/>
        </w:rPr>
        <w:t>، وغير ذلك أخبار مناسبة لذلك ، رواها كثير من ثقات الأصحاب وفقهائهم ، فلا مجال للريب في صحة أسانيدها ، كما يظهر من ملاحظتها ، وعن طريق العامة أيضا روايات بمضمونها أوردها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الفريقين متفقة على ثبوت عالم الذرّ وسبق خلقة الإنسان ، ولا وجه لرفع اليد عنها أو التأويل فيها بعد عدم الاختلاف في رواياتنا في ثبوت ذلك العالم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المطلب وجود الاختلاف فيه بين علماء العامة أيضا ، فلو كان الأئمّة صلوات الله عليهم مخالفين للقول بثبوته لصدر عنهم ما يدل على خلافه ، كيف والروايات متفقة ظاهرة الدلالة عليه ، غير قابلة للتأويل والتوجيه ، إلا أن يلتزم بأنهم صلوات الله عليهم </w:t>
      </w:r>
      <w:bookmarkStart w:id="116" w:name="pg8877_78637"/>
    </w:p>
    <w:p>
      <w:pPr>
        <w:pStyle w:val="BookText"/>
        <w:rPr/>
      </w:pPr>
      <w:bookmarkEnd w:id="116"/>
      <w:r>
        <w:rPr>
          <w:rFonts w:ascii="Amiri" w:hAnsi="Amiri" w:eastAsia="Amiri" w:cs="Amiri"/>
          <w:color w:val="111111"/>
          <w:sz w:val="28"/>
          <w:sz w:val="28"/>
          <w:szCs w:val="28"/>
          <w:rtl w:val="true"/>
          <w:lang w:bidi="ar-SA"/>
        </w:rPr>
        <w:t>لم يكونوا في مقام الهداية والتعليم ، بل كانوا في مقام الإلغاز الموجب للضلالة ، جلّت ساحة قدسهم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أوقع بعض الأكابر في التشكيك فيه بل الإنكار شبهات أثارها بعض المذاهب الفلسفية ومقالاتهم في كيفية الخلقة ، وإلا فمن أمعن النظر في ما ورد عن الأئمّة صلوات الله عليهم في كيفية الخلقة لم يبق له أية شبهة في إمكان ما دلّت عليه الروايات المذكورة ، ويمنعه ذلك عن ردّ رواية واحدة ، فضلا عن ردّ جميعها ، بما لكثير منها من صحة السند ووضوح الدلالة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خلاصة منها بعد ذكر الإشكالات والجواب عنها ،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748024_2870459653"/>
      <w:bookmarkStart w:id="118" w:name="_Toc39"/>
      <w:bookmarkEnd w:id="117"/>
      <w:r>
        <w:rPr>
          <w:rtl w:val="true"/>
        </w:rPr>
        <w:t>ثبوت الطاعة والعصيان قبل هذه الدنيا</w:t>
      </w:r>
      <w:bookmarkEnd w:id="118"/>
    </w:p>
    <w:p>
      <w:pPr>
        <w:pStyle w:val="BookText"/>
        <w:rPr/>
      </w:pPr>
      <w:r>
        <w:rPr>
          <w:rFonts w:ascii="Amiri" w:hAnsi="Amiri" w:eastAsia="Amiri" w:cs="Amiri"/>
          <w:color w:val="111111"/>
          <w:sz w:val="28"/>
          <w:sz w:val="28"/>
          <w:szCs w:val="28"/>
          <w:rtl w:val="true"/>
          <w:lang w:bidi="ar-SA"/>
        </w:rPr>
        <w:t>يظهر من بعض الروايات أنّه تعالى ابتلاهم أيضا واختبرهم في مبتدأ الخلق قبل ابتلائهم في هذه الدنيا ، بأن أجج نارا فأمرهم بدخولها ، فدخل فيها قوم وصارت عليهم بردا وسلاما ، ولم يدخلها آخرون ، فرتب الله تعالى على تلك الطاعة والعصيان آثارا في طينتهم وفطرتهم توجب التوفيق والخذلان في الدنيا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زرارة عن أبي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كيف كان ابتداء الخلق ما اختلف اثنان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قبل أن يخلق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وأهل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ملحا اجاجا أخلق منك ناري وأهل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أمرهما فامتزجا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صار يلد المؤمن كافرا ، والكافر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طين آدم من أديم الأرض فعركه عركا شديدا ، فإذا هم في الذرّ يدبّون ، 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بسلام، وقال لأصحاب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نارا فاسعرت ،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فهابوها ، وقال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فدخلوها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بردا وسلاما ، فكانت بردا وسلاما ، فقال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أقلنا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أقلتكم فادخلوها ، فذهبوا فهابوها ، فثم ثبتت الطاعة والمعصية </w:t>
      </w:r>
    </w:p>
    <w:p>
      <w:pPr>
        <w:pStyle w:val="BookText"/>
        <w:rPr/>
      </w:pPr>
      <w:r>
        <w:rPr>
          <w:rFonts w:ascii="Amiri" w:hAnsi="Amiri" w:eastAsia="Amiri" w:cs="Amiri"/>
          <w:color w:val="111111"/>
          <w:sz w:val="28"/>
          <w:sz w:val="28"/>
          <w:szCs w:val="28"/>
          <w:rtl w:val="true"/>
          <w:lang w:bidi="ar-SA"/>
        </w:rPr>
        <w:t>فلا يستطيع هؤلاء أن يكونوا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هؤلاء أن يكونوا من هؤلاء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عن عثمان بن عيسى عن بعض أصحابه عن أبي عبد الله صلوات الله عليه ما يقرب منه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اخرى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 جعفر صلوات الله عليه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رَبُّكَ مِنْ بَنِي آدَمَ مِنْ ظُهُورِهِمْ ذُرِّيَّتَهُمْ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وأبوه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الله عزّ وجلّ أخذ قبضة من تراب التربة التي خلق منها آدم صلوات الله علیه ، فصبّ عليها الماء العذب الفرات ، فتركها أربعين صباحا ، فلما اختمرت الطينة أخذها تبارك وتعالى ، فعركها عركا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كالذرّ من يمينه وشماله ، فأمرهم جميعا أن يقعوا في النار ، فدخل أصحاب اليمين فصارت عليهم بردا وسلاما ، وأبي أصحاب الشمال أن يدخلوها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محمّد بن علي الحلبي عن أبي عبد الله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أراد أن يخلق آدم صلوات الله علیه أرسل الماء على الطين ، ثم قبض قبضة فعركها ، ثم فرقها فرقتين بيده ، ثم ذرأهم فإذا هم يدبّون ، ثم رفع لهم نارا فأمر أهل الشمال أن يدخلوها ، فذهبوا إليها فهابوها فلم يدخلوها ، ثم أمر أهل اليمين أن يدخلوها فذهبوا فدخلوها ، فأمر الله جل وعزّ النار فكانت عليهم بردا وسلاما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أهل الشمال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أقلنا ، فأقالهم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 فذهبوا فقاموا عليها ولم يدخلوها ، فأعادهم طينا ، وخلق منها آدم وقال أبو عبد الله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يستطيع هؤلاء أن يكونوا من هؤلاء ، ولا هؤلاء أن يكونوا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 أن رسول الله صلی الله علیه و آله و سلم أوّل من دخل تلك النار </w:t>
      </w:r>
    </w:p>
    <w:p>
      <w:pPr>
        <w:pStyle w:val="BookText"/>
        <w:rPr/>
      </w:pPr>
      <w:r>
        <w:rPr>
          <w:rFonts w:eastAsia="Times New Roman" w:cs="Times New Roman" w:ascii="Times New Roman" w:hAnsi="Times New Roman"/>
          <w:color w:val="111111"/>
          <w:sz w:val="28"/>
          <w:szCs w:val="28"/>
          <w:lang w:val="en-US" w:bidi="en-US"/>
        </w:rPr>
        <w:t>M</w:t>
      </w:r>
    </w:p>
    <w:p>
      <w:pPr>
        <w:pStyle w:val="BookText"/>
        <w:rPr/>
      </w:pPr>
      <w:r>
        <w:rPr>
          <w:rFonts w:ascii="Amiri" w:hAnsi="Amiri" w:eastAsia="Amiri" w:cs="Amiri"/>
          <w:color w:val="111111"/>
          <w:sz w:val="28"/>
          <w:sz w:val="28"/>
          <w:szCs w:val="28"/>
          <w:rtl w:val="true"/>
          <w:lang w:bidi="ar-SA"/>
        </w:rPr>
        <w:t xml:space="preserve">فذلك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ويمكن استظهار وجه التسمية بأصحاب اليمين وأصحاب الشمال مما في رواية إبراهيم عن أبي عبد الله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أراد أن يخلق آدم صلوات الله علیه بعث جبرئيل في أوّل ساعة من يوم الجمعة فقبض بيمينه قبضة ، فبلغت قبضته من السماء السابعة إلى السماء الدنيا ، وأخذ من كل سماء تربة ، وقبض قبضة اخرى من الأرض السابعة العليا إلى الأرض السابعة القصوى ، فأمر الله عزّ وجلّ كلمته فأمسك القبضة الاولى بيمينه ، والقبضة الأخرى بشماله ، ففلق الطين فلقتين ، فذرا من الأرض ذروا ، ومن السماوات ذروا ، فقال الذي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الرسل والأنبياء ، والأوصياء ، والصديقون ، والمؤمنون ، والسعداء ، ومن أريد كرامته فوجب لهم ما قال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للذي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الجبّارون والمشركون والكافرون والطواغيت ومن أريد هوانه وشقوته ، فوجب لهم ما قال كما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الطينتين خلطتا جميعا فذلك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فَالِقُ الْحَبِّ وَالنَّوى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فالحب طينة المؤمنين التي ألقى الله عليها محبته ، والنوى طينة الكافرين الذين نأوا عن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النوى من أجل أنه نأى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وتباعد عنه ، 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الْحَيَّ مِنَ الْمَيِّتِ وَمُخْرِجُ الْمَيِّتِ مِنَ الْحَيِ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فالحي المؤمن الذي يخرج طينته من طينة الكافر ، والميت الذي يخرج هو من الحي هو الكافر الذي يخرج من طينة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 المؤمن ، والميت الكافر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فكان موته اختلاط طينته مع طينة الكافر ، وكان حياته حين فرق الله عزّ وجلّ بينهما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يخرج الله عزّ وجل المؤمن في الميلاد من الظلمة بعد دخوله فيها إلى النور ويخرج الكافر من النور إلى الظلمة بعد دخوله إلى النور ، وذلك قوله </w:t>
      </w:r>
      <w:bookmarkStart w:id="119" w:name="pg8877_78640"/>
    </w:p>
    <w:p>
      <w:pPr>
        <w:pStyle w:val="BookText"/>
        <w:rPr/>
      </w:pPr>
      <w:bookmarkEnd w:id="119"/>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الفعل من الله تعالى كان قبل التكليف بدخولهم في النار بتوسط كلمته التي يتصوّر منها اليمين والشمال ويمكن أن يكون وجه التسمية شيئا آخر ، لما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يديه يمين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اذينة عن أبي عبد الله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رجلا من أصحابنا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المؤمن أن تكون فيه 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أصحابنا فيهم 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في وقت ما ذرأهم ، أمر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يدخلوا النار فدخلوها ، فأصابهم وهج ، فالحدّة من ذلك الوهج ، وأمر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يدخلوا النار فلم يفعلوا ، فمن ثم لهم سمت ، ولهم وقار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748026_2870459653"/>
      <w:bookmarkStart w:id="121" w:name="_Toc40"/>
      <w:bookmarkEnd w:id="120"/>
      <w:r>
        <w:rPr>
          <w:rtl w:val="true"/>
        </w:rPr>
        <w:t>عدم رجوع المعرفة الفطرية إلى المعرفة بالآيات</w:t>
      </w:r>
      <w:bookmarkEnd w:id="1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زرارة عن أبي جعفر صلوات الله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فعرفهم وأراهم صنعه ، ولولا ذلك لم يعرف أحد ربّه </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قوله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أراهم 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أراهم معرفته التي هي صنعه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فيه على أن هذه المعرفة كانت من طريق الآيات والمصنوعات بأنّ كل مصنوع لا بدّ له من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 بعض من إرجاع المعرفة الفطرية إلى مجرّد المفطورية على الإقرار بالصانع من باب حكم العقل ممنوع ، لأنّ نتيجة الاستدلال بالآيات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وجود صانع جامع للكمالات ، منزّه عما لا يليق به على النحو الكلي ، وأما وجدانه من غير تصور ولا محال استدلال على وجه يدعوه ويأنس به ويتضرّع إليه ، ويجده قريبا سميعا بصيرا قادرا رءوفا رحيما ، كما هو ظاهر لمن وجده في البأساء والضراء فلا يقتضى الاستدلال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وبينهما فرق ظاهر ، ففي الأوّل يعلم بالآثار أنّ له مولى عالما قادرا رءوفا رحيما ، وفي الثاني يصل إليه ويخاطبه ويأنس به ، وإن لم يره ببصره ولم يعلم له 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هو ظاهر 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لم يعرف أحد من خالقه ولا من رازقه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يظهر منه أنّه ليس من جهة الاستدلال العقلي ولا من جهة أنس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تحليه تعالى بالوحدانية على قلوب المشركين ، كما دلّت عليه الآيات المتقدّمة ، فإنّه خلاف ما أنسوا به من الشرك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وتفريع</w:t>
      </w:r>
    </w:p>
    <w:p>
      <w:pPr>
        <w:pStyle w:val="BookText"/>
        <w:rPr/>
      </w:pPr>
      <w:r>
        <w:rPr>
          <w:rFonts w:ascii="Amiri" w:hAnsi="Amiri" w:eastAsia="Amiri" w:cs="Amiri"/>
          <w:color w:val="111111"/>
          <w:sz w:val="28"/>
          <w:sz w:val="28"/>
          <w:szCs w:val="28"/>
          <w:rtl w:val="true"/>
          <w:lang w:bidi="ar-SA"/>
        </w:rPr>
        <w:t xml:space="preserve">ثبوت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الوجدانية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سهولة الأمر على الأنبياء في إتمام الحجة على المهم في مقام الدعوة إلى الله وإلى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ملاك قتل المشركين بمجرد الدعوة إلى الله تعالى وإلى توحيده ، وإظهار الشرك منهم ، وملاك صحة إيمان الأطفال بمجرد بلوغهم وإن لم يكونوا على حد يصلح الاستدلال العقلي لهم ، وصحة إيمان النساء والرجال الذين لا يتيسر لهم الاستدلال من طريق العقل ، كما قامت عليه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الإيمان بالله تعالى وبتوحيده لو آمنوا ، وفي ثبوت الكفر بترك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سبق الاستدلال العقلي العاجز عنه كثير من الناس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حكم العقل والاستدلال به مؤكّد للحجة على الكفار ، وقاطع آخر للاعتذار ، ولو أظهر أحد الشك أو شك واقعا لأجل خفاء هذه الفطرة بسبب من الأسباب فإنّه هو الذي يحتاج إلى الاستدلال العقلي من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فالأصل الأصيل الذي يكتفى به في عرفان الربّ تعالى شأنه والإيمان به المعرفة الفطرية</w:t>
      </w:r>
      <w:r>
        <w:rPr>
          <w:rFonts w:eastAsia="Amiri" w:cs="Amiri" w:ascii="Amiri" w:hAnsi="Amiri"/>
          <w:color w:val="111111"/>
          <w:sz w:val="28"/>
          <w:szCs w:val="28"/>
          <w:rtl w:val="true"/>
          <w:lang w:bidi="ar-SA"/>
        </w:rPr>
        <w:t xml:space="preserve">. </w:t>
      </w:r>
      <w:bookmarkStart w:id="122" w:name="pg8877_78642"/>
    </w:p>
    <w:p>
      <w:pPr>
        <w:pStyle w:val="Heading2"/>
        <w:numPr>
          <w:ilvl w:val="1"/>
          <w:numId w:val="1"/>
        </w:numPr>
        <w:rPr/>
      </w:pPr>
      <w:bookmarkStart w:id="123" w:name="__RefHeading___Toc748028_2870459653"/>
      <w:bookmarkStart w:id="124" w:name="_Toc41"/>
      <w:bookmarkEnd w:id="122"/>
      <w:bookmarkEnd w:id="123"/>
      <w:r>
        <w:rPr>
          <w:rtl w:val="true"/>
        </w:rPr>
        <w:t>ظهور المعرفة الفطرية في حال الانقطاع عن غيره تعالى</w:t>
      </w:r>
      <w:bookmarkEnd w:id="124"/>
    </w:p>
    <w:p>
      <w:pPr>
        <w:pStyle w:val="BookText"/>
        <w:rPr/>
      </w:pPr>
      <w:r>
        <w:rPr>
          <w:rFonts w:ascii="Amiri" w:hAnsi="Amiri" w:eastAsia="Amiri" w:cs="Amiri"/>
          <w:color w:val="111111"/>
          <w:sz w:val="28"/>
          <w:sz w:val="28"/>
          <w:szCs w:val="28"/>
          <w:rtl w:val="true"/>
          <w:lang w:bidi="ar-SA"/>
        </w:rPr>
        <w:t xml:space="preserve">الذي دعانا إلى إثبات تقدّم خلقة الأرواح بالروايات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نكن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الروايات المشتملة على فطريّة المعرفة بالله وسنذكر الإشكالات التي أوردوها عليها والجواب عنها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ذكرناه أنّ مفطورية كل إنسان على معرفته تعالى وتوحيده ، وظهور هذه الفطرة في البأساء والضراء وفي بعض الحالات التي ينقطع فيها عن التوجّه إلى غيره تعالى ، في الصلاة وفي غيرها من العبادات تما يشهد به الوجدان ، وتدلّ عليه الروايات المتواترة التي تقدم ذكر بعضها ، وهي من إحدى الحجج ، كما قال الرضا صلوات الله عليه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وبالفطرة تثبت حجّته </w:t>
      </w:r>
      <w:r>
        <w:rPr>
          <w:rStyle w:val="FootnoteAnchor"/>
          <w:rtl w:val="true"/>
        </w:rPr>
        <w:footnoteReference w:id="455"/>
      </w:r>
      <w:r>
        <w:rPr>
          <w:rFonts w:ascii="Amiri" w:hAnsi="Amiri" w:eastAsia="Amiri" w:cs="Amiri"/>
          <w:color w:val="111111"/>
          <w:sz w:val="28"/>
          <w:sz w:val="28"/>
          <w:szCs w:val="28"/>
          <w:rtl w:val="true"/>
          <w:lang w:bidi="ar-SA"/>
        </w:rPr>
        <w:t xml:space="preserve">وأشار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من اتفق له تلك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التجأت وإلى من تضرّعت؟ إلى شيء أم لا ؟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لا كالأشياء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حتى أم إلى ميت؟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قادر أم إلى عاجز؟ ليقولن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سميع بصير أم إلى غير سميع بصير؟ ليقولن إلى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قريب أم إلى بعيد ؟ ليقولن إلى قريب كل ذلك بلا شبيه ونظير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بما ذكرنا لفظة الله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الله الدال على كونه تعالى مفزعا لجميع المخلوقين في عين تحيّر قلوبهم في شأنه ، لمستوريته عن حواسهم وانقطاعهم عن درك ماهيته ، لكونه الفرد الذي لا نظير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كونه تعالى واحدا ، ومعناه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صرّح به أمير المؤمنين صلوات الله عليه في بعض الروايات المتقدمة في جواب الأعرابي حيث سأله </w:t>
      </w:r>
    </w:p>
    <w:p>
      <w:pPr>
        <w:pStyle w:val="BookText"/>
        <w:rPr/>
      </w:pPr>
      <w:r>
        <w:rPr>
          <w:rFonts w:ascii="Amiri" w:hAnsi="Amiri" w:eastAsia="Amiri" w:cs="Amiri"/>
          <w:color w:val="111111"/>
          <w:sz w:val="28"/>
          <w:sz w:val="28"/>
          <w:szCs w:val="28"/>
          <w:rtl w:val="true"/>
          <w:lang w:bidi="ar-SA"/>
        </w:rPr>
        <w:t xml:space="preserve">عن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 ليس له في الأشياء شبه ، كذلك ربّنا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انموذج من لقائه ووصله وزيارته ورؤيته ومشاهدته تعالى ، كما ورد التعبير بذلك كله في الروايات المباركات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ففى دعاء الحسين صلوات الله علیه في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اطلبني برحمتك حتى أصل إليك ، واجذبني بمنك حتى أقبل عليك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وفي مناجاة المريدين المنسوبة إلى السيد السجّاد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ولقاؤك قرّة عيني ، ووصلك منى نفسي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التوحيد عن على صلوات الله عليه في تفسير 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حان وقت الزيارة والمناجاة وقضاء الحوائج ، ودرك المنى ، والوصول إلى الله عزّ وجل ، وإلى كرامته وغفرانه وعفوه ورضوانه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إلى أمير المؤمنين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حين عبدته؟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تدركه العيون في مشاهدة الأبصار ولكن رأته القلوب بحقائق الإيمان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وفي رواية أبي بصير قول الصادق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رأوه قبل يوم القيامة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المؤمنين يرونه في الدنيا 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الرؤية بالقلب كالرؤية بالعين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سيد الساجدين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مناجاة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ممن اصطفيته لقربك وولايتك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وأهلته لعبادتك ، وهيمت قلبه لإرادتك ، واجتبيته لمشاهدتك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 من وجده من لذة المؤانسة وحلاوة المناجاة ما لا يقدر قدره ، كما ورد في </w:t>
      </w:r>
      <w:bookmarkStart w:id="125" w:name="pg8877_78644"/>
    </w:p>
    <w:p>
      <w:pPr>
        <w:pStyle w:val="BookText"/>
        <w:rPr/>
      </w:pPr>
      <w:bookmarkEnd w:id="125"/>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أذاق أحبّاءه حلاوة المؤانسة فقاموا بين يديه متملقين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748030_2870459653"/>
      <w:bookmarkStart w:id="127" w:name="_Toc42"/>
      <w:bookmarkEnd w:id="126"/>
      <w:r>
        <w:rPr>
          <w:rtl w:val="true"/>
        </w:rPr>
        <w:t>تنبيه لا بدّ منه جدا</w:t>
      </w:r>
      <w:bookmarkEnd w:id="127"/>
    </w:p>
    <w:p>
      <w:pPr>
        <w:pStyle w:val="BookText"/>
        <w:rPr/>
      </w:pPr>
      <w:r>
        <w:rPr>
          <w:rFonts w:ascii="Amiri" w:hAnsi="Amiri" w:eastAsia="Amiri" w:cs="Amiri"/>
          <w:color w:val="111111"/>
          <w:sz w:val="28"/>
          <w:sz w:val="28"/>
          <w:szCs w:val="28"/>
          <w:rtl w:val="true"/>
          <w:lang w:bidi="ar-SA"/>
        </w:rPr>
        <w:t>مما يظهر للإنسان في تلك المكاشفة التي صرّح بها في الآيات المتقدمة مباينته لمن يتوجه إليه ، ومغايرته بلا عزلة ، لا الوحدة التي يزعمها الصوفية حتى أكابرهم المسمّون بالشامخين ، كيف وهو يرى نفسه سائلا ، عاجزا ، ذليلا ، مسيئا ،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محبوبه الذي يسأله ويتضرع إليه قادرا ، قاهرا ، منزّها ، غفورا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كلماتهم ومن يحذو حذوهم في هذا المقال من دعوى الفناء في الله ، إن كان المراد هو نفي الإنيّة والميز واقعا ، كما في فناء القطرة واستهلاكها في البحر عند وصولها إليه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امتناعه ذاتا ، لما مرّ من المباينة التامة بين المخلوق الحادث واقعا لا من شيء الذي حقيقته الشيئية بالغير والظلمة ، وبين الذات الأزلي الأبدي ، القائم بذاته ، الشيء بحقيقة الشيئية ، والنور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نجده من أنفسنا في حال المكاشفة الحاصلة لنا في بعض عباداتنا وفي حال البأساء والضراء المذكورة في غير واحدة من الآيات والروايات المباركات المتقدم ذكرها ، ولا أثر منه في كلام المعصومين الذين هم أعرف الخلق بالله تعالى شأنه ، بل التعبيرات المروية عنهم صريحة في المباينة والغيرية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لفظ الوصول واللقاء وأمثالهما ظاهر في وصول الحبيب إلى حبيبه ولقائه إيّاه لا الاندكاك والاستهلاك والفناء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الاعتقاد ورؤية نفسه 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اعتقاد أنّ حقيقته ليست إلاّ الوجود الحق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عروض تلك الحالة على الإنسان ليس إلاّ غمض العين عن تعيّن نفسه وسائر التعينات ، وعطف توجهه إلى صرف الوجود الذي توهموا أنّه الحق المتعالي ، وهذا معلول التلقينات الباطلة التي لا حقيقة لها أصلا ، وليست مكاشفاتهم إلا تحلّي ذلك الاعتقاد وتلك الحالة عند اشتغالهم بالذكر ، وفي مناماتهم التي يسمونها بالواقعة ، وظاهر أنّ المنام بعضه أضغاث أحلام ، ولذا </w:t>
      </w:r>
      <w:bookmarkStart w:id="128" w:name="pg8877_78645"/>
    </w:p>
    <w:p>
      <w:pPr>
        <w:pStyle w:val="BookText"/>
        <w:rPr/>
      </w:pPr>
      <w:bookmarkEnd w:id="128"/>
      <w:r>
        <w:rPr>
          <w:rFonts w:ascii="Amiri" w:hAnsi="Amiri" w:eastAsia="Amiri" w:cs="Amiri"/>
          <w:color w:val="111111"/>
          <w:sz w:val="28"/>
          <w:sz w:val="28"/>
          <w:szCs w:val="28"/>
          <w:rtl w:val="true"/>
          <w:lang w:bidi="ar-SA"/>
        </w:rPr>
        <w:t>لا يعتمدون هم أنفسهم عليها ، ويعرضونها على البرهان بزعمهم ، ولذا لا حجية لها بوجه من الوجوه ، والاعتناء بها من تسويلات الشيطان</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748032_2870459653"/>
      <w:bookmarkStart w:id="130" w:name="_Toc43"/>
      <w:bookmarkEnd w:id="129"/>
      <w:r>
        <w:rPr>
          <w:rtl w:val="true"/>
        </w:rPr>
        <w:t>الاشكالات الواردة في ثبوت عالم الذرّ والجواب عنها</w:t>
      </w:r>
      <w:bookmarkEnd w:id="130"/>
    </w:p>
    <w:p>
      <w:pPr>
        <w:pStyle w:val="BookText"/>
        <w:rPr/>
      </w:pPr>
      <w:r>
        <w:rPr>
          <w:rFonts w:ascii="Amiri" w:hAnsi="Amiri" w:eastAsia="Amiri" w:cs="Amiri"/>
          <w:color w:val="111111"/>
          <w:sz w:val="28"/>
          <w:sz w:val="28"/>
          <w:szCs w:val="28"/>
          <w:rtl w:val="true"/>
          <w:lang w:bidi="ar-SA"/>
        </w:rPr>
        <w:t>استشكل في القول بأخذ الميثاق عن البشر في عالم الذرّ بوجوه ، مرجع بعضها إلى استحالة عالم الذرّ عقلا ، وبعضها الآخر إلى نفي الدليل على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الميثاق لا يتم إلا بكون المأخوذ عليهم الميثاق أولي تمييز وعقل ، ولو كانوا كذلك لذكروه ، لا سيما مع عظم الموقف ، كما أنّ أهل القيامة يذكرون مواقفهم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بعض الآيات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العهد فيها أطول منه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دليل على امتناع النسيان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رواية زرارة عن أبي عبد الله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فأنساهم المعاينة </w:t>
      </w:r>
      <w:r>
        <w:rPr>
          <w:rStyle w:val="FootnoteAnchor"/>
          <w:rtl w:val="true"/>
        </w:rPr>
        <w:footnoteReference w:id="465"/>
      </w:r>
      <w:r>
        <w:rPr>
          <w:rFonts w:ascii="Amiri" w:hAnsi="Amiri" w:eastAsia="Amiri" w:cs="Amiri"/>
          <w:color w:val="111111"/>
          <w:sz w:val="28"/>
          <w:sz w:val="28"/>
          <w:szCs w:val="28"/>
          <w:rtl w:val="true"/>
          <w:lang w:bidi="ar-SA"/>
        </w:rPr>
        <w:t xml:space="preserve">، وفي روايات عنه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وأنساهم رؤيته </w:t>
      </w:r>
      <w:r>
        <w:rPr>
          <w:rStyle w:val="FootnoteAnchor"/>
          <w:rtl w:val="true"/>
        </w:rPr>
        <w:footnoteReference w:id="467"/>
      </w:r>
      <w:r>
        <w:rPr>
          <w:rFonts w:ascii="Amiri" w:hAnsi="Amiri" w:eastAsia="Amiri" w:cs="Amiri"/>
          <w:color w:val="111111"/>
          <w:sz w:val="28"/>
          <w:sz w:val="28"/>
          <w:szCs w:val="28"/>
          <w:rtl w:val="true"/>
          <w:lang w:bidi="ar-SA"/>
        </w:rPr>
        <w:t xml:space="preserve">، وأنسوا ذلك الميثاق وسيذكرونه بعد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رواية الحسن بن الجهم ، ورواية أبي هاشم الجعفري المتقدمتان </w:t>
      </w:r>
      <w:r>
        <w:rPr>
          <w:rStyle w:val="FootnoteAnchor"/>
          <w:rtl w:val="true"/>
        </w:rPr>
        <w:footnoteReference w:id="469"/>
      </w:r>
      <w:r>
        <w:rPr>
          <w:rFonts w:ascii="Amiri" w:hAnsi="Amiri" w:eastAsia="Amiri" w:cs="Amiri"/>
          <w:color w:val="111111"/>
          <w:sz w:val="28"/>
          <w:sz w:val="28"/>
          <w:szCs w:val="28"/>
          <w:rtl w:val="true"/>
          <w:lang w:bidi="ar-SA"/>
        </w:rPr>
        <w:t xml:space="preserve">، ورواية ابن مسكان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وكما أنّ الإنسان لا يتذكر في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حي يرى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العالم الذي كان فيه طول عمره ، فلا مانع عقلا من أن يكون الأمر هنا كذلك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أخذ الميثاق إتمام الحجة ، كما دلّت عليه الآية الشريفة والروايات </w:t>
      </w:r>
    </w:p>
    <w:p>
      <w:pPr>
        <w:pStyle w:val="BookText"/>
        <w:rPr/>
      </w:pPr>
      <w:r>
        <w:rPr>
          <w:rFonts w:ascii="Amiri" w:hAnsi="Amiri" w:eastAsia="Amiri" w:cs="Amiri"/>
          <w:color w:val="111111"/>
          <w:sz w:val="28"/>
          <w:sz w:val="28"/>
          <w:szCs w:val="28"/>
          <w:rtl w:val="true"/>
          <w:lang w:bidi="ar-SA"/>
        </w:rPr>
        <w:t>المباركات ، والحجّة إنما تتم عليهم إذا وقع إنكارهم في حال الالتفات إلى العهد الذي عاهدوه ، وإقرارهم الذي أقروا به ، فإنّ العهد والإقرار المنسيّ لا يحتج به ، ومن المعلوم أنّ بني آدم لا يلتفتون إلى الميثاق المذكور ، فكيف تتم الحجة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إتمام الحجة يحصل بثبوت المعرفة في قلوبهم ولو كانوا ناسين للموقف ، كما دلّت عليه الآية المباركة ، فليس متوقفا على التوجه إلى خصوصية الموقف بعد ثبوت نتيجته في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فالمنكر للربّ مكابر لفطرته التي فطر عليها من التوجه إلى الله تعالى قهرا ، لا سيما مع تجلّي هذه الفطرة بوضوح في مواقع الشدة والانقطاع من الأسباب ، كما دلّت عليه الآيات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اتساع ظهر آدم على صغره لتلك الذرّات التي هي بعدد بني آدم من أولهم إلى</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فرض صغر الذرّات جدّا وعظم جثة آدم على ما تشهد به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w:t>
      </w:r>
    </w:p>
    <w:p>
      <w:pPr>
        <w:pStyle w:val="BookText"/>
        <w:rPr/>
      </w:pPr>
      <w:r>
        <w:rPr>
          <w:rFonts w:ascii="Amiri" w:hAnsi="Amiri" w:eastAsia="Amiri" w:cs="Amiri"/>
          <w:color w:val="111111"/>
          <w:sz w:val="28"/>
          <w:sz w:val="28"/>
          <w:szCs w:val="28"/>
          <w:rtl w:val="true"/>
          <w:lang w:bidi="ar-SA"/>
        </w:rPr>
        <w:t>من اجتماعها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للتصديق بالتناسخ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تعلّق الأرواح بأبدان اخر مغايرة</w:t>
      </w:r>
    </w:p>
    <w:p>
      <w:pPr>
        <w:pStyle w:val="BookText"/>
        <w:rPr/>
      </w:pPr>
      <w:r>
        <w:rPr>
          <w:rFonts w:ascii="IRNazanin" w:hAnsi="IRNazanin" w:eastAsia="IRNazanin"/>
          <w:color w:val="111111"/>
          <w:sz w:val="28"/>
          <w:sz w:val="28"/>
          <w:szCs w:val="28"/>
          <w:rtl w:val="true"/>
          <w:lang w:bidi="fa-IR"/>
        </w:rPr>
        <w:t xml:space="preserve">للأبدان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التناسخ الذي قام الإجماع بل ضرورة الدين على بطلانه هو القول بأنّ الذي يجزى الإنسان به عبارة عن تعلّق نفوس السعداء والأشقياء ، أو الأشقياء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بين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بأبدان غير أبدانهم في هذه النشأة ، فبعضهم جوّز انتقال النفس بعد الموت من بدن إلى بدن انسان آخر ، وهو النسخ ، وبعضهم جوز الانتقال إلى بدن حيوان غير الإنسان ، وهو المسخ ، بل إلى النبات ، وهو الفسخ أو الجماد ، وهو الرسخ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معاد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قامت ضرورة الدين على خلافه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التي أقاموها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بطلان تعلّق نفس الإنسان ببدن آخر غير بدنه ، ولا تدلّ على بطلان تعلقه ببدن واحد مع اختلاف حالاته من حيث الصغر والكبر والأعراض والحدود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والروايات المتواترة معنى دالّة على وقوع المسخ في الامم السابقة ، وبعضها يدلّ على وقوعه في هذه الأمّة أيضا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 ملا صدرا من الاستدلال على امتناع تعلّق الروح ثانيا بالبدن مطلقا ، بعد خروجها عن البدن ، ولو بهذا البدن الذي تعلقت به أولا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تعلق النفس ثانيا ولو بهذا البدن الذي كان تعلّقها به أولا بعد صيرورتها كاملة ومجردة عن هذا التعلق تخصص بلا مخصص ، وليس التخصص بلا مخصص في الامور الطبيعية ، فإنّ الامور الطبيعية والحوادث الكونية كلها مرهونة بالمصالح ، والغايات الحكمية والاستعدادات ، والفوائد ، والمناسبات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التعلقات الطبيعية والذاتية كالتعلقات الإرادية الواقعة من الإنسان لأجل مصلحة وداعية جزافية أو عادية ، كمن توجّه ثانيا إلى خرابة عاش فيها مدة وكانت معمورة ، ويريد تعميرها طلبا لما يتذكره من التلذذات والتنعمات التي وقعت منه فيها على سبيل المجازفة الشهوية ، من غير فائدة فكرية وغاية عقلية وملاحظة مصلحة رآها وحكمة كذلك ، فإنّ شيئا من هذه الامور لا يجري في الأسباب الذاتية للغايات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حدوث النفس وتعلقها هو الحركة الذاتية الاستكمالية لمادة ما في الصور الجوهرية على سبيل الترقي من الأدنى إلى الأعلى حتى يقع انتهاء الأكوان الصورية إلى النفس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المناسبة التامة والاستعداد الكامل المخصص لها بهذه النفس الكذائية دون غيرها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تتحرك النفس في ذاتها وجوهرها من المرتبة الأدنى إلى الأعلى وتمزقت هذه الشبكة وصارت ترابا ورمادا ، وطار طائرها السماوي وحمامها القدسي إلى عالم الملكوت ، وخلص من هذا المضيق ، فأي مناسبة ذاتية واستعداد للأجزاء الترابية بالنفس المجردة؟ وأي تعلق لها ثانيا بالتراب وإن فرض مجتمع الأجزاء؟ ولو كان كذلك لكان كل تراب ورماد ذا نفس ، لاشتراك الجميع في الترابية والرمادية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الخطابة مبتنية على ما بناه من الحركة الجوهرية ، وعلى أنّ النفس جسمانية الحدوث وروحانية البقاء ، بمعنى أنها تحدث بحدوث البدن ثم تتحرك بجوهرها إلى جانب الكمال حتى تتجرّد عن المادة وعن الجسمانية بمعناها الحقيقي وهذا المبنى لم يقم عليه برهان عقلي ، وإنّما هي فرضية فرضها ، بل تدفعها روايات كثيرة دالة على سبق خلقة الأرواح على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أنّ روح البشر الذي هو حقيقته ، وكذلك الملك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مخلوقة من جوهر واحد ستمى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باللطافة والكثافة ، والرقة والغلظة ، وسائر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في تفسير الميزان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الطريق إلى أنّ ذرّة من ذرّات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الذرّي الذي انتقل من صلب آدم من طريقة نطفته إلى ابنه ثم إلى ابن ابنه حتى انتهى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بعينه ، ولهإدراك زيد وعقله وضميره وسمعه وبصره، وهو الذي يتوجه إليه التكليف وتتمّ له الحجة ، وتحمل عليه العهود والمواثيق ، ويقع عليه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 بالحجة القاطعة من طريق العقل والنقل أنّ إنسانية الإنسان بنفسه التي هي أمر وراء المادة ، حادث بحدوث هذا البدن الدنيوي ، وقد تقدم شطر من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ثبت بالبحث القطعي أنّ هذه العلوم التصديقية البديهية والنظرية ، ومنها التصديق بأنّ له ربّا يملكه ويدبّر أمره ، تحصل للإنسان بعد حصول التصورات ، والجميع ينتهي إلى الإحساسات الظاهرة والباطنة وهي تتوقف على وجود التركيب الدنيوي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حال العلوم الحصولية التي منها التصديق بأنّ له ربّا هو القائم برفع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وجوه أخر من هذا القبيل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 أحال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استلزامه وجود الإنسان بماله من الشخصية الدنيوية مرتين في الدنيا ، واحدة بعد أخرى ، المستلزم لكون الشيء غير نفسه بتعدد شخصيته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الاستبعادات مبتنية على كون شخصية الإنسان متكوّنة في هذا العالم ، وكون النفس جسمانية الحدوث وروحانية البقاء ، وهو أحد المسالك في باب الروح ، وفي </w:t>
      </w:r>
    </w:p>
    <w:p>
      <w:pPr>
        <w:pStyle w:val="BookText"/>
        <w:rPr/>
      </w:pPr>
      <w:r>
        <w:rPr>
          <w:rFonts w:ascii="Amiri" w:hAnsi="Amiri" w:eastAsia="Amiri" w:cs="Amiri"/>
          <w:color w:val="111111"/>
          <w:sz w:val="28"/>
          <w:sz w:val="28"/>
          <w:szCs w:val="28"/>
          <w:rtl w:val="true"/>
          <w:lang w:bidi="ar-SA"/>
        </w:rPr>
        <w:t xml:space="preserve">قباله مسلك القائلين بسبق الأرواح على الأجساد ، مع القول بقدمها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افلاطون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المسلكين ما يظهر من الروايات المباركات من سبقها على الأجساد مع القول بحدوثها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جواب قوله أنّه يلزم منه تعدد شخصية الإنسان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 الإنسان عبارة عن روحه وبدنه الواجد لها ، وليست شخصيته إلا ذلك ، وأمّا عقله وشعوره فهو من مواهب الله تعالى ، خارج عن ذاته ، قد يعطيه إياه ، وقد يسلبه عنه ، فإذا سلب عنه المعرفة والعقل والشعور فليس معناه انتفاء شخصيته بل يكون حاله كحاله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لا يرى الرؤيا ولا يدرك في المنام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الإنسان في تلك الحال موجود بشخصيته ، إلا أنه سلب عنه الإدراك ، فلا يلتفت إلى شيء ولو إلى وجوده ، وكذا إذا عرضت له حالات من الإغماء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محل الكلام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هو ظاهر من الروايات فأي إشكال يلزم على القول بثبوت عالم الذرّ ، كما هو صريح الروايات؟</w:t>
      </w:r>
    </w:p>
    <w:p>
      <w:pPr>
        <w:pStyle w:val="BookText"/>
        <w:rPr/>
      </w:pPr>
      <w:r>
        <w:rPr>
          <w:rFonts w:ascii="Amiri" w:hAnsi="Amiri" w:eastAsia="Amiri" w:cs="Amiri"/>
          <w:color w:val="111111"/>
          <w:sz w:val="28"/>
          <w:sz w:val="28"/>
          <w:szCs w:val="28"/>
          <w:rtl w:val="true"/>
          <w:lang w:bidi="ar-SA"/>
        </w:rPr>
        <w:t xml:space="preserve">وهو أنّ الله خلق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الذرّ في نهاية الصغر بصورة خاصة ، وتعلق به الروح الخاص ، ووهبه العقل والمعرفة بحيث أدرك نفسه وعرفها بالمخلوقية والحدوث ، وعرف ربه بوضوح وعاينه بما له من المعنى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ذاته تبارك وتعالى بنفسه لعبده بلا كيف ، لا بالتصور ، ولا بمعنى الفناء الذي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 وأخذ عليه العهد والميثاق ، وبقي أثر هذه المعرفة والمعاينة في روحه ، ثم سلب عنه العقل والشعور وانتقلت الذرّة إلى الأصلاب والأرحام ، ثم في هذه النشأة ينتقل ذلك البدن المشبه بالذرّ من صلب الأب إلى رحم الام ، وينمو بالتغذية والتربية ، ويسير سيره المشهود ، ويعطيه العقل والشعور ، وقد نسي مواقفة السابقة ، كما أنّ الإنسان في حال الرؤيا ينسى مواقفه في اليقظة ، فكأنّها لم تكن أصلا وكما أنّه كثيرا ما ينسى ما رآه في المنام مع وحدته الشخصية في كلتا الحالتين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المبني هو القول بالحركة الجوهرية ، وأنّ النفس جسمانية الحدوث وروحانية البقاء تحدث بحدوث البدن ثم تتحرك إلى جانب الكمال حتى تتجرد عن </w:t>
      </w:r>
    </w:p>
    <w:p>
      <w:pPr>
        <w:pStyle w:val="BookText"/>
        <w:rPr/>
      </w:pPr>
      <w:r>
        <w:rPr>
          <w:rFonts w:ascii="Amiri" w:hAnsi="Amiri" w:eastAsia="Amiri" w:cs="Amiri"/>
          <w:color w:val="111111"/>
          <w:sz w:val="28"/>
          <w:sz w:val="28"/>
          <w:szCs w:val="28"/>
          <w:rtl w:val="true"/>
          <w:lang w:bidi="ar-SA"/>
        </w:rPr>
        <w:t>المادية للزم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محضة تدفعها الروايات الكثيرة الدالة على سبق خلقة الأرواح على الأجساد والروايات الدالة على أنّ جميع المخلوقات مخلوقة من مادة واحدة مسمّاة بالماء ، وقول الرضا صلوات الله عليه الدالّ على اختلاف المخلوقات بالأعراض والحدود المختلفة الظاهر في الحدّ بمعناه اللغوي لا الاصطلاحي في مقابل الرسم ، فيدل على أنّ الصور النوعية عرضية لا جوهرية ، كما تشهد عليه الآيات الدالة على مسخ بعض الامم السابقة بالقردة والخنازير ، وصيرورة النار بردا وسلاما على إبراهيم ، وكذلك الآيات والروايات الواردة في معجزات الرسول الأكرم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صيرورة الصورة المحضة أسدا ، وصيرورة الملك الذي لقم الميثاق الحجر الأسود ، وصيرورة بعض خلفاء بني مروان بصورة الوزغة ، وغير ذلك من الروايات المتواترة بالتواتر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 في محله أنّ الأدلة التي استدل بها على تجرد الروح عن المادة وعوارضها ، وعلى جوهرية الصور النوعية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أنّ كيفية بدء خلق الإنسان مما ليس للعقل إليه سبيل ، ولا يمكن استكشافها مما نرى في هذه النشأة خلق الإنسان ، أو له خلق سابق وحالات سابقة على هذه من انعقاد النطفة فيها ، 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وهذه النطفة ، فروحه الذي هو حقيقته كان مخلوقا قبل جسده ، وأصل جسده الذي كان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مشخصا في جميع حالاته كان مخلوقا قبل النطفة ، ولا يمكن للإنسان مع عجزه المشهود القول القاطع فيه ، بل الطريق منحصر في إخبار الخالق عزّ وجلّ وحملة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جملة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أنّه لا مانع عقلا من سبق عالم الذرّ ، وسبق خلقة الأرواح على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ورود رواية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ثبوته لا يجوز للعالم الملتزم بمكتب الوحي ردّه ، فكيف بما إذا قامت الروايات المتواترة معنى أو إجمالا ، مع صحة السند ووضوح الدلالة المؤيدة بالآية المباركة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أي الإشكال على مقام الإثبات والاستدلال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الذرّية مأخوذة من ظهر آدم كما هو ظاهر الروايات لقال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آدم من ظهره ذريته ، ولم يقل من بني آدم من ظهورهم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 الذرّية من ظهور بني آدم كما هو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الله تعالى أظهر علمه بأن الشخص الفلاني يتولد منه فلان ، ومن ذلك الفلان فلان آخر ، فعلى الترتيب الذي علم دخولهم في عالم التوالد والتناسل أخرجهم وميّز بعضهم من بعض ، وأشهدهم على ربوبيته ، وأقروا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أخرج كل تلك الذرّية من صلب آدم فيكفي في الدلالة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آدم ، فإن فرض بني آدم فرض إخراجهم من صلب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منه منه أنّ الله أخرج أولاد آدم لصلبه من صلبه ، ثم أولادهم من أصلابهم ، ثم أولاد أولادهم من أصلاب أولادهم حتى ينتهي إلى آخرهم ، نظير ما يجري عليه الأمر في عالم التوالد والتناسل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أنه ليس في لفظ الآية ما يدل على ثبوته ولا ما يدل على بطلانه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المتواترة قد دلّت عليه ، فثبت إخراج الذرّية من ظهور بني آدم بالقرآن ، وثبت إخراجها من ظهر آدم بالأخبار ، ولا منافاة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إفادة الآية المباركة الإخبار عن أمر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الوجه في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بمقتضى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ربما يستعمل الماضي ويراد به المستقبل لتحقق وقوعه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w:t>
      </w:r>
      <w:r>
        <w:rPr>
          <w:rFonts w:eastAsia="Amiri" w:cs="Amiri" w:ascii="Amiri" w:hAnsi="Amiri"/>
          <w:color w:val="111111"/>
          <w:sz w:val="28"/>
          <w:szCs w:val="28"/>
          <w:rtl w:val="true"/>
          <w:lang w:bidi="ar-SA"/>
        </w:rPr>
        <w:t>)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يستعمل ويراد به الإخبار عن السنة المستمرة فيما مضى وما يأتي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المراد من الآية هو المعنى الأخير ، أي إنّ السنة المستمرة فيما مضى ويأتي كذا ، بأن يحمل الإشهاد والإقرار على المعنى المجازي،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يخرج نطف بني آدم من أصلاب الرجال إلى أرحام النساء ، وينشئها خلقا سويا ، و </w:t>
      </w:r>
    </w:p>
    <w:p>
      <w:pPr>
        <w:pStyle w:val="BookText"/>
        <w:rPr/>
      </w:pPr>
      <w:r>
        <w:rPr>
          <w:rFonts w:ascii="Amiri" w:hAnsi="Amiri" w:eastAsia="Amiri" w:cs="Amiri"/>
          <w:color w:val="111111"/>
          <w:sz w:val="28"/>
          <w:sz w:val="28"/>
          <w:szCs w:val="28"/>
          <w:rtl w:val="true"/>
          <w:lang w:bidi="ar-SA"/>
        </w:rPr>
        <w:t>يجعل فيهم آثار صنعه صنعه وحكمته وقدرته ، ويمكنهم في الدنيا من معرفة دلائله فيكون ذلك بمنزلة إشهادهم على ربوبيته وأخذ الإقرار منهم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يشهدون ويقولون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نظیر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وَلِلْأَرْضِ انْتِهَا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جوارحي تشهد بنعمك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يحملان على معناهما الحقيقي ولكن يقال بأنّ المراد من ذرّيَّة بني آدم خصوص أولاد المشركين ممن أكمل عقولهم وأرسل إليهم الأنبياء ، فآمنوا بهم وأقروا بالربوبية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نسبه الطبرسي إلى الجبائي والقاضي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جماعة من ذرية بني آدم ، وهو خصوص قوم خلقهم الله وأشهدهم على أنفسهم بعد أن أكمل عقولهم وأجابوه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اليوم يذكرونه ولا يغفلون عنه ، ولا يكون ذلك عاما في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ذكر مخالف لظاهر الآية المباركة من جهة ظهورها في إخراج جميع العقلاء من ذرية بني آدم ، لا خصوص المؤمنين بالأنبياء ، ولا خصوص من لهم آباء مشركون ، كما أنّ المناسب لإرادة السنة المستمرة التعبير بالفعل المضارع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مِنَ السَّماءِ ماءً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ونحوهما ، ولا يناسبه التعبير بالفعل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طرح للروايات الكثيرة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استظهر من الآية المباركة ومن الروايات المباركات معارض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دافِقٍي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تَخْلُقُكُمْ مِنْ مَاءٍ مَهِينٍ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وأمثالهما من الآيات ، فلو كان مخلوقا قبل ذلك فلا يكون مخلوقا من ماء </w:t>
      </w:r>
    </w:p>
    <w:p>
      <w:pPr>
        <w:pStyle w:val="BookText"/>
        <w:rPr/>
      </w:pP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کتابط عن مجاني الضياء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الصريحين في الترتيب الزماني يظهر أن خلق الإنسان من النطفة لا ينفي كونه مسبوقا بخلقة اخرى ، منتقلا من صلب إلى رحم ، ومن رحم إلى صلب حتى يستقر في صلب أبيه الذي يتولد منه بصورة النطفة ، كما نشهد بذلك للمعصومين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نورا في الأصلاب الشامخة والأرحام المطهّرة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ما ذكرنا قول أبي عبد الله الحسين صلوات الله عليه في دعاء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فابتدعت خلقي من مني يمنى وأسكنتني في ظلمات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الخلق المبتدع من المني هو الخلق المنشأ من الأغذية ، وهو لا ينافي خلقا آخر له من قبل ذلك من التراب المخلوقة منه الأبدان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مجموع كلامه صلوات الله علیه ابتدأتني بنعمتك قبل أن أكون شيئا مذكورا ، خلقتني من التراب ثم أسكنتني الأصلاب آمنا لريب المنون واختلاف الدهور والسنين ، فلم أزل ظاعنا من صلب إلى رحم في تقادم من الأيام الماضية والقرون الخالية ، ولم تخرجني لرأفتك بي ولطفك لي وإحسانك إلي في دولة أئمة الكفر الذين نقضوا عهدك وكذبوا رسلك ، لكنك أخرجتني للذي سبق لي من الهدى الذي له يسرتني ، وفيه أنشأتني ، ومن قبل ذلك رؤفت بي بجميل صنعك وسوابغ نعمك ، فابتدعت خلقي من مني 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Style w:val="FootnoteAnchor"/>
          <w:rtl w:val="true"/>
        </w:rPr>
        <w:footnoteReference w:id="484"/>
      </w:r>
      <w:r>
        <w:rPr>
          <w:rFonts w:ascii="Amiri" w:hAnsi="Amiri" w:eastAsia="Amiri" w:cs="Amiri"/>
          <w:color w:val="111111"/>
          <w:sz w:val="28"/>
          <w:sz w:val="28"/>
          <w:szCs w:val="28"/>
          <w:rtl w:val="true"/>
          <w:lang w:bidi="ar-SA"/>
        </w:rPr>
        <w:t xml:space="preserve">، فإنّه كالصريح في الترتيب والتأخر الزماني ، وحمله على الرتبي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bookmarkStart w:id="131" w:name="pg8877_78654"/>
    </w:p>
    <w:p>
      <w:pPr>
        <w:pStyle w:val="BookText"/>
        <w:rPr/>
      </w:pPr>
      <w:bookmarkEnd w:id="131"/>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نور العلم في كشفه عن وجود المعلوم</w:t>
      </w:r>
    </w:p>
    <w:p>
      <w:pPr>
        <w:pStyle w:val="Heading2"/>
        <w:numPr>
          <w:ilvl w:val="1"/>
          <w:numId w:val="1"/>
        </w:numPr>
        <w:rPr/>
      </w:pPr>
      <w:bookmarkStart w:id="132" w:name="__RefHeading___Toc748034_2870459653"/>
      <w:bookmarkStart w:id="133" w:name="_Toc44"/>
      <w:bookmarkEnd w:id="132"/>
      <w:r>
        <w:rPr>
          <w:rtl w:val="true"/>
        </w:rPr>
        <w:t>من كمال نور العلم أنه لا يحتاج في كاشفيته إلى وجود المعلوم</w:t>
      </w:r>
      <w:bookmarkEnd w:id="133"/>
    </w:p>
    <w:p>
      <w:pPr>
        <w:pStyle w:val="BookText"/>
        <w:rPr/>
      </w:pPr>
      <w:r>
        <w:rPr>
          <w:rFonts w:ascii="Amiri" w:hAnsi="Amiri" w:eastAsia="Amiri" w:cs="Amiri"/>
          <w:color w:val="111111"/>
          <w:sz w:val="28"/>
          <w:sz w:val="28"/>
          <w:szCs w:val="28"/>
          <w:rtl w:val="true"/>
          <w:lang w:bidi="ar-SA"/>
        </w:rPr>
        <w:t xml:space="preserve">، بل إنّه يكشف الامور الماضية والمستقبلة والتقديريات مع أنّه لا وجود لها في زمان الحال ، وكذا يكشف العدم المضاف في ظرف واقعيته ، ويكشف العدم المضاف في ظرف واقعية نقيضه ، وهو الوجود المضاف مع أنّه لا واقعية له بوجه ، وإلا فإنّه يلزم اجتماع النقيضين ، ولذا يخبر بالخبر الصادق عن نقيض الوجود في ظرف الوجود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ونقيضه لا يجتمعان ، مععدم الواقعية لنقيض الوجود الخاص في ظرف هذا الوجود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يكشف العدم المطلق مع أنّه لا واقعية له بوجه من الوجوه في ظرف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لاستغناء العلم في كاشفيته عن وجود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كاشف عن الواقعيات موجودة كانت أو معدومة ، وجودا أو عدما ، مضافا أو مطلقا ، ولذا يخبر عنها وبها بما لها من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ذلك لنا في مورد أو موارد دائر مدار إذن الحق المتعالي في وجداننا مراتب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ذاته تعالى فحيث إنّه عين العلم فهو لا يزال كذلك ، أي علمه بالشيء قبل تحققه كعلمه به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التوحيد بسنده عن ابن مسكان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عزّ وجل ربّنا والعلم ذاته ولا معلوم ، والسمع ذاته ولا مسموع ، والبصر ذاته ولا مبصر ، والقدرة ذاته ولا مقدور ، فلما أحدث الأشياء وكان المعلوم وقع العلم منه منه على المعلوم ، والسمع على المسموع ، والبصر على المبصر ، والقدرة على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الله متكلما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صفة محدثة ليست بأزلية ، كان الله عزّ وجلّ ولا متكلم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العلم على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وقع العلم على ما كان كاشفا عنه قبل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تظهر قوة احتمال كون المراد من رواية أخرى في التوحيد بسنده عن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صلوات الله علیه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يعلم؟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يكون يعلم ولا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الله يسمع؟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يكون ذلك ولا مسموع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يكون ذلك ولا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عليما سميعا بصيرا ، ذات علامة سميعة بصيرة </w:t>
      </w:r>
      <w:r>
        <w:rPr>
          <w:rStyle w:val="FootnoteAnchor"/>
          <w:rtl w:val="true"/>
        </w:rPr>
        <w:footnoteReference w:id="4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العلامة المجلسي 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عن العلم بوجود الشيء وحضوره ، بأن يكون المعلوم حاضرا موجودا ، مع أنه لم يوجد بعد ، فنفى ، كما يؤيّده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كونه تعالى متصفا بالعلم أزلا مع أنّه لا وجود للمعلوم ولا 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الكلام في السمع والبصر بعد وضوح كون المراد بالنسبة إليه تعالى العلم بالمسموعات والمبصرات بذاته لا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المراد من أنه إن كان أنّه يسمع الصوت الموجود خارجا فظاهر أنه منفي بانتفاء الموضوع ، كما دلت عليه الرواية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يَعْلَمُ اللهُ الَّذِينَ </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عَلِمَ اللَّهُ فِيهِمْ خَيْراً لأَسْمَعَهُمْ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وإن كان المراد العلم بالصوت قبل تحقق الصوت فهو ثابت ، كما دلّ عليه ذيل الرواية ، وكذا 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المطلب ما أورده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العلم وكيفيته من الآيات والروايات في المجلد الثاني من بحار الأنوار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وَمَا خَلْفَهُمْ وَلا يُحِيطُونَ بِشَيْءٍ مِنْ عِلْمِهِ إِلَّا بِمَا شَاءَ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يَعْلَمُ ما تَحْمِلُ كُلُّ أُنْثَى وَمَا تَغِيضُ الْأَرْحَامُ وَمَا تَزْدادُ </w:t>
      </w:r>
      <w:r>
        <w:rPr>
          <w:rFonts w:eastAsia="Amiri" w:cs="Amiri" w:ascii="Amiri" w:hAnsi="Amiri"/>
          <w:color w:val="111111"/>
          <w:sz w:val="28"/>
          <w:szCs w:val="28"/>
          <w:rtl w:val="true"/>
          <w:lang w:bidi="ar-SA"/>
        </w:rPr>
        <w:t xml:space="preserve">) </w:t>
      </w:r>
      <w:r>
        <w:rPr>
          <w:rStyle w:val="FootnoteAnchor"/>
          <w:rtl w:val="true"/>
        </w:rPr>
        <w:footnoteReference w:id="491"/>
      </w:r>
      <w:bookmarkStart w:id="134" w:name="pg8877_78656"/>
    </w:p>
    <w:p>
      <w:pPr>
        <w:pStyle w:val="BookText"/>
        <w:rPr/>
      </w:pPr>
      <w:bookmarkEnd w:id="134"/>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 فِي الْأَرْحَامِ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التوحيد بسنده عن الحسين بن بشار عن ثامن الأئمة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الشيء الذي لم يكن أن لو كان كيف كان يكون ، أولا يعلم إلا ما يكون؟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بالأشياء قبل كون الأشياء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وقال لأهل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 فقد علم الله عز وجل أنه لو ردّهم لعادوا لما نهوا عنه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قد علمت فيما مضى أنّ حقيقة العلم نور مغاير لذواتنا ولجميع المعلومات بالحواس الظاهرة والمتصورات والموهومات والمعقولات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وصيرورتنا عالمين بالشيء إنّما هو بوجداننا ذلك النور الظاهر بذاته المظهر لغيره ، واستضاءتنا به ، فنحن محتاجون في ظهور الأشياء بل في ظهور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النور ، وأما الله تعالى فحيث إنّ ذاته عين العلم فلا يحتاج في ذاته وكمالاته إلى صفة زائدة على ذاته ، وهذا معنى قول العلماء بنفي الصفات الزائدة عنه تعالى ، أي لا يكون ذاته مركبا من أجزاء ومعان ، فإنّ المركب يحتاج كل جزء منه في قوامه إلى الجزء الآخر ، والذات الازلي منزّه عن ذلك الاحتياج أيضا</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748036_2870459653"/>
      <w:bookmarkStart w:id="136" w:name="_Toc45"/>
      <w:bookmarkEnd w:id="135"/>
      <w:r>
        <w:rPr>
          <w:rtl w:val="true"/>
        </w:rPr>
        <w:t xml:space="preserve">من الكمالات </w:t>
      </w:r>
      <w:r>
        <w:rPr>
          <w:rtl w:val="true"/>
        </w:rPr>
        <w:t xml:space="preserve">: </w:t>
      </w:r>
      <w:r>
        <w:rPr>
          <w:rtl w:val="true"/>
        </w:rPr>
        <w:t>القدرة</w:t>
      </w:r>
      <w:bookmarkEnd w:id="1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الاستيلاء والسلطنة على طرفي فعل الشيء وتركه ، بحيث إن شاء فعل ، وإن شاء لم يفعل ، وهي كمال فوق القوة ، وإن كان قد يطلق لفظها عليها ، فإنّ المنصرف من </w:t>
      </w:r>
    </w:p>
    <w:p>
      <w:pPr>
        <w:pStyle w:val="BookText"/>
        <w:rPr/>
      </w:pPr>
      <w:r>
        <w:rPr>
          <w:rFonts w:ascii="Amiri" w:hAnsi="Amiri" w:eastAsia="Amiri" w:cs="Amiri"/>
          <w:color w:val="111111"/>
          <w:sz w:val="28"/>
          <w:sz w:val="28"/>
          <w:szCs w:val="28"/>
          <w:rtl w:val="true"/>
          <w:lang w:bidi="ar-SA"/>
        </w:rPr>
        <w:t>القوة هو التمكن من فعل الشيء ، ويقابله الضعف ، ومن القدرة التمكن من فعل الشيء وتركه ، ويقابله العجز ، يقال للجدار مثلا إنّه يقوى على حمل السقف ، ولا يقال إنّه يقدر عليه إلا تنزيلا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قد مرّ في بيان حقيقة العلم أنّه نور خارج عن حقيقة المخلوقات في عين إحاطته بها ظاهرها وباطنها دائما ، وأنّ صيرورتها عالمة وشاعرة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بوجدانها إيّاه واستضاءتها به وتحملها له بتحميل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قوله صلوات الله علیه في الماء الذي هو مادة جميع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حمل دينه وعلمه الماء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تغيّر في ذات العلم ولا تركيب بينها وبينه ، بل التغير فيها لا فيه ، فتارة تجده وتستضيء به فتعلم وأخرى تفقده من غير تجاف فتجهل ، كما هو مقتضى ذواتنا ، ونحن نجد هذا الوجدان والفقدان في أنفسنا وإن لم نعرف حقيقة العلم ولا كيفية وجداننا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القدرة من كمال هذا النور ، كما يؤيّده أنّ الإنسان ربما يكون عالما بشيء مع عدم القدرة عليه ، ولا يكون قادرا عليه إلا أن يكون عالما به ، ويلوح كونهما حقيقة واحدة من 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ليس هو الله ، والعرش اسم علم وقدرة </w:t>
      </w:r>
      <w:r>
        <w:rPr>
          <w:rStyle w:val="FootnoteAnchor"/>
          <w:rtl w:val="true"/>
        </w:rPr>
        <w:footnoteReference w:id="498"/>
      </w:r>
      <w:r>
        <w:rPr>
          <w:rFonts w:ascii="IRNazanin" w:hAnsi="IRNazanin" w:eastAsia="IRNazanin"/>
          <w:color w:val="111111"/>
          <w:sz w:val="28"/>
          <w:sz w:val="28"/>
          <w:szCs w:val="28"/>
          <w:rtl w:val="true"/>
          <w:lang w:bidi="fa-IR"/>
        </w:rPr>
        <w:t xml:space="preserve">، فتدبر ،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وصيرورة الإنسان قادرا على شيء إنّما هو بوجدانه إيَّاها بالنسبة إلى ذلك الشيء وعجزه بفقدانه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نجد من أنفسنا هذا الوجدان والفقدان وإن لم نعرف حقيقة القدرة ولا كيفية وجداننا إياها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الله تعالى فإنها عين العلم ، وكذلك سائر الكمالات كلها عين ذاته بلا تركيب ومما استدل به لنفي التركيب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التركيب انضمام الشيء بالشيء الآخر ، والمركب متقوم بأجزائه محتاج كل جزء منه إلى انضمامه إلى الجزء الآخر ، وهذا </w:t>
      </w:r>
      <w:bookmarkStart w:id="137" w:name="pg8877_78658"/>
    </w:p>
    <w:p>
      <w:pPr>
        <w:pStyle w:val="BookText"/>
        <w:rPr/>
      </w:pPr>
      <w:bookmarkEnd w:id="137"/>
      <w:r>
        <w:rPr>
          <w:rFonts w:ascii="Amiri" w:hAnsi="Amiri" w:eastAsia="Amiri" w:cs="Amiri"/>
          <w:color w:val="111111"/>
          <w:sz w:val="28"/>
          <w:sz w:val="28"/>
          <w:szCs w:val="28"/>
          <w:rtl w:val="true"/>
          <w:lang w:bidi="ar-SA"/>
        </w:rPr>
        <w:t>الانضمام الذي يحتاج المركب إليه صفة حادثة ، كما يظهر ذلك من إمكان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لا تخلو إما أن تكون ذاتية للمركب أي ملازمة له ذاتا ، فملازم الحادث ذاتا حادث ، أو عارضة فيحتاج عروضها إلى علة ، لبداهة عدم إمكان حدوث شيء بلا علة ، والعلة إن كانت أمرا بسيطا أي غير مركب فينبغي أن يكون هو الأصل الأزلي الذي يحتاج المركب إليه ، لا المركب المحتاج ، وإن كانت أمرا مركبا فينقل الكلام المذكور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العيون بسنده عن محمد بن عيسى ، عن محمّد 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الأشياء بالقدرة أم بغير القدرة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يكون خلق الأشياء بالقدرة ، لأنّك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الأشياء بالقدرة فكأنك قد جعلت القدرة شيئا غيره ، وجعلتها آلة له بها خلق الأشياء ، وهذا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سبحانه قادر لذاته لا بالقدرة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Heading2"/>
        <w:numPr>
          <w:ilvl w:val="1"/>
          <w:numId w:val="1"/>
        </w:numPr>
        <w:rPr/>
      </w:pPr>
      <w:bookmarkStart w:id="138" w:name="__RefHeading___Toc748038_2870459653"/>
      <w:bookmarkStart w:id="139" w:name="_Toc46"/>
      <w:bookmarkEnd w:id="138"/>
      <w:r>
        <w:rPr>
          <w:rtl w:val="true"/>
        </w:rPr>
        <w:t>القدرة إنما تتعلّق بشيء ممكن في ذاته</w:t>
      </w:r>
      <w:bookmarkEnd w:id="139"/>
    </w:p>
    <w:p>
      <w:pPr>
        <w:pStyle w:val="BookText"/>
        <w:rPr/>
      </w:pPr>
      <w:r>
        <w:rPr>
          <w:rFonts w:ascii="IRNazanin" w:hAnsi="IRNazanin" w:eastAsia="IRNazanin"/>
          <w:color w:val="111111"/>
          <w:sz w:val="28"/>
          <w:sz w:val="28"/>
          <w:szCs w:val="28"/>
          <w:rtl w:val="true"/>
          <w:lang w:bidi="fa-IR"/>
        </w:rPr>
        <w:t xml:space="preserve">دون الممتنع ، كالجمع بين النقيضين ، وليس ذلك نقصا فيها ، بل النقص في المتعلق وهو امتناعه ذاتا ، وهذا هو المراد من رواية ابن أذينة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ربك أن يدخل الدنيا في بيضة ، من غير أن تصغر الدنيا أو تكبر البيضة؟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لا ينسب إلى العجز ، والذي سألتني لا يكون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أخر أوردها في البحار </w:t>
      </w:r>
      <w:r>
        <w:rPr>
          <w:rStyle w:val="FootnoteAnchor"/>
          <w:rtl w:val="true"/>
        </w:rPr>
        <w:footnoteReference w:id="501"/>
      </w:r>
      <w:r>
        <w:rPr>
          <w:rFonts w:ascii="Amiri" w:hAnsi="Amiri" w:eastAsia="Amiri" w:cs="Amiri"/>
          <w:color w:val="111111"/>
          <w:sz w:val="28"/>
          <w:sz w:val="28"/>
          <w:szCs w:val="28"/>
          <w:rtl w:val="true"/>
          <w:lang w:bidi="ar-SA"/>
        </w:rPr>
        <w:t xml:space="preserve">جوابان آخران مرجعهما إلى بيان أنّ ما يمكن في مورد السؤال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يصغر الكبير أو يكبّر البيضة ، والثاني انطباع صورة الكبير في عدسة العين ، أو إحاطة الشعاع الذي قاعدته في العدسة على الكبير، على أحد القولين في كيفية الإبصار ، وأنّ الله تعالى قادر عليهما جميعا ، وعدم التصريح </w:t>
      </w:r>
      <w:bookmarkStart w:id="140" w:name="pg8877_78659"/>
    </w:p>
    <w:p>
      <w:pPr>
        <w:pStyle w:val="BookText"/>
        <w:rPr/>
      </w:pPr>
      <w:bookmarkEnd w:id="140"/>
      <w:r>
        <w:rPr>
          <w:rFonts w:ascii="IRNazanin" w:hAnsi="IRNazanin" w:eastAsia="IRNazanin"/>
          <w:color w:val="111111"/>
          <w:sz w:val="28"/>
          <w:sz w:val="28"/>
          <w:szCs w:val="28"/>
          <w:rtl w:val="true"/>
          <w:lang w:bidi="fa-IR"/>
        </w:rPr>
        <w:t xml:space="preserve">فيهما بعدم تعلق القدرة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أمير المؤمنين صلوات الله علیه في الرواية المتقدمة وبينه الإمام الصادق صلوات الله علیه لعمر بن أذينة لعلّه إمّا لكون السائل معاندا ، فيتشبّث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سألتني لا يكون لإثبات قصور القدرة وعجزه تعالى أو لكونه قاصر الفهم فيتوهم ذلك من كلام الإمام صلوات الله علیه</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القدرة بالمعني المذكور كمال وجودي نجده في بعض الأحيان بالنسبة إلى بعض الأفعال ، ولا بد من إثباتها بلا حد في الحق المتعالي بالنسبة إلى جميع الأفعال ، كما هو المصرح به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الاضطرار إلى أحد طرفي الفعل والترك الذي هو نقص وعجز ومحدودية ، يجب عقلا تنزّهه تعالى عنه</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748040_2870459653"/>
      <w:bookmarkStart w:id="142" w:name="_Toc47"/>
      <w:bookmarkEnd w:id="141"/>
      <w:r>
        <w:rPr>
          <w:rtl w:val="true"/>
        </w:rPr>
        <w:t>أدلّة القائلين بالجبر والجواب عنها</w:t>
      </w:r>
      <w:bookmarkEnd w:id="142"/>
    </w:p>
    <w:p>
      <w:pPr>
        <w:pStyle w:val="BookText"/>
        <w:rPr/>
      </w:pPr>
      <w:r>
        <w:rPr>
          <w:rFonts w:ascii="Amiri" w:hAnsi="Amiri" w:eastAsia="Amiri" w:cs="Amiri"/>
          <w:color w:val="111111"/>
          <w:sz w:val="28"/>
          <w:sz w:val="28"/>
          <w:szCs w:val="28"/>
          <w:rtl w:val="true"/>
          <w:lang w:bidi="ar-SA"/>
        </w:rPr>
        <w:t>هنا وهم لا بدّ من التعرض له والجواب عنه ، وهو أن القدرة بالمعنى المذكور مما لا يمكن الالتزام به لا في الخالق ولا في المخلوق ، فإنّه ما لم يكن لأحد طرفي فعل الشيء وتركه مرجّح يكون ترجيحه على الطرف الآخر ترجيحا بلا مرجّح ، وهو محال ، ووجه استحالته أنّ الشيء الذي يريد أن يفعله الفاعل ولم يفعله بعد ، نسبته إلى طرفي الفعل والترك سيّان ، فإن كان لأحدهما مرجّح فيه تتمّ فاعلية الفاعل فيقع لا محالة ، وإلا لم يمكن وجوده ، لعدم تمامية العلة ، فيكون وجوده مع عدم تمامية العلة من قبيل وجود المعلول بلا علّة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تعريف القادر بأنّ الذي له السلطنة على طرفي الفعل والترك ، إن شاء فعل ، وإن شاء لم يفعل ، تعليق الفعل على المشيئة ، والمشيئة إن كانت حادثة فلا 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 ولا بد للعلة من كونها أمرا ذاتيا أزليا أو منتهيا إليه ،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بعضهم المشيئة في الله تعالى العلم بالأصلح ، وفي المخلوق الشوق الأكيد المنتهية علله إلى مشيئة الله الأزلية ، بل قال إنّ نسبة فعل كل </w:t>
      </w:r>
    </w:p>
    <w:p>
      <w:pPr>
        <w:pStyle w:val="BookText"/>
        <w:rPr/>
      </w:pPr>
      <w:r>
        <w:rPr>
          <w:rFonts w:ascii="Amiri" w:hAnsi="Amiri" w:eastAsia="Amiri" w:cs="Amiri"/>
          <w:color w:val="111111"/>
          <w:sz w:val="28"/>
          <w:sz w:val="28"/>
          <w:szCs w:val="28"/>
          <w:rtl w:val="true"/>
          <w:lang w:bidi="ar-SA"/>
        </w:rPr>
        <w:t xml:space="preserve">فاعل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نسبته إلى الفاعل بالمباشرة ، وبعض أنهاها في العباد إلى سعادتهم وشقاوتهم الذاتية ، والذاتي لا يعلل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السعيد سعيدا ، والشقي شقيا وإنما أوجدهما ، وبهذا يرفع استناده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 تفسير المشيئة بالعلم بالأصلح ، فإنّ المشيئة صفة الفعل ، والعلم صفة الذات ، ولذا يصح القول بأن الله لم يشأه ولا يصح القول بأنه لم يعلم إلا بعناية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بطلان تفسيرها في المخلوق بالشوق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نجد من أنفسنا أنا وإن كنا مشتاقين إلى عمل غاية الاشتياق ، فإنّه لا يصدر منا إلا بالعزم لنا الوارد على جميع العلل التكوينية والشهوات والأشواق ، وفاعله النفس بما لها من القدرة التي أعطاها الله إياها وإليها ينتهي فعلها ، كما 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قاضية باستناد أفعالنا إلينا </w:t>
      </w:r>
      <w:r>
        <w:rPr>
          <w:rStyle w:val="FootnoteAnchor"/>
          <w:rtl w:val="true"/>
        </w:rPr>
        <w:footnoteReference w:id="503"/>
      </w:r>
      <w:r>
        <w:rPr>
          <w:rFonts w:ascii="Amiri" w:hAnsi="Amiri" w:eastAsia="Amiri" w:cs="Amiri"/>
          <w:color w:val="111111"/>
          <w:sz w:val="28"/>
          <w:sz w:val="28"/>
          <w:szCs w:val="28"/>
          <w:rtl w:val="true"/>
          <w:lang w:bidi="ar-SA"/>
        </w:rPr>
        <w:t xml:space="preserve">ومضافا إلى بطلان ذاتية السعادة والشقاوة في الإنسان </w:t>
      </w:r>
      <w:r>
        <w:rPr>
          <w:rFonts w:eastAsia="Amiri" w:cs="Amiri" w:ascii="Amiri" w:hAnsi="Amiri"/>
          <w:color w:val="111111"/>
          <w:sz w:val="28"/>
          <w:szCs w:val="28"/>
          <w:rtl w:val="true"/>
          <w:lang w:bidi="ar-SA"/>
        </w:rPr>
        <w:t>.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المرجّح أي العلة الفاعلية لمشيئة الفاعل ، سواء تعلق بالفعل أو الترك ، هو ذات الفاعل بما له من القدرة ، كما يشهد بذلك أنه ربما لا يكون لأحد الفعلين من جهة الخاصيّة والصلاح والفساد ، والحسن والقبح والسهولة والصعوبة ، وغيرها مزيّة على الفعل الآخر ، ومع ذلك لا نجد لأنفسنا نقصا في التمكن على كل من الفعلين ، كما ربما لا يكون لفعل الشيء في الجهات المذكورة مزيّة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أيضا لا نجد لأنفسنا نقصا في التمكن من الفعل والترك ، وفي الاستيلاء عليهما ، بل ولا توقفا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وجود المزيّة أيضا نجد أنّه لا تأثير لوجودها في مالكيتنا وتمكننا على كل من الطرفين ، ولكن لوجود العقل الكاشف عن الحسن والقبح ، والعلم بالمصلحة والمفسدة ووجود كمال الحكمة فينا لا نفعل المرجوح مع كمال القدرة على فعله ، فنسبة سلطنة القادر تكوينا على طرفي الفعل والترك في جميع الصور متساوية ، والمرجح لكل منها هو </w:t>
      </w:r>
    </w:p>
    <w:p>
      <w:pPr>
        <w:pStyle w:val="BookText"/>
        <w:rPr/>
      </w:pPr>
      <w:r>
        <w:rPr>
          <w:rFonts w:ascii="Amiri" w:hAnsi="Amiri" w:eastAsia="Amiri" w:cs="Amiri"/>
          <w:color w:val="111111"/>
          <w:sz w:val="28"/>
          <w:sz w:val="28"/>
          <w:szCs w:val="28"/>
          <w:rtl w:val="true"/>
          <w:lang w:bidi="ar-SA"/>
        </w:rPr>
        <w:t>المشيئة والعزم منّا ، وفاعل المشيئة نفس القادر بما له من صفة القدرة ، فمن كمال القادر على شيء أنه لا يحتاج في ترجيح فعله أو تركه على الطرف الآخر إلى غير مشيئتة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فيها توضيح للمطلب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الغائيّة من المصلحة والحسن والسهولة وامتثال أمر المولى وغيرها في أحد الطرفين وعلم الفاعل بها لا توجب عجزه وقصور قدرته وتمكنه تكوينا من الطرف الآخر ، ولا نفي صحة نسبة وجود الفعل أو عدمه على نحو الحقيقة إلى مشيئة الفاعل ، وإلى فاعل المشيئة الذي هو نفس الإنسان بما له من القدرة والسلطنة ، وإنما توجب رجحانه العقلي واستحقاق المدح والشكر أو الذم على فعله أو ترکه ، بل أحيانا استحقاق الثواب أو عقاب المولى ، ووجود الداعي تكوينا في نفس الفاعل وإعطاء الله القدرة إيّاه وسيلة لامتحانه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واختباره والحاصل أنّ العلة الفاعلية هو نفس الفاعل بما له من القدرة ، ومشيئته وإرادته وعزمه فقط ، وإليها تنتهي جميع أفعاله المقدورة ، وإليها تنسب حقيقة لا إلى الدواعي وموجدها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ظهر مما ذكرنا أنّه لا بدّ له في القدرة والسلطنة من ثبوت المشيئة له ، لما ذكرنا من أنّ نسبة القدرة إلى فعل الشيء وتركه على السواء ، فلا بد لظهورها وتعلقها بأحدهما من مخصص ، فلو كان المخصص غير الفاعل القادر ثبت له الاحتياج في صدور الفعل عنه إلى ذلك الغير ، أو كونه مسلوب القدرة ، وهذا خلف ، بخلاف ما لو كان المخصص مشيئته ، وفاعل المشيئة نفسه ، وهذا هو الغنى والكمال والقدرة ، ونحن نجد هذا الغناء الذي هو عطاء من الله تعالى بالنسبة إلى بعض الأفعال ، وهو ثابت له تعالى بالنسبة إلى جميع الأشياء لكونه كمالا ، كما يشير إليه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الْفَضْلَ بِيَدِ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ربّي كان وما لم يشأ لم يكن </w:t>
      </w:r>
      <w:r>
        <w:rPr>
          <w:rStyle w:val="FootnoteAnchor"/>
          <w:rtl w:val="true"/>
        </w:rPr>
        <w:footnoteReference w:id="506"/>
      </w:r>
      <w:r>
        <w:rPr>
          <w:rFonts w:ascii="Amiri" w:hAnsi="Amiri" w:eastAsia="Amiri" w:cs="Amiri"/>
          <w:color w:val="111111"/>
          <w:sz w:val="28"/>
          <w:sz w:val="28"/>
          <w:szCs w:val="28"/>
          <w:rtl w:val="true"/>
          <w:lang w:bidi="ar-SA"/>
        </w:rPr>
        <w:t xml:space="preserve">، يا من يفعل ما يشاء ولا يفعل ما يشاء أحد غيره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ما ذكرنا تندفع شبهات أوردوها في المقام ، نذكرها ونذكر غيرها </w:t>
      </w:r>
    </w:p>
    <w:p>
      <w:pPr>
        <w:pStyle w:val="BookText"/>
        <w:rPr/>
      </w:pPr>
      <w:r>
        <w:rPr>
          <w:rFonts w:ascii="IRNazanin" w:hAnsi="IRNazanin" w:eastAsia="IRNazanin"/>
          <w:color w:val="111111"/>
          <w:sz w:val="28"/>
          <w:sz w:val="28"/>
          <w:szCs w:val="28"/>
          <w:rtl w:val="true"/>
          <w:lang w:bidi="fa-IR"/>
        </w:rPr>
        <w:t xml:space="preserve">واجواب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البشر وأفعاله الاختيارية من الممكنات ، ولا يصلح لجعل الممكن وإيجاده إلاّ واجب الوجود ، فلا بد من استناد أفعال العباد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والإيجاد الذي لا يصلح لأحد سوى الله تعالى هو الجعل والإيجاد بذات الفاعل ، وإيجاد البشر للفعل الاختياري ليس بذاته ، بل بالقدرة التي أعطاها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فالقبائح الصادرة عنه اختيارا ليست مجعولة له تعالى ولا مستندة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عن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باستناد أفعالنا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نسب إليه ما نهى عنه فهو كافر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حيث إنّ الإنسان كسائر الممكنات مجعول ومخلوق له تعالى شأنه، وجميع كمالاته من العلم والقدرة وغيرهما عطاء من الله تعالى أعطاها الله إيّاه ليطيعه بها لا ليعصيه ، وأعطاه الله العقل أيضا ليعرف به وجوب الطاعة ، وأكده وأرشد إليه بأمره بها ، وهيّأ له أسبابها ، ووعده جزيل الثواب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بها صحة القول بأنّ الله تعالى أولى بحسنات العبد منه ، والعبد أولى بسيئاته منه تعالى ، وإن كان كل من الطاعة والمعصية مستندة إلى العبد ، وفعلا منه حقيقة وصادرا عنه بقدرته ومشيئته لا من الله تعالى ، ولا ينافي ذلك كون العبد ذا قدرة ومشيئة بمشيئة الله تعالى ، فتدبر جيدا كي لا يختلط عليك الأمر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العياشي عن صفوان بن يحيى عن أبي الحسن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بمشيئتي كنت أنت الذي تشاء وتقول ، وبقوتي أدّيت إلي فرائضي ، وبنعمتي قويت على معصيتي ، ما أصابك من حسنة فمن الله ، وما أصابك من سيئة فمن نفسك ، وذاك أتي أولى بحسناتك منك ، وأنت أولى بسيئاتك مني ، وذاك أتي لا أسأل عما أفعل وهم يسألون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قرب الإسناد عن ابن حكيم عن البزنطي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بعضهم يقول بالجبر وبعضهم يقول بالاستطاعة ،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بمشيئتي كنت أنت الذي تشاء لنفسك ما تشاء ، وبقوّتي أديت إلى فرائضي ، وبنعمتي قويت على معصيتي ، جعلتك سميعا بصيرا قويا ، ما أصابك من حسنة فمن الله ، وما أصابك من سيئة فمن نفسك ، وذاك أني أولى بحسناتك منك وأنت أولى بسيئاتك مني ، وذلك أني لا أسأل عما أفعل وهم يسألون ، فقد نظمت لك كل شيء تريد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تفسير علي بن إبراهيم بسنده عن السكوني عن جعفر عن أبيه صلوات الله عليهما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بمشيئتي كنت أنت الذي تشاء لنفسك ما تشاء ، وبإرادتي كنت أنت الذي تريد لنفسك ما تريد ، وبفضل نعمتي عليك قويت على معصيتي ، وبقوتي وعصمتي وعافيتي أدّيت إليّ فرائضي ، وأنا أولى بحسناتك منك ، وأنت أولى بذنبك منّي ، الخير منّي إليك بما أوليتك به ، والشرّ منّي إليك بما جنيت جزاء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بمشيئتي كنت أنت الذي تشاء ، أي شئت أن أجعلك شائيا مختارا ، وأردت أن أجعلك مريدا ، فجعلتك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كان عالما بكل شيء ، ومنه أفعال العباد ، فيجب أن تقع أفعالهم على طبق علمه وإلا لزم جهله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كما علم وقوع المعاصي والطاعات من العباد ، علم قدرتهم فيها وأنهم يفعلونها بها ، والعلم كاشف لها على ما هي عليه ، وهذا معنى قول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تابع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الكافي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يجبر أحدا على معصيته ، ولا أراد إرادة حتم الكفر من أحد ، ولكن حين كفر كان في إرادة الله أن يكفر ، وهم في إرادة الله وفي علمه أن لا يصيروا إلى شيء من الخير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فعليّ وعلّيّ ، فإنّ علمه عين ذاته التي حيث ذاتها العلية لكل شيء ، فيجب أن يكون علمه أيضا علة لكل شيء ومنه أفعال العباد ، فيجب وقوعها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كون ذاته تعالى علة لأفعال العباد الاختيارية ، بل العلة مشيئة العبد القادر عليها بالقدرة التی أعطاها الله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ما لم يوجد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إنّه لا وجود حقيقي للممكنات في ذواتها فلا إيجاد لها حقيقة ، فيكون الإيجاد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 من أنّ الإيجاد المخصوص بالله تعالى هو الإيجاد بذاته، وإيجاد العباد ليس بذواتهم ، بل بالقدرة التي أعطاها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أفعالنا معلولة لإرادتنا ، والإرادة غير اختيارية ، ولا يجوز العقاب على أمر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إنّما يرد لو كانت الإرادة بمعنى الشوق الأكيد ، وكانت هي بهذا المعنى العلّة الفاعلية أو الجزء الأخير منها للفعل ، والأمر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الإرادة هو العزم الوارد على الشوق المتأخر عنه ، وهو العلة الفاعلية ، والشوق ليس إلا المقتضي والداعي ، ولا بأس بانتهائه إلى الله ، بل هو مما يمتحن الله 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اختيار الفعل الذي هو علة لوجود الفعل يكون حادثا ، ولا بد له من محدث ، ومحدثه إن كان باختيار آخر منا فيتسلسل الاختيار فينا ، وإن لم يكن باختيار منا بل بالغير فنحن مجبورون في كل فعل على الاختيار الخاص ، ولا بدّ من انتهاء اختيارنا إلى الاختيار الأزلي فيلزم الاضطرار في الفعل ، ولذا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مضطرون بصورة الاختيار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اختيارنا لكل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عزمنا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محدثوه بالقدرة التي أعطانا الله إياها ، وإلينا ينتهي ، وإلا لزم أن يكون اختيارنا هذا باختيار آخر ، فإنّ الفعل الاختياري الصادر منا في الخارج هو الذي لا بد أن يكون بالاختيار ، وأمّا نفس الاختيار بمعنى العزم عليه فإنّه لا يحتاج إلى اختيار وعزم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تابع للإرادة ، والإرادة ناشئة عن ذاتنا وطينتنا ، وهي لم تفوّض إلينا بل مستندة إلى الله تعالى ، ولازمه الجبر والاضطرار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الأعاظم لدفع إشكال استنادها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 لا يعلل ، فلم يجعل الله السعيد سعيدا والشقي شقيا بل أوجدهما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والشقاوة من المقتضي والداعى ، وذاتنا وطينتنا بنفسها أيضا في سلسلة المقتضيات ، والعلة الفاعلية هي ذاتنا بالقدرة الحقيقية الواردة على جميع المقتضيات ، والقدرة تنافي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من أنّ المشيئة والإرادة الأزلية تعلّقتا بكل شيء ومنه الأفعال ، فيلزم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المشيئة والإرادة من صفات الفعل فلا تكونان أزليتين ، وهما تعلّقتا بأفعالنا الاختيارية ، أي بأن يكون صدور الأفعال منّا باختيارنا ، والله تعالى عالم بالعلم الذاتي ، والعلم كاشف عن الواقع ، فلا 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من أنّ الحبّ للشيء حبّ لآثاره ولوازمه ، والله تعالى أحبّ نفسه ورضي بها ، فأحبّ آثارها ولوازمها ، وهي كل ما يتحقق ، ومنه أفعالنا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تحقق الفعل عن العبد باختياره وبالقدرة التي ملّكها الله تعالى إيَّاه لا يكون ذلك الفعل من لوازم الحق تعالى شأنه ، ومع نهيه تعالى عن إيقاعه وإيعاده كيف يصح القول بأنّه أحبه ورضي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سورة الزمر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تَكْفُرُوا فَإِنَّ اللَّهَ غَنِيٌّ عَنْكُمْ وَلَا يَرْضَى لِعِبَادِهِ الْكُفْرَ وَإِنْ تَشْكُرُوا يَرْضَهُ لَكُمْ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بالداعي اضطرار ، وعن بعض أنّ كل مختار غير الواجب الأول مضطر في اختياره ومجبور في أفعاله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لو لا أن تفاض عليه القدرة بعد تحقق الداعي ، وأما بعد ورود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المحقق في الأفعال الاختيارية ، وهي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مجمع البيان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أَشْرَكُوا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وفي تفسير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شاء الله أن يجعل كلهم مؤمنين معصومين حتى كان لا يعصيه أحد لما كان يحتاج إلى جنّة ولا إلى نار ، ولكنه أمرهم ونهاهم وامتحنهم وأعطاهم ما به عليهم الحجة من الآلة والاستطاعة ليستحقوا الثواب والعقاب</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فاعلا للإيمان لما وجب عليه الشكر عليه ، والتالي باطل إجماعا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الشكر على تعريفه تعالى إياه نفسه وتمكينه على الإيمان وتوفيقه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من الآيات والروايات ، منها الآيات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اقْتَتَلُوا وَلَكِنَّ اللهَ يَفْعَلُ ما يُرِيدُ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فَعَلُوهُ فَذَرْهُمْ وَما يَفْتَرُونَ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w:t>
      </w:r>
    </w:p>
    <w:p>
      <w:pPr>
        <w:pStyle w:val="BookText"/>
        <w:rPr/>
      </w:pP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فَعَلُوهُ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مَنْ يَشَاءُ وَيَهْدِي مَنْ يَشَاءُ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وَما تَشاؤُنَ إِلَّا أَنْ يَشَاءَ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الكليني بسنده عن حريز بن عبد الله وعبد الله مسكان ، عن أبي عبد الله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بن شيء في الأرض ولا في السماء إلا بهذه الخصال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بمشيئة ، وإرادة ، وقدر ، وقضاء ، وإذن ، وكتاب أنه وأجل ، فمن زعم يقدر على نقض واحدة فقد كفر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الصدوق بسنده عن حمدان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صلوات الله علیه أسأله عن أفعال العباد أمخلوقة هی أم غير مخلوقة؟ فكتب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مقدّرة في علم الله عزّ وجلّ قبل خلق العباد بألفي عام </w:t>
      </w:r>
      <w:r>
        <w:rPr>
          <w:rStyle w:val="FootnoteAnchor"/>
          <w:rtl w:val="true"/>
        </w:rPr>
        <w:footnoteReference w:id="5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وروايته أيضا بسنده عن الرضا عن آبائه عن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سمعت أبي علي بن أبي طالب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على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 وفضائل ، ومعاص ، فأما الفرائض فبأمر الله تعالى ، وبرضى الله وبقضاء الله ، وتقديره ، ومشيته ،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الفضائل فليست بأمر الله ولكن برضى الله ، وبقضاء الله ، وبقدر الله ، </w:t>
      </w:r>
    </w:p>
    <w:p>
      <w:pPr>
        <w:pStyle w:val="BookText"/>
        <w:rPr/>
      </w:pPr>
      <w:r>
        <w:rPr>
          <w:rFonts w:ascii="Amiri" w:hAnsi="Amiri" w:eastAsia="Amiri" w:cs="Amiri"/>
          <w:color w:val="111111"/>
          <w:sz w:val="28"/>
          <w:sz w:val="28"/>
          <w:szCs w:val="28"/>
          <w:rtl w:val="true"/>
          <w:lang w:bidi="ar-SA"/>
        </w:rPr>
        <w:t>وبمشيئته وبعلمه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فليست بأمر الله ولكن بقضاء الله ، وبقدر الله ، وبمشيئته وبعلمه ، ثم يعاقب عليها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وفي التوحيد بإسناده إلى أبي محمّد العسكري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صلوات الله علیه في ما يصف به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في قضيّته ، الخلق إلى ما علم منقادون ، وعلى ما سطر في المكنون من كتابه ماضون ، ولا يعملون خلاف ما علم منهم ، ولا غيره يريدون </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 الاولى يظهر بملاحظة صدرها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فَراغَ إِلى آلِهَتِهِمْ فَقالَ أَلا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عَلَيْهِمْ ضَرْباً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ره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وخلق ما عملتم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تدّعون عبادته وتعبدون معمولكم؟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يعمل الحصير ، وهذا الباب من عمل فلان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لأهل الجبر تعلق بهذه الآية في الدلالة على أن الله سبحانه خالق لأفعال العباد ، لأنّ من المعلوم أن الكفار لم يعبدوا نحتهم الذي هو فعلهم ، وإنما كانوا يعبدون الأصنام التي هي الأجسام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يعملون ، في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الآية على التقريع للكفار والإزراء عليهم بقبيح فعلهم ، ولو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وخلق عبادتكم ، لكانت الآية إلى أن تكون عذرا لهم أقرب من أن تكون لوما وتهجينا ، ولكان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توتخنا على عبادتها والله تعالى هو الفاعل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الحجّة لهم 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قد أضاف العمل إليهم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 فكيف يكون مضافا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تناقض ، ولما لزمتهم الحجة</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الجواب عن الاستدلال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وَهُوَ </w:t>
      </w:r>
      <w:bookmarkStart w:id="143" w:name="pg8877_78669"/>
    </w:p>
    <w:p>
      <w:pPr>
        <w:pStyle w:val="BookText"/>
        <w:rPr/>
      </w:pPr>
      <w:bookmarkEnd w:id="143"/>
      <w:r>
        <w:rPr>
          <w:rFonts w:ascii="Amiri" w:hAnsi="Amiri" w:eastAsia="Amiri" w:cs="Amiri"/>
          <w:color w:val="111111"/>
          <w:sz w:val="28"/>
          <w:sz w:val="28"/>
          <w:szCs w:val="28"/>
          <w:rtl w:val="true"/>
          <w:lang w:bidi="ar-SA"/>
        </w:rPr>
        <w:t xml:space="preserve">عَلى كُلِّ شَيْءٍ وَكِيلٌ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فإنّه أيضا منصرف عن أعمال العباد ، ولا سيما بعد 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بِغَيْرِ عَمَدٍ تَرَوْنَهَا وَأَلْقَى فِي الْأَرْضِ أَنْ تَمِيدَ بِكُمْ وَبَثَّ فِيهَا مِنْ كُلِّ دابَّةٍ وَأَنْزَلْنَا مِنَ السَّمَاءِ مَاءً فَأَنْبَشا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الآيات والروايات الدالة على أنّ الهداية والإيمان وسائر الأعمال بمشيئة الله وإرادته وقضائه فالجواب أنّ حكم العقل بنفي الجبر في الأعمال المقدورة للبشر ، وما دلّ من الآيات والروايات المذكورة لهذا الحكم العقلي والروايات المفسّرة لهذه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ستجيء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قطعية على أنّ المراد من مشيئة الله تعالى وإرادته وتقديره وقضائه في الأفعال الاختيارية للبشر ليس بمعناها في غيرها ، وسيجيء توضيحها وبيان المراد منها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748042_2870459653"/>
      <w:bookmarkStart w:id="145" w:name="_Toc48"/>
      <w:bookmarkEnd w:id="144"/>
      <w:r>
        <w:rPr>
          <w:rtl w:val="true"/>
        </w:rPr>
        <w:t>الأدلة النقلية على نفي الجبر</w:t>
      </w:r>
      <w:bookmarkEnd w:id="1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صلوات الله عليه في روايته عن آبائه عن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العراق على أمير المؤمنين صلوات الله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خروجنا إلى أهل الشام أبقضاء من الله وقدر؟ فقال له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شيخ فو الله ما علوتم تلعة ولا هبطتم بطن واد إلا بقضاء ء من الله وقدر ،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عنائي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شيخ ، لعلك تظن قضاء حتما وقدرا لازما ، لو كان كذلك لبطل الثواب والعقاب ، والأمر والنهي والزجر ، ولسقط معنى الوعد والوعيد ، ولم يكن على مسيء لائمة ، ولا لمحسن محمدة ، ولكان المحسن أولى باللائمة من المذنب ، والمذنب أولى بالإحسان من المحسن ، تلك مقالة عبدة الأوثان </w:t>
      </w:r>
    </w:p>
    <w:p>
      <w:pPr>
        <w:pStyle w:val="BookText"/>
        <w:rPr/>
      </w:pPr>
      <w:r>
        <w:rPr>
          <w:rFonts w:ascii="Amiri" w:hAnsi="Amiri" w:eastAsia="Amiri" w:cs="Amiri"/>
          <w:color w:val="111111"/>
          <w:sz w:val="28"/>
          <w:sz w:val="28"/>
          <w:szCs w:val="28"/>
          <w:rtl w:val="true"/>
          <w:lang w:bidi="ar-SA"/>
        </w:rPr>
        <w:t>وخصماء الرحمن ، وقدرية هذه الامة ومحوسها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 إن الله عزّ وجلّ كلّف تخييرا ، ونهى تحذيرا ،وأعطى على القليل كثيرا ، ولم يعص مغلوبا ، ولم يطع مكرها ، ولم يخلق السماوات والأرض وما بينهما باطلا ،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الشيخ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الإمام الذي نرج بطاعته یوم النجاة من الرحمن غفرانا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بن محمد العسكري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إلى أهل الأهواز في نفي الجبر والتفويض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بعد انصرافه من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خروجنا إلى الشام أبقضاء وقدر؟</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ما علوتم تلعة ولا هبطتم بطن واد إلا بقضاء من الله وقدره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 والله ما أرى لي من الأجر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فقد عظم الله لكم الأجر في مسيركم وأنتم ذاهبون ، وعلى منصرفكم وأنتم منقلبون ولم تكونوا في شيء من حالاتكم مكرهين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نكون مضطرين والقضاء والقدر ساقانا ، وعنهما كان مسيرنا؟ فقال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أردت قضاء لازما وقدرا حتما ، لو كان ذلك كذلك لبطل الثواب والعقاب ، وسقط الوعد والوعيد والأمر من الله والنهى ، وما كانت تأتي من الله لائمة لمذنب ، ولا محمدة لمحسن ، ولا كان المحسن أولى بثواب الإحسان من المذنب ، ولا المذنب أولى بعقوبة الذنب من المحسن ، تلك مقالة إخوان عبدة الأوثان ، وجنود الشيطان ، وخصماء الرحمن ، وشهداء الزور والبهتان ، وأهل العمى والطغيان ، هم قدريّة هذه الأمة ومحوسها ، إنّ الله تعالى أمر تخييرا ونهى تحذيرا ، وكلّف يسيرا ، ولم يعص مغلوبا ، ولم يطع مكرها ، ولم يرسل الرسل هزلا ، ولم ينزل القرآن عبثا ، ولم يخلق السماوات والأرض وما بينهما باطلا ذلك ظنّ الذين كفروا فويل للذين كفروا من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قال فنهض الرجل مسرورا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الإمام الذي نرجو بطاعته یوم النشور من الرحمن رضوانا</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الملامة على المسيء وعدم المحمدة على المحسن إذا كان العبد مجبورا واضح ، ولعل وجه عدم كون المذنب أولى بالذنب من المحسن وعدم كون المحسن أولى بالمدح من المذنب كونهما متساويين في عدم استناد الإحسان والإساءة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المحسن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كونه مصحفا ، وإن وجهه العلامة بوجوه ذكر بعضها في البحار ، وبعضها في المرآة ، فراجع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عن 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صلوات الله علیه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كانُوا يُدْعَوْنَ إِلَى السُّجُودِ وَهُمْ سَالِمُونَ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مستطيعون للأخذ بما أمروا به ، والترك لما نهوا عنه ، وبذلك ابتلوا وقال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مکتوب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إني خلقتك واصطفيتك وقوّيتك ، وأمرتك بطاعتي ، ونهيتك عن معصيتي ، المنة عليك في إطاعتك ، ولي الحجة عليك في معصيتك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الاحتجاج من سؤال الزنديق الذي سأل أبا عبد الله صلوات الله علیه عن مسائل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 وجل كيف لم يخلق الخلق كلّهم مطيعين موحّدين ، وكان على ذلك قادرا؟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خلقهم مطيعين لم يكن لهم ثواب ، لأنّ الطاعة إذا ما كانت فعلهم لم تكن جنّة ولا نار ، ولكن خلق خلقه فأمر هم بطاعته ، ونهاهم عن معصيته ، واحتج عليهم </w:t>
      </w:r>
    </w:p>
    <w:p>
      <w:pPr>
        <w:pStyle w:val="BookText"/>
        <w:rPr/>
      </w:pPr>
      <w:r>
        <w:rPr>
          <w:rFonts w:eastAsia="Times New Roman" w:cs="Times New Roman" w:ascii="Times New Roman" w:hAnsi="Times New Roman"/>
          <w:color w:val="111111"/>
          <w:sz w:val="28"/>
          <w:szCs w:val="28"/>
          <w:lang w:val="en-US" w:bidi="en-US"/>
        </w:rPr>
        <w:t>C</w:t>
      </w:r>
    </w:p>
    <w:p>
      <w:pPr>
        <w:pStyle w:val="BookText"/>
        <w:rPr/>
      </w:pPr>
      <w:r>
        <w:rPr>
          <w:rFonts w:ascii="Amiri" w:hAnsi="Amiri" w:eastAsia="Amiri" w:cs="Amiri"/>
          <w:color w:val="111111"/>
          <w:sz w:val="28"/>
          <w:sz w:val="28"/>
          <w:szCs w:val="28"/>
          <w:rtl w:val="true"/>
          <w:lang w:bidi="ar-SA"/>
        </w:rPr>
        <w:t xml:space="preserve">برسله ، وقطع عذرهم بكتبه ، ليكونوا هم الذين يطيعون ويعصون ، ويستوجبون بطاعتهم له الثواب ، وبمعصيتهم إياه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الصالح من العبد هو فعله ، والعمل الشرّ من العبد هو فعله؟ قال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الصالح العبد يفعله ، والله أمره ، والعمل الشرّ العبد يفعله والله عنه 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فعله بالآلة التي ركبها فيه؟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بالآلة التي عمل بها الخير قدر بها على الشر الذي نهاه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العبد من الأمر شيء؟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نهاه الله عن شيء إلا وقد علم أنه يطيق تركه ، ولا أمره بشيء إلا وقد علم أنه يستطيع فعله ، لأنه ليس من صفته الجور ، والعبث ، والظلم ، وتكليف العباد ما لا يطيقون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خلقه الله كافرا أيستطيع الإيمان وله عليه بتركه الإيمان حجة؟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جميعا مسلمين ، أمرهم ونهاهم ، والكفر اسم يلحق الفعل حين يفعله العبد ، ولم يخلق العبد حين خلقه كافرا ، إنّه إنّما كفر من بعد أن بلغ وقتا لزمته الحجة من بلغ وقتا لزمته الحجة من الله ، فعرض عليه الحق فجحده ، فبإنكاره الحق صار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يقدر على العبد الشرّ ويأمره بالخير وهو لا يستطيع الخير أن يعمله ويعذبه عليه؟</w:t>
      </w:r>
    </w:p>
    <w:p>
      <w:pPr>
        <w:pStyle w:val="BookText"/>
        <w:rPr/>
      </w:pPr>
      <w:r>
        <w:rPr>
          <w:rFonts w:ascii="IRNazanin" w:hAnsi="IRNazanin" w:eastAsia="IRNazanin"/>
          <w:color w:val="111111"/>
          <w:sz w:val="28"/>
          <w:sz w:val="28"/>
          <w:szCs w:val="28"/>
          <w:rtl w:val="true"/>
          <w:lang w:bidi="fa-IR"/>
        </w:rPr>
        <w:t xml:space="preserve">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يليق بعدل الله ورأفته أن يقدّر على العبد الشرّ ويريده منه ، ثم يأمره بما يعلم أنّه لا يستطيع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التوحيد مسندا عن صباح الحذاء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زرارة وأنا حاضر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ما افترض الله علينا في كتابه وما نهانا عنه جعلنا مستطيعين لما افترض علينا ، مستطيعين لما نهانا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جماعة من علماء الإسلام عن نبيّهم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القدرية على لسان سبعين نبيا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القدرية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يزعمون أنّ </w:t>
      </w:r>
    </w:p>
    <w:p>
      <w:pPr>
        <w:pStyle w:val="BookText"/>
        <w:rPr/>
      </w:pPr>
      <w:r>
        <w:rPr>
          <w:rFonts w:ascii="Amiri" w:hAnsi="Amiri" w:eastAsia="Amiri" w:cs="Amiri"/>
          <w:color w:val="111111"/>
          <w:sz w:val="28"/>
          <w:sz w:val="28"/>
          <w:szCs w:val="28"/>
          <w:rtl w:val="true"/>
          <w:lang w:bidi="ar-SA"/>
        </w:rPr>
        <w:t xml:space="preserve">الله قدر عليهم المعاصي وعذبهم عليها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صاحب الفائق وغيره من علماء الإسلام عن محمّد بن علي المكي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قدم على النبي صلی الله علیه و آله و سلم فقال له رسول الله صلی الله علیه و آله و سلم أخبرني بأعجب شيء رأيت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قوما ينكحون أمهاتهم وبناتهم وأخواتهم ، فإذا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تفعلون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الله تعالى علينا وقدره ،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من أمتي أقوام يقولون مثل مقالتهم ، أولئك مجوس أمتي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صاحب الفائق وغيره عن جابر بن عبد الله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قوم يعملون المعاصي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قدّرها عليهم ، الرادّ عليهم كشاهر سيفه في سبيل 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سأل جعفر بن محمد الصادق صلوات الله علیه عن القضاء والقدر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أن تلوم العبد عليه فهو منه ، وما لم تستطع أن تلوم العبد عليه فهو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عصيت؟ لم فسقت؟ لم شربت الخمر؟ لم زنيت؟ فهذا فعل العبد ولا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مرضت ؟ لم قصرت؟ لم ابيضضت؟ لم اسوددت؟ لأنّه من فعل الله تعالى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كنز الفوائد للكراجكي عن أيوب بن نوح عن الرضا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تطفأ نيرانهم ، ولا تموت أبدانهم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أشرك ، ورجل عق والديه ، ورجل سعى بأخيه إلى السلطان فقتله ورجل قتل نفسا بغير نفس ، ورجل أذنب وحمل ذنبه على الله عزّ وجل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أيضا عن رسالة أبي الحسن الثالث صلوات الله عليه في الردّ على أهل الجبر والتفويض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الجبر الذي يلزم من دان به الخطاء فهو قول من زعم أن الله جل </w:t>
      </w:r>
    </w:p>
    <w:p>
      <w:pPr>
        <w:pStyle w:val="BookText"/>
        <w:rPr/>
      </w:pPr>
      <w:r>
        <w:rPr>
          <w:rFonts w:ascii="Amiri" w:hAnsi="Amiri" w:eastAsia="Amiri" w:cs="Amiri"/>
          <w:color w:val="111111"/>
          <w:sz w:val="28"/>
          <w:sz w:val="28"/>
          <w:szCs w:val="28"/>
          <w:rtl w:val="true"/>
          <w:lang w:bidi="ar-SA"/>
        </w:rPr>
        <w:t>وعزّ أجبر العباد على المعاصي وعاقبهم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بهذا القول فقد ظلم الله في حكمه وكذبه ، وردّ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كتابة المجازي الغبار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مع أي كثيرة في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 ومن ظلم الله فقد كذب كتابه ، ومن كذب كتابه فقد لزمه الكفر بإجماع الأمة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أنّ الحجّاج بن يوسف كتب إلى الحسن البصري ، وإلى عمرو بن عبيد ، وإلى واصل بن عطاء ، وإلى عامر الشعبي ، أن يذكروا ما عندهم وما وصل إليهم في القضاء والقدر ، فكتب إليه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ما انتهى إلي ما سمعت أمير المؤمنين علي بن أبي طالب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 الذي نهاك دهاك؟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دهاك أسفلك وأعلاك ، والله بريء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عمرو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سمعت في القضاء والقدر قول أمير المؤمنين علي بن أبي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الزور في الأصل محتوما لكان المزوّر في القصاص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واصل بن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سمعت في القضاء والقدر قول أمير المؤمنين علي بن أبي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أيدلك على الطريق ويأخذ عليك المضيق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سمعت في القضاء والقدر قول أمير المؤمنين علي بن أبي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استغفرت الله منه فهو منك ، وكل ما حمدت الله عليه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كتبهم إلى الحجاج ووقف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أخذوها من عين صافية </w:t>
      </w:r>
      <w:r>
        <w:rPr>
          <w:rStyle w:val="FootnoteAnchor"/>
          <w:rtl w:val="true"/>
        </w:rPr>
        <w:footnoteReference w:id="55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التوحيد ومعاني الأخبار بإسناد رفعه إلى الصادق صلوات الله علیه أنّه سأله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أساس الدين التوحيد والعدل، وعلمه كثير لا بدّ لعاقل منه ، فاذكر ما يسهل الوقوف </w:t>
      </w:r>
    </w:p>
    <w:p>
      <w:pPr>
        <w:pStyle w:val="BookText"/>
        <w:rPr/>
      </w:pPr>
      <w:r>
        <w:rPr>
          <w:rFonts w:ascii="IRNazanin" w:hAnsi="IRNazanin" w:eastAsia="IRNazanin"/>
          <w:color w:val="111111"/>
          <w:sz w:val="28"/>
          <w:sz w:val="28"/>
          <w:szCs w:val="28"/>
          <w:rtl w:val="true"/>
          <w:lang w:bidi="fa-IR"/>
        </w:rPr>
        <w:t xml:space="preserve">عليه ويتهيأ حفظه ،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التوحيد فأن لا تجوز على ربّك ما جاز عليك ، وأما العدل فأن لا تنسب إلى خالقك ما لا مك عليه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عن أبيه عن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يجبر عباده على المعاصي أو يكلّفهم ما لا يطيقون فلا تأكلوا ذبيحته ، ولا تقبلوا شهادته ، ولا تصلوا وراءه ، ولا تعطوه من الزكاة شيئا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نفي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من الروايات الصريحة وستجيء جملة أخرى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أشير إليه إجمالا في الروايات المتقدمة وغيرها ، ونبه عليه العلامة السيد عبد الله شبر ره في بعض مؤلّفاته أخذا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رسالة أبي الحسن الثالث صلوات الله علیه ، أوردها المجلسي ره في البحار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يلزم من القول به مخالفة الكتاب العزيز ونصوصه والآيات المتظافرة فيه الدالّة على إسناد الأفعال إلينا ، كالآيات الدالة على إضافة الفعل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w:t>
      </w:r>
      <w:r>
        <w:rPr>
          <w:rStyle w:val="FootnoteAnchor"/>
          <w:rtl w:val="true"/>
        </w:rPr>
        <w:footnoteReference w:id="5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وَجَاؤُ عَلى قَمِيصِهِ بِدَمٍ كَذِبٍ قَالَ بَلْ سَوَّلَتْ لَكُمْ أَنْفُسُكُمْ أَمْراً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لِي عَلَيْكُمْ مِنْ سُلْطَانٍ إِلَّا أَنْ دَعَوْتُكُمْ فَاسْتَجَبْتُمْ </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وكذا ما ورد في القرآن من مدح المؤمن على إيمانه ، وذمّ الكافر على كفره ، ووعده بالثواب والطاعة ، وإبعاده بالعقاب على المعصية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الآيات الدالّة على أنّ أفعال الله تعالى منزّهة عن أن تكون مثل أفعال المخلوقين من التفاوت والاختلافات والظلم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والكفر والظلم ليس بحسن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السَّماواتِ وَالْأَرْضَ وَمَا بَيْنَهُما إِلا بِالْحَقِ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والكفر ليس بحق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الآيات الدالة على ذمّ العباد على الكفر والمعاصي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وكيف يجوز على زعمهم أن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تفعلون مع أنّهم ما فعلوا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بالإيمان ولم يرده ، وينهي عن الكفر وقد أراده ، ويعاقب على الباطل وقد قدّره ، وكيف يصرف عن الإيمان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w:t>
      </w:r>
      <w:r>
        <w:rPr>
          <w:rStyle w:val="FootnoteAnchor"/>
          <w:rtl w:val="true"/>
        </w:rPr>
        <w:footnoteReference w:id="581"/>
      </w:r>
      <w:bookmarkStart w:id="146" w:name="pg8877_78677"/>
    </w:p>
    <w:p>
      <w:pPr>
        <w:pStyle w:val="BookText"/>
        <w:rPr/>
      </w:pPr>
      <w:bookmarkEnd w:id="146"/>
      <w:r>
        <w:rPr>
          <w:rFonts w:ascii="Amiri" w:hAnsi="Amiri" w:eastAsia="Amiri" w:cs="Amiri"/>
          <w:color w:val="111111"/>
          <w:sz w:val="28"/>
          <w:sz w:val="28"/>
          <w:szCs w:val="28"/>
          <w:rtl w:val="true"/>
          <w:lang w:bidi="ar-SA"/>
        </w:rPr>
        <w:t xml:space="preserve">ويخلق فيهم الكفر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ويخلق فيهم لبس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نقله عنه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2"/>
        <w:numPr>
          <w:ilvl w:val="1"/>
          <w:numId w:val="1"/>
        </w:numPr>
        <w:rPr/>
      </w:pPr>
      <w:bookmarkStart w:id="147" w:name="__RefHeading___Toc748044_2870459653"/>
      <w:bookmarkStart w:id="148" w:name="_Toc49"/>
      <w:bookmarkEnd w:id="147"/>
      <w:r>
        <w:rPr>
          <w:rtl w:val="true"/>
        </w:rPr>
        <w:t>معاني القضاء والقدر</w:t>
      </w:r>
      <w:bookmarkEnd w:id="148"/>
    </w:p>
    <w:p>
      <w:pPr>
        <w:pStyle w:val="BookText"/>
        <w:rPr/>
      </w:pPr>
      <w:r>
        <w:rPr>
          <w:rFonts w:ascii="Amiri" w:hAnsi="Amiri" w:eastAsia="Amiri" w:cs="Amiri"/>
          <w:color w:val="111111"/>
          <w:sz w:val="28"/>
          <w:sz w:val="28"/>
          <w:szCs w:val="28"/>
          <w:rtl w:val="true"/>
          <w:lang w:bidi="ar-SA"/>
        </w:rPr>
        <w:t xml:space="preserve">يطلق القضاء في اللغة على معان استشهد عليها بشواهد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والإيجاب والحكم مولويا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يَقْضِي بِالْحَقِ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والإخبار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الأمر ، كقوله تعالى حكاية عن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أيضا على الخلق ، ومثل 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والقدر أيضا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الأشياء في مواضعها من غير زيادة ونقصان ، وتقدير خصوصياتها تكوينا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w:t>
      </w:r>
      <w:r>
        <w:rPr>
          <w:rStyle w:val="FootnoteAnchor"/>
          <w:rtl w:val="true"/>
        </w:rPr>
        <w:footnoteReference w:id="5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تلك الأوضاع والخصوصيات المقدرة على النحو المتحقق في الخارج ، والإخبار عنها وكتابتها في اللوح مثلا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w:t>
      </w:r>
    </w:p>
    <w:p>
      <w:pPr>
        <w:pStyle w:val="BookText"/>
        <w:rPr/>
      </w:pPr>
      <w:r>
        <w:rPr>
          <w:rFonts w:ascii="Amiri" w:hAnsi="Amiri" w:eastAsia="Amiri" w:cs="Amiri"/>
          <w:color w:val="111111"/>
          <w:sz w:val="28"/>
          <w:sz w:val="28"/>
          <w:szCs w:val="28"/>
          <w:rtl w:val="true"/>
          <w:lang w:bidi="ar-SA"/>
        </w:rPr>
        <w:t xml:space="preserve">الْغَابِرِينَ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بمعنى الخلق أيضا ، ومثل 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تعلّق القضاء والقدر بجميع معانيها بغير الأفعال الاختيارية ، إنما الإشكال في تعلّقها بتلك الأفعال ، فمن أراد أنّ الله حكم عليها وألزم بها مولويا ، بأن أمر ببعضها ونهى عن بعضها فهو معنی صحیح دلّ عليه الكتاب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إن أراد أنّه بيّن تلك الأحكام وبيّن مقاديرها ومراتبها بحسب الفرض والنفل ، وبحسب الحسن والقبح ، وكذا لو أراد أنه أعلم وكتب وبيّن أنهم سيفعلونها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 بأس بتعلّق التقدير والقضاء التكويني بأسبابها ومقدماتها وبالدواعي إلى وجودها أو عدمها ، وبالقدرة على فعلها وتركها ، فإنّه وإن كانت المقدمات والمقتضيات والدواعى مخلوقة الله تعالى ، وكانت القدرة المفاضة منه تعالى على العبد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الاحتجاج بعد ذكر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القضاء والقدر الذي ذكرته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والنهي عن المعصية ، والتمكين من فعل الحسنة وترك المعصية ، والمعونة على القربة إليه ، والخذلان لمن عصاه ، والوعد والوعيد ، والترغيب والترهيب ، كل ذلك قضاء الله في أفعالنا ، وقدره لأعمالنا ، أما غير ذلك فلا تظنّه فإنّ الظن له محبط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 المؤمنين فرّج الله عنك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تلك القدرة المفاضة عليه تجعل العمل المقدور له فعله ومنتهيا إليه ، لا إلى معطى القدرة الذي أعطاها إيّاه ليصرفها في طاعته ، وأعملها العبد بسوء اختياره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وإن كان لا يعمل عملا إلاّ بالداعي ، ولكن القدرة المفاضة عليه بعد وجود الداعي توجب نسبة العمل على نحو الحقيقة إليه لا إلى الداعي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كمال الظهور إذا كان الداعي إلى الطرفين كليهما موجودا ، وكان اختيار </w:t>
      </w:r>
    </w:p>
    <w:p>
      <w:pPr>
        <w:pStyle w:val="BookText"/>
        <w:rPr/>
      </w:pPr>
      <w:r>
        <w:rPr>
          <w:rFonts w:ascii="Amiri" w:hAnsi="Amiri" w:eastAsia="Amiri" w:cs="Amiri"/>
          <w:color w:val="111111"/>
          <w:sz w:val="28"/>
          <w:sz w:val="28"/>
          <w:szCs w:val="28"/>
          <w:rtl w:val="true"/>
          <w:lang w:bidi="ar-SA"/>
        </w:rPr>
        <w:t xml:space="preserve">أحدهما أي ترجيح أحد الداعيين على الآخر بيد الفاعل ، فإنّ مقتضى قدرة القادر أن لا يحتاج في سلطنته على ترجيح أحد طرفي المقدور ، أي 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كانا من جهة الداعي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مرجّح آخر سوى مشيئه التي هي فعل له ، وإلا لزم الخلف ، أي أن لا يكون قادرا ، والالتزام به مخالف للوجدان وضرورة 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الأشعري وأتباعه لما لزمهم القول بالجبر إنكار ما علم بالضرورة ثبوته ، وهو الفرق بين الحركات الاختيارية والحركات الجمادية وما شابه ذلك ذهب إلى إثبات الكسب للعبد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موجد الفعل ، والعبد يكتسب ، واضطرب كلامهم في معنى الكسب ، فعن بعضهم أنّ للعبد اختيار الفعل أو عدمه ، والله يخلق الفعل عند اختيار العبد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أن أصل الفعل من الله ووصف كونه طاعة أو معصية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يخلق الفعل من غير أن يكون للعبد فيه أثر النسبة ، لكن العبد يؤثر في وصف كون الفعل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أنّ هذا الكسب غير معقول ولا معلوم مع أنه صادر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الأول بأنّ الاختيار فعل من الأفعال ، فإذا جاز صدوره عن العبد فليجز صدور أصل الفعل منه ، وأي حاجة إلى هذا التمحل تصحيحا للقول بأنّ الظلم والجور والقبائح بأسرها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بأنّ الطاعة والمعصية المستندتين بإقرار القائل إلى العبد هل هو نفس الفعل أو أمر زائد عليه؟ فإن كان نفس الفعل فهو صادر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العبد ، وإن كان أمرا زائدا عليه فهو من العبد ، فإذا جاز صدوره من العبد فليجز صدور أصل الفعل منه كما قلنا في الجواب عن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كون الفعل طاعة عبارة عن كونه موافقا لأمر الشارع ، وهو شيء يرجع إلى الفعل ، إن كان مطابقا لأمر الشارع كان طاعة ، وإلا فلا ، وحينئذ لا يكون الفعل مستندا إلى العبد ، لا في ذات الفعل على قولكم ، ولا في وصف كونه طاعة ، لأن المطابقة ليست من فعل العبد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 بأنّ ما لا يعقل لا دليل عليه </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المشيئة والإرادة فحقيقتهما كما في التقدير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بعض الروايات ويصدقه الوجدان أنها هي الأفعال الصادرة عن الفاعل القادر الملتفت ، المتقدمة على ما يصدر منه في الخارج ، إما تقدّما رتبيًا فقط ، كما في الأفعال الصادرة عنه متعاقبة ، مثل الكلمات المحسوسة المضبوطة المقدّرة ، الصادرة عن الخطيب العالم البليغ الماهر في التكلم ، فإنّ كل كلمة صدرت منه وإن كانت مسبوقة بمشيئة المتكلم وإرادته و تقديره وقضائه ، لأنه لو لم يشأها ولم يردها لم تصدر منه ، ولو لم يقدرها لم تتقدر بقدر معين ، ولو لم تكن بقضاء وعزم وجزم منه لم تتحقق ولم تمض في الخارج، إلاّ أنّها لسرعة نفوذها ووقوعها تتداخل ، بل تكون جميعها فانية في الفعل الخارجى الصادر منه ، ولذا لا يتميز ولا يتأخر إحداها عن الاخرى ، بل لا يتأخر متعلقها وهو الفعل الخارجي أيضا عنها زمانا ، بحيث لا يرى في الخارج إلاّ المتكلم والكلام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تقدّما زمانيا أيضا ، بحيث يظهر ويتميز إحداها عن الأخرى ، وعن الفعل الصادر منه ، وذلك فيما إذا تعلقت المشيئة والإرادة بالفعل المتأخر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الذهاب من مكان إلى مكان آخر نتصور أولا ونهتم بأصل هذا الذهاب ، ويعبّر عن هذا بالذكر الأوّل ، وبالمشيئة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ثبتنا على هذه الفكرة وهذا الذكر يعبّر عنها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نقدّر الذهاب بأنّه في أي زمان ، ومن أيّ طريق ، وبأي وسيلة ، ويعبّر عنه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نعزم على العمل ، ويعبّر عن هذا العزم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تلك الامور نشرع في العمل ، ويعبّر عن هذا الشروع بالإمضاء أي الإجراء في الخارج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الروايات ثبوت هذه الامور الله تعالى وصدورها عنه على الترتيب المذكور ، ولكن لا بنحو ثبوتها وصدورها منّا ، بل هو كتابة وثبت إجمالي ثم تفصيلي في لوح ووعاء مخصوص لا نعرف حقيقته ولا كيفية كتابته ، إلا أن مقتضى الدليل العقلى والنقلي أنه كسائر أفعاله لا يوجب تغييرا في ذاته تعالى شأنه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التوحيد بسنده عن المعلى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علم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وشاء ، وأراد</w:t>
      </w:r>
    </w:p>
    <w:p>
      <w:pPr>
        <w:pStyle w:val="BookText"/>
        <w:rPr/>
      </w:pPr>
      <w:r>
        <w:rPr>
          <w:rFonts w:ascii="IRNazanin" w:hAnsi="IRNazanin" w:eastAsia="IRNazanin"/>
          <w:color w:val="111111"/>
          <w:sz w:val="28"/>
          <w:sz w:val="28"/>
          <w:szCs w:val="28"/>
          <w:rtl w:val="true"/>
          <w:lang w:bidi="fa-IR"/>
        </w:rPr>
        <w:t>وقدّر ، وقضی وامضى ، فأمضى ما قضى ، وقضى ما قدر ، وقدر ما أراد ، فبعلمه كانت المشيئة ، وبمشيئته</w:t>
      </w:r>
    </w:p>
    <w:p>
      <w:pPr>
        <w:pStyle w:val="BookText"/>
        <w:rPr/>
      </w:pPr>
      <w:r>
        <w:rPr>
          <w:rFonts w:ascii="Amiri" w:hAnsi="Amiri" w:eastAsia="Amiri" w:cs="Amiri"/>
          <w:color w:val="111111"/>
          <w:sz w:val="28"/>
          <w:sz w:val="28"/>
          <w:szCs w:val="28"/>
          <w:rtl w:val="true"/>
          <w:lang w:bidi="ar-SA"/>
        </w:rPr>
        <w:t>كانت الإرادة ، وبإرادته كان التقدير ، وبتقديره كان القضاء ، وبقضائه كان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متقدم على المشيئة ، والمشيئة ثانية ، والإرادة ثالثة ، والتقدير واقع على 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تبارك وتعالى البداء فيما علم متى شاء ، وفيما أراد لتقدير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القضاء بالإمضاء فلا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بتفصيله ، أورده العلامة المجلسي ره في البحار في باب القضاء والقدر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بالإمضاء هو إيجاده في الخارج ، فعليه ما لم يتحقق الشيء في الخارج يجري فيه البداء ، كما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أبرم إبراما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وفي المحاسن بسنده عن يونس عن الرضا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ما شاء الله وأراد وقضى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ما شاء الله وأراد وقدّر وقضى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الفعل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أراد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الشيء من طوله وعرضه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قضى؟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قضى أمضاه ، فذلك الذي لا مردّ 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 ، أي أوّل الكتابة في اللوح ، أو أوّل ما يحصل من جانب الفاعل ويصدر عنه مما يؤدّي إلى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بقوله إذا قضى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المقارن للإمضاء ، أي الإيجاد أو المراد مسبوقية</w:t>
      </w:r>
    </w:p>
    <w:p>
      <w:pPr>
        <w:pStyle w:val="BookText"/>
        <w:rPr/>
      </w:pPr>
      <w:r>
        <w:rPr>
          <w:rFonts w:ascii="IRNazanin" w:hAnsi="IRNazanin" w:eastAsia="IRNazanin"/>
          <w:color w:val="111111"/>
          <w:sz w:val="28"/>
          <w:sz w:val="28"/>
          <w:szCs w:val="28"/>
          <w:rtl w:val="true"/>
          <w:lang w:bidi="fa-IR"/>
        </w:rPr>
        <w:t>الإمضاء بالقضاء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المحاسن بسنده عن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صلوات الله علیه ليونس مولى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تتكلم بالقدر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أتكلم بالقدر ، ولكن أقول لا يكون إلا ما أراد الله وشاء وقضى وقدر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أقول ولكن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w:t>
      </w:r>
    </w:p>
    <w:p>
      <w:pPr>
        <w:pStyle w:val="BookText"/>
        <w:rPr/>
      </w:pPr>
      <w:r>
        <w:rPr>
          <w:rFonts w:ascii="Amiri" w:hAnsi="Amiri" w:eastAsia="Amiri" w:cs="Amiri"/>
          <w:color w:val="111111"/>
          <w:sz w:val="28"/>
          <w:sz w:val="28"/>
          <w:szCs w:val="28"/>
          <w:rtl w:val="true"/>
          <w:lang w:bidi="ar-SA"/>
        </w:rPr>
        <w:t xml:space="preserve">ما شاء الله وأراد ، وقدّر ، وقضى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 أو تدري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على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الهندسة من من الطول والعرض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علي بن إبراهيم ، بسنده عن يونس ، عن الرضا صلوات الله عليه ما يقرب منه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المشيئة الذكر الأوّل ، والإرادة العزيمة على ما شاء ، والتقدير وضع الحدود من الآجال والأرزاق والبقاء والفناء ، والقضاء إقامة العين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الاهتمام بالشيء ، والإرادة إتمام ذلك الشيء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المحاسن بسنده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شيئا قدره ، فإذا قدره قضاه ، فإذا قضاه أمضاه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مسندا عن حريز بن عبد الله صلوات الله علیه بن مسكان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شيء في الأرض ولا في السماء إلا بهذه الخصال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بمشيئة ، وإرادة ، وقدر ، وقضاء ، وإذن ، وكتاب وأجل ، فمن زعم أنّه يقدر على نقص واحدة منهن فقد كفر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تنبیه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تعلق مشيئة الله تعالى وإرادته وتقديره وقضائه بعملنا ليس بتعلقها بذات العمل الصادر منا بقدرتنا ، لأنّه بعد فرض كون العمل بمشيئة العبد الصادرة عن قدرته التي أعطاها الله إياه تكون هي العلة المستقلة له ، فيلزم من تعلق مشيئة الله أيضا به توارد </w:t>
      </w:r>
    </w:p>
    <w:p>
      <w:pPr>
        <w:pStyle w:val="BookText"/>
        <w:rPr/>
      </w:pPr>
      <w:r>
        <w:rPr>
          <w:rFonts w:ascii="Amiri" w:hAnsi="Amiri" w:eastAsia="Amiri" w:cs="Amiri"/>
          <w:color w:val="111111"/>
          <w:sz w:val="28"/>
          <w:sz w:val="28"/>
          <w:szCs w:val="28"/>
          <w:rtl w:val="true"/>
          <w:lang w:bidi="ar-SA"/>
        </w:rPr>
        <w:t xml:space="preserve">العلتين المستقلتين على معلول واحد ، فلو كان الله تعالى أيضا مشيئة في فعله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بعض الآيات والروايات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متعلقها مقدمات ذلك الفعل وأسبابه والدواعي إليه ، وحدود القدرة المفاضة إليه ، والمعونة والخذلان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المراد من تلك الروايات نفي التفويض لا إثبات الجبر ، كما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وصدرت عن الله تعالى شأنه ، وعن رسوله وخلفائه الذين من ضروريات دينهم نفي الجبر ، فكيف يحتمل العاقل المنصف أنهم أرادوا بها إثباته مضافا إلى ما ورد منهم في تفسير ها وبيان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نفى الجبر في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التفويض فهو أيضا مما دلّت الأدلة العقلية والنقلية على نفيه في أفعالنا ، ولعل الدليل النقلي بل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أكثر ، والمؤمن إلى التذكر به والتوجه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للوقوع في الشرك ولتوهم الاستقلال وغير هما من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الإنسان كسائر الموجودات شيء قائم بالغير ، أي لا قوام له إلا بالله تعالى ، فهو في كل آن محتاج في شيئيته وبقائه إليه تعالى ، وهو بعد الوجود والتكوّن فاقد بذاته لجميع الكمالات من الحياة والشعور والفهم والعقل والقدرة وغيرها ، ومحتاج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وجدانه لها وفي بقائها له في كل آن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تمكنه من الأفعال الخارجية إنّما هو بالآلات البدنية وبالأسباب ، وهي كلها في وجودها وتهيئها للإنسان محتاجة إليه تعالى ، وأيضا للإنسان دواع كثيرة ، وكل واحدة منها يجرّ الإنسان إلى العمل بمقتضاه ، فمع هذه الفاقة والحاجة في جميع شئونه إليه تعالى كيف يجوز له الاعتقاد بالتفويض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الآيات والروايات المتقدم بعضها الدالة على تعلق الأمور مطلقا على مشيئة الله آيات اخر يظهر منها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اللهُ فِتْنَتَهُ فَلَنْ تَمْلِكَ لَهُ مِنَ اللَّهِ شَيْئاً أُولئِكَ الَّذِينَ لَمْ يُردِ اللهُ أَنْ يُطَهِّرَ </w:t>
      </w:r>
    </w:p>
    <w:p>
      <w:pPr>
        <w:pStyle w:val="BookText"/>
        <w:rPr/>
      </w:pP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اقْتَتَلُوا وَلكِنَّ اللهَ يَفْعَلُ ما يُريدُ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أَلا يَجْعَلَ لَهُمْ حَظًّا فِي الْآخِرَةِ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وعدة روايات مصرحة بنفي الجبر ونفي التفويض كليهما ، وفي عدة منها أن لا جبر ولا تفويض بل أمر بين الأمرين ، أو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بتخصيص نفي الجبر بالأفعال الاختيارية ، ونفي التفويض بغيرها ، وكذا بتخصيص نفي الجبر في الأفعال بالجبر التكويني ونفى التفويض بالتشريعي باطل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يشهد عليه أن هذين المعنيين ليس في إدراكهما وتحمّلهما إشكال وغموض يناسبه ما الأئمة عن صلوات الله عليهم في توصيف تلك المسألة من أنّها لا يعلمها إلا العالم أو من علمه ، كما في رواية الكافي بسنده عن صالح بن سهل عن بعض أصحابه عن أبي عبد الله صلوات الله علیه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بحر عميق ، كما في رواية التوحيد بسنده عن عبد الملك بن عنترة الشيباني عن أمير المؤمنين صلوات الله علیه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أجبتك فيه لكفرت ، كما في رواية ابن صلوات الله علیه سنان عن مهزم عن أبي عبد الله صلوات الله علیه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عن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عن العالم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بين منزلتين في المعاصى وسائر الأشياء ، فالله جل وعزّ الفاعل لها </w:t>
      </w:r>
    </w:p>
    <w:p>
      <w:pPr>
        <w:pStyle w:val="BookText"/>
        <w:rPr/>
      </w:pPr>
      <w:r>
        <w:rPr>
          <w:rFonts w:ascii="Amiri" w:hAnsi="Amiri" w:eastAsia="Amiri" w:cs="Amiri"/>
          <w:color w:val="111111"/>
          <w:sz w:val="28"/>
          <w:sz w:val="28"/>
          <w:szCs w:val="28"/>
          <w:rtl w:val="true"/>
          <w:lang w:bidi="ar-SA"/>
        </w:rPr>
        <w:t xml:space="preserve">والقاضي والمقدّر والمدبّر </w:t>
      </w:r>
      <w:r>
        <w:rPr>
          <w:rStyle w:val="FootnoteAnchor"/>
          <w:rtl w:val="true"/>
        </w:rPr>
        <w:footnoteReference w:id="612"/>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الإشكال والغموض في إدراك المعنى الظاهر من الرواية ، وهو كون متعلق نفي الجبر والتفويض كليهما هو خصوص الأفعال الاختيارية ، لاكون متعلق أحدهما شيئا ، ومتعلق الآخر شيئا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الاكتفاء في بعض الروايات بالتشريعي ضعف السائل عن إدراك المطلب ، أو كونه مناسبا لفهم العموم ، كما في رسالة أبي الحسن الثالث صلوات الله علیه</w:t>
      </w:r>
      <w:r>
        <w:rPr>
          <w:rStyle w:val="FootnoteAnchor"/>
          <w:rtl w:val="true"/>
        </w:rPr>
        <w:footnoteReference w:id="613"/>
      </w:r>
      <w:r>
        <w:rPr>
          <w:rFonts w:ascii="Amiri" w:hAnsi="Amiri" w:eastAsia="Amiri" w:cs="Amiri"/>
          <w:color w:val="111111"/>
          <w:sz w:val="28"/>
          <w:sz w:val="28"/>
          <w:szCs w:val="28"/>
          <w:rtl w:val="true"/>
          <w:lang w:bidi="ar-SA"/>
        </w:rPr>
        <w:t>، فإنّ الذي يناسبه فهم الجميع هو نفي التفويض من جهة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الجبر والتفويض ، وإثبات الأمر بين الأمرين</w:t>
      </w:r>
    </w:p>
    <w:p>
      <w:pPr>
        <w:pStyle w:val="BookText"/>
        <w:rPr/>
      </w:pPr>
      <w:r>
        <w:rPr>
          <w:rFonts w:ascii="Amiri" w:hAnsi="Amiri" w:eastAsia="Amiri" w:cs="Amiri"/>
          <w:color w:val="111111"/>
          <w:sz w:val="28"/>
          <w:sz w:val="28"/>
          <w:szCs w:val="28"/>
          <w:rtl w:val="true"/>
          <w:lang w:bidi="ar-SA"/>
        </w:rPr>
        <w:t xml:space="preserve">هنا روايات عن الائمة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منها المراد من الأمر بين الأمرين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يظهر من أكثر أخبار الباب ويوافقه العقل السليم ويجده الإنسان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الجبر في الأفعال ، بمعنى نفي كونها من فعل الله تعالى أجراها بيد العبد ، وحصولها بقدرة الله من غير مدخلية لقدرة العبد وإرادته ، ونفي التفويض أيضا فيها ، بمعنى نفي القول بأن الله خلق العباد وأقدرهم على أعمالهم ، وفوّض إليهم اختيارها على وفق مشيئتهم من غير أن يكون الله تعالى فيها صنع ، وأن الواقع الحق أمر بين الأمرين ، وهو أنّ لهدايته تعالى ولتوفيقاته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في أفعالهم وطاعاتهم من غير أن تصل إلى حدّ الإلجاء وسلب القدرة عليها ، كما أنّ للخذلان وترك النصرة وإيكالها إلى أنفسهم مدخلا في فعل المعاصي وترك الطاعات ، من غير أن تصل إلى حدّ الإلجاء وسلب القدرة عليها ، ومن دون أن تصح نسبتها إلى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الإنسان يجد بعقله أنّ المولى إذا أمر عبده بشيء يقدر عليه ، وأعلمه بذلك ، ووعده على فعله شيئا من الثواب ، وأوعده على تركه شيئا من العقاب ، واكتفى في تكليفه إيّاه بهذا المقدار من التكليف ، والوعد والوعيد ، لم يكن ملوما عقلا وعقلاء لو </w:t>
      </w:r>
    </w:p>
    <w:p>
      <w:pPr>
        <w:pStyle w:val="BookText"/>
        <w:rPr/>
      </w:pPr>
      <w:r>
        <w:rPr>
          <w:rFonts w:ascii="Amiri" w:hAnsi="Amiri" w:eastAsia="Amiri" w:cs="Amiri"/>
          <w:color w:val="111111"/>
          <w:sz w:val="28"/>
          <w:sz w:val="28"/>
          <w:szCs w:val="28"/>
          <w:rtl w:val="true"/>
          <w:lang w:bidi="ar-SA"/>
        </w:rPr>
        <w:t xml:space="preserve">عاقبه على تركه ، ولا ينسبه العقل إلى الظلم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أجبره على ترك الفعل ، كما أنّه لو زاد في ألطافه ومننه بتواتر بعث من يحثه على الطاعة ويرغبه فيها ويحذره من تركها ، فأطاع بقدرته واختياره ، لا يقول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أجبره على الفعل ، كما أنّه لا يرى بأسا لو فعل تلك الألطاف إلى بعض عبيده وتركها بالنسبة إلى آخرين لعلّل لا يصل إليها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بهذا الأمر الثالث لا يوجب نسبة الظلم إلى الله تعالى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 على</w:t>
      </w:r>
    </w:p>
    <w:p>
      <w:pPr>
        <w:pStyle w:val="BookText"/>
        <w:rPr/>
      </w:pPr>
      <w:r>
        <w:rPr>
          <w:rFonts w:ascii="Amiri" w:hAnsi="Amiri" w:eastAsia="Amiri" w:cs="Amiri"/>
          <w:color w:val="111111"/>
          <w:sz w:val="28"/>
          <w:sz w:val="28"/>
          <w:szCs w:val="28"/>
          <w:rtl w:val="true"/>
          <w:lang w:bidi="ar-SA"/>
        </w:rPr>
        <w:t>المعاصي وعذبهم عليها ، كما قال به المجبرة ، ولا استقلال العباد واستغناءهم في حركاتهم وسكناتهم عن الله ونسبة الوهن إليه تعالى وعزله عن ملكه كما قال به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يصح التكليف وبعث الرسل والوعد والوعيد والثواب والعقاب والشكر على الإيمان والطاعة الله والاستعانة به وطلب التوفيق منه ، والخوف من الخذلان ومن العقاب ، وغير ذلك مما ورد في القرآن المجيد وفي كلام المعصومين صلوات الله عليهم أجمعين ، وبدونه يلزم الظلم والعبث ولغوية جميع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نفي التفويض من أجل أن مبادي الفعل ومقدماته الخارجية والداخلية وغيرها من العلل التكوينية حتى القدرة كلها من الله تعالى ، والعبد قبل العمل ومع العمل حدوثا وبقاء من أوله إلى آخره محتاج إليه تعالى ، والقدرة على كل عمل إنما تفاض على العبد قبل ذلك بالقبلية الرتبية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في الجبر من أجل أنّ القدرة واردة على جميع تلك المبادي والعلل والدواعي وحاكمة عليها ، وأنه بإفاضتها تصير نسبة العبد إلى الفعل والترك من جهة السلطنة عليهما على السواء ، ويكون المرجح والعلة لكل واحد من الفعل والترك المتساوية نسبتهما إلى الفاعل هو مشيئته ، والمشيئة منتهية إلى نفس الفاعل القادر ، فهو المخصص والمرجّح لأحد المتساويين على الآخر من جهة السلطنة ، ولا يحتاج في ترجيح أحدهما على الآخر وفي تمامية العلة له إلى غيره ، وإلى غير مشيئته ، والمشيئة فعله الصادر منه بعد تمام المقدمات ، وبعد تمام الدواعي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الفاعل للفعل لا خالق المقدمات ، وموجد الدواعي ومفيض القدرة ، وبه تتم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توضيح آخر للأمر بين الأمرين ، ولمعنى المشيئة والإرادة والتقدير والقضاء في الأفعال الاختيارية ، وإن كان لا يخلو من تكرار لما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المعبر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بفعل شيء أو تركه ، وكذا الإرادة تطلق على معنيين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يعبّر عنه 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خواستن از غير أنجام دادن کاری را ، یا انجام ندادن وترك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الحكم المولوي بفعل شيء أو تركه ، سواء كان بصيغة الأمر أو النهي أو بغير هما من ن الألفاظ الدالة على البعث أو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أنّه لا يخلوا هذا الحكم الصادر عن الحاكم العالم الملتفت من التقدير في ذات الحكم من جهة الإيجاب والندب ، وفي متعلقه وموضوعه من الأجزاء والشروط ، ولا يخلو أيضا من العزيمة عليه المعبّر عنها بالقضاء ، فإنّه إن لم يعزم عليه لم يقض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الفاعل وعزمه على فعل شيء أو تركه ، الفاني فيما يصدر عنه الفعل أو الترك في زمان صدورهما ، فإنّ الإنسان يجد من نفسه أن كل فعل أو ترك اختياري يتحقق منه مسبوق بهذا الهم المعبّر عنه بالمشيئة ، ويجد أيضا كونها ملازمة للتقدير والعزيمة ، ويجد أيضا أنّ سبقها وتقدّمها على العمل لشدة نفوذها وسرعتها رتبي لا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التعبير عنها بالمشيئة والتقدير والقضاء التكويني ، وتسمية القسم الأول بالتشريعي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يهتم الإنسان تكوينا بفعل شيء أو تركه بعد حين وزمان ، وهذا أيضا لا يخلو من التقدير والعزم عليه قبل بلوغ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يعلم همه ذلك غيره ويعلم زمانه وأجله وعزمه ، وربما يكتبه في لوح ونحوه ، ويترتب غالبا على مشيئته وتقديره وقضائه الشروع في إيجاد مقدمات ذلك الفعل أو الترك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مقتضى المدارك القطعيّة أنّ الله تعالى قبل إيجاد المخلوقات المشيئة والإرادة والتقدير والقضاء بالنسبة إليها ، وأنه كتبها في كتاب وأثبتها في أوعية لا نعرف حقيقتها ولا كيفية الإثبات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الثابت عقلا ونقلا أنه تعالى لا يتغير بصدور تلك </w:t>
      </w:r>
    </w:p>
    <w:p>
      <w:pPr>
        <w:pStyle w:val="BookText"/>
        <w:rPr/>
      </w:pPr>
      <w:r>
        <w:rPr>
          <w:rFonts w:ascii="IRNazanin" w:hAnsi="IRNazanin" w:eastAsia="IRNazanin"/>
          <w:color w:val="111111"/>
          <w:sz w:val="28"/>
          <w:sz w:val="28"/>
          <w:szCs w:val="28"/>
          <w:rtl w:val="true"/>
          <w:lang w:bidi="fa-IR"/>
        </w:rPr>
        <w:t>الأفعال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إشكال فيما لا يكون متعلق مشيئته تعالى الأفعال الصادرة عن غيره بقدرته التی أعطاها إيّاه إنما الإشكال فيما لو كانت المشيئة وأخواتها مرتبطة بأفعال الغير ، وأنه ما معنى هذه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إلى أنّ متعلق مشيئة الله تعالى التكوينية في مورد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أو الترك الصادر عن العبد بقدرته واختياره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نفس هذا الفعل أو الترك بعينه ، وإلاّ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الممكن تعلقها بمقدماته وأسبابه والدواعي التي لا توجب جبر العبد ، ولذا لا بأس بأن يقال إنّ الله شاء أن يشاء العبد ذلك الفعل أو الترك بقدرته ومشيئته ، كما عن أمير المؤمنين صلوات الله علیه في الاستغفار عند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وشئته إذ شئت أن أشاءه ، وأردته إذ أردت أن أريده </w:t>
      </w:r>
      <w:r>
        <w:rPr>
          <w:rStyle w:val="FootnoteAnchor"/>
          <w:rtl w:val="true"/>
        </w:rPr>
        <w:footnoteReference w:id="615"/>
      </w:r>
      <w:r>
        <w:rPr>
          <w:rFonts w:ascii="IRNazanin" w:hAnsi="IRNazanin" w:eastAsia="IRNazanin"/>
          <w:color w:val="111111"/>
          <w:sz w:val="28"/>
          <w:sz w:val="28"/>
          <w:szCs w:val="28"/>
          <w:rtl w:val="true"/>
          <w:lang w:bidi="fa-IR"/>
        </w:rPr>
        <w:t xml:space="preserve">، فإنّ مرجعه إلى مشيئته تعالى أن يكون العبد متصفا بأنّه الذي يشاء ما شاء بقدرته ، كما صرح به بقوله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تدخلني فيه جبرا ولم تحملني عليه قهرا وواضح أن الالتزام بالمشيئة بهذا لمعنى لا يستلزم الجبر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إنّ الفعل الصادر من العبد يكون متعلقا لأمره تعالى ونهيه المولوتين ويصير لذلك متصفا بوصف الطاعة أو المعصية ، ويكون أيضا موضوعا لحكمه بالثواب والعقاب عليه ، وكل منها أي الأمر والنهي والثواب والعقاب بقدر معين ، فالمشيئة والإرادة والقدر والقضاء منه تعالى يكون بأحد هذه المعاني ، لا التكويني أو غيره الذي يوجب الجبر وسلب القدرة عن العبد ، كما تدلّ عليه رواية يزيد بن عمير </w:t>
      </w:r>
      <w:r>
        <w:rPr>
          <w:rStyle w:val="FootnoteAnchor"/>
          <w:rtl w:val="true"/>
        </w:rPr>
        <w:footnoteReference w:id="616"/>
      </w:r>
      <w:r>
        <w:rPr>
          <w:rFonts w:ascii="IRNazanin" w:hAnsi="IRNazanin" w:eastAsia="IRNazanin"/>
          <w:color w:val="111111"/>
          <w:sz w:val="28"/>
          <w:sz w:val="28"/>
          <w:szCs w:val="28"/>
          <w:rtl w:val="true"/>
          <w:lang w:bidi="fa-IR"/>
        </w:rPr>
        <w:t xml:space="preserve">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صلوات الله علیه بمرو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 روي لنا عن الصادق جعفر بن محمد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 بل أمر بين أمرين ، فما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يفعل أفعالنا ثم يعذبنا عليها فقد قال بالجبر ، ومن زعم أن الله عزّ وجلّ فوّض أمر الخلق والرزق إلى 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w:t>
      </w:r>
    </w:p>
    <w:p>
      <w:pPr>
        <w:pStyle w:val="BookText"/>
        <w:rPr/>
      </w:pPr>
      <w:r>
        <w:rPr>
          <w:rFonts w:ascii="Amiri" w:hAnsi="Amiri" w:eastAsia="Amiri" w:cs="Amiri"/>
          <w:color w:val="111111"/>
          <w:sz w:val="28"/>
          <w:sz w:val="28"/>
          <w:szCs w:val="28"/>
          <w:rtl w:val="true"/>
          <w:lang w:bidi="ar-SA"/>
        </w:rPr>
        <w:t>بالجبر كافر ، والقائل بالتفويض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فما أمر بين أمرين؟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السبيل إلى إتيان ما أمروا به وترك ما نهوا عنه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الله عزّ وجلّ مشيئة وإرادة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الطاعات فإرادة الله ومشيئته فيها الأمر بها ، والرضا لها ، والمعاونة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 ومشيئته في المعاصي النهي عنها والسخط لها ، والخذلان عليها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عزّ وجلّ فيها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من فعل يفعله العباد من خير وشر إلا والله فيه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هذا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البحار عن الكراجكي في كنز الفوائد ، قال الصادق صلوات الله علیه لزرارة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أعطيك جملة في القضاء والقدر؟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وجمع الله الخلائق سألهم عما عهد إليهم ، ولم يسألهم عما قضى عليهم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الاحتجاج عن علي بن محمد العسكري صلوات الله علیه في رسالته إلى أهل الأهواز في نفي الجبر والتفويض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صلوات الله علیه أنّه سأله رجل بعد انصرافه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خروجنا إلى الشام أبقضاء وقدر ؟ فقال له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شيخ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أردت قضاء لازما وقدرا حتما ، لو كان ذلك كذلك لبطل الثواب والعقاب ، وسقط الوعد والوعيد والأمر من الله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619"/>
      </w:r>
      <w:r>
        <w:rPr>
          <w:rFonts w:ascii="Amiri" w:hAnsi="Amiri" w:eastAsia="Amiri" w:cs="Amiri"/>
          <w:color w:val="111111"/>
          <w:sz w:val="28"/>
          <w:sz w:val="28"/>
          <w:szCs w:val="28"/>
          <w:rtl w:val="true"/>
          <w:lang w:bidi="ar-SA"/>
        </w:rPr>
        <w:t xml:space="preserve">، الذي ذكرناه في الأدلة النقلية على نفي الجبر </w:t>
      </w:r>
      <w:r>
        <w:rPr>
          <w:rStyle w:val="FootnoteAnchor"/>
          <w:rtl w:val="true"/>
        </w:rPr>
        <w:footnoteReference w:id="6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القضاء والقدر الذي ذكرته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 والنهي عن المعصية ، والتمكين من فعل الحسنة وترك المعصية ، والمعونة على القربة إليه ، والخذلان لمن عصاه ، والوعد والوعيد ، والترغيب والترهيب كل ذلك قضاء الله في أفعالنا ، وقدره لأعمالنا ، أمّا غير ذلك </w:t>
      </w:r>
    </w:p>
    <w:p>
      <w:pPr>
        <w:pStyle w:val="BookText"/>
        <w:rPr/>
      </w:pPr>
      <w:r>
        <w:rPr>
          <w:rFonts w:ascii="Amiri" w:hAnsi="Amiri" w:eastAsia="Amiri" w:cs="Amiri"/>
          <w:color w:val="111111"/>
          <w:sz w:val="28"/>
          <w:sz w:val="28"/>
          <w:szCs w:val="28"/>
          <w:rtl w:val="true"/>
          <w:lang w:bidi="ar-SA"/>
        </w:rPr>
        <w:t>فلا تظنه ، فإنّ الظنّ له محبط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يظهر معنى ما في البحار عن التوحيد في خبر الفتح بن يزيد ، عن أبي الحسن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إرادتين ومشيئتين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 وإرادة عزم ، ينهى وهو يشاء ، ويأمر وهو لا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رأيت أنّ الله نهى آدم وزوجته أن يأكلا من الشجرة وهو شاء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يشأ لم يأكلا ، ولو أكلا لغلبت مشيئتهما مشيئة الله ، وأمر إبراهيم بذبح ابنه وشاء أن لا يذبحه ، ولو لم يشأ أن لا يذبحه لغلبت مشيئة إبراهيم مشيئة الله عزّ وجل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أيضا أنّ الإذن في قوله صلوات الله علیه في رواية الاحتجاج عن علي بن محمد العسكري </w:t>
      </w:r>
      <w:r>
        <w:rPr>
          <w:rStyle w:val="FootnoteAnchor"/>
          <w:rtl w:val="true"/>
        </w:rPr>
        <w:footnoteReference w:id="623"/>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يكونوا آخذين ولا تاركين إلا بإذنه </w:t>
      </w:r>
      <w:r>
        <w:rPr>
          <w:rStyle w:val="FootnoteAnchor"/>
          <w:rtl w:val="true"/>
        </w:rPr>
        <w:footnoteReference w:id="624"/>
      </w:r>
      <w:r>
        <w:rPr>
          <w:rFonts w:ascii="Amiri" w:hAnsi="Amiri" w:eastAsia="Amiri" w:cs="Amiri"/>
          <w:color w:val="111111"/>
          <w:sz w:val="28"/>
          <w:sz w:val="28"/>
          <w:szCs w:val="28"/>
          <w:rtl w:val="true"/>
          <w:lang w:bidi="ar-SA"/>
        </w:rPr>
        <w:t>، بمعنى التخلية بينهم وبين العمل وعدم منعهم عنه تكوينا لا الترخيص فيه ولا الجبر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البحار عن معاني الأخبار بسنده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وأراد ولم يحبّ ولم يرض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أن لا يكون شيء إلاّ بعلمه ، وأراد مثل ذلك ، ولم يحبّ أن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 ولم يرض لعباده الكفر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منه أيضا إمكان الجمع بين مشيئته وجود شيء وبين عدم الحبّ له وعدم الرضا به ، فإنّ القول بأنّه ثالث ثلاثة وكذا الكفر به تعالى الصادران عن المخلوق بسوء اختياره مما لا يحبّه الله ولا يرضى به ،ومع ذلك صح القول القول بأنّهما بمشيئة الله ، حيث إنّه لو لم يشأ هما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مما يمتحن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من وقوعهما ، فالمشيئة هنا أيضا بمعنى التخلية بين العبد وبين ما يفعله بسوء اختياره الذي يعلمه الله ، </w:t>
      </w:r>
    </w:p>
    <w:p>
      <w:pPr>
        <w:pStyle w:val="BookText"/>
        <w:rPr/>
      </w:pPr>
      <w:r>
        <w:rPr>
          <w:rFonts w:ascii="Amiri" w:hAnsi="Amiri" w:eastAsia="Amiri" w:cs="Amiri"/>
          <w:color w:val="111111"/>
          <w:sz w:val="28"/>
          <w:sz w:val="28"/>
          <w:szCs w:val="28"/>
          <w:rtl w:val="true"/>
          <w:lang w:bidi="ar-SA"/>
        </w:rPr>
        <w:t>من دون أن يرخصه فيه أو يجبره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في معنيين آخرين للتفويض لا ارتباط لهما بأفعال العباد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تفويض أمر الخلق والرزق بيد الأئمّة صلوات الله عليهم ، وهو أيضا منفي بحسب الأدلة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الدين إليهم ، وهو في الجملة مثبت لهم بحسب الروايات، لكن له حدودا نبينها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فممّا يدلّ عليه ما في البحار عن العيون بسنده عن يزيد بن عمير بن معاوية الشامي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بن موسى الرضا صلوات الله علیه بمرو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روي لنا عن الصادق جعفر بن محمد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 بل أمر بين امرين ، فما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يفعل أفعالنا ثم يعذِّبنا عليها فقد قال بالجبر ، ومن زعم أن الله عزّ وجلّ فوّض أمر الخلق والرزق إلى حججه فقد قال بالتفويض ، والقائل بالجبر كافر ، والقائل بالتفويض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وفيه عن العيون أيضا عن ياسر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التفويض؟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فوّض إلى نبيه صلی الله علیه و سلم أمر دينه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الخلق والرزق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و سلم إنّ الله عزّ وجلّ خالق كل شيء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الاحتجاج عن علي بن أحمد الدلال القمى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 وجلّ فوّض إلى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يخلقوا ويرزقوا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محال لا يجوز على الله عزّ وجل ، لأنّ الأجسام لا يقدر على خلقها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بل الله عزّ وجلّ أقدر الأئمة على ذلك وفوّض إليهم فخلقوا ورزقوا وتنازعوا في ذلك تنازعا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إلى أبي جعفر محمد بن عثمان فتسألونه عن ذلك ليوضح لكم الحق فيه ، فإنه الطريق إلى صاحب الأمر ، فرضيت الجماعة بأبي جعفر وسلّمت وأجابت إلى قوله ، فكتبوا المسألة وأنفذوها إليه ، فخرج إليهم من جهته توقيع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خلق الأجسام وقسم الأرزاق ، لأنّه ليس بجسم ولا حال في جسم ، 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يسألون الله تعالى فيخلق ، ويسألونه فيرزق ، إيجابا لمسألتهم ، وإعظاما لحقهم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الصدوق في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 عبد الله بن سبأ يقول بالتفويض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التفويض؟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محمدا وعليا صلوات الله عليهما ففوّض إليهما فخلقا ورزقا ، وأمانا وأحييا ، فقال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 إذا انصرفت إليه فاتل عليه هذه الآية التي في سورة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فانصرفت إلى الرجل ، فأخبرته ، فكأنّي ألقمته حجرا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خرس</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مقتضى الروايات الصادرة عنهم صلوات الله عليهم أنّ الله تعالى أقدرهم على ما يريدون وسخر لهم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عن تفسير القمي في سورة القمر أنّ جبرئيل قال لرسول الله صلی الله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أمرت كل شيء بطاعتك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البصائر بسنده عن جابر عن الباقر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أقدرنا على ما نريد ، ولو شئنا أن نسوق الأرض بأزمتها لسقناها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وعن المناقب عن زرارة عن الصادق عن آبائه عن الحسين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خلق الله شيئا إلا وقد أمره بالطاعة لنا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مدينة المعاجز عن الصادق صلوات الله عليه في رواية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للإمام كل شيء ، وجعل له مقاليد السماوات والأرض لينوب عن الله خلقه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وعن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 لنا محاسن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لنا الفضيلة بالملكة على جميع الخلق ، فكل خليقته منقادة لنا بقدرته ، وصائرة إلى طاعتنا بعزته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ويؤيد ذلك ما ظهر منهم بالنقل المتواتر إجمالا من المعجزات ، كما في المناقب ومدينة المعاجز وإثبات الهداة وغيرها ، بعد إمكان إفاضة القدرة على الخلق والرزق عموما عليهم صلوات الله عليهم ، بل على من دونهم في المنزلة عند الله تبارك وتعالى ، كما يظهر من رواية المحاسن بسنده عن العلاء عن خالد الصيقل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فوّض الأمر إلى ملك من الملائكة فخلق سبع سماوات وسبع أرضين ، فلما رأى أنّ الأشياء قد انقادت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الله إليه نويرة من النار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النويرة؟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مثل الأنملة فاستقبلها يجميع ما خلق فتخيّل </w:t>
      </w:r>
      <w:r>
        <w:rPr>
          <w:rStyle w:val="FootnoteAnchor"/>
          <w:rtl w:val="true"/>
        </w:rPr>
        <w:footnoteReference w:id="637"/>
      </w:r>
      <w:r>
        <w:rPr>
          <w:rFonts w:ascii="Amiri" w:hAnsi="Amiri" w:eastAsia="Amiri" w:cs="Amiri"/>
          <w:color w:val="111111"/>
          <w:sz w:val="28"/>
          <w:sz w:val="28"/>
          <w:szCs w:val="28"/>
          <w:rtl w:val="true"/>
          <w:lang w:bidi="ar-SA"/>
        </w:rPr>
        <w:t xml:space="preserve">لذلك حتى وصلت إلى نفسه لما أن دخله العجب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التفويض في الرواية هو الإقدار لا التفويض المنفي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أفاض علينا القدرة على امور يسيرة من دون تفويض في أفعالنا الاختيارية ، </w:t>
      </w:r>
    </w:p>
    <w:p>
      <w:pPr>
        <w:pStyle w:val="BookText"/>
        <w:rPr/>
      </w:pPr>
      <w:r>
        <w:rPr>
          <w:rFonts w:ascii="Amiri" w:hAnsi="Amiri" w:eastAsia="Amiri" w:cs="Amiri"/>
          <w:color w:val="111111"/>
          <w:sz w:val="28"/>
          <w:sz w:val="28"/>
          <w:szCs w:val="28"/>
          <w:rtl w:val="true"/>
          <w:lang w:bidi="ar-SA"/>
        </w:rPr>
        <w:t>والفرق في تفاوت مراتب وجدان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ثبوت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والرزق لا يلازم تفويض أمرهما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وإعمالهم القدرة فيها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الأدلة الدالة على قدرة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بإقدار الله تعالى على الخلق والرزق وبين ما دلّ على أن الخلق والرزق الله تعالى وحده ،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التفويض إليهم صلوات الله عليهم في أمر الدين فيدلّ عليه غير واحد من الروايات ، أورد عدة منها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السابع من البحار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موضوعه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بطلان القول به على نحو العموم بأن يحللوا ما شاءوا ويحرموا ما شاءوا مطلقا من غير وحي وإلهام من الله تعالى ، أو يغيّروا ما أوحى الله إليهم بآرائهم ، كما يظهر لمن تتبع أحوال النبي صلی الله علیه و آله و سلم وما وصل إلينا منه ومن أوصيائه ، وأنه كان ينتظر الوحي ، بل لا يقول به عاقل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يظهر من مجموع الروايات المباركات أنّ الأحكام الصادرة منهم لبيان وظائف الناس على قسمين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فرضها الله تعالى ، وكان شأن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إبلاغها ، إما بنحو كلي أو بصورة الحكم الجزئي الذي يشمله الحكم الكلي الصادر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تلك الأحكام بالفريضة أو بفرض الله ، وهذا يعمّ الواجبات والمحرمات ، بل وغير هما ، فإنّ كل حكم شرعه الله تعالى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كان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فريضة منه تعالى وإن كان الشائع استعمالها في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فوّض أمرها إلى النبي صلی الله علیه و آله و سلم ، وجعل له الولاية عليها ، وهذا على ثلاثة أقسام كلها من شئون الولاية التشريعية التي جعلها الله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طبق ظاهر بعض الروايات ، كما سيأتي ، وهذه الأقسام هي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الحكم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وموضوعه ما لم يشرع الله فيه حكما ، فإنّه الذي فوّض أمره إلى النبي صلی الله علیه و آله و سلم ، وعبّر عنه تارة بالسنّة ، واخرى بفرض النبي ، وهذا ثابت </w:t>
      </w:r>
    </w:p>
    <w:p>
      <w:pPr>
        <w:pStyle w:val="BookText"/>
        <w:rPr/>
      </w:pPr>
      <w:r>
        <w:rPr>
          <w:rFonts w:ascii="Amiri" w:hAnsi="Amiri" w:eastAsia="Amiri" w:cs="Amiri"/>
          <w:color w:val="111111"/>
          <w:sz w:val="28"/>
          <w:sz w:val="28"/>
          <w:szCs w:val="28"/>
          <w:rtl w:val="true"/>
          <w:lang w:bidi="ar-SA"/>
        </w:rPr>
        <w:t>للنبي ، كما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الحكم الموقت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ثابت للنبي صلی الله علیه و آله و سلم ، كما في نهيه صلی الله علیه و آله و سلم عن أكل لحوم الحمر الأهلية في بعض الغزوات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بعض الروايات ثبوته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كما روي في جعل علي صلوات الله علیه الزكاة على الخيل العتاق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وإيجاب الإمام الجواد صلوات الله علیه الخمس على عدة من أصحابه في بعض أموالهم الزكوية </w:t>
      </w:r>
      <w:r>
        <w:rPr>
          <w:rStyle w:val="FootnoteAnchor"/>
          <w:rtl w:val="true"/>
        </w:rPr>
        <w:footnoteReference w:id="642"/>
      </w:r>
      <w:r>
        <w:rPr>
          <w:rFonts w:ascii="Amiri" w:hAnsi="Amiri" w:eastAsia="Amiri" w:cs="Amiri"/>
          <w:color w:val="111111"/>
          <w:sz w:val="28"/>
          <w:sz w:val="28"/>
          <w:szCs w:val="28"/>
          <w:rtl w:val="true"/>
          <w:lang w:bidi="ar-SA"/>
        </w:rPr>
        <w:t>، على إشكال في أنّ هذا قسم مستقل أو مندرج في القسم الآتي ،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 أو ما يؤدي مؤداهما الصادرة منهم من غير تصريح بالوجوب أو التحريم على العموم أو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شئون ولايتهم تشريعا على كيفية التبليغ ، وإعمال اللحن ، والمعاريض ، والتورية من غير كذب ، وإبراز الحكم الغير الإلزامي بصورة الإلزام تربية 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ثابت للنبي والائمة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على التفويض إجمالا فكثير، منها ما عن البصائر بسنده عن محمد بن الحسن الميثمي ، عن أبيه عن أبي عبد الله صلوات اله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رسوله حتى قومه على ما أراد ثم فوّض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فما فوّض الله إلى رسول فقد فوّضه إلينا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بسنده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 الله صلوات الله علیه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فوّض إلى نبيّه أمر خلقه لينظر كيف طاعتهم ، ثم تلا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نوادر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فوّض الله إلى أحد من خلقه إلاّ إلى الرسول وإلى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w:t>
      </w:r>
    </w:p>
    <w:p>
      <w:pPr>
        <w:pStyle w:val="BookText"/>
        <w:rPr/>
      </w:pP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وهي جارية في الأوصياء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والروايات بهذا المضمون كثيرة يأتي بعضها إن شاء الله تعالى ، ولكن لم يتعرض في شيء منها ما الذي یشاءون إلا في بعضها ، نذكره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ثبوت القسم الأوّل من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ورد من أنّه صلوات الله علیه حرم كل مسكر ، كصحيحة الفضيل عن أبي عبد الله صلوات الله علیه في 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الخمر بعينها ، وحرّم رسول الله صلی الله علیه و آله و سلم المسكر من كل شراب ، فأجاز الله له ذلك</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وروايته الأخرى عن أبي جعفر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النبيذ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الخمر بعينها ، وحرم رسول الله صلی الله علیه و آله و سلم من الأشربة كل مسكر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أيضا رواية أبي الربيع الشامي عن أبي عبد الله صلوات الله علیه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ومنه ما ورد من أنه صلی الله علیه و آله و سلم حرم كل ذي ناب من السباع ، ومخلب من الطير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ورد في إرث الجدّ من أن رسول الله صلی الله علیه و آله و سلم أطعمه السدس استحبابا إذا كان الوارث الأب دون الولد وأورثه السدس وجوبا وجعله كأحد الإخوة وجعل الجدّة كأحد الأخوات إذا لم يكن وارث من الطبقة الأولى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ورد في دية العين ودية النفس ودية الأنف ، كما في صحيحة زرارة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و آله و سلم دية العين ودية النفس ودية الأنف ، وحرّم النبيذ وكل مسكر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هذا رسول الله صلی الله علیه و آله و سلم من غیر أن يكون جاء فيه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ليعلم من يطيع الرسول ومن يعصيه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ما ورد في النوافل اليومية ، وصوم شعبان ، وصوم ثلاثة أيام في كل شهر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ورد من أنه صلی الله علیه و آله و سلم حرّم المدينة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إشهاد شهيدين في النكاح استحبابا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غسل الميت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ما ورد في الحجّ من أنّ الطواف فريضة ، والرمي سنة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ورد في الصلاة من أن بعض أجزائها وشرائطها فريضة ، وبعضها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زرارة عن أبي جعفر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 والوقت ، والقبلة والركوع ،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سنّة ، والتكبير سنّة ، ولا تنقض السنّة الفريضة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ورد من أنّ الله فرض على العباد عشر ركعات ، وفيهنّ القراءة ، وليس فيهن وهم ، فزاد رسول الله صلی الله علیه و آله و سلم سبعا وفيهنّ الوهم وليس فيهن قراءة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 سنة الرسول ما ليس فيه حكم من الله تعالى ، أو ورد ولكن لا على سبيل الإلزام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القصر في السفر ، فإنّ ظاهر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الرخصة لا الإيجاب ، ولكن رسول الله صلی الله علیو آله و سلم عزم عليه وجعله بمنزلة الهدية ، فأوجبه ، وجعل ردّه بمنزلة ردّ الهدية ، كما ربما يظهر من رواية السكوني ، ومرسلة ابن أبي عمير عن أبي عبد الله صلوات الله علیه ، وكذا من رواية زرارة و </w:t>
      </w:r>
    </w:p>
    <w:p>
      <w:pPr>
        <w:pStyle w:val="BookText"/>
        <w:rPr/>
      </w:pPr>
      <w:r>
        <w:rPr>
          <w:rFonts w:ascii="IRNazanin" w:hAnsi="IRNazanin" w:eastAsia="IRNazanin"/>
          <w:color w:val="111111"/>
          <w:sz w:val="28"/>
          <w:sz w:val="28"/>
          <w:szCs w:val="28"/>
          <w:rtl w:val="true"/>
          <w:lang w:bidi="fa-IR"/>
        </w:rPr>
        <w:t xml:space="preserve">محمد بن مسلم عن أبي جعفر صلوات الله علیه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ويلوح من الروايتين الأوليين ، ورواية يحيى بن أبي العلاء ، ورواية العيص بن القاسم </w:t>
      </w:r>
      <w:r>
        <w:rPr>
          <w:rStyle w:val="FootnoteAnchor"/>
          <w:rtl w:val="true"/>
        </w:rPr>
        <w:footnoteReference w:id="663"/>
      </w:r>
      <w:r>
        <w:rPr>
          <w:rFonts w:ascii="IRNazanin" w:hAnsi="IRNazanin" w:eastAsia="IRNazanin"/>
          <w:color w:val="111111"/>
          <w:sz w:val="28"/>
          <w:sz w:val="28"/>
          <w:szCs w:val="28"/>
          <w:rtl w:val="true"/>
          <w:lang w:bidi="fa-IR"/>
        </w:rPr>
        <w:t xml:space="preserve">، ورواية عبد الرحمن بن أبي عبد الله ، ورواية الحلبي عن أبي عبد الله صلوات الله علیه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الإفطار في السفر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فيه حكم إلزامي من الله تعالى فليس للنبي الحكم بخلافه ، كما أنّه ليس للإمام الحكم بخلاف ما حكم به الله أو حكم به رسوله على سبيل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الصدوق في العيون بسنده عن أحمد بن الحسن الميثمي عن الرضا صلوات الله عليه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عبد الأعلى عن أبي عبد الله صلوات الله علیه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عبدالله بن سنان عنه أيضا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وجوب طرح ما خالف الكتاب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ربما يكون الأمر أو النهي من الرسول صلی الله علیه و آله و سلم غير إلزامي بحسب الواقع ، وإن كان ظاهر الأمر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كما ثبت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رخصة الإمام كاشفة عن عدم كونه إلزاميا ، أو كاشفا عن كون الإلزام موقتا بوقت خاص ، كنهي الرسول صلی الله علیه و آله و سلم عن أكل الحمر الأهلية في بعض الغزوات </w:t>
      </w:r>
      <w:r>
        <w:rPr>
          <w:rStyle w:val="FootnoteAnchor"/>
          <w:rtl w:val="true"/>
        </w:rPr>
        <w:footnoteReference w:id="66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الثاني أو الثالث ، وهو التفويض في كيفية التعليم والتبليغ وبيان الأحكام وفي الحكم على الناس على حسب ما تقتضيه المصالح ، إمّا من جهة تربيتهم بما فيهم من اختلاف الأوصاف والأحوال والعقول ، وإما من جهة حفظ دمائهم ودماء الشيعة ، فهو مقام رفيع أعطاه الله نبيه صلی الله علیه و آله و سلم بعد ما أكمل عقله ، وهو جار في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إشكال </w:t>
      </w:r>
    </w:p>
    <w:p>
      <w:pPr>
        <w:pStyle w:val="BookText"/>
        <w:rPr/>
      </w:pPr>
      <w:r>
        <w:rPr>
          <w:rFonts w:ascii="Amiri" w:hAnsi="Amiri" w:eastAsia="Amiri" w:cs="Amiri"/>
          <w:color w:val="111111"/>
          <w:sz w:val="28"/>
          <w:sz w:val="28"/>
          <w:szCs w:val="28"/>
          <w:rtl w:val="true"/>
          <w:lang w:bidi="ar-SA"/>
        </w:rPr>
        <w:t>كما هو مقتضى حكم العقل بلزوم وجوده في من بيده تربية الناس وسياستهم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 عليه الروايات المتواترة ، أوردها في الكافي والبحار في أبواب مختلفة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جرى لهم من الفضل والطاعة مثل ما جرى لرسول الله صلی الله علیه و آله و سلم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وهذا القسم الثالث أيضا مورد الروايات المستفيضة الدالة على أنّ كلمة آل محمد صلوات الله عليهم تنصرف إلى سبعين وجها لهم من جميعها المخرج ، كرواية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صلوات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إذا عرفتم معاني كلامنا ، إنّ الكلمة لتنصرف على وجوه ، فلو شاء إنسان لصرف كلامه كيف شاء ولا يكذب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إبراهيم الكرخي عن أبي عبد الله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تدريه خير من ألف ترويه ، ولا يكون الرجل منكم فقيها حتى يعرف معاريض كلامنا ، وإنّ الكلمة من كلامنا لتنصرف على سبعين وجها لنا من جميعها المخرج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بصير على أبي عبد الله صلوات الله علیه ، فبينا نحن قعود إذ تكلم أبو عبد الله صلوات الله علیه بحرف ، فقلت أنا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أحمله إلى الشيعة ، هذا والله حديث لم أسمع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في وجهي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لأتكلم بالحرف الواحد لي فيه سبعون وجها ، إن شئت أخذت كذا ، وإن شئت أخذت كذا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الصباح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لاحدث الناس على سبعين وجها لي في كل وجه منها المخرج </w:t>
      </w:r>
      <w:r>
        <w:rPr>
          <w:rStyle w:val="FootnoteAnchor"/>
          <w:rtl w:val="true"/>
        </w:rPr>
        <w:footnoteReference w:id="6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الأحول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ما عرفتم معاني كلامنا ، إنّ كلامنا لتنصرف على سبعين وجها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ورواية أبي بصير ، بصير ،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 بن أبي حفصة يروي عنك أنك تتكلم على سبعين وجها لك من كلها المخرج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سالم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أيريد أن أجيء بالملائكة ، فو الله ما جاء بهم النبيون ، ولقد قال إبراهيم إني سقيم، والله ما كان سقيما وما كذب ، ولقد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كبير هذا ، وما فعله كبير هم هذا وما كذب ، ولقد 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العير إنّكم لسارقون ، والله ما كانوا سرقوا وما كذب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ورواية عبد الأعلى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عليّ بن حنظلة أبا عبد الله صلوات الله علیه عن مسألة وأنا حاضر فأجابه فيها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كذا وكذا ، فأجابه بوجه آخر حتى أجابه بأربعة أوجه ، فقال علي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قد أحكمناه ، فسمعه أبو عبد الله صلوات الله علیه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هكذا يا أبا الحسن فإنّك رجل ورع ، إنّ من الأشياء أشياء مضيّقة ليس تجري إلاّ على وجه واحد ، منها وقت الجمعة ليس لوقتها إلا حدّ واحد حين تزول الشمس ، ومن الأشياء موسعة تجري على وجوه كثيرة ، وهذا منها ، والله إنّ له عندي لسبعين وجها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ليس المراد منها ما توهمه بعض المنحرفين فتحا لباب التأويل في الروايات المباركات ، تثبيتا لأوهامهم الفاسدة من أن الكلمة الصادرة عنهم وجوه مختلفة ومعان متعددة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أنّ الكلمة التي يريدون أن يتكلموا بها في بيان حكم من الأحكام مثلا لهم أن يغيروها إلى وجوه وصور مختلفة كل منها مشتمل على معنى غير المعنى الآخر ، لهم من جميعها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الإمام الصادق صلوات الله علیه في رواية عبد الأعلى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الأحكام الموسّعة ، ويظهر ذلك من ملاحظة ما قاله الإمام صلوات الله علیه في رواية عبد الله بن </w:t>
      </w:r>
    </w:p>
    <w:p>
      <w:pPr>
        <w:pStyle w:val="BookText"/>
        <w:rPr/>
      </w:pPr>
      <w:r>
        <w:rPr>
          <w:rFonts w:ascii="Amiri" w:hAnsi="Amiri" w:eastAsia="Amiri" w:cs="Amiri"/>
          <w:color w:val="111111"/>
          <w:sz w:val="28"/>
          <w:sz w:val="28"/>
          <w:szCs w:val="28"/>
          <w:rtl w:val="true"/>
          <w:lang w:bidi="ar-SA"/>
        </w:rPr>
        <w:t>زرارة في وجه الاختلاف بين ما أمر به زرارة وما أمر به أبا بصير في عدد ركعات مجموع الفرائض والنوافل اليومية وفي عقد الإمام بالحج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رجال الكشي عن عبد الله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مني على والدك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أعيبك دفاعا منّي عنك ، فإنّ الناس والعدوّ يسارعون إلى كل من قربناه وحمدنا مكانه ، لإدخال الأذى في من نحبه ونقربه ، ويذمونه لمحبتنا له وقربه ودنوه منا ، ويرون إدخال الأذى عليه وقتله ، ويحمدون كل من عبناه نحن فإنّما أعيبك لأنّك رجل اشتهرت بنا وبميلك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أعيبك ليحمدوا أمرك في الدين بعيبك ونقصك ، ويكون بذلك منا دافع شرهم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من عند الله صالحة ، لا والله ما عابها إلا لكي تسلم من الملك ولا تعطب على يديه ، ولقد كانت صالحة ليس للعيب فيها مساغ ،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المثل يرحمك الله فإنّك والله أحب الناس إلي ، وأحبّ أصحاب أبي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أفضل سفن البحر القمقام الزاخر ، وإنّ من ورائك ملكا ظلوما غصوبا يرقب عبور كل سفينة صالحة ترد من بحر الهدى ليأخذها غصبا ثم يغصبها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ورحمة الله عليك حيا ورحمة الله ورضوانه عليك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أدّى إلى ابناك الحسن والحسين رسالتك أحاطهما الله وكلاهما وحفظهما بصلاح أبيهما كما حفظ الغلامين ، فلا يضيقن صدرك من الذي أمرك أبي وأمرتك به وأتاك أبو بصير بخلاف الذي أمرناك به ، فلا والله ما أمرناك ولا أمرناه إلا بأمر وسعنا ووسعكم الأخذ ، ولكل ذلك عندنا تصاريف ومعان توافق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لنا لعلمتم أنّ الحق في الذي أمرناكم ، فردّوا إلينا الأمر ، وسلّموا لنا ، واصبروا لأحكامنا وارضوا 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فرّق بينكم فهو راعيكم الذي استرعاه الله خلقه ، وهو أعرف بمصلحة غنمه في فساد أمرها ، فإن شاء فرّق بينها لتسلم ، ثم يجمع بينها ليأمن من فسادها وخوف </w:t>
      </w:r>
    </w:p>
    <w:p>
      <w:pPr>
        <w:pStyle w:val="BookText"/>
        <w:rPr/>
      </w:pPr>
      <w:r>
        <w:rPr>
          <w:rFonts w:ascii="Amiri" w:hAnsi="Amiri" w:eastAsia="Amiri" w:cs="Amiri"/>
          <w:color w:val="111111"/>
          <w:sz w:val="28"/>
          <w:sz w:val="28"/>
          <w:szCs w:val="28"/>
          <w:rtl w:val="true"/>
          <w:lang w:bidi="ar-SA"/>
        </w:rPr>
        <w:t>عدوها في آثار ما يأذن الله ويأتيها بالأمن من مأمنه والفرج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عليكم بالتسليم والردّ إلينا وانتظار أمرنا وأمركم وفرجنا وفرجكم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قام قائمنا وتكلم متكلمنا ثم استأنف بكم تعليم القرآن وشرائع الدين والأحكام والفرائض كما أنزله الله على محمد صلی الله علیه و آله و سلم لأنكر أهل البصائر فيكم ذلك اليوم إنكارا ، ثم لم تستقيموا على دين الله وطريقته إلا من تحت حد السيف فوق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بعد نبي الله صلی الله علیه و آله و سلم ركب الله به سنة من كان قبلكم ، فغيّروا وبدلوا وزادوا في دين الله ونقصوا منه ، فما من شيء عليه الناس اليوم إلا وهو منحرف عمّا نزل به الوحي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تدعى إلى حيث تدعى حتى يأتي من يستأنف بكم دين الله استينافا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بالصلاة الستة والأربعين ، وعليك بالحج أن تهل بالإفراد وتنوي الفسخ إذا قدمت مكة وطفت وسعيت فسخت ما أهللت به وقلبت الحج عمرة أحللت إلى يوم التروية ، ثم استأنف الإهلال بالحج مفردا إلى منى ، وتشهد المنافع بعرفات والمزدلفة ، فكذلك حجّ رسول الله ،صلی الله علیه و آله و سلم ، وهكذا أمر أصحابه أن يفعلوا ، أن يفسخوا ما أهلوا به ويقلبوا الحج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أقام رسول الله صلی الله علیه و آله و سلم على إحرامه ليسوق الذي ساق معه ، فإنّ السائق قارن ، والقارن لا يحل حتى يبلغ هديه محله ، ومحله المنحر بمنى ، فإذا بلغ 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الذي أمرناك به حجّ التمتع ، فالزم ذلك ولا يضيقن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أتاك به أبو بصير من صلاة إحدى وخمسين والإهلال بالتمتع بالعمرة إلى الحج ، وما أمرناه به من أن يهلّ بالتمتع فلذلك عندنا معان وتصاريف لذلك ما يسعنا ويسعكم ، ولا يخالف شيء منه الحق ولا يضاده ، والحمد لله رب العالمين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الظاهرمن هذه الرواية أنّ ما أمر به أبو عبد الله صلوات الله علیه زرارة هو الذي أمر رسول الله صلی الله علیه و آله و سلم أصحابه الذين لم يكونوا مقيمين في الحرم ومن حاضري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عنهم في الكتاب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رسول الله صلی الله علیه و آله و سلم بالإهلال بالحجّ مع نية الفسخ عند قدوم مكة ، والذي أمر به أبا بصير هو التمتع بالعمرة إلى الحج ، كما عليه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كان </w:t>
      </w:r>
    </w:p>
    <w:p>
      <w:pPr>
        <w:pStyle w:val="BookText"/>
        <w:rPr/>
      </w:pPr>
      <w:r>
        <w:rPr>
          <w:rFonts w:ascii="Amiri" w:hAnsi="Amiri" w:eastAsia="Amiri" w:cs="Amiri"/>
          <w:color w:val="111111"/>
          <w:sz w:val="28"/>
          <w:sz w:val="28"/>
          <w:szCs w:val="28"/>
          <w:rtl w:val="true"/>
          <w:lang w:bidi="ar-SA"/>
        </w:rPr>
        <w:t>في الواقع توسعة وتخييرا ، لكنّهم صلوات الله عليهم أمروا الشيعة عند بعدهم عن الحرم بخصوص التمتع بالعمرة إلى الحج ، لمصالح معلومة لهم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ذلك أيضا من رواية أحمد بن الحسن الميثمي أنّه سأل الرضا صلوات الله عليه وقد اجتمع عنده قوم أصحابه ، وقد كانوا يتنازعون في الحديثين المختلفين عن رسول الله صلی الله علیه و آله و سلم في الشيء الواحد ،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حراما وأحلّ حلالا ، وفرض فرائض ، فما جاء في تحليل ما حرم الله أو في تحريم ما أحل الله ، أو دفع فريضة</w:t>
      </w:r>
    </w:p>
    <w:p>
      <w:pPr>
        <w:pStyle w:val="BookText"/>
        <w:rPr/>
      </w:pPr>
      <w:r>
        <w:rPr>
          <w:rFonts w:ascii="IRNazanin" w:hAnsi="IRNazanin" w:eastAsia="IRNazanin"/>
          <w:color w:val="111111"/>
          <w:sz w:val="28"/>
          <w:sz w:val="28"/>
          <w:szCs w:val="28"/>
          <w:rtl w:val="true"/>
          <w:lang w:bidi="fa-IR"/>
        </w:rPr>
        <w:t xml:space="preserve">كتاب الله رسمها بين قائم بلا ناسخ نسخ ذلك ، فذلك ما لا الأخذ به ، لأنّ رسول الله صلی الله علیه و آله و سلم لم يكن ليحرّم ما أحل الله ولا ليحلّل ما حرم الله ، ولا يغيّر فرائض الله وأحكامه ، كان في ذلك كله متبعا مسلّما مؤدّيا عن الله ، وذلك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أَتَّبِعُ إِلا ما يُوحَى إِلَي </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صلوات الله علیه متبعا لله ، مؤدّيا عن الله ما أمره به من تبليغ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يرد عنكم الحديث في الشيء عن رسول الله تما ليس في الكتاب وهو في السنة ثم يرد خلافه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قد نهى رسول الله صلی الله علیه و آله و سلم عن أشياء هي حرام فوافق في ذلك نهيه نهي الله ، وأمر بأشياء فصار ذلك الأمر واجبا لازما كعدل فرائض الله ، فوافق في ذلك أمره أمر الله ، فما جاء في النهي عن رسول الله صلی الله علیه و آله و سلم ثم جاء خلافه لم يسع استعمال ذلك ، وكذلك فيما أمر لأنا لا نرخص فيما لم يرخص فيه رسول الله صلی الله و علیه و آله و سلم ولا نأمر بخلاف ما أمر به رسول الله صلی الله و علیه و آله و سلم إلاّ لعلة خوف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نستحل ما حرم رسول الله أو نحرّم ما استحل رسول الله صلی الله و علیه و آله و سلم فلا يكون ذلك أبدا ، لأنّا تابعون لرسول الله صلی الله و علیه و آله و سلم ، مسلّمون له ، كما كان رسول الله صلی الله و علیه و آله و سلم تابعا لأمر ربه مسلّما له ، وقال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رسول الله نهى عن أشياء ليس نهي حرام بل إعافة وكراهة ، وأمر بأشياء ليس بأمر فرض ولا واجب بل أمر فضل ورجحان في الدين ، ثم رخص في ذلك للمعلول وغير المعلول ، فما كان عن رسول الله نهي إعافة او أمر فضل فذلك الذي يسع استعمال </w:t>
      </w:r>
    </w:p>
    <w:p>
      <w:pPr>
        <w:pStyle w:val="BookText"/>
        <w:rPr/>
      </w:pPr>
      <w:r>
        <w:rPr>
          <w:rFonts w:ascii="Amiri" w:hAnsi="Amiri" w:eastAsia="Amiri" w:cs="Amiri"/>
          <w:color w:val="111111"/>
          <w:sz w:val="28"/>
          <w:sz w:val="28"/>
          <w:szCs w:val="28"/>
          <w:rtl w:val="true"/>
          <w:lang w:bidi="ar-SA"/>
        </w:rPr>
        <w:t>الرخصة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ورد عليكم عنا فيه الخبران باتفاق ، يرويه من يرويه في النهي ولا ينكره ، وكان الخبران صحيحين معروفين باتفاق الناقلة فيهما يجب الأخذ بأحدهما أو بهما جميعا أو بأيهما شئت الأخذ بأحدهما أو بهما جميعا أو بأيهما شئت وأحببت ، موسع ذلك لك من باب التسليم لرسول الله صلی الله علیه و آله و سلم والردّ إليه وإلينا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تارك ذلك من باب العناد والإنكار وترك التسليم لرسول الله صلی الله علیه و آله و سلم مشركا بالله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عليكم من خبرين مختلفين فاعرضوهما على كتاب الله ، فما كان في كتاب الله موجودا حلالا أو حراما فاتبعوا ما وافق الكتاب ، وما لم يكن في الكتاب فاعرضوه على سنن رسول الله صلی اله علیه و آله و سلم ، فما كان في السنة موجودا منهيًا عنه نهي حرام ومأمورا به عن رسول الله أمر إلزام فاتبعوا ما وافق نهي رسول الله صلی اله علیه و آله و سلم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في السنة نهي نهي إعافة أو كراهة ثم كان الخبر الأخير خلافه فذلك رخصة فيما عافه رسول الله وكرهه ولم يحرّمه ، فذلك الذي يسع الله الأخذ بهما جميعا بأيهما شئت وسعك الاختيار من باب التسليم والاتباع والرد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وما لم تجدوه في شيء من هذه الوجوه فردّوا إلينا علمه ، فنحن أولى بذلك ، ولا تقولوا فيه بآرائكم وعليكم بالكفّ والتثبّت والوقوف ، وأنتم طالبون باحثون حتى يأتيكم البيان من عندنا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القبيل الواجبات التخييرية التي للإمام أن يأمر بواحد شخصا ، ويأمر بالآخر شخصا آخر ، من غير تصريح بالتخيير ، ومنه المستحبات والمكروهات المختلفة درجات الاستحباب والكراهة فيها ، باختلاف وجود بعض الأجزاء والشرائط وعدمه في متعلقاتها ، وباختلاف أحوال موضوعاتها بحسب الزمان والمكان وأحوال المكلف المقتضي لاختلاف التعبيرات الظاهرة في الوجوب ، من غير تصريح بأنه من الله أو من الرسول ، أو بأنه حكم مولوي من الإمام إحياء للسنة ، أو الظاهرة في التحريم ، من غير تصريح بأنه من الله أو من الرسول ، أو أنّه حكم مولوي إماتة لما كرهه الله ورسوله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إخفاء الحكم الواقعي للتقية من العدوّ خوفا منه على الراوي أو على </w:t>
      </w:r>
    </w:p>
    <w:p>
      <w:pPr>
        <w:pStyle w:val="BookText"/>
        <w:rPr/>
      </w:pPr>
      <w:r>
        <w:rPr>
          <w:rFonts w:ascii="Amiri" w:hAnsi="Amiri" w:eastAsia="Amiri" w:cs="Amiri"/>
          <w:color w:val="111111"/>
          <w:sz w:val="28"/>
          <w:sz w:val="28"/>
          <w:szCs w:val="28"/>
          <w:rtl w:val="true"/>
          <w:lang w:bidi="ar-SA"/>
        </w:rPr>
        <w:t>جمع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نفس الاختلاف في الحكم مصلحة لجملة من الشيعة صيانة لهم من سطوات سلاطين الجور الخائفين من تشكل الشيعة واجتماعهم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موارد الاختلاف هو الموسعات التي يجوز لولي الأمر الاختلاف في كيفية الأمر والنهي إلزاميا أو غير إلزامي ، وفي جميع ذلك يجب إطاعة ولي الأمر في ما ظاهره الإلزام من الإمام ، ولو فرض عدم الله الإلزام من ومن رسوله واقعا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بأس بإخفاء الحكم الواقعي الموسع على السائل عن السائل إذا كان فيه المصلحة ، كما ذكرنا ، ولذا ورد في غير واحد من الروايات أنّ عليكم السؤال وليس الجواب واجبا علينا ، كرواية أبي بكر الحضرمي عن أبي جعفر صلوات الله علیه في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نسألكم؟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تجيبونا؟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إلينا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على أن منشأ الجهل كثيرا قصور فهم المستمع عن معاريض الكلام الصادر من الإمام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جريان ما ذكرنا أيضا في الروايات المختلفة الواردة في علاج المتعارضين ، حيث إنّ مقتضى بعضها التخيير في الأخذ بأيهما شئت إذا كان راوي كليهما ثقة ، ومقتضى روايات أخرى الأمر بالأخذ بما فيه المزيّة من أنّها أيضا موضوع لتلك الروايات التي موضوعها الموسعات التي للإمام الولاية في كيفية الأمر بها والنهي عنها ، فإنّه وإن كان المشهور تقييد المطلق المذكور بما إذا لم يكن في أحدهما المزيّة على الآخر ، إلا أن مقتضى قبح تأخير البيان في الأحكام الإلزامية عن وقت الحاجة مؤيّد لما ذكرنا ، فيحمل ما دلّ على الأخذ بما فيه المزيّة على 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في مسألة البداء</w:t>
      </w:r>
    </w:p>
    <w:p>
      <w:pPr>
        <w:pStyle w:val="BookText"/>
        <w:rPr/>
      </w:pPr>
      <w:r>
        <w:rPr>
          <w:rFonts w:ascii="Amiri" w:hAnsi="Amiri" w:eastAsia="Amiri" w:cs="Amiri"/>
          <w:color w:val="111111"/>
          <w:sz w:val="28"/>
          <w:sz w:val="28"/>
          <w:szCs w:val="28"/>
          <w:rtl w:val="true"/>
          <w:lang w:bidi="ar-SA"/>
        </w:rPr>
        <w:t xml:space="preserve">من الأمور المهمة التي يجب الاعتقاد بها جواز البداء الله تعالى شأنه، ويدلّ عليه من الآيات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أَجَلٍ كِتَابٌ يَمْحُوا اللَّهُ مَا يَشَاءُ وَيُنْبِتُ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مَبْسُوطَعَانِ يُنْفِقُ كَيْفَ يَشَاءُ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ومن الروايات ما عن الكافي بسنده عن زرارة عن أحدهما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عزّ وجل بشيء مثل البداء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عزّ وجل بمثل البداء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عزّ وجلّ نبيا حتى يأخذ عليه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له بالعبودية ، وخلع الأنداد ، وأنّ الله يقدّم ما يشاء ويؤخر ما يشاء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مرازم بن حكيم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تنبأ نبي قطّ حتى يقر الله تعالى بخمس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بالبداء ، والمشيئة ، والسجود ، والعبودية ، والطاعة </w:t>
      </w:r>
      <w:r>
        <w:rPr>
          <w:rStyle w:val="FootnoteAnchor"/>
          <w:rtl w:val="true"/>
        </w:rPr>
        <w:footnoteReference w:id="6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الريان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قط إلا </w:t>
      </w:r>
    </w:p>
    <w:p>
      <w:pPr>
        <w:pStyle w:val="BookText"/>
        <w:rPr/>
      </w:pPr>
      <w:r>
        <w:rPr>
          <w:rFonts w:ascii="Amiri" w:hAnsi="Amiri" w:eastAsia="Amiri" w:cs="Amiri"/>
          <w:color w:val="111111"/>
          <w:sz w:val="28"/>
          <w:sz w:val="28"/>
          <w:szCs w:val="28"/>
          <w:rtl w:val="true"/>
          <w:lang w:bidi="ar-SA"/>
        </w:rPr>
        <w:t xml:space="preserve">بتحريم الخمر وأن يقر لله بالبداء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مالك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في القول بالبداء من الأجر ما فتروا عن الكلام فيه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وسيظهر وضوح الدليل عقلا ونقلا على الحكم المذكور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 المعبّر عنه بالفارسية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في الأمر بدوّا وبداءة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له فيه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في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له فيه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بضمتين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يظهر أنّ البداء بمعنى حدوث الرأي لا الظهور في مقابل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البداء وحدوث الرأي وتحدّده في الخارج قد يكون منشؤه الجهل ، كما هو الغالب في المخلوق ، وقد يكون منشؤه كمال القدرة والاختيار وعدم انحصار المصلحة فيما رآه أولا ، مع العلم الكامل بما كان وما يكون ووجوه المصلحة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منه في الآيات والروايات المباركات أنّ الله تعالى وإن خلق الأشياء بمشيئته وإرادته ، وقدرها إلى يوم القيامة بل قضى بها وكتبها ، ولكنه مع ذلك لم يفرغ من الأمر ، بل له الرأي والمشيئة في المحو والإثبات ، والزيادة والنقص ، والتقديم والتأخير ، والتغيير والتبديل ، وأنّها ليست عن جهل ، بل عن علم بما كان كما كان ، وبما يكون كما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الكافي بسنده عن عبد الله بن سنان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الله في شيء إلا كان في علمه قبل أن یبدو 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داود بن فرقد ، عن عمرو بن عثمان الجهني،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يبد له من جهل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اليوم شيء لم يكن </w:t>
      </w:r>
    </w:p>
    <w:p>
      <w:pPr>
        <w:pStyle w:val="BookText"/>
        <w:rPr/>
      </w:pPr>
      <w:r>
        <w:rPr>
          <w:rFonts w:ascii="Amiri" w:hAnsi="Amiri" w:eastAsia="Amiri" w:cs="Amiri"/>
          <w:color w:val="111111"/>
          <w:sz w:val="28"/>
          <w:sz w:val="28"/>
          <w:szCs w:val="28"/>
          <w:rtl w:val="true"/>
          <w:lang w:bidi="ar-SA"/>
        </w:rPr>
        <w:t xml:space="preserve">في علم الله بالأمس؟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يوم القيامة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قبل أن يخلق الخلق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وعن يونس ، عن جهم بن أبي جهمة ، عمن حدثه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وعزّ أخبر محمدا صلی الله علیه و آله و سلم بما كان منذ كانت الدنيا ، وبما يكون إلى انقضاء الدنيا ، وأخبره بالمحتوم من ذلك ، واستثنى عليه فيما سواه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عن إكمال الدين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عزّ وجلّ يبدو له في شيء لم يعلمه أمس فابرءوا منه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التوحيد ، بسنده عن إسحاق عمن سمعه ، عن أبي عبد الله صلوات الله علیه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يعنوا أنّه هكذا ، ولكنهم قالوا قد فرغ من الأمر فلا يزيد ولا ينقص ، فقال الله جلّ جلاله تكذيبا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غُلَّتْ أَيْدِيهِمْ وَلُعِنُوا بِما قَالُوا بَلْ يَداهُ مَبْسُوطَانِ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تسمع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وعن تفسير العياشي ،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السبعين بلاء ، وبعد السبعين رخاء ، فقد مضت السبعون ولم يروا رخاء ، فقال لي أبو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 كان الله قد وقت هذا الأمر في السبعين ، فلما قتل الحسين صلوات الله علیه اشتد غضب الله على أهل الأرض ، فأخره إلى أربعين ومائة سنة ، فحدّثناكم فأذعتم الحديث وكشفتم قناع الستر </w:t>
      </w:r>
      <w:r>
        <w:rPr>
          <w:rStyle w:val="FootnoteAnchor"/>
          <w:rtl w:val="true"/>
        </w:rPr>
        <w:footnoteReference w:id="701"/>
      </w:r>
      <w:r>
        <w:rPr>
          <w:rFonts w:ascii="Amiri" w:hAnsi="Amiri" w:eastAsia="Amiri" w:cs="Amiri"/>
          <w:color w:val="111111"/>
          <w:sz w:val="28"/>
          <w:sz w:val="28"/>
          <w:szCs w:val="28"/>
          <w:rtl w:val="true"/>
          <w:lang w:bidi="ar-SA"/>
        </w:rPr>
        <w:t xml:space="preserve">، فأخره الله ولم يجعل لذلك عندنا وقتا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w:t>
      </w:r>
    </w:p>
    <w:p>
      <w:pPr>
        <w:pStyle w:val="BookText"/>
        <w:rPr/>
      </w:pPr>
      <w:r>
        <w:rPr>
          <w:rFonts w:ascii="Amiri" w:hAnsi="Amiri" w:eastAsia="Amiri" w:cs="Amiri"/>
          <w:color w:val="111111"/>
          <w:sz w:val="28"/>
          <w:sz w:val="28"/>
          <w:szCs w:val="28"/>
          <w:rtl w:val="true"/>
          <w:lang w:bidi="ar-SA"/>
        </w:rPr>
        <w:t xml:space="preserve">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ليلة القدر ونزلت الملائكة الكتبة إلى سماء الدنيا ، فيكتبون ما يقضى في تلك السنة من أمر ، فإذا أراد الله أن يقدّم شيئا أو يؤخّره أو ينقص منه أو يزيد أمر الملك فمحا ما شاء ، ثم أثبت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يكون فهو عند الله في 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كذا وكذا ثم كذا وكذا حتى ينتهي إلى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يكون بيده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ثم يحدث الله أيضا ما شاء الله تبارك وتعالى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وعن العيون بإسناده عن الحسن بن محمد النوفلي في مكالمة سليمان المروزي في أمر البداء ، 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 البداء يا سليمان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يَبْدَوُا الْخَلْقَ ثُمَّ يُعِيدُهُ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مُرْجَوْنَ لِأَمْرِ اللهِ إِمَّا يُعَذِّبُهُمْ وَإِمَّا يَتُوبُ عَلَيْهِمْ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يُعَمَّرُ مِنْ مُعَمَّرٍ وَلا يُنْقَصُ مِنْ عُمُرِهِ إِلا فِي كِتَابٍ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رويت فيه عن آبائك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رويت عن أبي عن أبي عبد الله صلی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مخزونا مكنونا لا يعلمه إلا هو ، من ذلك يكون البداء ، وعلما علمه ملائكته ورسله ، فالعلماء من أهل بيت نبينا يعلمونه ، 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تنزعه لي من كتاب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p>
    <w:p>
      <w:pPr>
        <w:pStyle w:val="BookText"/>
        <w:rPr/>
      </w:pPr>
      <w:r>
        <w:rPr>
          <w:rFonts w:ascii="Amiri" w:hAnsi="Amiri" w:eastAsia="Amiri" w:cs="Amiri"/>
          <w:color w:val="111111"/>
          <w:sz w:val="28"/>
          <w:sz w:val="28"/>
          <w:szCs w:val="28"/>
          <w:rtl w:val="true"/>
          <w:lang w:bidi="ar-SA"/>
        </w:rPr>
        <w:t xml:space="preserve">لنبيه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أراد إهلاكهم ثم بدا لله تعالى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جعلت فداك ، قال الرضا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أخبرني أبي عن آبائه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أوحى إلى نبي من أنبيائه أن أخبر فلان الملك أتي متوفّيه إلى كذا وكذا ، فأتاه ذلك النبي فأخبره ، فدعا الله الملك وهو على سريره حتى سقط من السرير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أجلني حتى يشبّ طفلي وأقضي أمري ، فأوحى الله عزّ وجل إلى ذلك النبي أن ائت فلان الملك فأعلمه أتي قد أنسأت أجله وزدت في عمره خمس عشرة سنة ، فقال ذلك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إنّك لتعلم أني لم أكذب قط، فأوحي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عبد مأمور فأبلغه ذلك ، والله لا يسأل عما 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وما قالت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 يعنون أنّ الله قد فرغ من الأمر فليس يحدث شيئا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ولعنوا بما قالوا الخبر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روضة الكافي وتفسير القمي بإسنادهما عن أبي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صلوات الله علیه عن قول الله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فِي أَدْنَى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إنّ لهذا لتأويلا لا يعلمه إلا الله والراسخون في العلم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رسول الله صلی الله علیه و آله و سلم لما هاجر إلى المدينة وقد ظهر الإسلام كتب إلى ملك الروم كتابا وبعث إليه رسولا يدعوه إلى الإسلام ، وكتب إلى ملك فارس كتابا وبعث إليه رسولا يدعوه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ملك الروم فإنّه عظم كتاب رسول الله صلی الله علیه و آله و سلم ، وأكرم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ملك فارس فإنّه مزق كتابه واستخف برسول رسول الله صلی الله علیه و آله و سلم صلی الله علیه و آله و سلم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ملك فارس يومئذ يقاتل ملك الروم، وكان المسلمون يهوون أن يغلب ملك الروم ملك فارس ، وكانوا لناحية ملك الروم أرجى منهم لملك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غلب ملك </w:t>
      </w:r>
    </w:p>
    <w:p>
      <w:pPr>
        <w:pStyle w:val="BookText"/>
        <w:rPr/>
      </w:pPr>
      <w:r>
        <w:rPr>
          <w:rFonts w:ascii="Amiri" w:hAnsi="Amiri" w:eastAsia="Amiri" w:cs="Amiri"/>
          <w:color w:val="111111"/>
          <w:sz w:val="28"/>
          <w:sz w:val="28"/>
          <w:szCs w:val="28"/>
          <w:rtl w:val="true"/>
          <w:lang w:bidi="ar-SA"/>
        </w:rPr>
        <w:t xml:space="preserve">فارس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لذلك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المسلمون واغتمّوا به ، فأنزل الله قرآنا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غلبتها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الشامات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يغلبهم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الْأَمْرُ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بِنَصْرِ اللَّهِ يَنْصُرُ مَنْ يَشَاءُ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 وقد مضى للمسلمين سنون كثيرة مع رسول الله ، وفي إمارة أبي بكر ، وإنّما غلب المؤمنون فارس في إمارة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 لهذا تأويلا وتفسيرا ، والقرآن 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ومنسوخ ، أما تسمع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إليه المشيئة في القول أن يؤخر ما قدّم ويقدّم ما أخر ، إلى يوم يحتم القضاء بنزول النصر فيه على المؤمنين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بِنَصْرِ اللهِ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وعن الخرائج 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أبا محمد صلوات الله علیه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الأمر من قبل أن يأمر به ، وله الأمر من بعد أن يأمر به بما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العياشي عن فضيل بن يسار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كتب كتابا فيه ما كان وما هو كائن ، فوضعه بين يديه ، فما شاء منه قدّم ، وما شاء أخر ، وما شاء منه محا ، وما شاء منه أثبت ، وما شاء منه كان ، وما لم يشأ منه لم لم يكن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من كتاب الله لحدّثتكم بما يكون إلى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وَيُنْبِتُ وَعِنْدَهُ أُمُّ الْكِتَابِ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149" w:name="pg8877_78712"/>
    </w:p>
    <w:p>
      <w:pPr>
        <w:pStyle w:val="Heading2"/>
        <w:numPr>
          <w:ilvl w:val="1"/>
          <w:numId w:val="1"/>
        </w:numPr>
        <w:rPr/>
      </w:pPr>
      <w:bookmarkStart w:id="150" w:name="__RefHeading___Toc748046_2870459653"/>
      <w:bookmarkStart w:id="151" w:name="_Toc50"/>
      <w:bookmarkEnd w:id="149"/>
      <w:bookmarkEnd w:id="150"/>
      <w:r>
        <w:rPr>
          <w:rtl w:val="true"/>
        </w:rPr>
        <w:t>توضيح الأمر في البداء يتوقف على بيان أمور</w:t>
      </w:r>
      <w:bookmarkEnd w:id="15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عالم أزلا بجميع الأنواع الممكنة من المخلوقات بأطوارها وكيفياتها المتضادة وغير المتضادة بما لها من الكثرة ، بل إنّها لا تناهي لها ، وهو تعالى عالم بنقائضها وتقديراتها قبل وجود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قادر أزلا على إيجادها على الوجه الممكن من الإيجاد قبل وجود شيء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كونه تعالى عالما ولا معلوم وقادرا بلا مقدور ، كما هو المصرح به في الروايات المباركات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علمه وقدرته عبارة عن الإضافة الاشراقية للوجود إليها ، كما قيل ، حتى في زمان وجود المعلوم والمقدور ، فكيف بما قبله ، بل العلم عبارة عن النور الذي تكشف به المعلومات قبل كونها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عبارة عن السلطنة على إيجادها وعدمه، وعلى أن يفعل وأن لا يفعل ، أوجدها أو لم يوجدها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كما في سائر كمالاته عين ذاته تعالى ، لهما الفعلية ، أي الواقعية كذاته ، أوجد شيئا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وخلقته تعالى شيئا ليس برشح وفيضان من ذاته القدوس ، فإنه الولادة المنزّه ذاته عنها ، ولا بتطوّر وتشوّن لذاته بالأطوار والشئون ، فإنه التغير المنزه ذاته تعالى عنه أيضا ، فلا اقتضاء في ذاته يكون هو المرجح ، أي العلة لخلق شيء دون الآخر يوجب محدودية القدرة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عداه من العوالم لم يخلق من اصول أزلية ، وليس مسبوقا بمثال احتذاه صرح به في ، غير واحد من الخطب وغيرها أمير المؤمنين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جميعها بما لها المادّة والصور النوعية والتقدير والنظم وسائر الأعراض إبداع منه تعالى ، خلقت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محدودية من هذه الجهة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الغائية التي تخرج بها الأفعال عن العبث واللغوية ، وعن كونها غير مناسبة لصفة الحكمة في ذاته القدوس من جهة الحسن والقبح العقليين ، والمصلحة والمفسدة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عدم تأثيرها في قدرته تعالى وسلطنته تكوينا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شيء واحد منها تكون هي المخصص والمرجّح العقلي له دون غيره ، بل تكون في كثير منها ، بل يكون الحسن والمصلحة في كثير منها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p>
    <w:p>
      <w:pPr>
        <w:pStyle w:val="BookText"/>
        <w:rPr/>
      </w:pPr>
      <w:r>
        <w:rPr>
          <w:rFonts w:ascii="Amiri" w:hAnsi="Amiri" w:eastAsia="Amiri" w:cs="Amiri"/>
          <w:color w:val="111111"/>
          <w:sz w:val="28"/>
          <w:sz w:val="28"/>
          <w:szCs w:val="28"/>
          <w:rtl w:val="true"/>
          <w:lang w:bidi="ar-SA"/>
        </w:rPr>
        <w:t>حصرها في العالم الموجود دون غيره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يكون المرجح العقلي في فعلين مثلا على السواء يكون المرجح في فعل أحدهما منحصرا بالمشيئة ، ويفعله الحكيم بمشيئته بلا تأمل ، لكونه محصلا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محدودية لذاته الحكيم من جهة حكمته توجب عليه خلقة هذا العالم الموجود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 الذات القدوس له الإطلاق والحرية وعدم المحدودية في قدرته تكوينا مع عدم تناهي مقدوراته الممكن إيجادها ، وفي حكمته أي في قدرته بحسب حكم العقل أيضا بحسب الغالب لعدم انحصار ما فيه المصلحة والحسن في شيء معين من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المخصص تكوينا وعقلا لإيجاده بعضها دون غيره منحصر في مشيئته وأمره فيفعل ما يشاء ويحكم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أنّه لا بد للقادر من المشيئة كي تكون هي المرجح والعلة تكوينا للشيء ، وإلا لزم الترجيح بلا مرجّح الذي مرجعه إلى وجود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نسبة الذات القادر وقدرته لو لا مشيئته إلى مقدوراته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ذاته لو لا مشيئته كافيا في وجود المقدور لزم وجود جميعها ، وإلا لزم عدم وجود شيء منها ، فلا مخصص للشيء الموجد إلاّ مشيئة ، والمشيئة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أطلنا الكلام في المقام لدفع بعض الأوهام الصادرة من بعض الأقلام ، الموجب لتوهم وجوب خلقة هذا العالم وتعيّنه عليه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كما استحمدت به على أهله الذين خلقتهم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كما رضيت به لنفسك وقضيت به على عبادك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ما خلق الخلق تكون قدرته وبسط يده على إبقائه وإفنائه وتبديله وتغيير ما قدر فيه زيادة ونقصا وتقديما وتأخيرا نظير قدرته على إيجاده وإحداثه ، لا ملزم له على إبقاء شيء منه ، لا تكوينا لسعة قدرته وعدم تناهي مقدوراته الممكنة ، ولا بحكم العقل إلاّ ما يقبح عقلا كالظلم ونظيره من القبائح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خلف الوعد المنجز دون المشروط بشيء كما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بِعَهْدِي أُوفِ </w:t>
      </w:r>
    </w:p>
    <w:p>
      <w:pPr>
        <w:pStyle w:val="BookText"/>
        <w:rPr/>
      </w:pPr>
      <w:r>
        <w:rPr>
          <w:rFonts w:ascii="Amiri" w:hAnsi="Amiri" w:eastAsia="Amiri" w:cs="Amiri"/>
          <w:color w:val="111111"/>
          <w:sz w:val="28"/>
          <w:sz w:val="28"/>
          <w:szCs w:val="28"/>
          <w:rtl w:val="true"/>
          <w:lang w:bidi="ar-SA"/>
        </w:rPr>
        <w:t xml:space="preserve">بِعَهْدِكُمْ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ودون خلف الوعيد ، كما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وَيُعَذِّبُ مَنْ يَشَاءُ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فيما يكون فيه الحزازة مما لا يليق بكرمه تعالى ، كما يشهد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نِعْمَةَ أَنْعَمَها عَلَى قَوْمٍ حَتَّى يُغَيِّرُوا ا بِأَنْفُسِهِمْ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ونحو ذلك مما هو أعلم بمواضعه بل هو العالم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محرّد مشيئته وإرادته وتقديره بل وقضائه بشيء لا يوجب عليه تنفيذه وإمضاءه ، بل له تغييره بأيسر الدعاء وأيسر الطاعة وأيسر المعصية ، وبقول ما شاء الله وأمثال ذلك من الأفعال والأذكار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كتاب الإمامة والتبصرة من الحيرة لعلي بن بابويه بسنده عن إسحاق بن عمار ،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بني إسرائيل نبي وعده الله أن ينصره إلى خمس عشرة ليلة ، فأخبر بذلك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 كان ليفعلن وليفعلنّ ، فأخره الله إلى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فيهم من وعده الله النصرة إلى خمس عشرة سنة ، فأخبر بذلك النبي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فعجّله الله لهم في خمس عشرة ليلة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عرفان العبد هذا الكمال له تعالى يفتح عليه باب الرجاء ، والخوف ، والدعاء ، والإنابة ، والمواظبة على الطاعة ، وترك المعصية ، والتوبة ، وابتغاء الوسيلة ، والاجتهاد في العبادة، والتضرع إليه تعالى شأنه ، وصلة الأرحام والصدقة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الأدلة الدالة على الحثّ على الخصال المذكورة آنفا ونحوها في القرآن المجيد وفيما وصل إلينا من الأئمة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قولا وعملا ، كل واحد منها دليل على ثبوت البداء له تعالى شأنه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الكافي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ولا تقل إنّ الأمر قد فرغ منه ، إن عند الله </w:t>
      </w:r>
    </w:p>
    <w:p>
      <w:pPr>
        <w:pStyle w:val="BookText"/>
        <w:rPr/>
      </w:pPr>
      <w:r>
        <w:rPr>
          <w:rFonts w:ascii="Amiri" w:hAnsi="Amiri" w:eastAsia="Amiri" w:cs="Amiri"/>
          <w:color w:val="111111"/>
          <w:sz w:val="28"/>
          <w:sz w:val="28"/>
          <w:szCs w:val="28"/>
          <w:rtl w:val="true"/>
          <w:lang w:bidi="ar-SA"/>
        </w:rPr>
        <w:t xml:space="preserve">منزلة لا تنال إلاّ بمسألة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يردّ القضاء وقد نزل من السماء وقد أبرم إبراما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أبي الحسن موسى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بالدعاء فإنّ الدعاء لله والطلب إلى الله يردّ القضاء وقد قدّر وقضي ولم يبق إلاّ إمضاؤه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دعى الله عزّ وجلّ وسئل صرف البلاء صرفة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بسنده عن عمر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يردّ ما قدر وما لم يقدر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 عرفته ، فما لم يقدّر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يكون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ومما ذكرنا يظهر وجه الإصرار في الكتاب والسنة على تعليق الامور بمشيئة الله ، وترتب الثواب على القول بها وإظهار الاعتراف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في البحار عن كتاب زيد النرسي عن عبيد بن زرارة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الله بداء أعظم من بداء بدا له في إسماعيل ابنی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إعلام الورى وإرشاد المفيد مسندا عن علي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أبا الحسن صلوات الله علیه لما توفّي ابنه محمّد ،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الله شكرا فقد أحدث فيك أمرا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البداء في أمر الإمامة ، لضرورة الروايات ، بل لعله في رفع الاختلاف والفتنة التي تترتب على بقائهما بعد رحلة الإمامين صلوات الله علیهما </w:t>
      </w:r>
      <w:r>
        <w:rPr>
          <w:rFonts w:eastAsia="IRNazanin" w:cs="IRNazanin"/>
          <w:color w:val="111111"/>
          <w:sz w:val="28"/>
          <w:szCs w:val="28"/>
          <w:rtl w:val="true"/>
          <w:lang w:bidi="fa-IR"/>
        </w:rPr>
        <w:t xml:space="preserve">. </w:t>
      </w:r>
      <w:bookmarkStart w:id="152" w:name="pg8877_78716"/>
    </w:p>
    <w:p>
      <w:pPr>
        <w:pStyle w:val="BookText"/>
        <w:rPr/>
      </w:pPr>
      <w:bookmarkEnd w:id="15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 ، ولعنة الله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748048_2870459653"/>
      <w:bookmarkStart w:id="154" w:name="_Toc51"/>
      <w:bookmarkEnd w:id="153"/>
      <w:r>
        <w:rPr>
          <w:rtl w:val="true"/>
        </w:rPr>
        <w:t>تنبيهات في المعاد</w:t>
      </w:r>
      <w:bookmarkEnd w:id="154"/>
    </w:p>
    <w:p>
      <w:pPr>
        <w:pStyle w:val="BookText"/>
        <w:rPr/>
      </w:pPr>
      <w:r>
        <w:rPr>
          <w:rFonts w:ascii="Amiri" w:hAnsi="Amiri" w:eastAsia="Amiri" w:cs="Amiri"/>
          <w:color w:val="111111"/>
          <w:sz w:val="28"/>
          <w:sz w:val="28"/>
          <w:szCs w:val="28"/>
          <w:rtl w:val="true"/>
          <w:lang w:bidi="ar-SA"/>
        </w:rPr>
        <w:t xml:space="preserve">المعاد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الرجوع ، ومكان العود ، 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الكلام 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الإنسان بعد موته حيا الجزاء أعماله التي ارتكبها في دار الدنيا باختياره</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748050_2870459653"/>
      <w:bookmarkStart w:id="156" w:name="_Toc52"/>
      <w:bookmarkEnd w:id="155"/>
      <w:r>
        <w:rPr>
          <w:rtl w:val="true"/>
        </w:rPr>
        <w:t>الدليل العقلي والنقلي على ثبوت المعاد</w:t>
      </w:r>
      <w:bookmarkEnd w:id="156"/>
    </w:p>
    <w:p>
      <w:pPr>
        <w:pStyle w:val="BookText"/>
        <w:rPr/>
      </w:pPr>
      <w:r>
        <w:rPr>
          <w:rFonts w:ascii="Amiri" w:hAnsi="Amiri" w:eastAsia="Amiri" w:cs="Amiri"/>
          <w:color w:val="111111"/>
          <w:sz w:val="28"/>
          <w:sz w:val="28"/>
          <w:szCs w:val="28"/>
          <w:rtl w:val="true"/>
          <w:lang w:bidi="ar-SA"/>
        </w:rPr>
        <w:t>المعاد أمر ثابت عقلا ونقلا ، يجب الاعتقاد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 فلأنّ الإنسان يجد بحسه وعيانه أن من الناس قوما يؤمنون بالله ورسوله ويطيعونهما ، ويعملون الصالحات ويحسنون إلى العباد ، ومنهم قوم يكفرون بالله ويعصونه ويصرفون أعمارهم في الجناية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يكون الكافر والعاصي والظالم في سعة من المال ، وصحّة في البدن ، وأمن من الخوف ، وأمثال ذلك من نعم الله ، والمؤمن المطيع مظلوما مقهورا في أيدي الظلمة ، أو في ضيق من المعيشة ، وعلل في </w:t>
      </w:r>
    </w:p>
    <w:p>
      <w:pPr>
        <w:pStyle w:val="BookText"/>
        <w:rPr/>
      </w:pPr>
      <w:r>
        <w:rPr>
          <w:rFonts w:ascii="Amiri" w:hAnsi="Amiri" w:eastAsia="Amiri" w:cs="Amiri"/>
          <w:color w:val="111111"/>
          <w:sz w:val="28"/>
          <w:sz w:val="28"/>
          <w:szCs w:val="28"/>
          <w:rtl w:val="true"/>
          <w:lang w:bidi="ar-SA"/>
        </w:rPr>
        <w:t>الجسم ونحو ذلك ، وقلّ من يخلو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يموتون على ما كانوا عليه من الحالتين ، فلو لم تكن بعد هذه الحياة دار يجزون فيها بأعمالهم ويقتص فيها من الجاني ، ويجبر كسر المظلوم كان ذلك منافيا لعدل الخالق الذي وصف نفسه بالعدل ونفي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الحاجة إلى المعاد فيما إذا كان المؤمن المطيع في السعة ، والكافر أو العاصي في الضيق في هذه الدنيا ، ، مدفوع بأنّ المشهود أنّ الجزاء كثيرا ما لا يعطى ، وإن أعطي فإنّه لا يستوفى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كان منافيا لحكمة الخالق الذي وصف نفسه بالحكمة ، ووصف عمله بالتنزه عن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هذين الحكمين في القرآن العظيم بقوله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السَّماواتِ وَالْأَرْضَ بِالْحَقِّ وَلِتَجْرَى كُلُّ نَفْسٍ بِمَا كَسَبَتْ وَهُمْ لا يُظْلَمُونَ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157" w:name="pg8877_78718"/>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وأما النقل فالكتاب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وما نذكره ، وكذلك الروايات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 بالبشارة والإنذار ، وبذكر الجنّة والنار وما اعدّ فيهما للأبرار والفجّار ، فهو من ضروري دين الإسلام بل ضروري جميع الأديان الإلهية</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748052_2870459653"/>
      <w:bookmarkStart w:id="159" w:name="_Toc53"/>
      <w:bookmarkEnd w:id="158"/>
      <w:r>
        <w:rPr>
          <w:rtl w:val="true"/>
        </w:rPr>
        <w:t>المعاد الروحاني والجسماني</w:t>
      </w:r>
      <w:bookmarkEnd w:id="159"/>
    </w:p>
    <w:p>
      <w:pPr>
        <w:pStyle w:val="BookText"/>
        <w:rPr/>
      </w:pPr>
      <w:r>
        <w:rPr>
          <w:rFonts w:ascii="Amiri" w:hAnsi="Amiri" w:eastAsia="Amiri" w:cs="Amiri"/>
          <w:color w:val="111111"/>
          <w:sz w:val="28"/>
          <w:sz w:val="28"/>
          <w:szCs w:val="28"/>
          <w:rtl w:val="true"/>
          <w:lang w:bidi="ar-SA"/>
        </w:rPr>
        <w:t>المعاد الروحاني عبارة عن بقاء الأرواح بعد مفارقة الأبدان منعمة أو معذبة ، والأبدان تبلى وتفنى ولا عود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والجسماني عبارة عن أنّ الله تعالى شأنه يعيد الأبدان بعد موتها وتفرّق أجزائها ، ويؤلّف بينها على هيئتها الأولى ، أو مع تغيير في بعض العوارض ، فتتعلّق بها الأرواح ، كما في هذه الدنيا ، ويعذب أو ينعم كل إنسان بجسمه الواجد للروح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 والجسماني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العلامة في شرح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إعادة الأجساد ، خلافا للفلاسفة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الفخر الرازي في نهاية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الأنبياء على إثبات المعاد البدي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المحقق الدوائي في شرح العقائد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الجسماني ، فإنّه المتبادر من إطلاق الشرع ، إذ هو الذي يجب الاعتقاد به ويكفر من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بإجماع أهل الملل الثلاث ، وشهادة نصوص القرآن في المواضع المتعدّدة بحيث لا يقبل التأويل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أنّه لا يمكن الجمع بين الإيمان بما جاء به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إنكار الحشر الجسماني </w:t>
      </w:r>
      <w:r>
        <w:rPr>
          <w:rStyle w:val="FootnoteAnchor"/>
          <w:rtl w:val="true"/>
        </w:rPr>
        <w:footnoteReference w:id="740"/>
      </w:r>
      <w:bookmarkStart w:id="160" w:name="pg8877_78719"/>
    </w:p>
    <w:p>
      <w:pPr>
        <w:pStyle w:val="BookText"/>
        <w:rPr/>
      </w:pPr>
      <w:bookmarkEnd w:id="160"/>
      <w:r>
        <w:rPr>
          <w:rFonts w:ascii="IRNazanin" w:hAnsi="IRNazanin" w:eastAsia="IRNazanin"/>
          <w:color w:val="111111"/>
          <w:sz w:val="28"/>
          <w:sz w:val="28"/>
          <w:szCs w:val="28"/>
          <w:rtl w:val="true"/>
          <w:lang w:bidi="fa-IR"/>
        </w:rPr>
        <w:t xml:space="preserve">وعن أبي علي الشيخ الرئيس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إنكاره الدليل العقليّ على المعاد الجسماني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بثبوته من طريق الشرع ، حيث قال في كتاب النجاة والشفاء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بسطت الشريعة الحقة التي أتانا بها سيدنا ومولانا محمد صلی الله علیه و آله و سلم حال السعادة والشقاوة التي بحسب البدن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المراد من المعاد الجسماني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عود البدن بما له من المادّة المشخّصة التي بها قوام الجسمية الموجودة قبل الموت بعينه ، وإن كانت الصورة العرضية جديدة ، كما سيأتي في الرواية تمثيل الإمام صلوات الله علیه لذلك باللبنة إذا كسرت واعيدت ثانية بصورة اللبنة ، فهو هو من جهة المادّة والجسمية ، وغيره من حيث الصورة العرضية</w:t>
      </w:r>
      <w:r>
        <w:rPr>
          <w:rFonts w:eastAsia="IRNazanin" w:cs="IRNazanin"/>
          <w:color w:val="111111"/>
          <w:sz w:val="28"/>
          <w:szCs w:val="28"/>
          <w:rtl w:val="true"/>
          <w:lang w:bidi="fa-IR"/>
        </w:rPr>
        <w:t>.</w:t>
      </w:r>
    </w:p>
    <w:p>
      <w:pPr>
        <w:pStyle w:val="Heading2"/>
        <w:numPr>
          <w:ilvl w:val="1"/>
          <w:numId w:val="1"/>
        </w:numPr>
        <w:rPr/>
      </w:pPr>
      <w:bookmarkStart w:id="161" w:name="__RefHeading___Toc748054_2870459653"/>
      <w:bookmarkStart w:id="162" w:name="_Toc54"/>
      <w:bookmarkEnd w:id="161"/>
      <w:r>
        <w:rPr>
          <w:rtl w:val="true"/>
        </w:rPr>
        <w:t>الآيات والروايات الدالّة على المعاد الجسماني</w:t>
      </w:r>
      <w:bookmarkEnd w:id="162"/>
    </w:p>
    <w:p>
      <w:pPr>
        <w:pStyle w:val="BookText"/>
        <w:rPr/>
      </w:pPr>
      <w:r>
        <w:rPr>
          <w:rFonts w:ascii="Amiri" w:hAnsi="Amiri" w:eastAsia="Amiri" w:cs="Amiri"/>
          <w:color w:val="111111"/>
          <w:sz w:val="28"/>
          <w:sz w:val="28"/>
          <w:szCs w:val="28"/>
          <w:rtl w:val="true"/>
          <w:lang w:bidi="ar-SA"/>
        </w:rPr>
        <w:t>المعنى المذكور للمعاد الجسماني هو الظاهر من الآيات بل صريح بعضها ، وكذا الروايات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اهْبِطُوا بَعْضُكُمْ لِبَعْضٍ عَدُوٌّ وَلَكُمْ فِي الْأَرْضِ مُسْتَقَرٌّ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أَإِذا كُنَّا تُراباً وَآبَاؤُنَا أَإِنَّا لَمُخْرَجُونَ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وَآبَاؤُنَا مِنْ قَبْلُ إِنْ هذا إِلا أَساطِيرُ الْأَوَّلِينَ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 قَالَ مَنْ يُحْيِ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مِمَّا وَكُنَّا تُراباً وَعِظَاماً أَإِنَّا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جاؤُها شَهِدَ عَلَيْهِمْ 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حُشَعاً أَبْصَارُهُمْ يَخْرُجُونَ مِنَ الْأَحْداثِ كَأَنَّهُمْ جَرَادٌ مُنتَشِرٌ مُهْطِعِينَ إِلَى الدَّاعِ يَقُولُ الْكَافِرُونَ هذا يَوْمٌ عَسِرٌ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بَعَتَنا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وَنُمِيتُ وَإِلَيْنَا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w:t>
      </w:r>
    </w:p>
    <w:p>
      <w:pPr>
        <w:pStyle w:val="BookText"/>
        <w:rPr/>
      </w:pP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وَالصَّلالِ الْبَعِيدِ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مِنْها وَكُنَّا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وَهِيَ حَاوِيَةٌ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فِيهَا وَاللَّهُ مُخْرِجٌ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وَيُرِيكُمْ آيَاتِهِ لَعَلَّكُمْ تَعْقِلُونَ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فلا تحصى كثرة ، نكتفي بذكر عدة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الزنديق للصادق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له بالبعث والبدن قد بلي ، والأعضاء قد تفرّقت؟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فعضو في بلدة تأكله سباعها ، وعضو باخرى تمزقه هو أمها ، وعضو قد صار ترابا بني به مع الطين حائط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وصوّره على غير مثال كان سبق إليه ، قادر أن يعيده كما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مقيمة في مكانها ، روح المحسن في ضياء وفسحة ، وروح المسيء </w:t>
      </w:r>
    </w:p>
    <w:p>
      <w:pPr>
        <w:pStyle w:val="BookText"/>
        <w:rPr/>
      </w:pPr>
      <w:r>
        <w:rPr>
          <w:rFonts w:ascii="Amiri" w:hAnsi="Amiri" w:eastAsia="Amiri" w:cs="Amiri"/>
          <w:color w:val="111111"/>
          <w:sz w:val="28"/>
          <w:sz w:val="28"/>
          <w:szCs w:val="28"/>
          <w:rtl w:val="true"/>
          <w:lang w:bidi="ar-SA"/>
        </w:rPr>
        <w:t xml:space="preserve">في ضيق وظلمة ، والبدن يصير ترابا كما منه خلق ، وما تقذف به السباع والهوام من أجوافها ، فما أكلته ومزقته كل ذلك في التراب محفوظ عند من لا يعزب عنه مثقال ذرّة في ظلمات الأرض ويعلم عدد الأشياء ووزنها ، وإنّ تراب الروحانيين بمنزلة الذهب في التراب فإذا كان حين البعث مطرت الأرض ، فتربوا الأرض ثم تمخض مخض السقاء ، فيصير تراب البشر كمصير الذهب من التراب إذا غسل بالماء ، والزبد من اللبن إذا مخض ، فيجتمع تراب كل قالب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قالبه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فينتقل بإذن الله تعالى إلى حيث الروح ، فتعود الصور بإذن المصوّر كهيئتها ، وتلج الروح فيها ، فإذا قد استوى لا ينكر من نفسه شيئا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أمالي الشيخ مسندا عن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 الجعافرة جعفر بن محمد صلوات الله علیه لميا أقدمه المنصور ، فأتاه ابن أبي العوجاء وكان ملحدا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 هب هذه الجلود عصت فعذِّبت ، فما ذنب الغير ؟ 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هي هي وهي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أعقلني هذا القول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عمد إلى لبنة فكسرها ثمّ صبّ عليها الماء ، وجبلها ثم ردها إلى هيئتها الاولى ألم تكن هي هي وهي غيرها؟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أمتع الله بك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أنها هي هي من جهة المادة ، وغيرها من جهة الصورة ، فعليه تكون الرواية صريحة في أنّ المعذَّب ليس هو الصورة المحضة ، وإلا فلا يكون هي هي حقيقة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أمالي الصدوق مسندا عن جميل عن جعفر بن محمّد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يبعث الخلق أمطر السماء أربعين صباحا ، فاجتمعت الأوصال ونبتت اللحوم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تفسير علي بن إبراهيم بسنده الصحيح عن جميل بن درّاج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يبعث الخلق أمطر السماء على الأرض أربعين صباحا ، فاجتمعت الأوصال ونبتت 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رسول الله صلی الله علیه و آله و سلم ، فأخذه فأخرجه إلى البقيع ، فانتهى به إلى قبر فصوّت بصاحبه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فخرج رجل أبيض الرأس واللحية يمسح التراب عن وجهه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والله أكبر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انتهى به إلى قبر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فخرج منه رجل مسودّ الوجه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حسرتاه يا ثبوراه ثم 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إلى ما كنت فيه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هكذا يحشرون يوم القيامة ، والمؤمنون يقولون هذا القول ، وهؤلاء يقولون ما ترى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لآلي الأخبار عن عليّ بن الحسين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فنبتت أجساد الخلائق كما تنبت البقل ، فتتدانى أجزاؤهم التى صارت ترابا بعضها إلى بعض بقدرة العزيز الحميد ، حتى إنه لو دفن في قبر واحد ألف ميّت وصار لحومهم وأجسادهم وعظامهم النخرة ترابا مختلطة بعضها في بعض لم يختلط تراب ميت بميت آخر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بسنده عن عمّار بن موسى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الميت يبلى جسده؟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لا يبقى له لحم ولا عظم إلا طينته التي خلق منها فإنّها لا تبلى ، تبقى في القبر مستديرة حتى يخلق منها كما خلق أوّل مرّة </w:t>
      </w:r>
      <w:r>
        <w:rPr>
          <w:rStyle w:val="FootnoteAnchor"/>
          <w:rtl w:val="true"/>
        </w:rPr>
        <w:footnoteReference w:id="76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xml:space="preserve">، وهي عدّة 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صلوات الله علیه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تُبَدَّلُ الْأَرْضُ غَيْرَ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خبزة نقية يأكل الناس منها حتى يفرغ الناس من الحساب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لفي شغل يومئذ عن الأكل والشرب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ابن آدم أجوف ، فلا بد له من الطعام والشراب ، أهم أشدّ شغلا يومئذ أم من في النار؟ فقد </w:t>
      </w:r>
    </w:p>
    <w:p>
      <w:pPr>
        <w:pStyle w:val="BookText"/>
        <w:rPr/>
      </w:pPr>
      <w:r>
        <w:rPr>
          <w:rFonts w:ascii="Amiri" w:hAnsi="Amiri" w:eastAsia="Amiri" w:cs="Amiri"/>
          <w:color w:val="111111"/>
          <w:sz w:val="28"/>
          <w:sz w:val="28"/>
          <w:szCs w:val="28"/>
          <w:rtl w:val="true"/>
          <w:lang w:bidi="ar-SA"/>
        </w:rPr>
        <w:t xml:space="preserve">استغاثوا ،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يُعَاثُوا بِمَاءٍ كَالْمُهْلِ يَشْوِي الْوُجُوهَ بِئْسَ الشَّرابُ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تبديلها عند خروج الناس من قبور هم يوم القيامة بما يمكن أكله كالخبز النقى يأكلون منها حتى يفرغوا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صيرورتها كما دحيت أوّل مرة ، ليس عليها جبال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وقد دلّت على هذا عدة من</w:t>
      </w:r>
    </w:p>
    <w:p>
      <w:pPr>
        <w:pStyle w:val="BookText"/>
        <w:rPr/>
      </w:pPr>
      <w:r>
        <w:rPr>
          <w:rFonts w:ascii="Amiri" w:hAnsi="Amiri" w:eastAsia="Amiri" w:cs="Amiri"/>
          <w:color w:val="111111"/>
          <w:sz w:val="28"/>
          <w:sz w:val="28"/>
          <w:szCs w:val="28"/>
          <w:rtl w:val="true"/>
          <w:lang w:bidi="ar-SA"/>
        </w:rPr>
        <w:t>الروايات أوردها في تفسير البرهان ونور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تبديلها بأرض اخرى يخلقها بعد استقرار أهل الجنة في الجنان ، وأهل النار في النيران ، ويخلق عليها خلقا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دلت عليه 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 وجل في الأرض منذ خلقها سبعة عالمين ، ليس هم من ولد آدم، خلقهم من أديم الأرض ، فأسكنهم فيها واحدا بعد واحد مع عالمه ، ثم خلق الله عزّ وجلّ آدم أبا البشر وخلق ذريته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خلت الجنة من أرواح المؤمنين منذ خلقها ، ولا خلت النار من أرواح الكفار والعصاة منذ خلقها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ترون أنه إذا كان يوم القيامة وصيّر الله أبدان أهل الجنة مع أرواحهم في الجنّة ، وصيّر أبدان أهل النار مع أرواحهم في النار أنّ الله تبارك وتعالى لا يعبد في بلاده ولا يخلق خلقا يعبدونه ويوحدونه ويعظمونه ، بلى والله ليخلقن خلقا من غير فحولة ولا إناث يعبدونه ويوحدونه ويعظمونه ، ويخلق لهم أرضا تحملهم ، وسماء تظلّهم ، أليس الله عزّ 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تُبَدَّلُ الْأَرْضُ غَيْرَ الْأَرْضِ وَالسَّمَاوَاتُ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أَفَعَيِينا بِالْخَلْقِ الْأَوَّلِ بَلْ هُمْ فِي لَبْسٍ مِنْ خَلْقٍ جَدِيدٍ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تبديل الأرض بالصورة الجسمية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الصورة المجرّدة عن المادة 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 بل صريح بعض الروايات المتقدمة خلافه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يدلّ على المعاد الجسماني بمعناه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الصورة الجسمية فضلا عن كون ما يرى في القيامة من جازی مبدعات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ما رواه في البحار عن التهذيب مسندا عن أبي عبد الله صلوات الله علیه في حديث فضل مسجد السهلة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كوفان ، وفيه ينفخ في الصور ، وإليه المحشر ، ويحشر من جانبه سبعون ألفا يدخلون الجنة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المحاسن مسندا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شيعتنا من قبورهم على نوق بيض لها أجنحة ، وشرك نعالهم نور يتلألأ ، قد وضعت عنهم الشدائد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لهم مائدة يأكلون منها والناس في الحساب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الأمالي للصدوق مسندا عن الصادق عن أبيه صلوات الله علیه أنّ علي بن ابي طالب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تنشق الأرض عن أحد يوم القيامة إلاّ وملكان آخذان بضبعه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ربّ العزة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تفسير فرات بن إبراهيم عن الحسين بن سعيد مسندا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نفر من أصحابه وفيهم عليّ بن أبي طالب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إذا بعث الناس يوم القيامة يخرج قوم من قبورهم ، بياض وجوههم كبياض الثلج ، عليهم ثياب بياضها كبياض اللبن ، وعليهم نعال من ذهب شراكها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يتلألأ ، فيؤتون بنوق من نور عليها رحال الذهب قد وشّحت بالزبرجد والياقوت ، أزمة نوقهم سلاسل الذهب ، فيركبونها حتى ينتهوا إلى الجنان ، والناس يحاسبون ويغتمون ويهتمون وهم يأكلون ويشربون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 بن أبي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شيعتك ، وأنت إمامهم ، وهو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نَحْشُرُ الْمُتَّقِينَ إِلَى الرَّحْمن وفداً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النجائب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عيسى الدهقان مسندا عن أبي سعيد أبي سعيد الخدري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أبشر وبشّر فليس على شيعتك حسرة عند الموت ، ولا وحشة في القبور ، ولا حزن يوم النشور ، ولكأتي بهم يخرجون من حدث القبور ينفضون التراب عن رءوسهم ولحاهم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أَذْهَبَ عَنَّا الْحَزَنَ ، إِنَّ رَبَّنَا لَغَفُورٌ شَكُورٌ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الحسين بن سعيد بسنده عن جابر عن أبي جعفر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أنيس للمؤمن حين يمرق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لو تراهم حين يمرقون من قبورهم ينفضون التراب عن رءوسهم وهذا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والحمد الله ، مبيض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حسرتي على ما 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وجهه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ثواب الأعمال عن أبي جعفر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ناجى به موسى ربّه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شيّع جنازة؟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ملائكة من ملائكتي معهم رايات يشيّعونهم من قبورهم إلى محشرهم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القمي في رواية أبي الجارود عن أبي جعفر صلوات الله علیه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وَيْلَنَا مَنْ بَعَتَنَا مِنْ مَرْقَدِنَا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كانوا في القبور ، فلما قاموا حسبوا أنهم كانوا نياما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من بعثنا من مرقدنا؟ قالت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كتاب فضائل الشيعة للصدوق بسنده عن أبي بصير عن الصادق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أوّل من ينفض التراب عن رأسه وأنت معي ، ثم سائر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779"/>
      </w:r>
      <w:bookmarkStart w:id="163" w:name="pg8877_78727"/>
    </w:p>
    <w:p>
      <w:pPr>
        <w:pStyle w:val="BookText"/>
        <w:rPr/>
      </w:pPr>
      <w:bookmarkEnd w:id="163"/>
      <w:r>
        <w:rPr>
          <w:rFonts w:ascii="Amiri" w:hAnsi="Amiri" w:eastAsia="Amiri" w:cs="Amiri"/>
          <w:color w:val="111111"/>
          <w:sz w:val="28"/>
          <w:sz w:val="28"/>
          <w:szCs w:val="28"/>
          <w:rtl w:val="true"/>
          <w:lang w:bidi="ar-SA"/>
        </w:rPr>
        <w:t xml:space="preserve">وعن تفسير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أبي جعفر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أَإِنَّا لَمَرْدُودُونَ فِي الْحافِرَةِ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فالساهرة الأرض ، كانوا في القبور فلما سمعوا الزجرة خرجوا من قبورهم واستووا على الأرض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748056_2870459653"/>
      <w:bookmarkStart w:id="165" w:name="_Toc55"/>
      <w:bookmarkEnd w:id="164"/>
      <w:r>
        <w:rPr>
          <w:rtl w:val="true"/>
        </w:rPr>
        <w:t xml:space="preserve">فصل </w:t>
      </w:r>
      <w:r>
        <w:rPr>
          <w:rtl w:val="true"/>
        </w:rPr>
        <w:t xml:space="preserve">: </w:t>
      </w:r>
      <w:r>
        <w:rPr>
          <w:rtl w:val="true"/>
        </w:rPr>
        <w:t>حقيقة الإنسان وما خلق منه</w:t>
      </w:r>
      <w:bookmarkEnd w:id="165"/>
    </w:p>
    <w:p>
      <w:pPr>
        <w:pStyle w:val="BookText"/>
        <w:rPr/>
      </w:pPr>
      <w:r>
        <w:rPr>
          <w:rFonts w:ascii="Amiri" w:hAnsi="Amiri" w:eastAsia="Amiri" w:cs="Amiri"/>
          <w:color w:val="111111"/>
          <w:sz w:val="28"/>
          <w:sz w:val="28"/>
          <w:szCs w:val="28"/>
          <w:rtl w:val="true"/>
          <w:lang w:bidi="ar-SA"/>
        </w:rPr>
        <w:t>لا بد لإدراك حقيقة المعاد ، ورفع ما أوجب صرف الآيات المباركة والروايات الواصلة عن أهل البيت</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ظواهرها بل عن نصوصها الدالة على المعاد الجسماني بمعناه الحقيقي ، من البحث عن حقيقة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الإنسان ، ومبدئه الذي 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أيضا قبل الورود في البحث من بيان أمر هو كالقاعدة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وجوب الرجوع إلى أقوال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حكم قطعيًا للعقل فيه ، فإنه مقتضى عصمتهم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المعلوم أنّ مبدأ خلقة العالم عموما وخلقة الإنسان خصوصا ، وما يرجع إليه بعد الموت والشئون المربوطة بهاتين الجهتين ، ليست من الأمور التي يحكم العقل فيها بحكم قاطع ، ولا يجوز الاعتماد فيها على مقدمات ظنّيّة، فإنّ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فالطريق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اتباع من قام الدليل على عصمته ، فلا بد فيها من الرجوع إلى الآيات الكريمة والروايات المروية عن أهل بيت العصمة صلوات الله عليهم ، والأخذ بنصوصها وكذا ظواهرها ، ما لم تقم قرينة قطعية على خلافها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الرواية المروية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للقطع أو الاطمئنان صدورا ودلالة فلا إشكال ، ولا يجوز رفع اليد عنها وتأويل ظواهرها </w:t>
      </w:r>
      <w:bookmarkStart w:id="166" w:name="pg8877_78728"/>
    </w:p>
    <w:p>
      <w:pPr>
        <w:pStyle w:val="BookText"/>
        <w:rPr/>
      </w:pPr>
      <w:bookmarkEnd w:id="1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نصوصها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مخالفتها لبعض الامور الظنّية أو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أن الروايات لم تصل إلى الحد المذكور ، فلا أقل من كون المستفاد منها فرضيّة محتملة تشهد عليها تلك الروايات ، ولا يجوز ردّها أو تأويلها ، بعد أن كان المفروض عدم قيام دليل قطعي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حقيقة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حقيقة العالم بأجمعه ، على ما هو المستفاد من الروايات المأثورة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نذكرها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748058_2870459653"/>
      <w:bookmarkStart w:id="168" w:name="_Toc56"/>
      <w:bookmarkEnd w:id="167"/>
      <w:r>
        <w:rPr>
          <w:rtl w:val="true"/>
        </w:rPr>
        <w:t xml:space="preserve">التنبيه الأول </w:t>
      </w:r>
      <w:r>
        <w:rPr>
          <w:rtl w:val="true"/>
        </w:rPr>
        <w:t xml:space="preserve">: </w:t>
      </w:r>
      <w:r>
        <w:rPr>
          <w:rtl w:val="true"/>
        </w:rPr>
        <w:t>المادة الأصليّة للعالم جوهر مسمّى بالماء</w:t>
      </w:r>
      <w:bookmarkEnd w:id="168"/>
    </w:p>
    <w:p>
      <w:pPr>
        <w:pStyle w:val="BookText"/>
        <w:rPr/>
      </w:pPr>
      <w:r>
        <w:rPr>
          <w:rFonts w:ascii="Amiri" w:hAnsi="Amiri" w:eastAsia="Amiri" w:cs="Amiri"/>
          <w:color w:val="111111"/>
          <w:sz w:val="28"/>
          <w:sz w:val="28"/>
          <w:szCs w:val="28"/>
          <w:rtl w:val="true"/>
          <w:lang w:bidi="ar-SA"/>
        </w:rPr>
        <w:t xml:space="preserve">إنّ الذي يظهر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المخلوقات من الدنيا والآخرة وما فيهما ومنه الإنسان روحه وبدنه ، والملائكة والجانّ ، والجنّة والنار وما فيهما ، بل البرزخ وما فيه ،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الأنوار المجردة ، أي العلم والعقل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جوهرة أي مادة واحدة سميت بالماء ، وفي بعض الروايات بالهواء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بالوجود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أيضا أنّ اختلاف تلك الأجزاء إنّما هو باللطافة والكثافة والرقة والغلظة وغيرها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الصور النوعية كلّها عرضيّة ، وبه يرتفع اشكال تبديل نوع بنوع آخر ، كما في الأمم السالفة من مسخ أفراد الإنسان بالقردة والخنازير ، على ما نطقت به الآيات المباركة ، وبسائر المسوخ فيها ، وفي الأمة المرحومة أيضا بصورة الوزغ أو الكلب أو غيرها كما في غير واحد من الروايات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تلك المادة الواحدة حادثة بالحدوث الحقيقي ، أي مبدعة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الدليل عليه من غير واحد من الروايات الواصلة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وسيجيء بعضها إن شاء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كون المخلوقات من مادة واحدة فممّا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الكافي بسنده عن الحسين بن سعيد ، عن محمّد بن داود عن محمّد بن عطية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أبي جعفر صلوات الله علیه </w:t>
      </w:r>
    </w:p>
    <w:p>
      <w:pPr>
        <w:pStyle w:val="BookText"/>
        <w:rPr/>
      </w:pPr>
      <w:r>
        <w:rPr>
          <w:rFonts w:ascii="IRNazanin" w:hAnsi="IRNazanin" w:eastAsia="IRNazanin"/>
          <w:color w:val="111111"/>
          <w:sz w:val="28"/>
          <w:sz w:val="28"/>
          <w:szCs w:val="28"/>
          <w:rtl w:val="true"/>
          <w:lang w:bidi="fa-IR"/>
        </w:rPr>
        <w:t xml:space="preserve">رجل من أهل الشام من علمائهم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أسألك عن مسألة قد أعيت عليّ أن أجد أحدا يفسّرها ، وقد سألت عنها ثلاثة أصناف من الناس ، فقال كل صنف منهم شيئا غير الذي قال الصنف الآخر ،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أسألك عن أوّل ما خلق الله من خلقه ، فإنّ بعض من سألته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شيئا ، أخبرك أنّ الله 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وتعالى كان ولا شيء غيره ، وكان عزيزا ولا أحد كان قبل عزّه ، وذلك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رَبِّكَ رَبِّ الْعِزَّةِ عَمَّا يَصِفُونَ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وكان الخالق قبل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أوّل ما خلق الله الشيء من الشيء إذا لم يكن له انقطاع أبدا ، ولم يزل الله إذا ومعه شيء ليس هو يتقدّمه ، ولكنه كان إذ لا شيء غيره ، وخلق الشيء الذي جميع الأشياء منه ، وهو الماء الذي خلق الأشياء منه ، فجعل نسب كل شيء إلى الماء ، ولم يجعل للماء نسبا يضاف إليه ، وخلق الريح من الماء ، ثم سلّط الريح على الماء ، فشققت الريح متن الماء حتّى ثار من الماء زبد على قدر ما شاء أن يثور ، فخلق من ذلك الزبد أرضا بيضاء نقيّة ليس فيها صدع ، ولا ثقب ، ولا صعود ، ولا هبوط ، ولا شجرة ، ثم طواها فوضعها فوق الماء ، ثم خلق الله النار من الماء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العلل بسنده عن محمد بن سنان ، عن عبد الله سنان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أوّل ما خلق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خلق الله عزّ وجلّ ما خلق منه كلّ شيء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 إنّ الله تبارك وتعالى خلق الماء بحرين، أحدهما عذب والآخر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خلقهما نظر إلى العذب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بركتي ورحمتي ، ومنك أخلق أهل طاعتي وجنتي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 ، فأعاد عليه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لعنتي ، ومنك أخلق أهل معصيتي ومن أسكنته ناري ، ثم أمر هما أن يمتزجا فامتزجا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يخرج المؤمن من الكافر ، والكافر من المؤمن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69" w:name="pg8877_78730"/>
    </w:p>
    <w:p>
      <w:pPr>
        <w:pStyle w:val="BookText"/>
        <w:rPr/>
      </w:pPr>
      <w:bookmarkEnd w:id="169"/>
      <w:r>
        <w:rPr>
          <w:rFonts w:ascii="IRNazanin" w:hAnsi="IRNazanin" w:eastAsia="IRNazanin"/>
          <w:color w:val="111111"/>
          <w:sz w:val="28"/>
          <w:sz w:val="28"/>
          <w:szCs w:val="28"/>
          <w:rtl w:val="true"/>
          <w:lang w:bidi="fa-IR"/>
        </w:rPr>
        <w:t xml:space="preserve">نعم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ما خلق الله نور النبي صلی الله علیه و آله و سلم ، أو نوره مع أنوار الأئمّة </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حملها على الخلقة التفصيلية بعد خلقة الماء ، وبهذا الاعتبار يكون الماء مادّة المخلوقات ، ويكون نوره وروحه المقدّسة وأرواح الأئمّة التي هي من نوره أوّل المخلوقات ، كما عن العيون بسنده عن أبي الصلت الهروي ، عن الرضا صلوات الله علیه عن آبائه ، عن رسول الله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خلق الله عزّ وجلّ أرواحنا ، فأنطقها بتوحيده وتحميده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وأما اختلاف الأشياء بالأعراض فممّا يدلّ عليه قول أبي الحسن الرضا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عمران الصابي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الكائن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فافهم ، أمّا الواحد فلم يزل واحدا كائنا لا شيء معه بلا حدود ولا أعراض ، ولا يزال كذلك ، ثم خلق خلقا مبتدعا مختلفا بأعراض وحدود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الواحد الذي هو قائم بغير تقدير ولا تحديد خلق خلقا مقدرا بتحديد وتقدير ، وكان الذي خلق خلقين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والمقدر ، وليس في واحد منهما لون ولا وزن ولا ذوق ، فجعل أحدهما يدرك بالآخر ، وجعلهما مدركين بنفسهما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التقدير عرض الكمّ الذي هو لازم للمادة ، ومن المقدّر نفس المادة ذات الأبعاد الثلاثة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748060_2870459653"/>
      <w:bookmarkStart w:id="171" w:name="_Toc57"/>
      <w:bookmarkEnd w:id="170"/>
      <w:r>
        <w:rPr>
          <w:rtl w:val="true"/>
        </w:rPr>
        <w:t xml:space="preserve">التنبيه الثاني </w:t>
      </w:r>
      <w:r>
        <w:rPr>
          <w:rtl w:val="true"/>
        </w:rPr>
        <w:t xml:space="preserve">: </w:t>
      </w:r>
      <w:r>
        <w:rPr>
          <w:rtl w:val="true"/>
        </w:rPr>
        <w:t>المادّة الأصلية فاقدة للعلم والحياة</w:t>
      </w:r>
      <w:bookmarkEnd w:id="171"/>
    </w:p>
    <w:p>
      <w:pPr>
        <w:pStyle w:val="BookText"/>
        <w:rPr/>
      </w:pPr>
      <w:r>
        <w:rPr>
          <w:rFonts w:ascii="Amiri" w:hAnsi="Amiri" w:eastAsia="Amiri" w:cs="Amiri"/>
          <w:color w:val="111111"/>
          <w:sz w:val="28"/>
          <w:sz w:val="28"/>
          <w:szCs w:val="28"/>
          <w:rtl w:val="true"/>
          <w:lang w:bidi="ar-SA"/>
        </w:rPr>
        <w:t xml:space="preserve">تلك المادة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تكوّنها بالله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بذاتها لنور الحياة والعلم والقدرة وسائر الكمالات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وصيرورتها حيّة عالمة إنّما هى بوجدانها ذلك النور ، كما أنّ موتها بفقدها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نجد ذلك الوجدان والفقدان في أنفسنا كل يوم وليلة باليقظة والمنام ، مع كوننا موجودين في كلتا الحالتين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هذا المبحث مفصلا في بعض التنبيهات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قوّة احتمال كون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من العرش هو نور العلم ، كما أحد هو معاني العرش على ما يظهر من بعض الروايات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بعد خلقة الماء موجود يكون حاملا لنور الحياة والعلم سوى تلك المادة الواحدة بما لها من البساطة ، أي قبل التعين بصورة أرض أو سماء أو غير هما من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في الكافي بسنده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صلوات الله علیه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حمّل دينه وعلمه الماء قبل أن تكون أرض أو سماء أو جنّ أو إنس أو شمس أو قمر ، فلمّا أراد أن يخلق الخلق نثرهم بين يديه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ربّكم ؟ فأوّل من نطق رسول الله صلی الله علیه و آله و سلم وأمير المؤمنين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 فحمّلهم العلم والدين </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ويصلح كل جزء من تلك المادّة لتحميل نور الحياة والعلم والقدرة إيّاه ، ولعرض المطالب والتكاليف المناسبة له عليه ، ولأخذ العهد والميثاق منه ، ولصدور الطاعة والعصيان عنه سواء تعين بصورة خاصة أو بعروض عرض عليه أم لم يتعيّن ، بل هو دائر مدار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يشاهد من العلل والأسباب العاديّة ، فإنّها سنة أجراها الله بقدرته واختياره ، وله تبديلها بأخرى ، كما تشهد عليه شهادة الأيدي والأرجل والجلود والأمكنة وغيرها يوم القيامة بما يكتسب الإنسان بها وفيها من الطاعة والعصيان ، على ما نطقت به الآيات المباركة </w:t>
      </w:r>
      <w:r>
        <w:rPr>
          <w:rStyle w:val="FootnoteAnchor"/>
          <w:rtl w:val="true"/>
        </w:rPr>
        <w:footnoteReference w:id="791"/>
      </w:r>
      <w:r>
        <w:rPr>
          <w:rFonts w:ascii="Amiri" w:hAnsi="Amiri" w:eastAsia="Amiri" w:cs="Amiri"/>
          <w:color w:val="111111"/>
          <w:sz w:val="28"/>
          <w:sz w:val="28"/>
          <w:szCs w:val="28"/>
          <w:rtl w:val="true"/>
          <w:lang w:bidi="ar-SA"/>
        </w:rPr>
        <w:t>، والروايات الواردة عن السادة الأطياب صلوات الله عليهم</w:t>
      </w:r>
      <w:r>
        <w:rPr>
          <w:rStyle w:val="FootnoteAnchor"/>
          <w:rtl w:val="true"/>
        </w:rPr>
        <w:footnoteReference w:id="792"/>
      </w:r>
      <w:r>
        <w:rPr>
          <w:rFonts w:ascii="IRNazanin" w:hAnsi="IRNazanin" w:eastAsia="IRNazanin"/>
          <w:color w:val="111111"/>
          <w:sz w:val="28"/>
          <w:sz w:val="28"/>
          <w:szCs w:val="28"/>
          <w:rtl w:val="true"/>
          <w:lang w:bidi="fa-IR"/>
        </w:rPr>
        <w:t xml:space="preserve">، وشهادة الحيوان والنبات والجماد على نبوّة نبينا صلی الله علیه و آله و سلم </w:t>
      </w:r>
      <w:r>
        <w:rPr>
          <w:rStyle w:val="FootnoteAnchor"/>
          <w:rtl w:val="true"/>
        </w:rPr>
        <w:footnoteReference w:id="793"/>
      </w:r>
      <w:r>
        <w:rPr>
          <w:rFonts w:ascii="Amiri" w:hAnsi="Amiri" w:eastAsia="Amiri" w:cs="Amiri"/>
          <w:color w:val="111111"/>
          <w:sz w:val="28"/>
          <w:sz w:val="28"/>
          <w:szCs w:val="28"/>
          <w:rtl w:val="true"/>
          <w:lang w:bidi="ar-SA"/>
        </w:rPr>
        <w:t xml:space="preserve">، وأذكار أصناف من الحيوانات </w:t>
      </w:r>
      <w:r>
        <w:rPr>
          <w:rStyle w:val="FootnoteAnchor"/>
          <w:rtl w:val="true"/>
        </w:rPr>
        <w:footnoteReference w:id="794"/>
      </w:r>
      <w:r>
        <w:rPr>
          <w:rFonts w:ascii="Amiri" w:hAnsi="Amiri" w:eastAsia="Amiri" w:cs="Amiri"/>
          <w:color w:val="111111"/>
          <w:sz w:val="28"/>
          <w:sz w:val="28"/>
          <w:szCs w:val="28"/>
          <w:rtl w:val="true"/>
          <w:lang w:bidi="ar-SA"/>
        </w:rPr>
        <w:t xml:space="preserve">، وظاهر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w:t>
      </w:r>
      <w:bookmarkStart w:id="172" w:name="pg8877_78732"/>
    </w:p>
    <w:p>
      <w:pPr>
        <w:pStyle w:val="BookText"/>
        <w:rPr/>
      </w:pPr>
      <w:bookmarkEnd w:id="172"/>
      <w:r>
        <w:rPr>
          <w:rFonts w:ascii="Amiri" w:hAnsi="Amiri" w:eastAsia="Amiri" w:cs="Amiri"/>
          <w:color w:val="111111"/>
          <w:sz w:val="28"/>
          <w:sz w:val="28"/>
          <w:szCs w:val="28"/>
          <w:rtl w:val="true"/>
          <w:lang w:bidi="ar-SA"/>
        </w:rPr>
        <w:t xml:space="preserve">سبِيحَهُمْ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ولا موجب لحمله على خصوص التسبيح التسبيح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رواية ابن سنان المتقدمة عرض التكليف في الجملة على الماء قبل تعيين أجزائه بصورة المخلوقات ، فراجع </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748062_2870459653"/>
      <w:bookmarkStart w:id="174" w:name="_Toc58"/>
      <w:bookmarkEnd w:id="173"/>
      <w:r>
        <w:rPr>
          <w:rtl w:val="true"/>
        </w:rPr>
        <w:t xml:space="preserve">التنبيه الثالث </w:t>
      </w:r>
      <w:r>
        <w:rPr>
          <w:rtl w:val="true"/>
        </w:rPr>
        <w:t xml:space="preserve">: </w:t>
      </w:r>
      <w:r>
        <w:rPr>
          <w:rtl w:val="true"/>
        </w:rPr>
        <w:t xml:space="preserve">انشعاب تلك المادة إلى </w:t>
      </w:r>
      <w:r>
        <w:rPr>
          <w:rtl w:val="true"/>
        </w:rPr>
        <w:t xml:space="preserve">: </w:t>
      </w:r>
      <w:r>
        <w:rPr>
          <w:rtl w:val="true"/>
        </w:rPr>
        <w:t>عليين وسجين</w:t>
      </w:r>
      <w:bookmarkEnd w:id="174"/>
    </w:p>
    <w:p>
      <w:pPr>
        <w:pStyle w:val="BookText"/>
        <w:rPr/>
      </w:pPr>
      <w:r>
        <w:rPr>
          <w:rFonts w:ascii="Amiri" w:hAnsi="Amiri" w:eastAsia="Amiri" w:cs="Amiri"/>
          <w:color w:val="111111"/>
          <w:sz w:val="28"/>
          <w:sz w:val="28"/>
          <w:szCs w:val="28"/>
          <w:rtl w:val="true"/>
          <w:lang w:bidi="ar-SA"/>
        </w:rPr>
        <w:t xml:space="preserve">يظهر من جملة من الروايات المباركة أنّ الله تعالى جعل المادة التي خلق جميع الأشياء منها على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الفرات ، والثاني الملح الأجاج ، وخلق الطينة الطيبة من الأوّل ، والطينة المنتنة من الثاني ، وسمى الأوّل علّيين الذي خلق منه بعد ذلك أرواح المؤمنين وأبدانهم وما يناسبهم من الجنّة ونعيمها ، وسمى القسم الثاني سجين الذي خلق منه أرواح الكفار وأبدانهم وما يناسبهم من النار وما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بعضها أنّ الماء كلّه كان عذبا ، ثمّ عرضت الملوحة على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محمد بن مسلم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تبارك وتعالى كما وصف نفسه وكان عرشه على الماء ، والماء على الهواء ، والهواء لا يجري ، ولم يكن غير الماء خلق ، والماء يومئذ عذب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منشأ التقسيم المذكور مسبوقيته بعرض ربوبيته تعالى شأنه على الماء بما له من الأجزاء قبل تمييزها وتجزئتها حسّا ، وإجابة بعضها واستنكاف بعض آخر ، بعد إعطاء العلم والقدرة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المنشأ علمه سبحانه بما يصدر من كل جزء من الطاعة والعصيان ، بعد التمييز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والتشخيص ووجدان شرائط التكليف ، كما هو ظاهر رواية الصدوق في العلل بسنده عن عبد الله سنان ،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الردّ على قول العمري القائل بعدم النفع لاستلام الحجر وبطلان حج من فعله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لما خلق السماوات والأرض خلق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 عذبا وبحرا أجاجا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 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خلقت لنا النار ولم تبيّن لنا ولم تبعث إلينا رسولا ؟ فقال الله عزّ وجلّ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لعلمي بما </w:t>
      </w:r>
    </w:p>
    <w:p>
      <w:pPr>
        <w:pStyle w:val="BookText"/>
        <w:rPr/>
      </w:pPr>
      <w:r>
        <w:rPr>
          <w:rFonts w:ascii="Amiri" w:hAnsi="Amiri" w:eastAsia="Amiri" w:cs="Amiri"/>
          <w:color w:val="111111"/>
          <w:sz w:val="28"/>
          <w:sz w:val="28"/>
          <w:szCs w:val="28"/>
          <w:rtl w:val="true"/>
          <w:lang w:bidi="ar-SA"/>
        </w:rPr>
        <w:t xml:space="preserve">أنتم صائرون إليه ، وإني سأبتليكم ، فأمر الله عزّ وجلّ النار فأسعرت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أيضا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التقسيم واختلاف الطينة لطف من الله تعالى على أصحاب الطينتين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من يعلم أنّه يؤمن فلأن جعل أرواحهم وأبدانهم طيبة مقتضية للطاعة مائلة إليها إعانة منه تعالى لأهل الإيمان والطاعة بما جعل فيهم من الاقتضاء والميل الطبيعي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إلى من يعلم أنّه يكفر بسوء اختیاره فلأن جعل طبيعتهم خبيثة مائلة إلى الكفر والعصيان تخفيف منه تعالى في الاستحقاق العقلي للعقوبة والعذاب ، بما جعل فيهم من الاقتضاء والتمايل إلى المعصية ، فإنّ استحقاق العقوبة على الزنا مثلا ممن له شهوة شديدة ليس كاستحقاق من هو أقل شهوة منه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المنشأ غير ذلك مما لا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تقسيم المادة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تعالى أرواح المؤمنين من عليين ، وأرواح الكفار من سجين ، بأن ميّز بين أجزاء تلك المادة بالأعراض والحدود المختلفة وأفاض على كل شخص منها ما شاء من العلم والقدرة ، ثم عرض روح محمّد صلی الله علیه و آله و سلم وأرواح أوصيائه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الأرواح وكلّفهم بأشخاصهم بالإقرار بربوبيته ونبوّة نبيّه الأكرم وولاية أوليائه المكرمين ، فآمن القسم الأوّل من الأرواح ، وسماهم أصحاب اليمين ، وكفر الآخرون ، وسماهم أصحاب الشمال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ذلك ما في عدة من الروايات من أنّ الله خلق الأرواح قبل الأجساد بألفي عام ، رواه في البحار</w:t>
      </w:r>
      <w:r>
        <w:rPr>
          <w:rStyle w:val="FootnoteAnchor"/>
          <w:rtl w:val="true"/>
        </w:rPr>
        <w:footnoteReference w:id="799"/>
      </w:r>
      <w:r>
        <w:rPr>
          <w:rFonts w:ascii="IRNazanin" w:hAnsi="IRNazanin" w:eastAsia="IRNazanin"/>
          <w:color w:val="111111"/>
          <w:sz w:val="28"/>
          <w:sz w:val="28"/>
          <w:szCs w:val="28"/>
          <w:rtl w:val="true"/>
          <w:lang w:bidi="fa-IR"/>
        </w:rPr>
        <w:t xml:space="preserve">، عن البصائر بسنده عن إسماعيل بن أبي حمزة عمن حدثه عن أبي عبد الله صلوات الله علیه ، وعن سلام بن أبي عمير عن عمارة عن أمير المؤمنين صلوات الله علیه ، وعن أبي حمزة الثمالي عن أبي عبد الله صلوات الله علیه ، وعن جابر عن أبي جعفر بن مسلم عن أبي جعفر وعن أبي محمّد المشهدي من آل رجاء البجلي عن أبي عبد الله صلوات الله علیه وعن وعن أبي البلاد عن بعض أصحاب أمير المؤمنين صلوات الله علیه ، وعن صالح بن سهل </w:t>
      </w:r>
      <w:bookmarkStart w:id="175" w:name="pg8877_78734"/>
    </w:p>
    <w:p>
      <w:pPr>
        <w:pStyle w:val="BookText"/>
        <w:rPr/>
      </w:pPr>
      <w:bookmarkEnd w:id="175"/>
      <w:r>
        <w:rPr>
          <w:rFonts w:ascii="IRNazanin" w:hAnsi="IRNazanin" w:eastAsia="IRNazanin"/>
          <w:color w:val="111111"/>
          <w:sz w:val="28"/>
          <w:sz w:val="28"/>
          <w:szCs w:val="28"/>
          <w:rtl w:val="true"/>
          <w:lang w:bidi="fa-IR"/>
        </w:rPr>
        <w:t>عن أبي عبد الله صلوات الله علیه ، وعن سماعة بن مهران عن أبي عبد الله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عن الكافي بسنده عن بكير بن أعين عن أبي جعفر ، وعن معاني الأخبار مسندا عن المفضّل بن عمر عن أبي عبد الله صلوات الله علیه ، وعن رجال الكشي بسنده عن ميمون بن عبدالله عن الصادق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وإشكال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جهة السند بأنّها من أخبار الآحاد وليست مما يقطع بصحته ، ومن جهة الدلالة بدعوى كون المراد منها خلق التقدير في العلم لا خلق ذواتها ، وإلا لزم كون الأرواح قائمة بذواتها غير محتاجة إلى الآلات التي تتعلّق بها ، ولزم أيضا أن نعرف ونذكر ما سلف لنا قبل الأجساد كما نعلم أحوالنا بعد خلق الأجساد ، وهذا محال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مدفوع بأنّ استشكاله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أصل خلقة الإنسان قبل خلق تلك الأجساد المشهودة ، لا في خصوص تلك الجملة ، أعني خلق الأرواح قبل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يرد على ما قال في سند الأخبار أنّه مضافا إلى ما ذكرنا من أنّ هذه الجملة منقولة بطرق عديدة يمكن دعوى أنّه ليس في الأخبار المتواترة ما يبلغ هذا الحدّ من التواتر المعنوي أو الإجمالي ، بحيث يعدّ مضمون تلك الجملة من أحد الأدلة النقلية على سبق الخلقة ، وهذا واضح لمن لاحظ مجموع ما دلّ عليه في الأبواب المتعدّدة ، كما أشرنا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إيراده على دلالتها فخال عن الإنصاف ، كما لا يخفى على من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المحاذير العقلية فكلّها استبعادات محضة ، إذ لا دليل على امتناع قيام الأرواح بأنفسها ، لا سيما بعد ملاحظة ما ورد في كيفية خلقتها ، ولا دليل أيضا على امتناع النسيان ، خصوصا مع ورود أنّ الذكر من صنعه تعالى ، وأنه أنساهم رؤيته ، كما مرّ في مبحث المعرفة الفطرية</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748064_2870459653"/>
      <w:bookmarkStart w:id="177" w:name="_Toc59"/>
      <w:bookmarkEnd w:id="176"/>
      <w:r>
        <w:rPr>
          <w:rtl w:val="true"/>
        </w:rPr>
        <w:t xml:space="preserve">التنبيه الرابع </w:t>
      </w:r>
      <w:r>
        <w:rPr>
          <w:rtl w:val="true"/>
        </w:rPr>
        <w:t xml:space="preserve">: </w:t>
      </w:r>
      <w:r>
        <w:rPr>
          <w:rtl w:val="true"/>
        </w:rPr>
        <w:t>عالم الأظلّة والأشباح</w:t>
      </w:r>
      <w:bookmarkEnd w:id="1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عدّة من الروايات التي سنذكرها التعبير بالأظلة والأشباح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p>
    <w:p>
      <w:pPr>
        <w:pStyle w:val="BookText"/>
        <w:rPr/>
      </w:pPr>
      <w:r>
        <w:rPr>
          <w:rFonts w:ascii="Amiri" w:hAnsi="Amiri" w:eastAsia="Amiri" w:cs="Amiri"/>
          <w:color w:val="111111"/>
          <w:sz w:val="28"/>
          <w:sz w:val="28"/>
          <w:szCs w:val="28"/>
          <w:rtl w:val="true"/>
          <w:lang w:bidi="ar-SA"/>
        </w:rPr>
        <w:t>منها هي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التعبير وجود مناسبة بين الروح 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الظل فهو الهواء الفاقد للضياء ، لا الصورة المحضة الخالية عن المادّة ، والروح من هذا القبيل ، كما صرّح به في الروايتين المتقدمتين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فرق بين الروح والظل ، وهو أنّ الهواء في الظل المتحرّك يتبدّل ، والروح لا تتبدّل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التعبير بالظل كون الروح جسما رقيقا في قبال الجسد الذي هو جسم غليظ ، بمنزلة الظل بالنسبة إلى الأجسام الغليظة الكثيفة ، أو كونها فاقدة للنور الحقيقي وهو نور العلم والتعبير بالشبح أيضا يمكن أن يكون لبعض هذه الوجوه ففي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فلان ، أي ظهر ومثل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وجه لحمل الأظلّة والأشباح على الصور المحضة بلا مادّة لطيفة ، ولا على كون المراد منها سوى الأرواح ، بل يظهر من الروايات أنّ المراد منهما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العلل بسنده عن الحسين بن أبي العلاء ، عن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الثقة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أخذ ميثاق العباد وهم أظلّة قبل الميلاد ، فما تعارف من الأرواح ائتلف ، وما تناكر منها اختلف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بسنده عن حبيب ، عمّن رواه ، عن أبي عبد الله صلی الله علیه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الأرواح أنها جنود مجنّدة ، فما تعارف منها ائتلف ، وما تناكر منها اختلف؟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 إنّ الله عزّ وجلّ أخذ من العباد ميثاقهم وهم أظلّة قبل الميلاد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w:t>
      </w:r>
      <w:r>
        <w:rPr>
          <w:rFonts w:eastAsia="Amiri" w:cs="Amiri" w:ascii="Amiri" w:hAnsi="Amiri"/>
          <w:color w:val="111111"/>
          <w:sz w:val="28"/>
          <w:szCs w:val="28"/>
          <w:rtl w:val="true"/>
          <w:lang w:bidi="ar-SA"/>
        </w:rPr>
        <w:t xml:space="preserve">... ) </w:t>
      </w:r>
      <w:r>
        <w:rPr>
          <w:rStyle w:val="FootnoteAnchor"/>
          <w:rtl w:val="true"/>
        </w:rPr>
        <w:footnoteReference w:id="8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له يومئذ جاءت الالفة هاهنا ، ومن أنكره يومئذ جاء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خلافه هاهنا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الأمالي بسنده عن ابن محبوب ، عن أبي زكريا الموصلي ، عن جابر ، عن أبي جعفر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صلی الله علیه و آله وسلم قال لعلي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احتجّ الله بك في ابتدائه الخلق حيث أقامهم أشباحا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رسولي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أمير المؤمنين؟ فأبى الخلق جميعا استكبارا وعتوا عن ولايتك إلا نفر قليل ، وهم أقل الأقلين ، وهم ، وهم أصحاب اليمين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البصائر بسنده عن حذيفة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تكاملت النبوة لنبي في الأظلة حتى عرضت عليه ولايتي وولاية أهل بيتي ، ومثلوا له فأقروا بطاعتهم وولايتهم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تفسير العياشي عن زرارة وحمران ، عن أبي جعفر وأبي عبد الله صلوات الله علیه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وهي أظلة ، فأرسل رسوله محمدا صلی الله و آله و سلم ، فمنهم من آمن به ، ومنهم من كذبه ، ثمّ بعثه في الخلق الآخر ، فآمن به من كان آمن به في الأظلة ، وجحده من جحد به يومئذ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ليؤمنوا بما كذبوا به من قبل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الكافي بسنده عن جابر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الله أوّل ما خلق خلق محمدا وعترته الهداة المهتدين ، فكانوا أشباح نور بين يدي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الأشباح؟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النور ، أبدان نورانية بلا أرواح ، وكان مؤيدا بروح واحدة وهي روح القدس ، فبه كان يعبد الله القدس ، فيه كان يعبد الله وعترته ، ولذلك خلقهم حلماء علماء بررة أصفياء ، يعبدون الله بالصلاة والصوم والسجود والتسبيح والتهليل ، ويصلون الصلوات ، ويحجون ويصومون </w:t>
      </w:r>
      <w:r>
        <w:rPr>
          <w:rStyle w:val="FootnoteAnchor"/>
          <w:rtl w:val="true"/>
        </w:rPr>
        <w:footnoteReference w:id="80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الخبر أنهم كسائر أفراد الإنسان في هذه الدنيا أبدان ، واجد كل واحد منهم لروح مشخصة هی جسم رقيق ، وهي حيّة كسائر الأرواح ومؤيّدة بنور مسمّى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عالم الأرواح فليسوا إلا تلك الأرواح الحيّة المؤيدة بذلك النور الواحد </w:t>
      </w:r>
      <w:bookmarkStart w:id="178" w:name="pg8877_78737"/>
    </w:p>
    <w:p>
      <w:pPr>
        <w:pStyle w:val="BookText"/>
        <w:rPr/>
      </w:pPr>
      <w:bookmarkEnd w:id="178"/>
      <w:r>
        <w:rPr>
          <w:rFonts w:ascii="Amiri" w:hAnsi="Amiri" w:eastAsia="Amiri" w:cs="Amiri"/>
          <w:color w:val="111111"/>
          <w:sz w:val="28"/>
          <w:sz w:val="28"/>
          <w:szCs w:val="28"/>
          <w:rtl w:val="true"/>
          <w:lang w:bidi="ar-SA"/>
        </w:rPr>
        <w:t>لا روح لها سوى تلك الروح الواحدة وحيث إنّها أجسام رقيقة مؤيّدة بالنور الواحد فصح التعبير عنها بأنها أبدان 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أن يكون لكل واحد منها روح مستقلة كالأبدان في الدنيا ، بل جميعها حية بروح واحدة هي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الروايات وأشباهها على مجرّد الصور وإنكار كونها أرواحا ناطقة مجيبة ، وكذا تأويل سائر الروايات الدالة على سبق الأرواح كما مر عن المفيد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مما لا ينبغي للمنصف</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748066_2870459653"/>
      <w:bookmarkStart w:id="180" w:name="_Toc60"/>
      <w:bookmarkEnd w:id="179"/>
      <w:r>
        <w:rPr>
          <w:rtl w:val="true"/>
        </w:rPr>
        <w:t xml:space="preserve">التنبيه الخامس </w:t>
      </w:r>
      <w:r>
        <w:rPr>
          <w:rtl w:val="true"/>
        </w:rPr>
        <w:t xml:space="preserve">: </w:t>
      </w:r>
      <w:r>
        <w:rPr>
          <w:rtl w:val="true"/>
        </w:rPr>
        <w:t>لكل روح بدن يناسبها</w:t>
      </w:r>
      <w:bookmarkEnd w:id="180"/>
    </w:p>
    <w:p>
      <w:pPr>
        <w:pStyle w:val="BookText"/>
        <w:rPr/>
      </w:pPr>
      <w:r>
        <w:rPr>
          <w:rFonts w:ascii="IRNazanin" w:hAnsi="IRNazanin" w:eastAsia="IRNazanin"/>
          <w:color w:val="111111"/>
          <w:sz w:val="28"/>
          <w:sz w:val="28"/>
          <w:szCs w:val="28"/>
          <w:rtl w:val="true"/>
          <w:lang w:bidi="fa-IR"/>
        </w:rPr>
        <w:t xml:space="preserve">ثم بعد خلق الأرواح بألفي سنة وأخذ العهد والميثاق منها خلق الله تعالى من جزء آخر من المادة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جعله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روح بدنا متناسبا ، أي خلق للروح المخلوقة من عليين ومن العذب الفرات بدنا من عليين ، وللروح المخلوقة من سجين والملح الأجاج بدنا من سجين ، كما تدلّ عليه معتبرة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صلوات الله علیه يقول في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عَلَى الطَّرِيقَةِ لَأَسْقَيْناهُمْ مَاءً غَدَقاً </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يعني من جرى فيه شيء من شرك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الولاية في الأصل عند الأظلة حين أخذ الله ميثاق بني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لَأَسْقَيْناهُمْ مَاءً غَدَقاً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لكنا وضعنا أظلّتهم في الماء الفرات العذب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مزج بين الطينتين فمسح بكل بدن مخلوق من عليين مسحة من سجين ، وبكل بدن مخلوق من سجين مسحة من عليين ، وخلق منهما الأبدان الذرية ، وصار هذا الامتزاج والمسحة موجبا لصدور العصيان من المؤمن والحسنة من الكافر ، وفيه جبر لكسر وقع لأصحاب الشمال في خلقهم من سجّين والملح الأجاج ومزيد محنة لأصحاب اليمين يوجب زيادة أجرهم في الطاعات لوجود مقتضى العصيان فيهم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رواية العلل أنّه لم يفعل بطينة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بطينة المؤمنين من </w:t>
      </w:r>
      <w:bookmarkStart w:id="181" w:name="pg8877_78738"/>
    </w:p>
    <w:p>
      <w:pPr>
        <w:pStyle w:val="BookText"/>
        <w:rPr/>
      </w:pPr>
      <w:bookmarkEnd w:id="181"/>
      <w:r>
        <w:rPr>
          <w:rFonts w:ascii="Amiri" w:hAnsi="Amiri" w:eastAsia="Amiri" w:cs="Amiri"/>
          <w:color w:val="111111"/>
          <w:sz w:val="28"/>
          <w:sz w:val="28"/>
          <w:szCs w:val="28"/>
          <w:rtl w:val="true"/>
          <w:lang w:bidi="ar-SA"/>
        </w:rPr>
        <w:t xml:space="preserve">الامتزاج والمسحة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748068_2870459653"/>
      <w:bookmarkStart w:id="183" w:name="_Toc61"/>
      <w:bookmarkEnd w:id="182"/>
      <w:r>
        <w:rPr>
          <w:rtl w:val="true"/>
        </w:rPr>
        <w:t xml:space="preserve">التنبيه السادس </w:t>
      </w:r>
      <w:r>
        <w:rPr>
          <w:rtl w:val="true"/>
        </w:rPr>
        <w:t xml:space="preserve">: </w:t>
      </w:r>
      <w:r>
        <w:rPr>
          <w:rtl w:val="true"/>
        </w:rPr>
        <w:t>أخذ الميثاق في عالم الذرّ</w:t>
      </w:r>
      <w:bookmarkEnd w:id="183"/>
    </w:p>
    <w:p>
      <w:pPr>
        <w:pStyle w:val="BookText"/>
        <w:rPr/>
      </w:pPr>
      <w:r>
        <w:rPr>
          <w:rFonts w:ascii="Amiri" w:hAnsi="Amiri" w:eastAsia="Amiri" w:cs="Amiri"/>
          <w:color w:val="111111"/>
          <w:sz w:val="28"/>
          <w:sz w:val="28"/>
          <w:szCs w:val="28"/>
          <w:rtl w:val="true"/>
          <w:lang w:bidi="ar-SA"/>
        </w:rPr>
        <w:t xml:space="preserve">بعد أن خلق الله تعالى الأبدان الذرية المتعلقة بالأرواح المخلوقة قبلها فلا يبعد أن يكون حياة كل بدن بسبب تعلّق الروح الواجدة لنور الحياة والعلم به ، وموته بانفصال الروح عنه ، كما يمكن أن يكون حياته بوجدانه مستقلا النور المذكور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تكون حياة الأبدان نظير حياة الأرواح المخلوقة قبلها فإنها أيضا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بعد صيرورة الأبدان الذرية حية عالمة صالحة للتكليف المناسب لها ، وبعد إسكانها في فضاء الأرض عرّف الله تعالى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أو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ونبيه وحججه ، وأخذ من جميعهم الإقرار بربوبيته ورسالة رسوله وولاية أوليائه المنتجبين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آدم صلوات الله علیه وحوّاء كانا من جملتهم مع البدن الذرّي قبل خلقة الجسد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ذلك العالم هو المراد من الذرّ الأوّل في رواية عليّ بن معمر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ذرأ الخلق في الذرّ الأوّل فأقامهم صفوفا وبعث الله محمدا صلی الله علیه و آله و سلم ، فآمن به قوم وأنكره قوم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نذير من النذر الأولى ، يعني به محمدا صلی الله علیه و آله و سلم حيث دعاهم إلى الله عزّ وجلّ في الذرّ الأوّل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748070_2870459653"/>
      <w:bookmarkStart w:id="185" w:name="_Toc62"/>
      <w:bookmarkEnd w:id="184"/>
      <w:r>
        <w:rPr>
          <w:rtl w:val="true"/>
        </w:rPr>
        <w:t xml:space="preserve">التنبيه السابع </w:t>
      </w:r>
      <w:r>
        <w:rPr>
          <w:rtl w:val="true"/>
        </w:rPr>
        <w:t xml:space="preserve">: </w:t>
      </w:r>
      <w:r>
        <w:rPr>
          <w:rtl w:val="true"/>
        </w:rPr>
        <w:t>امتحان الناس في عالم الذرّ</w:t>
      </w:r>
      <w:bookmarkEnd w:id="1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الروايات أنّ الله ابتلى الخلق في بدء الخلقة قبل ابتلائهم في هذه الدنيا ، بأن أجج نارا فأمرهم بدخولها ، فدخل فيها قوم فصارت عليهم بردا وسلاما ، ولم </w:t>
      </w:r>
    </w:p>
    <w:p>
      <w:pPr>
        <w:pStyle w:val="BookText"/>
        <w:rPr/>
      </w:pPr>
      <w:r>
        <w:rPr>
          <w:rFonts w:ascii="Amiri" w:hAnsi="Amiri" w:eastAsia="Amiri" w:cs="Amiri"/>
          <w:color w:val="111111"/>
          <w:sz w:val="28"/>
          <w:sz w:val="28"/>
          <w:szCs w:val="28"/>
          <w:rtl w:val="true"/>
          <w:lang w:bidi="ar-SA"/>
        </w:rPr>
        <w:t>يدخلها قوم فرتب الله تعالى على تلك الطاعة والعصيان آثارا في طينتهم وأخلاقهم توجب التوفيق والخذلان وشدّة المحنة في دار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زرارة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كيف كان ابتداء الخلق لما اختلف اثنان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قبل أن يخلق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ماء عذبا أخلق منك جنّتي وأهل طاعتي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ماء ملحا أجاجا أخلق منك ناري وأهل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امتزجا ، فمن ذلك صار يلد المؤمن كافرا ، والكافر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طين آدم من أديم الأرض ، فعركه عركا شديدا ، فإذا هم كالذرّ يدبّون ، فقال لأصحاب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الجنة بسلام ، وقال لأصحاب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 ولا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نارا فأسعرت ، فقال لأصحاب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 فها 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فدخلوها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بردا وسلاما فقال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أقلنا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أقلتكم فادخلوها ، فذهبوا فها بوها ، فثم ثبتت الطاعة والمعصية ، فلا يستطيع هؤلاء أن يكونوا من هؤلاء ، ولا هؤلاء أن يكونوا من هؤلاء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بسنده عن جابر الجعفي ، عن أبي جعفر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الله تقدمة في آدم قبل أن يخلقه واحتجاجا منه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فاغترف ربنا تبارك وتعالى غرفة بيمينه من الماء العذب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فصلصلها في كفّه فجمدت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والمرسلين ، وعبادي الصالحين، والأئمة المهتدين ، والدعاة إلى الجنّة وأتباعهم إلى يوم الدين ، ولا أبالي ولا اسأل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اغترف غرفة اخرى من الماء المالح الاجاج ، فصلصلها في كفّه فجمدت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الجبارين والفراعنة والعتاة وإخوان الشياطين والدعاة إلى النار إلى يوم القيامة وأشياعهم ، ولا أبالي ولا أسأل </w:t>
      </w:r>
    </w:p>
    <w:p>
      <w:pPr>
        <w:pStyle w:val="BookText"/>
        <w:rPr/>
      </w:pPr>
      <w:r>
        <w:rPr>
          <w:rFonts w:ascii="Amiri" w:hAnsi="Amiri" w:eastAsia="Amiri" w:cs="Amiri"/>
          <w:color w:val="111111"/>
          <w:sz w:val="28"/>
          <w:sz w:val="28"/>
          <w:szCs w:val="28"/>
          <w:rtl w:val="true"/>
          <w:lang w:bidi="ar-SA"/>
        </w:rPr>
        <w:t>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 ذلك البداء ، ولم يشترط في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 الماءين جميعا في كفه ، فصلصلهما ، ثم كفأهما قدّام عرشه وهما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بسند آخر عن جابر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 عبد الله صلوات الله علیه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وأبوه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الله تعالى قبض قبضة من تراب التربة التي خلق منها آدم ، فصبّ عليها الماء العذب الفرات ، فتركها أربعين صباحا ، ثمّ صبّ عليها الماء المالح الأجاج ، فتركها أربعين صباحا ، فلما اختمرت الطينة أخذها تبارك وتعالى فعركها عركا شديدا، ثمّ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بسط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كالذرّ من يمينه وشماله ، فأمرهم جميعا أن يقعوا في النار ، فدخل أصحاب اليمين ، فصارت عليهم بردا وسلاما ، وأبي أصحاب الشمال أن يدخلوها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العلل بسنده عن ابن أذينة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فذكرنا رجلا من أصحابنا ، فقلنا فيه 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المؤمن أن تكون فيه 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أصحابنا فيهم 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في وقت ما ذرأهم أمر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هم أن يدخلوا النار ، فدخلوها ، فأصابهم وهج ، فالحدّة من ذلك الوهج وأمر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مخالفوهم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يدخلوا النار فلم يفعلوا ، فمن ثم لهم سمت ولهم وقار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التي تفيد المقصود لا تنحصر فيما أوردناه ، فراجع البحار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الحنيف ، والفطرة ، وصبغة الله ، والتعريف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الطينة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الأرواح قل الأجساد</w:t>
      </w:r>
      <w:r>
        <w:rPr>
          <w:rFonts w:eastAsia="Amiri" w:cs="Amiri" w:ascii="Amiri" w:hAnsi="Amiri"/>
          <w:color w:val="111111"/>
          <w:sz w:val="28"/>
          <w:szCs w:val="28"/>
          <w:rtl w:val="true"/>
          <w:lang w:bidi="ar-SA"/>
        </w:rPr>
        <w:t xml:space="preserve">. </w:t>
      </w:r>
      <w:bookmarkStart w:id="186" w:name="pg8877_78741"/>
    </w:p>
    <w:p>
      <w:pPr>
        <w:pStyle w:val="BookText"/>
        <w:rPr/>
      </w:pPr>
      <w:bookmarkEnd w:id="186"/>
      <w:r>
        <w:rPr>
          <w:rFonts w:ascii="Amiri" w:hAnsi="Amiri" w:eastAsia="Amiri" w:cs="Amiri"/>
          <w:color w:val="111111"/>
          <w:sz w:val="28"/>
          <w:sz w:val="28"/>
          <w:szCs w:val="28"/>
          <w:rtl w:val="true"/>
          <w:lang w:bidi="ar-SA"/>
        </w:rPr>
        <w:t>وكيفية السؤال والجواب في عالم الذرّ والأرواح ، وكذا كيفيّة تأثير النار في الطبائع غير معلومة لنا ، لكن أصول المطلب غير الجمعة للإنكار ، ودلالة الروايات على سبق خلقة الأرواح زمانا ووقوع التكليف من الله تعالى وإطاعة بعض المكلفين وعصيان آخرين في الأزمنة السالفة واضحة جدا ، لا سيّما لمن لاحظ مجموع ما ورد عنهم صلوات الله عليهم في مبدأ الخلقة وكيفيتها</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748072_2870459653"/>
      <w:bookmarkStart w:id="188" w:name="_Toc63"/>
      <w:bookmarkEnd w:id="187"/>
      <w:r>
        <w:rPr>
          <w:rtl w:val="true"/>
        </w:rPr>
        <w:t xml:space="preserve">التنبيه الثامن </w:t>
      </w:r>
      <w:r>
        <w:rPr>
          <w:rtl w:val="true"/>
        </w:rPr>
        <w:t xml:space="preserve">: </w:t>
      </w:r>
      <w:r>
        <w:rPr>
          <w:rtl w:val="true"/>
        </w:rPr>
        <w:t>موقف آدم صلوات الله علیه في عالم الذرّ</w:t>
      </w:r>
      <w:bookmarkEnd w:id="188"/>
    </w:p>
    <w:p>
      <w:pPr>
        <w:pStyle w:val="BookText"/>
        <w:rPr/>
      </w:pPr>
      <w:r>
        <w:rPr>
          <w:rFonts w:ascii="IRNazanin" w:hAnsi="IRNazanin" w:eastAsia="IRNazanin"/>
          <w:color w:val="111111"/>
          <w:sz w:val="28"/>
          <w:sz w:val="28"/>
          <w:szCs w:val="28"/>
          <w:rtl w:val="true"/>
          <w:lang w:bidi="fa-IR"/>
        </w:rPr>
        <w:t xml:space="preserve">يمكن القول بمقتضى جمع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بعد ما أخذ العهد والميثاق من الأرواح التي أحياها بنور العلم ، وبعد ما أخذ العهد أيضا من الأبدان الذريّة ذوات الأرواح الواجدة لنور العلم ، خلق بعد ذلك جسد آدم صلوات الله علیه من الطين على ما وصف في الروايات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هذا الجسد مشتملا على البدن الذرّي المخلوق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أبداننا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الطين الذي هو مجموع الأبدان الذرية في ظهر آدم عند خلقه بما له من الكبر ، على ما في بعض الروايات</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أحياه بنفخ الروح المخلوقة من قبل ، الواجدة لنور الحياة والعلم ، ثم أمر الملائكة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أكل من الشجرة وأخرج من الجنة وهبط إلى الأرض ، أخرج الله تعالى ذريته من ظهره بواد بين مكة وطائف يسمّى بالرّوحاء ، وأخذ منهم العهد والميثاق ، كما أخذه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الذرّ المتأخر بالنسبة إلى الذرّ المذكور في رواية معمّر المتقدّمة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البحار عن تفسير العياشي عن أبي حمزة الثمالي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هبط إلى الأرض </w:t>
      </w:r>
      <w:r>
        <w:rPr>
          <w:rStyle w:val="FootnoteAnchor"/>
          <w:rtl w:val="true"/>
        </w:rPr>
        <w:footnoteReference w:id="825"/>
      </w:r>
      <w:r>
        <w:rPr>
          <w:rFonts w:ascii="IRNazanin" w:hAnsi="IRNazanin" w:eastAsia="IRNazanin"/>
          <w:color w:val="111111"/>
          <w:sz w:val="28"/>
          <w:sz w:val="28"/>
          <w:szCs w:val="28"/>
          <w:rtl w:val="true"/>
          <w:lang w:bidi="fa-IR"/>
        </w:rPr>
        <w:t xml:space="preserve">في ظلل من الملائكة على آدم ، وهو بواد يقال له الروحاء ، وهو واد بين الطائف ومكة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على ظهر آدم ، ثم صرخ بذریته وهم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كما يخرج النحل من كورها ، فاجتمعوا على شفير الوادي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bookmarkStart w:id="189" w:name="pg8877_78742"/>
    </w:p>
    <w:p>
      <w:pPr>
        <w:pStyle w:val="BookText"/>
        <w:rPr/>
      </w:pPr>
      <w:bookmarkEnd w:id="189"/>
      <w:r>
        <w:rPr>
          <w:rFonts w:ascii="IRNazanin" w:hAnsi="IRNazanin" w:eastAsia="IRNazanin"/>
          <w:color w:val="111111"/>
          <w:sz w:val="28"/>
          <w:sz w:val="28"/>
          <w:szCs w:val="28"/>
          <w:rtl w:val="true"/>
          <w:lang w:bidi="fa-IR"/>
        </w:rPr>
        <w:t>یا آدم هؤلاء ذرّيتك أخرجتهم من ظهرك لأخذ عليهم الميثاق لي بالربوبية ، ولمحمّد صلی الله علیه و آله و سلم بالنبوة ، كما أخذه عليهم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وسعتهم ظهري؟ قال الله يا آدم بلطف صنيعي ونافذ قدرتي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منهم في الميثاق ؟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يشركوا بي شيئا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أطاعك منهم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جزاؤه؟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أسكنه جنّتي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عصاك فما جزاؤه؟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أسكنه ناري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لقد عدلت فيهم ، وليعصينّك أكثر هم إن لم تعصمهم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العلل مسندا عن هشام بن سالم ، عن حبيب السجستاني ، قال سمعت أبا جعفر صلوات الله علیه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أخرج ذرية آدم صلوات الله علیه من ظهره ليأخذ عليهم الميثاق بالربوبية وبالنبوة لكل نبي ، كان أول أخذ عليهم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نبوّة محمد بن عبد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 جل جلاله لآدم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ذا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آدم إلى ذرّيته وهم ذرّ وقد ملئوا السماء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أكثر ذرّيتي ولأمر ما خلقتهم؟ فما تريد منهم بأخذك الميثاق عليهم؟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يعبدونني ولا يشركون بي شيئا ، ويؤمنون برسلي ويتبعونهم الخبر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748074_2870459653"/>
      <w:bookmarkStart w:id="191" w:name="_Toc64"/>
      <w:bookmarkEnd w:id="190"/>
      <w:r>
        <w:rPr>
          <w:rtl w:val="true"/>
        </w:rPr>
        <w:t xml:space="preserve">التنبيه التاسع </w:t>
      </w:r>
      <w:r>
        <w:rPr>
          <w:rtl w:val="true"/>
        </w:rPr>
        <w:t xml:space="preserve">: </w:t>
      </w:r>
      <w:r>
        <w:rPr>
          <w:rtl w:val="true"/>
        </w:rPr>
        <w:t>دلالة الآيات والأحاديث على عدم تجرد الروح</w:t>
      </w:r>
      <w:bookmarkEnd w:id="191"/>
    </w:p>
    <w:p>
      <w:pPr>
        <w:pStyle w:val="BookText"/>
        <w:rPr/>
      </w:pPr>
      <w:r>
        <w:rPr>
          <w:rFonts w:ascii="Amiri" w:hAnsi="Amiri" w:eastAsia="Amiri" w:cs="Amiri"/>
          <w:color w:val="111111"/>
          <w:sz w:val="28"/>
          <w:sz w:val="28"/>
          <w:szCs w:val="28"/>
          <w:rtl w:val="true"/>
          <w:lang w:bidi="ar-SA"/>
        </w:rPr>
        <w:t>قد مرّ جملة مما يدلّ من الآيات والروايات المباركات على عدم تجرّد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زائدا على ما سبق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ثُمَّ يَتَوَفَّاكُمْ وَمِنْكُمْ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الكافي مسندا عن عمرو بن أبي المقدام عن أبي عبد الله عن أبيه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من عبد من شيعتنا ينام إلا أصعد الله عزّ وجلّ روحه إلى السماء ، فيبارك عليها ، فإن كان قد أتى عليها أجلها جعلها في كنوز رحمته ، وفي رياض جنته ، وفي ظل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أجلها متأخرا بعث بها مع أمنة من الملائكة ليردّوها إلى الجسد الذي خرجت منه لتسكن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مجالس الصدوق بسنده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إذا ناموا خرجت أرواحهم إلى السماء ، فما رأت الروح في السماء فهو الحق ، وما رأت في الهواء فهو الأضغاث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رؤيا الرجل أنّه يبيت فيرى الشيء الذي لم يخطر له على بال ، فيكون رؤياه كأخذ باليد ، ويرى الرجل الرؤيا فلا يكون رؤياه شيئا فقال علي بن أبي طالب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بذلك يا أمير المؤمنين؟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مَدامِها فَيُمْسِكُ الَّتِي قَضى عَلَيْهَا الْمَوْتَ وَيُرْسِلُ الْأُخرى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فالله يتوفّى الأنفس كلها ، فما رأت وهي عنده في السماء فهي الرؤيا الصادقة ، وما رأت إذا أرسلت إلى أجسادها تلقتها الشياطين في الهواء ، فكذبتها وأخبرتها بالأباطيل ، فكذبت فيها ، فعجب عمر من قوله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أجاب الرضا صلوات الله علیه بحضرة المأمون صباح بن نصر الهندي وعمران الصابي عن مسائلهما ، 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نور مركّبة أم الروح تبصر الأشياء من منظرها؟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شحمة وهو البياض والسواد والنظر للروح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مسكنها في الدماغ ، وشعاعها منبت في الجسد ، بمنزلة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دارتها في السماء ، وشعاعها منبسط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العلل والخصال مسندا عن أبي بصير ومحمّد بن مسلم عن أبي عبد الله صلوات الله علیه </w:t>
      </w:r>
    </w:p>
    <w:p>
      <w:p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وهو جنب ، ولا ينام إلا على ظهور ، فإن لم يجد الماء فليتيتم بالصعيد ، فإن روح المؤمن ترفع </w:t>
      </w:r>
      <w:r>
        <w:rPr>
          <w:rStyle w:val="FootnoteAnchor"/>
          <w:rtl w:val="true"/>
        </w:rPr>
        <w:footnoteReference w:id="835"/>
      </w:r>
      <w:r>
        <w:rPr>
          <w:rFonts w:ascii="Amiri" w:hAnsi="Amiri" w:eastAsia="Amiri" w:cs="Amiri"/>
          <w:color w:val="111111"/>
          <w:sz w:val="28"/>
          <w:sz w:val="28"/>
          <w:szCs w:val="28"/>
          <w:rtl w:val="true"/>
          <w:lang w:bidi="ar-SA"/>
        </w:rPr>
        <w:t>إلى الله تبارك وتعالى ، فيقبلها ويبارك عليها ، فإن كان أجلها قد حضر جعلها في كنوز</w:t>
      </w:r>
      <w:r>
        <w:rPr>
          <w:rStyle w:val="FootnoteAnchor"/>
          <w:rtl w:val="true"/>
        </w:rPr>
        <w:footnoteReference w:id="836"/>
      </w:r>
      <w:r>
        <w:rPr>
          <w:rFonts w:ascii="Amiri" w:hAnsi="Amiri" w:eastAsia="Amiri" w:cs="Amiri"/>
          <w:color w:val="111111"/>
          <w:sz w:val="28"/>
          <w:sz w:val="28"/>
          <w:szCs w:val="28"/>
          <w:rtl w:val="true"/>
          <w:lang w:bidi="ar-SA"/>
        </w:rPr>
        <w:t>رحمته ، وإن لم يكن أجلها قد حضر بعث بها مع أمنائه من ملائكته ، فيردّونها في جسدها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عن معاني الأخبار بسنده عن محمد بن مسلم عن أبي جعفر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الروح متحرك كالريح ، وإنما سمي روحا لأنه اشتق اسمه من الريح ، وإنّما أخرجه على لفظ الريح لأنّ الروح مجانس للريح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38"/>
      </w:r>
      <w:r>
        <w:rPr>
          <w:rFonts w:ascii="Amiri" w:hAnsi="Amiri" w:eastAsia="Amiri" w:cs="Amiri"/>
          <w:color w:val="111111"/>
          <w:sz w:val="28"/>
          <w:sz w:val="28"/>
          <w:szCs w:val="28"/>
          <w:rtl w:val="true"/>
          <w:lang w:bidi="ar-SA"/>
        </w:rPr>
        <w:t xml:space="preserve">، ورواه أيضا عن الكافي </w:t>
      </w:r>
      <w:r>
        <w:rPr>
          <w:rStyle w:val="FootnoteAnchor"/>
          <w:rtl w:val="true"/>
        </w:rPr>
        <w:footnoteReference w:id="839"/>
      </w:r>
      <w:r>
        <w:rPr>
          <w:rFonts w:ascii="IRNazanin" w:hAnsi="IRNazanin" w:eastAsia="IRNazanin"/>
          <w:color w:val="111111"/>
          <w:sz w:val="28"/>
          <w:sz w:val="28"/>
          <w:szCs w:val="28"/>
          <w:rtl w:val="true"/>
          <w:lang w:bidi="fa-IR"/>
        </w:rPr>
        <w:t xml:space="preserve">والاحتجاج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الاحتجاج عن هشام بن الحكم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في جواب مسائله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والروح جسم رقيق قد ألبس قالبا كثيفا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أفيتلاشى الروح بعد خروجه عن قالبه أم هو باق؟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إلى وقت ينفخ في الصور ، فعند ذلك تبطل الأشياء وتفنى ، فلا حس ولا محسوس ، أعيدت الأشياء كما بدأها مدبّرها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الكافي بسنده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حيل بينه وبين الكلام أتاه رسول الله صلی الله علیه و آله و سلم ومن شاء الله ، فجلس رسول الله ، فجلس رسول الله عن يمينه ، والآخر عن يساره ، فيقول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 فهو ذا أمامك ، وأما ما كنت تخاف منه فقد </w:t>
      </w:r>
    </w:p>
    <w:p>
      <w:pPr>
        <w:pStyle w:val="BookText"/>
        <w:rPr/>
      </w:pPr>
      <w:r>
        <w:rPr>
          <w:rFonts w:ascii="IRNazanin" w:hAnsi="IRNazanin" w:eastAsia="IRNazanin"/>
          <w:color w:val="111111"/>
          <w:sz w:val="28"/>
          <w:sz w:val="28"/>
          <w:szCs w:val="28"/>
          <w:rtl w:val="true"/>
          <w:lang w:bidi="fa-IR"/>
        </w:rPr>
        <w:t>أمنت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يفتح باب إلى الجنة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من الجنة ، فإن شئت رددناك إلى الدنيا ولك فيها ذهب وفضة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الدنيا ، فعند ذلك يبيض لونه ، ويرشح جبينه ، وتقلّص شفتاه ، وتنتشر منخراه وتدمع عينه اليسرى ، فأي هذه العلامات رأيت فاكتف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النفس من الجسد فيعرض عليها كما عرض عليه وهي في الجسد ، فتختار الآخرة ، فتغسله فيمن يغسله ، وتقلبه فيمن يقلبه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أدرج في أكفانه ووضع على سريره خرجت روحه تمشي بين أيدي القوم قدما ، وتلقاه أرواح المؤمنين يسلمون عليه ويبشرونه بما أعد الله له جلّ ثناؤه من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 في قبره ردّ إليه الروح إلى وركيه ، ثم يسأل عما يعلم ، فإذا جاء بما يعلم فتح له ذلك الباب الذي أراه رسول الله صلی الله علیه و آله و سلم ، فيدخل عليه من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وبردها وطيب ريحها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الكافي بإسناده عن حبّة العربي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أمير المؤمنين صلوات الله علیه إلى الظهر ، فوقف بوادي السلام كأنه مخاطب لأقوام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طرحت الرداء ليجلس عليه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حبّة ، إن هو إلا محادثة مؤمن أو مؤانسته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وإنّهم لكذلك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ولو كشف لك لرأيتهم حلقا حلقا محتبين </w:t>
      </w:r>
      <w:r>
        <w:rPr>
          <w:rStyle w:val="FootnoteAnchor"/>
          <w:rtl w:val="true"/>
        </w:rPr>
        <w:footnoteReference w:id="844"/>
      </w:r>
      <w:r>
        <w:rPr>
          <w:rFonts w:ascii="Amiri" w:hAnsi="Amiri" w:eastAsia="Amiri" w:cs="Amiri"/>
          <w:color w:val="111111"/>
          <w:sz w:val="28"/>
          <w:sz w:val="28"/>
          <w:szCs w:val="28"/>
          <w:rtl w:val="true"/>
          <w:lang w:bidi="ar-SA"/>
        </w:rPr>
        <w:t>يتحادثون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أم أرواح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الأرواح في صفة الأجساد في شجرة في الجنة تعارف وتساءل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يونس بن ظبيان عن أبي عبد الله صلوات الله علیه قال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الله عزّ وجلّ صيّر تلك الروح في قالب كقالبه في الدنيا ، فيأكلون ويشربون ، فإذا قدم عليهم القادم عرفوه بتلك الصورة التي كانت في الدنيا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ولاد الحناط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يروون أنّ </w:t>
      </w:r>
      <w:bookmarkStart w:id="192" w:name="pg8877_78746"/>
    </w:p>
    <w:p>
      <w:pPr>
        <w:pStyle w:val="BookText"/>
        <w:rPr/>
      </w:pPr>
      <w:bookmarkEnd w:id="192"/>
      <w:r>
        <w:rPr>
          <w:rFonts w:ascii="Amiri" w:hAnsi="Amiri" w:eastAsia="Amiri" w:cs="Amiri"/>
          <w:color w:val="111111"/>
          <w:sz w:val="28"/>
          <w:sz w:val="28"/>
          <w:szCs w:val="28"/>
          <w:rtl w:val="true"/>
          <w:lang w:bidi="ar-SA"/>
        </w:rPr>
        <w:t xml:space="preserve">أرواح المؤمنين في حواصل طيور خضر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المؤمن أكرم على الله عزّ وجلّ من أن يجعله في حوصلة طير ، ولكن في أبدان كأبدانهم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قرب الإسناد بسنده عن مسعدة بن زياد ، عن جعفر بن محمّد ، عن أبيه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آدم لما أمرت أن تدخل فيه كرهته ، فأمرها أن تدخل كرها وتخرج كرها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والكاني وعلل الشرائع روايات متعددة تدلّ على أنّ طينة رسول الله والأئمة صلوات الله عليهم خلقت من عليين ، وقلوبهم من طينة فوق ذلك ، وخلقت قلوب شيعتهم مما خلق منه أبدانهم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748076_2870459653"/>
      <w:bookmarkStart w:id="194" w:name="_Toc65"/>
      <w:bookmarkEnd w:id="193"/>
      <w:r>
        <w:rPr>
          <w:rtl w:val="true"/>
        </w:rPr>
        <w:t xml:space="preserve">التنبيه العاشر </w:t>
      </w:r>
      <w:r>
        <w:rPr>
          <w:rtl w:val="true"/>
        </w:rPr>
        <w:t xml:space="preserve">: </w:t>
      </w:r>
      <w:r>
        <w:rPr>
          <w:rtl w:val="true"/>
        </w:rPr>
        <w:t>استقلال الروح</w:t>
      </w:r>
      <w:bookmarkEnd w:id="194"/>
    </w:p>
    <w:p>
      <w:pPr>
        <w:pStyle w:val="BookText"/>
        <w:rPr/>
      </w:pPr>
      <w:r>
        <w:rPr>
          <w:rFonts w:ascii="Amiri" w:hAnsi="Amiri" w:eastAsia="Amiri" w:cs="Amiri"/>
          <w:color w:val="111111"/>
          <w:sz w:val="28"/>
          <w:sz w:val="28"/>
          <w:szCs w:val="28"/>
          <w:rtl w:val="true"/>
          <w:lang w:bidi="ar-SA"/>
        </w:rPr>
        <w:t>قد ذكرنا سابقا أدلة سبعة على عدم تجرد النفس بالمعنى المصطلح ، وهو التجرّد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ادة ولواحقها فراجع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هنا بيان مطلب آخر يستفاد من الدليل السادس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الإنسان أحيانا نفسه وإنيته يجيء ويذهب خارجا عن البدن ، ويعرضه العوارض ولواحق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ذلك لبعض الأعاظم اختيارا ولبعض قهرا ، ويحصل ذلك لكل أحد عند منام البدن وكونه ملقى بلا حركة ولا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ترى من أنواع الرؤيا ويعرضها السرور والحزن والخوف وأنواع اللذات والدليل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من الآيات والروايات المباركات ، وقد مرّ ذكر جملة منها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يستفاد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تجرد النفس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تجرّدها عن البدن ، بمعنى أنها غير البدن وغير أجزاء البدن ، بل هى أمر متشخص مستقل له الحركة والذهاب والإياب يدخل في البدن ويخرج منه ، نظير دخول النار أو النور المحسوس في </w:t>
      </w:r>
      <w:bookmarkStart w:id="195" w:name="pg8877_78747"/>
    </w:p>
    <w:p>
      <w:pPr>
        <w:pStyle w:val="BookText"/>
        <w:rPr/>
      </w:pPr>
      <w:bookmarkEnd w:id="195"/>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حياة البدن ليست بذاته بل بولوج الروح والنفس فيه ، وموته بخروج الروح عنه ، كذلك حياة الروح ليست بذاتها ، بل بوجدانها نور العلم الذي هو حقيقة الحياة ، وموتها بسلب النور عنها ، أي بفقدانها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النور محيطا بها</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748078_2870459653"/>
      <w:bookmarkStart w:id="197" w:name="_Toc66"/>
      <w:bookmarkEnd w:id="196"/>
      <w:r>
        <w:rPr>
          <w:rtl w:val="true"/>
        </w:rPr>
        <w:t xml:space="preserve">التنبيه الحادي عشر </w:t>
      </w:r>
      <w:r>
        <w:rPr>
          <w:rtl w:val="true"/>
        </w:rPr>
        <w:t xml:space="preserve">: </w:t>
      </w:r>
      <w:r>
        <w:rPr>
          <w:rtl w:val="true"/>
        </w:rPr>
        <w:t>أدلّة القائلين بتجرّد النفس ، والجواب عنها</w:t>
      </w:r>
      <w:bookmarkEnd w:id="197"/>
    </w:p>
    <w:p>
      <w:pPr>
        <w:pStyle w:val="BookText"/>
        <w:rPr/>
      </w:pPr>
      <w:r>
        <w:rPr>
          <w:rFonts w:ascii="IRNazanin" w:hAnsi="IRNazanin" w:eastAsia="IRNazanin"/>
          <w:color w:val="111111"/>
          <w:sz w:val="28"/>
          <w:sz w:val="28"/>
          <w:szCs w:val="28"/>
          <w:rtl w:val="true"/>
          <w:lang w:bidi="fa-IR"/>
        </w:rPr>
        <w:t xml:space="preserve">استدلوا لتجرد النفس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تدرك وتعقل الصور العقلية المشتركة بين كثيرين ، وهي الكليات الصادق كلّ منها على أفراد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ليس له مقدار معيّن ، ولا وضع معيّن ، ولا أين معيّن ، وإلا لم يكن صادقا على أفراد مختلفة المقدار والوضع والأين ، فهو مجرّد عن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إدراك النفس إيّاها قيامها بها فتجردها مستلزم لتجرد محلّها ، وإلا لزم أن يكون للكلّي بتبع النفس مقدار معيّن ، ووضع معيّن ، وأين معيّن ، وما هو كذلك لا يكون مشتركا صادقا على كثيرين ، وهو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تجرد الكلي لإمكان دعوى أنّ الكلّي ليس إلا الجزئي مع قطع النظر عن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منع كون علم النفس بالشيء عبارة عن قيام المعلوم بها قياما حلوليا ، كي يلزم من تجرّده تجردها ، بل هو قيام صدوري بالنور المجرّد الخارج عن النفس ، والنفس تدرك ذاتها بذلك النور ، فلا يلزم من تجرده تجردها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تقدر على الأفعال غير المتناهية ، فإنّ إدراك الكلي إدراك لأفعال غير متناهية ، والإدراك هو فعل النفس ، والقوى الجسمانية وغير المجرد متناهي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على تقدير تسليم استلزام القدرة على إدراك الكلى القدرة على الأفعال غير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قدرة النفس إنّما هي بالنور الخارج عن ذاتها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تدرك الأمر البسيط الذي يستحيل عليه القسمة ، كصرف الوجود ، وحيث إن إدراك النفس عبارة عن قيام المعلوم بها قياما حلوليًا فيلزم من بساطة الحال وتجرّده بساطة المحل وتجرّده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النفس تدرك الأمور المركبة أيضا ، ولازم هذا الدليل تركب النفس ، ولا يقول المستدلّ به قطعا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إدراك النفس ليس بقيام المعلوم بها قياما </w:t>
      </w:r>
    </w:p>
    <w:p>
      <w:pPr>
        <w:pStyle w:val="BookText"/>
        <w:rPr/>
      </w:pPr>
      <w:r>
        <w:rPr>
          <w:rFonts w:ascii="Amiri" w:hAnsi="Amiri" w:eastAsia="Amiri" w:cs="Amiri"/>
          <w:color w:val="111111"/>
          <w:sz w:val="28"/>
          <w:sz w:val="28"/>
          <w:szCs w:val="28"/>
          <w:rtl w:val="true"/>
          <w:lang w:bidi="ar-SA"/>
        </w:rPr>
        <w:t>حلوليا ، بل بوجدان النور الخارج عن ذاتها الكاشف عنها وعن معلومها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تباركانء من</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مجمع صور كل الموجودات والمتقابلات من دون تدافع بينها ، ومورد الميول المتضادة والأمور المتخالفة ، وليس الجسم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الأجسام مختلفة في قبول الخصوصيات والأعراض ، فمن عدم اتصاف سائر الأجسام بما تتصف به النفس لا يلزم خروج النفس عن الجسميّة ، لإمكان اتصافها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 تختص بها ، مضافا إلى إمكان القول بأنّ الصور الذهنية محلّها السيّال العام المحيط بالنفس لا ذات النفس ، بل هي تشاهدها بنور العلم والميول والأهواء المختلفة منشؤها الأجزاء المختلفة المؤلّف منها البدن والزمان والمكان والأمور المقارنة لها ، والنفس تدركها بنور العلم ، فلا يلزم من اختلافها وتضادّها خروج النفس من سنخ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القوى الجسمانية تكلّ وتعيي بكثرة الأفعال ، والنفس لا تكل بكثرة الإدراكات ، وليس ذلك إلا لتجرّدها عن أوصاف 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إدراك النفس ليس بذاتها بل بالنور الخارج عنها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كمال النفس وهو الفكر موجب لجفاف الدماغ وهزال البدن ، فلو كانت النفس جسما كان كمالها كمال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ذلك لا يوجب إلا مغايرة النفس للبدن وتجرّدها عن المواد الكثيفة التي فيه ، ونحن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استدلوا به على تجرد النفس ، بمعنى خروجها عن دائرة المحسوسات بالكلية لا يدلّ إلا على وجود شيء مجرّد في ناحية النفس ، وأما أنه هي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المجرّد هو النور القوي القاهر الخارج عن حقيقة النفس ، والخالق المتعالي يعطيه ويفيضه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يمنعه ويسلبه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النفس وغناها وسائر كمالاتها من جهة هذا النور لا من ذاتها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النقلية التي تمسكوا بها لإثبات تجرّد النفس بذاتها فقد ذكرها في </w:t>
      </w:r>
    </w:p>
    <w:p>
      <w:pPr>
        <w:pStyle w:val="BookText"/>
        <w:rPr/>
      </w:pPr>
      <w:r>
        <w:rPr>
          <w:rFonts w:ascii="IRNazanin" w:hAnsi="IRNazanin" w:eastAsia="IRNazanin"/>
          <w:color w:val="111111"/>
          <w:sz w:val="28"/>
          <w:sz w:val="28"/>
          <w:szCs w:val="28"/>
          <w:rtl w:val="true"/>
          <w:lang w:bidi="fa-IR"/>
        </w:rPr>
        <w:t>الأسفار</w:t>
      </w:r>
      <w:r>
        <w:rPr>
          <w:rStyle w:val="FootnoteAnchor"/>
          <w:rtl w:val="true"/>
        </w:rPr>
        <w:footnoteReference w:id="8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أدلّة سمعية لهذا المطلب حتى يعلم أنّ الشرع والعقل متطابقان في هذه المسألة كما في سائر الحكميّات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الشريعة الإلهيّة البيضاء أن تكون أحكامها مصادمة للمعارف اليقينيّة الضرورية ، وتبا لفلسفة تكون قوانينها غير مطابقة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المشيرة إلى تجرد النفس فمنها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آدم صلوات الله علیه وأولاده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حق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وَكَلِمَتُهُ أَلْقاها إلى مَرْيَمَ وَرُوحٌ مِنْهُ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وهذه الإضافة تنادي على شرف الروح وكونها عرية عن عالم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حق شيخ الأنبياء إبراهيم الخليل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ومعلوم أنّ الجسم وقواه ليس شيئا منها بهذه الصفات السنية من رؤية عالم الملكوت ، والإيقان ، والتوجّه بوجه الذات لفاطر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والحنيفية ، أي الطهارة والقدس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جميع هذه الآيات المشيرة إلى المعاد وأحوال العباد في النشأة الثانية ، دالة على تجرد النفس لاستحالة إعادة المعدوم ، وانتقال العرض وما في حكمه من القوى المنطبعة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الأحاديث النبوية فمثل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أعرفكم بنفسه أعرفكم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فقد رأى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النذير العريان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 ربّي يطعمني ويسقيني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الأخبار وأمثالها تدلّ على شرف النفس وقربها من الباري إذا كملت ، وكذا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أرني الأشياء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دعاء النبي صلی الله علیه و آله و سلم مستجاب ، والعلم بالأشياء ذوات السبب كما هي لا يحصل إلا من جهة العلم بسببها وجاعلها ، كما برهن في مقامه ، والمراد بالرؤية هو العلم الشهودي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دعاء إبراهيم الخليل صلوات الله علیه كما حكى الله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 الْمَؤْتى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ورؤية الفعل لا تنفك عن رؤية الفاعل ، وليس في حد الجسم ومشاعره أن يرى ربّ الأرباب ومسبّب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عرش الله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بين إصبعين من أصابع الرحمن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ليس المراد هذا اللحم الصنوبري ، ولا أيضا إصبع الله جارحة جسمانية ، </w:t>
      </w:r>
    </w:p>
    <w:p>
      <w:pPr>
        <w:pStyle w:val="BookText"/>
        <w:rPr/>
      </w:pPr>
      <w:r>
        <w:rPr>
          <w:rFonts w:ascii="Amiri" w:hAnsi="Amiri" w:eastAsia="Amiri" w:cs="Amiri"/>
          <w:color w:val="111111"/>
          <w:sz w:val="28"/>
          <w:sz w:val="28"/>
          <w:szCs w:val="28"/>
          <w:rtl w:val="true"/>
          <w:lang w:bidi="ar-SA"/>
        </w:rPr>
        <w:t xml:space="preserve">بل القلب الحقيقي هو الجوهر النطقي من الإنسان ، والأصبعان هما العقل والنفس الكليان ، أو القوتان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قدرا عند الله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هذه الأعظمية ليست بجسمية ، ولا لقوّة محصورة في عضو من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الأرواح قبل الأجساد بألفي عام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وقول أمير المؤمنين وإمام الموحدين صلوات الله علیه حين سأله حبر من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حين عبدته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كنت أعبد ربا لم أره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 ، أو كيف الرؤية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الأبصار ولكن رأته القلوب بحقائق الإيمان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العقلية لا يمكن بقوّة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الجواب حين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قلعت باب خيبر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 بقوّة ربانية ، لا بقوّة جسمانية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ملك من ملائكة الله ، له سبعون ألف وجه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وقال روحالله المسيح بالنور الشارق من سرادق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ملكوت السموات من لم يولد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 إلى السماء إلاّ من نزل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شرافة الإنسان وعظمته وأعظميته وقدرته وقوته ورؤيته الأشياء كما هي ومشاهدته إياها كلّها ورؤيته عالم الملكوت وصيرورته عرش الرحمن إلى غير ذلك مما لا يناسب الجسم والقوى الجسمانية ، كلها بالأنوار الإلهية من العلم والقدرة والقوّة الربانية الخارجة عن ذاته ، كما أنّ رؤيته ربِّه إنّما هي برته لا بذاته ، فلا دلالة في شيء منها على تجرد النفس الحاملة لتلك الأنوار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فيعرف الإنسان نفسه أنه شيء قائم بالغير ، وأنّ الغير مشيّئه وقيوم ذاته آنا فآنا ، وأنه مباين ذاتا لقيومه الذي هو الشيء بحقيقة الشيئية القائمة بذاته أزلا وأبدا ، وأنه </w:t>
      </w:r>
    </w:p>
    <w:p>
      <w:pPr>
        <w:pStyle w:val="BookText"/>
        <w:rPr/>
      </w:pPr>
      <w:r>
        <w:rPr>
          <w:rFonts w:ascii="IRNazanin" w:hAnsi="IRNazanin" w:eastAsia="IRNazanin"/>
          <w:color w:val="111111"/>
          <w:sz w:val="28"/>
          <w:sz w:val="28"/>
          <w:szCs w:val="28"/>
          <w:rtl w:val="true"/>
          <w:lang w:bidi="fa-IR"/>
        </w:rPr>
        <w:t xml:space="preserve">حقيقة مظلمة عاجزة ذاتا ، وأنّ كمالاته التي لا تناسب المادية إنّما هي بوجدانه لتلك الأنوار ، من غير أن یصیر منها داخلا في ذاته ، وأنّه في بقائه وبقاء كمالاته محتاج آنا فأنا إلى قيومه ، وأنّ ذاته ونفسه المشار إليها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زمانيّة مكانيّة معروضة للعوارض واللواحق الماديّة والجسمانية ، كما مرّ سابقا ، وسنذكره في التنبيه الآتي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فبعرفان الإنسان نفسه بالصفات المذكورة من الفقر والظلمة والحاجة ، وأنّ ما له من النعم إنّما هو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ربّه بالغنى والقيوميّة وسائر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رجوعهم إليه تعالى بمعنى فنائهم واندكاكهم فيه ، أو عرفان أنهم شئون لذات واحدة وتطوّرات لحقيقة فاردة ، كما مر في كلمات المستدلّ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لعله بمعنى رجوع العبد إلى محضر مولاه راضيا عنه مرضيّا له ، نظير ما حصل للأنبياء والموسى صلوات الله علیه ولنبينا صلی الله علیه و آله و علیه في مقام الوحي والمكالمة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فبملاحظة أنّ الله تعالى كلم جميع خلقه برهم وفاجرهم وردوا عليه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المفسّر في الروايات الكثيرة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صحّة إطلاق الرجوع إليه تعالى على ما يقع لهم من عرض أعمالهم عليه ومن الخطاب منه تعالى لهم ليريهم ما أعدّ لهم من الثواب ، كما أنّ رجوع الكفار والفساق إليه إنّما هو بمعنى توقيفهم في موقف المحاسبة والعتاب عليهم وإراءة ما أعد لهم من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زَيَّنَّا لِكُلِّ أُمَّةٍ عَمَلَهُمْ ثُمَّ إِلى رَبِّهِمْ مَرْجِعُهُمْ فَيُنَبِّئُهُمْ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تُرْجَعُونَ فِيهِ إِلَى اللَّهِ ثُمَّ تُوَفَّى كُلُّ نَفْسٍ مَا كَسَبَتْ وَهُمْ </w:t>
      </w:r>
    </w:p>
    <w:p>
      <w:pPr>
        <w:pStyle w:val="BookText"/>
        <w:rPr/>
      </w:pP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مصاديقه ما رواه في البحار عن تفسير القمي ، عن أبيه ، عن ابن محبوب ، عن الثمالي ، عن أبي جعفر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قدما عبد يوم القيامة من بين يدي الله حتى يسأله عن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عمرك في ما أفنيته؟ وجسدك في ما أبليته؟ ومالك من أين كسبته ، وأين وضعته؟ وعن حبنا أهل البيت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فيه عن أمالي الصدوق بإسناده عن رسول الله صلی الله علیه و آله و سلم أنّه قال لعلي بن أبي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يؤتى بك يا علي على نجيب من نور ، وعلى رأسك تاج قد أضاء نوره ، وكاد يخطف أبصار أهل الموقف ، فيأتي النداء من عند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محمّد رسول الله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من أحبّك الجنّة ، ومن عاداك النار ، فأنت قسيم الجنة وأنت قسيم النار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الكليني في الكافي مسندا عن أبي عبد الله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يلتفت يوم القيامة إلى فقراء المؤمنين شبيها بالمعتذر إليهم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أفقرتكم في الدنيا من هوان بكم عليّ ، ولترون ما أصنع بكم اليوم بكم اليوم ، فمن زوّد أحدا منكم في دار الدنيا معروفا فخذوا بيده فأدخلوه الجنة </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القمّي بإسناده عن أمير المؤمنين صلوات الله عليه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بالمؤمن الغني يوم القيامة إلى الحساب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أجعلك </w:t>
      </w:r>
    </w:p>
    <w:p>
      <w:pPr>
        <w:pStyle w:val="BookText"/>
        <w:rPr/>
      </w:pPr>
      <w:r>
        <w:rPr>
          <w:rFonts w:ascii="Amiri" w:hAnsi="Amiri" w:eastAsia="Amiri" w:cs="Amiri"/>
          <w:color w:val="111111"/>
          <w:sz w:val="28"/>
          <w:sz w:val="28"/>
          <w:szCs w:val="28"/>
          <w:rtl w:val="true"/>
          <w:lang w:bidi="ar-SA"/>
        </w:rPr>
        <w:t xml:space="preserve">سميعا وبصيرا ، وجعلت لك مالا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أعددت للقائي؟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 وصدقت رسلك ، وجاهدت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فعلت فيما آتيتك؟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في طاعتك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ورثت في عقبك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وخلقتهم ، ورزقتني ورزقتهم ، وكنت قادرا على أن ترزقهم كما رزقتني فوكلت عقبي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اذهب ، فلو تعلم ما لك عندي لضحكت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بالمؤمن الفقير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هديتني لدينك ، وأنعمت عليّ ، وكففت عني ما لو بسطته لخشيت أن يشغلني عمّا خلقتني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عبدي ، لو تعلم ما لك عندي لضحكت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بالكافر الغنيّ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للقائي؟ فيعتل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في ما آتيتك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عقبي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عقبك؟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أك قادرا على أن أرزق عقبك كما رزقتك ، 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ما لك عندي لبكيت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بالكافر الفقير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ما فعلت في ما أمرتك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ابتليتني ببلاء الدنيا حتى أنسيتني ذكرك وشغلتني عمّا خلقتني 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دعوتني فأرزقك ، وسألتني فأعطيك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ما لك عندي لبكيت كثيرا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البحار عن أمالي الشيخ بسنده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بالمؤمن المذنب يوم القيامة حتى يقام بموقف الحساب ، فيكون الله تعالى هو الذي يتولّى حسابه ، لا يطلع على حسابه أحدا من الناس ، فيعرفه ذنوبه ، حتى إذا أقر بسيئاته قال الله عزّ وجلّ للكتبة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وأظهروها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الناس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لهذا العبد سيئة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الله به إلى </w:t>
      </w:r>
      <w:bookmarkStart w:id="198" w:name="pg8877_78755"/>
    </w:p>
    <w:p>
      <w:pPr>
        <w:pStyle w:val="BookText"/>
        <w:rPr/>
      </w:pPr>
      <w:bookmarkEnd w:id="198"/>
      <w:r>
        <w:rPr>
          <w:rFonts w:ascii="Amiri" w:hAnsi="Amiri" w:eastAsia="Amiri" w:cs="Amiri"/>
          <w:color w:val="111111"/>
          <w:sz w:val="28"/>
          <w:sz w:val="28"/>
          <w:szCs w:val="28"/>
          <w:rtl w:val="true"/>
          <w:lang w:bidi="ar-SA"/>
        </w:rPr>
        <w:t xml:space="preserve">الجنّة ، فهذا تأويل الآية ، وهي في المذنبين من شيعتنا خاصة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748080_2870459653"/>
      <w:bookmarkStart w:id="200" w:name="_Toc67"/>
      <w:bookmarkEnd w:id="199"/>
      <w:r>
        <w:rPr>
          <w:rtl w:val="true"/>
        </w:rPr>
        <w:t xml:space="preserve">التنبيه الثاني عشر </w:t>
      </w:r>
      <w:r>
        <w:rPr>
          <w:rtl w:val="true"/>
        </w:rPr>
        <w:t xml:space="preserve">: </w:t>
      </w:r>
      <w:r>
        <w:rPr>
          <w:rtl w:val="true"/>
        </w:rPr>
        <w:t>الفارق بين الروح والبدن أعراضهما</w:t>
      </w:r>
      <w:bookmarkEnd w:id="200"/>
    </w:p>
    <w:p>
      <w:pPr>
        <w:pStyle w:val="BookText"/>
        <w:rPr/>
      </w:pPr>
      <w:r>
        <w:rPr>
          <w:rFonts w:ascii="Amiri" w:hAnsi="Amiri" w:eastAsia="Amiri" w:cs="Amiri"/>
          <w:color w:val="111111"/>
          <w:sz w:val="28"/>
          <w:sz w:val="28"/>
          <w:szCs w:val="28"/>
          <w:rtl w:val="true"/>
          <w:lang w:bidi="ar-SA"/>
        </w:rPr>
        <w:t xml:space="preserve">تحصل مما ذكرنا أنّ أرواح البشر وأبدانهم كليهما من أجزاء المادة المخلوق منها جميع الأشياء ، والفارق بينهما اللطافة والكثافة وغير هما من الأعراض ، فيمكن تغلّظ الأرواح بحيث ترى بالأعين العادية ، كما في الجانّ والملك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تلطّف الأبدان حتى لا ترى ، ومما يدلّ عليه رواية محمّد بن مسلم عن أبي جعفر، ورواية الاحتجاج عن الصادق صلوات الله علیه</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أنّ الله تعالى خلق قلوب الشيعة أو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التعبير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خلق منه أبدان الأئمّة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كون روح الإنسان جسما لطيفا كالهواء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اشتمالها على خصوصيات ماديّة محيّرة للعقول ، نظير اشتمال البدن الذي لا شكّ في جسمانيته على خصائص عجزت الحكماء والأطبّاء الفحول عن إحصائها ودرك حقيقتها ، ولا ينافي أيضا اشتمالها على أمور لا تناسب المادية ، فإنّ ذلك ناشئ من إفاضة نور العلم والقدرة وغير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من سنخ المادّة وعوارضها ولا جزء منها ، ولا صادرا ومتولّدا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روح الإنسان وبين غيرها من سائر الأجسام اللطيفة والكثيفة ، وكفى به فارقا وقد مرّ أنّ هذا النور يجده الإنسان إجمالا ، وكذا مغايرته إياه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أيضا في مبحث العلم أنّ من طرق التنبيه إلى وجود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النور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خارج عن حقيقة الإنسان ولا تصير جزء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فقداننا إياه عند المنام </w:t>
      </w:r>
      <w:bookmarkStart w:id="201" w:name="pg8877_78756"/>
    </w:p>
    <w:p>
      <w:pPr>
        <w:pStyle w:val="BookText"/>
        <w:rPr/>
      </w:pPr>
      <w:bookmarkEnd w:id="201"/>
      <w:r>
        <w:rPr>
          <w:rFonts w:ascii="IRNazanin" w:hAnsi="IRNazanin" w:eastAsia="IRNazanin"/>
          <w:color w:val="111111"/>
          <w:sz w:val="28"/>
          <w:sz w:val="28"/>
          <w:szCs w:val="28"/>
          <w:rtl w:val="true"/>
          <w:lang w:bidi="fa-IR"/>
        </w:rPr>
        <w:t>وعند عروض الغشوة بعد وجدانه ، وكذا وجداننا بعد الفقدان ، فإنّ هذا الوجدان والفقدان وتداوم ذلك في جميع أفراد الإنسان ينبهنا على أنّ حقيقة الإنسان مظلمة ميّتة بالذات ، وأنّ حياته وشعوره من أوّل العمر إلى آخره إنّما هی ببركة هذا النور الخارج عن حقيقته ، فعند الوجدان يحصل العلم للإنسان ، وعند الفقدان يجهل أو يحصل له النسيان ، وكل ذلك لا بنحو الممازجة ، ولا البعد والمفارقة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وضوح مغايرته لهذا النور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سائر الأشياء المعلومة بالحواس الظاهرة لهذا النور أوضح ، فإن كل ما يدرك بالحواس الظاهرة من الجوهر والعرض مظلم ذاتا ، والعلم المظهر له ذاته النور ، ومباينة نوري الذات مظلم الذات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المعلومات الخارجية، أي المحسوسات بالحواس الظاهرة ، وأمّا المعلومات النفسية أي المتصوّرات فحالها في كونها ظاهرة بنور خارج عن ذات العالم بها واضحة أيضا لمن عرف 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الدليل على ما ذكرنا كله هو نفس نور العلم الظاهر بذاته المعرّف لغيره ، ولا بد للمعلم أن يذكر به المتعلم ، ولا طريق له عادة إلا ذلك</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748082_2870459653"/>
      <w:bookmarkStart w:id="203" w:name="_Toc68"/>
      <w:bookmarkEnd w:id="202"/>
      <w:r>
        <w:rPr>
          <w:rtl w:val="true"/>
        </w:rPr>
        <w:t xml:space="preserve">التنبيه الثالث عشر </w:t>
      </w:r>
      <w:r>
        <w:rPr>
          <w:rtl w:val="true"/>
        </w:rPr>
        <w:t xml:space="preserve">: </w:t>
      </w:r>
      <w:r>
        <w:rPr>
          <w:rtl w:val="true"/>
        </w:rPr>
        <w:t>يمكن لكلّ ذرّة وجدان العلم والإدراك</w:t>
      </w:r>
      <w:bookmarkEnd w:id="2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أيضا أنّ ما ذكرناه جار في كل شيء بل كل ذرّة من ذرّات عالم المادّة ، أي يمكن أن تدرك تلك الذرّة كل أمر يدركه الإنسان ، فإنّ توقف علم الإنسان على سلامة دماغه وبنيته إنما هو من السنن التي أجراها مسبب الأسباب بمشيئته ، وهي وإن لم تتخلّف غالبا وبحسب العادة إلا أنّ له تعالى شأنه إفاضة نور العلم على كل جزء يصدق عليه أنه شيء دون الجزء المجاور له بدون تلك الأسباب ، كما شاء وأذن لكل شيء أن يسبّح بحمده وإن لم يفقه الناس تسبيحه وحمله على خصوص التسبيح التكويني أي بلسان الحال لا موجب له ، كما سبّح الحصى في كف رسول الله صلی الله علیه و آله و سلم حتى سمعه الناس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ذكر الآيات الدالة على شهادة الأيدي والأرجل وغيرها يوم القيامة بما </w:t>
      </w:r>
      <w:bookmarkStart w:id="204" w:name="pg8877_78757"/>
    </w:p>
    <w:p>
      <w:pPr>
        <w:pStyle w:val="BookText"/>
        <w:rPr/>
      </w:pPr>
      <w:bookmarkEnd w:id="204"/>
      <w:r>
        <w:rPr>
          <w:rFonts w:ascii="Amiri" w:hAnsi="Amiri" w:eastAsia="Amiri" w:cs="Amiri"/>
          <w:color w:val="111111"/>
          <w:sz w:val="28"/>
          <w:sz w:val="28"/>
          <w:szCs w:val="28"/>
          <w:rtl w:val="true"/>
          <w:lang w:bidi="ar-SA"/>
        </w:rPr>
        <w:t xml:space="preserve">فعله الإنسان في الدنيا ، والروايات الدالة على شهادة المكان وأمثالها كثيرة في المعجزات المنقولة عن الأئمة </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748084_2870459653"/>
      <w:bookmarkStart w:id="206" w:name="_Toc69"/>
      <w:bookmarkEnd w:id="205"/>
      <w:r>
        <w:rPr>
          <w:rtl w:val="true"/>
        </w:rPr>
        <w:t xml:space="preserve">التنبيه الرابع عشر </w:t>
      </w:r>
      <w:r>
        <w:rPr>
          <w:rtl w:val="true"/>
        </w:rPr>
        <w:t xml:space="preserve">: </w:t>
      </w:r>
      <w:r>
        <w:rPr>
          <w:rtl w:val="true"/>
        </w:rPr>
        <w:t>الإنسان يبقى على جسمانيته</w:t>
      </w:r>
      <w:bookmarkEnd w:id="206"/>
    </w:p>
    <w:p>
      <w:pPr>
        <w:pStyle w:val="BookText"/>
        <w:rPr/>
      </w:pPr>
      <w:r>
        <w:rPr>
          <w:rFonts w:ascii="Amiri" w:hAnsi="Amiri" w:eastAsia="Amiri" w:cs="Amiri"/>
          <w:color w:val="111111"/>
          <w:sz w:val="28"/>
          <w:sz w:val="28"/>
          <w:szCs w:val="28"/>
          <w:rtl w:val="true"/>
          <w:lang w:bidi="ar-SA"/>
        </w:rPr>
        <w:t xml:space="preserve">قد ظهر مما سبق أن الإنسان من مبدأ خلقته إلى منتهى ما يصل إليه من الكمال باق على ماديته وجسمانيته ، وعلى فقره واحتياجه في بقاء ذاته وجميع كمالاته المادية والمعنوية إلى الله تعالى ، ولا يدخل في حدّ التجرد المصطلح بأن تصير ذاته مجردة عن المادة ولواحقها فانية في حقيقة الحق المتعالي ، بل هو في حال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باستضاءته من الأنوار الإلهية المنزهة دائما عن لوث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فقره ومحدوديته وماديّته ، كما هو مشهود له كل يوم وليلة غالبا ، فينبغي للمؤمن أن يشكر الله تعالى دائما على نعمائه التي من أعظمها نعمة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الثبوت والكون والحصول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أمير المؤمنين صلوات الله عليه عن أوّل النعمة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والحياة والعلم والعقل والهدايات العامة والخاصة </w:t>
      </w:r>
      <w:r>
        <w:rPr>
          <w:rStyle w:val="FootnoteAnchor"/>
          <w:rtl w:val="true"/>
        </w:rPr>
        <w:footnoteReference w:id="886"/>
      </w:r>
      <w:r>
        <w:rPr>
          <w:rFonts w:ascii="Amiri" w:hAnsi="Amiri" w:eastAsia="Amiri" w:cs="Amiri"/>
          <w:color w:val="111111"/>
          <w:sz w:val="28"/>
          <w:sz w:val="28"/>
          <w:szCs w:val="28"/>
          <w:rtl w:val="true"/>
          <w:lang w:bidi="ar-SA"/>
        </w:rPr>
        <w:t xml:space="preserve">، وأن يتضرّع إليه تعالى لتبقى له تلك النعم ولا تسلب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زوالها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ولطلب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علمنا الله تعالى بأمره في كل صلاة بقراءة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 .</w:t>
      </w:r>
    </w:p>
    <w:p>
      <w:pPr>
        <w:pStyle w:val="Heading2"/>
        <w:numPr>
          <w:ilvl w:val="1"/>
          <w:numId w:val="1"/>
        </w:numPr>
        <w:rPr/>
      </w:pPr>
      <w:bookmarkStart w:id="207" w:name="__RefHeading___Toc748086_2870459653"/>
      <w:bookmarkStart w:id="208" w:name="_Toc70"/>
      <w:bookmarkEnd w:id="207"/>
      <w:r>
        <w:rPr>
          <w:rtl w:val="true"/>
        </w:rPr>
        <w:t xml:space="preserve">التنبيه الخامس عشر </w:t>
      </w:r>
      <w:r>
        <w:rPr>
          <w:rtl w:val="true"/>
        </w:rPr>
        <w:t xml:space="preserve">: </w:t>
      </w:r>
      <w:r>
        <w:rPr>
          <w:rtl w:val="true"/>
        </w:rPr>
        <w:t>زوال العلم والهداية بالكفر والظلم</w:t>
      </w:r>
      <w:bookmarkEnd w:id="208"/>
    </w:p>
    <w:p>
      <w:pPr>
        <w:pStyle w:val="BookText"/>
        <w:rPr/>
      </w:pPr>
      <w:r>
        <w:rPr>
          <w:rFonts w:ascii="Amiri" w:hAnsi="Amiri" w:eastAsia="Amiri" w:cs="Amiri"/>
          <w:color w:val="111111"/>
          <w:sz w:val="28"/>
          <w:sz w:val="28"/>
          <w:szCs w:val="28"/>
          <w:rtl w:val="true"/>
          <w:lang w:bidi="ar-SA"/>
        </w:rPr>
        <w:t xml:space="preserve">من موجبات زوال نعمة العلم والهداية ومن موجبات الحرمان من الزيادة كفرانها بسبب الكفر بالله تعالى وبرسوله ، والتكبّر ، والظلم ، والفسق ، والكذب ، وغير ذلك من المعاصي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يَهْدِي مَنْ هُوَ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bookmarkStart w:id="209" w:name="pg8877_78758"/>
    </w:p>
    <w:p>
      <w:pPr>
        <w:pStyle w:val="BookText"/>
        <w:rPr/>
      </w:pPr>
      <w:bookmarkEnd w:id="209"/>
      <w:r>
        <w:rPr>
          <w:rFonts w:ascii="Amiri" w:hAnsi="Amiri" w:eastAsia="Amiri" w:cs="Amiri"/>
          <w:color w:val="111111"/>
          <w:sz w:val="28"/>
          <w:sz w:val="28"/>
          <w:szCs w:val="28"/>
          <w:rtl w:val="true"/>
          <w:lang w:bidi="ar-SA"/>
        </w:rPr>
        <w:t xml:space="preserve">كاذِبٌ كَفَّارٌ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زوال النعم المذكورة قد يحصل الطبع والختم على القلب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يَطْبَعُ اللَّهُ عَلَى قُلُوبِ الْكَافِرِينَ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نَطْبَعُ عَلى قُلُوبِ الْمُعْتَدِينَ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يَطْبَعُ اللَّهُ عَلى كُلِّ قَلْبِ مُتَكَبِّرٍ جَبَّارٍ </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748088_2870459653"/>
      <w:bookmarkStart w:id="211" w:name="_Toc71"/>
      <w:bookmarkEnd w:id="210"/>
      <w:r>
        <w:rPr>
          <w:rtl w:val="true"/>
        </w:rPr>
        <w:t xml:space="preserve">التنبيه السادس عشر </w:t>
      </w:r>
      <w:r>
        <w:rPr>
          <w:rtl w:val="true"/>
        </w:rPr>
        <w:t xml:space="preserve">: </w:t>
      </w:r>
      <w:r>
        <w:rPr>
          <w:rtl w:val="true"/>
        </w:rPr>
        <w:t>محلّ الأرواح والأبدان الذرّيّة بعد الميثاق وقبل الدنيا</w:t>
      </w:r>
      <w:bookmarkEnd w:id="211"/>
    </w:p>
    <w:p>
      <w:pPr>
        <w:pStyle w:val="BookText"/>
        <w:rPr/>
      </w:pPr>
      <w:r>
        <w:rPr>
          <w:rFonts w:ascii="Amiri" w:hAnsi="Amiri" w:eastAsia="Amiri" w:cs="Amiri"/>
          <w:color w:val="111111"/>
          <w:sz w:val="28"/>
          <w:sz w:val="28"/>
          <w:szCs w:val="28"/>
          <w:rtl w:val="true"/>
          <w:lang w:bidi="ar-SA"/>
        </w:rPr>
        <w:t xml:space="preserve">لم يتبيّن لي من الروايات المباركات حال الأبدان الذرّية بعد الإخراج من ظهر آدم وأخذ الميثاق منها في المرّة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أعيد جميع أفرادها إلى ظهره ثم جعل في صلب من قدّر الله من أولاده الذكور جملة مقدّرة ، ثم نقلها من صلب إلى رحم ومن رحم إلى صلب حتى انتهى كلّ واحد منها إلى صلب الأب ، فصار بضمّ الأجزاء المتحصلة من الأغذية إليه واقعا في منيه وانتقل منه إلى رحم الأم ، فصار بعد الخلط بمني الأم وتغذيته بدم حيضها بصورة العلقة ثم المضغة إلى أن صار جنّة سوية ؟ وهل الجميع بهذه الكيفيّة وبهذا الترتيب ، أو كان بعضها بترتيب آخر؟</w:t>
      </w:r>
    </w:p>
    <w:p>
      <w:pPr>
        <w:pStyle w:val="BookText"/>
        <w:rPr/>
      </w:pPr>
      <w:r>
        <w:rPr>
          <w:rFonts w:ascii="Amiri" w:hAnsi="Amiri" w:eastAsia="Amiri" w:cs="Amiri"/>
          <w:color w:val="111111"/>
          <w:sz w:val="28"/>
          <w:sz w:val="28"/>
          <w:szCs w:val="28"/>
          <w:rtl w:val="true"/>
          <w:lang w:bidi="ar-SA"/>
        </w:rPr>
        <w:t xml:space="preserve">وكذا حال الأرواح التي أخذ منها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صار جميعها بعد أخذ الميثاق منها ميتة إلا من استثني من أرواح النبي الأكرم والأئمّة صلوات الله عليهم؟ وأين كان مكانها؟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الأرواح التي تنفخ في رأس الأربعة أشهر في أبدان الأجنّة هي تلك الأرواح </w:t>
      </w:r>
      <w:bookmarkStart w:id="212" w:name="pg8877_78759"/>
    </w:p>
    <w:p>
      <w:pPr>
        <w:pStyle w:val="BookText"/>
        <w:rPr/>
      </w:pPr>
      <w:bookmarkEnd w:id="212"/>
      <w:r>
        <w:rPr>
          <w:rFonts w:ascii="IRNazanin" w:hAnsi="IRNazanin" w:eastAsia="IRNazanin"/>
          <w:color w:val="111111"/>
          <w:sz w:val="28"/>
          <w:sz w:val="28"/>
          <w:szCs w:val="28"/>
          <w:rtl w:val="true"/>
          <w:lang w:bidi="fa-IR"/>
        </w:rPr>
        <w:t xml:space="preserve">بعد صيرورتها حية بنور الحياة؟ أو كانت وهي ميّتة كامنة في تلك الأبدان؟ كما هو المحتمل من 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الروح القديمة ، وأنه بها تنت القديمة ، وأنه بها تتحوّل النطفة علقة ومضغة ، فعليه يكون الذي ينفخ فيه في رأس الأربعة أشهر روح الحياة المجردة عن المادّة وأوصافها ، أو كان بعضها من قبيل الأول وبعضها من قبيل آخر؟</w:t>
      </w:r>
    </w:p>
    <w:p>
      <w:pPr>
        <w:pStyle w:val="BookText"/>
        <w:rPr/>
      </w:pPr>
      <w:r>
        <w:rPr>
          <w:rFonts w:ascii="Amiri" w:hAnsi="Amiri" w:eastAsia="Amiri" w:cs="Amiri"/>
          <w:color w:val="111111"/>
          <w:sz w:val="28"/>
          <w:sz w:val="28"/>
          <w:szCs w:val="28"/>
          <w:rtl w:val="true"/>
          <w:lang w:bidi="ar-SA"/>
        </w:rPr>
        <w:t xml:space="preserve">نعم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كنت نورا في الأصلاب الشامخة والأرحام المطهرة </w:t>
      </w:r>
      <w:r>
        <w:rPr>
          <w:rStyle w:val="FootnoteAnchor"/>
          <w:rtl w:val="true"/>
        </w:rPr>
        <w:footnoteReference w:id="898"/>
      </w:r>
      <w:r>
        <w:rPr>
          <w:rFonts w:ascii="Amiri" w:hAnsi="Amiri" w:eastAsia="Amiri" w:cs="Amiri"/>
          <w:color w:val="111111"/>
          <w:sz w:val="28"/>
          <w:sz w:val="28"/>
          <w:szCs w:val="28"/>
          <w:rtl w:val="true"/>
          <w:lang w:bidi="ar-SA"/>
        </w:rPr>
        <w:t xml:space="preserve">، وفي دعاء يوم عرفة لأبي عبد الله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التراب ، ثمّ أسكنتني الأصلاب ، آمنا لريب المنون واختلاف الدهور والسنين ، فلم أزل ظاعنا من صلب إلى رحم في تقادم من الأيام الماضية والقرون الخالية ، لم تخرجني لرأفتك بي وإحسانك إلي في دولة أئمّة الكفر الذين نقضوا عهدك وكذبوا رسلك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في رواية الكافي والعلل بسند هما عن عبد الله بن سنان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إبراهيم وإسماعيل صلوات الله علیه ببناء البيت وتم 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الحجّ ، فلبّى الناس في أصلاب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داعي الله لبيك داعي الله عزّ وجلّ ، فمن لبّى عشرا يحجّ عشرا ، ومن لبّي خمسا يحجّ خمسا ، ومن لبّي أكثر من ذلك فبعدد ذلك ، ومن لبّى واحدا حجّ واحدا ، ومن لم يلبّ لم يحجّ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748090_2870459653"/>
      <w:bookmarkStart w:id="214" w:name="_Toc72"/>
      <w:bookmarkEnd w:id="213"/>
      <w:r>
        <w:rPr>
          <w:rtl w:val="true"/>
        </w:rPr>
        <w:t xml:space="preserve">التنبيه السابع عشر </w:t>
      </w:r>
      <w:r>
        <w:rPr>
          <w:rtl w:val="true"/>
        </w:rPr>
        <w:t xml:space="preserve">: </w:t>
      </w:r>
      <w:r>
        <w:rPr>
          <w:rtl w:val="true"/>
        </w:rPr>
        <w:t>علاقة الروح بالبدن</w:t>
      </w:r>
      <w:bookmarkEnd w:id="214"/>
    </w:p>
    <w:p>
      <w:pPr>
        <w:pStyle w:val="BookText"/>
        <w:rPr/>
      </w:pPr>
      <w:r>
        <w:rPr>
          <w:rFonts w:ascii="Amiri" w:hAnsi="Amiri" w:eastAsia="Amiri" w:cs="Amiri"/>
          <w:color w:val="111111"/>
          <w:sz w:val="28"/>
          <w:sz w:val="28"/>
          <w:szCs w:val="28"/>
          <w:rtl w:val="true"/>
          <w:lang w:bidi="ar-SA"/>
        </w:rPr>
        <w:t xml:space="preserve">ظهر مما ذكرنا أنّ الطفل الخارج من بطن أمه مركب من روح مخلوقة قبل الأبدان ، 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الأبدان بألفي عام ، ومن بدن مركب من بدن صغير في غاية الصغر متشخص ثابت من أوّل خلقته في الذرّ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الحافظ للوحدة والشخصية في جميع الأطوار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أجزاء متبدّلة ، كما هو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تبدّل أجزاء البدن بأسرها في كل أربعين يوما أو أزيد مجازفة خالية عن الدليل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أعمل في هذا البدن المركب من اللطائف والدقائق ما حيّر عقول ذوي الألباب</w:t>
      </w:r>
      <w:r>
        <w:rPr>
          <w:rFonts w:eastAsia="Amiri" w:cs="Amiri" w:ascii="Amiri" w:hAnsi="Amiri"/>
          <w:color w:val="111111"/>
          <w:sz w:val="28"/>
          <w:szCs w:val="28"/>
          <w:rtl w:val="true"/>
          <w:lang w:bidi="ar-SA"/>
        </w:rPr>
        <w:t xml:space="preserve">. </w:t>
      </w:r>
      <w:bookmarkStart w:id="215" w:name="pg8877_78760"/>
    </w:p>
    <w:p>
      <w:pPr>
        <w:pStyle w:val="BookText"/>
        <w:rPr/>
      </w:pPr>
      <w:bookmarkEnd w:id="215"/>
      <w:r>
        <w:rPr>
          <w:rFonts w:ascii="Amiri" w:hAnsi="Amiri" w:eastAsia="Amiri" w:cs="Amiri"/>
          <w:color w:val="111111"/>
          <w:sz w:val="28"/>
          <w:sz w:val="28"/>
          <w:szCs w:val="28"/>
          <w:rtl w:val="true"/>
          <w:lang w:bidi="ar-SA"/>
        </w:rPr>
        <w:t>وجعل ذلك البدن بمنزلة المركب والآلة للروح يعمل بها الأعمال المناسبة لعالم الدنيا ، وفي بعض الأخبار تمثيلهما بالمقعد والأعمى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المغايرة والمباينة بينهما بملاحظة حال النوم ، فإنّه وإن لم يعلم حقيقة العالم الذي هو فيه ، والمرئيات التي يراها فيه ، إلا أنّه لا يشكّ في أنّ الرائي فيه هو نفسه أي شخصه المعبّر عنه بالروح ، كما لا يشكّ أنّ الرائي في اليقظة أيضا هو نفسه وشخصه الوارد في البدن ، ويجد أنّه غير هذا الجسد الملقى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كون هذا العالم في باطن هذا القضاء الواقع بين الأرض والسماء المسانخ للروح في الجسمية واللطافة ، كما هو ظاهر غير واحد من الروايات المتقدّمة في بعض التنبيهات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تنظيره بالكهرباء والأشعة المخفيّة النافذة في الهواء ، وفي سائر الأجسام اللطيفة والغليظة محجوبة عن الإنسان سوى ما يراه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المرئي في النوم صورة محضة كما توهّم ، نظير توهم كون الرائي والمرئي في البرزخ مجرّد صورة بلا مادّة</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748092_2870459653"/>
      <w:bookmarkStart w:id="217" w:name="_Toc73"/>
      <w:bookmarkEnd w:id="216"/>
      <w:r>
        <w:rPr>
          <w:rtl w:val="true"/>
        </w:rPr>
        <w:t>فصل</w:t>
      </w:r>
      <w:r>
        <w:rPr>
          <w:rtl w:val="true"/>
        </w:rPr>
        <w:t xml:space="preserve">: </w:t>
      </w:r>
      <w:r>
        <w:rPr>
          <w:rtl w:val="true"/>
        </w:rPr>
        <w:t>في أحوال الروح في البرزخ</w:t>
      </w:r>
      <w:bookmarkEnd w:id="217"/>
    </w:p>
    <w:p>
      <w:pPr>
        <w:pStyle w:val="BookText"/>
        <w:rPr/>
      </w:pPr>
      <w:r>
        <w:rPr>
          <w:rFonts w:ascii="Amiri" w:hAnsi="Amiri" w:eastAsia="Amiri" w:cs="Amiri"/>
          <w:color w:val="111111"/>
          <w:sz w:val="28"/>
          <w:sz w:val="28"/>
          <w:szCs w:val="28"/>
          <w:rtl w:val="true"/>
          <w:lang w:bidi="ar-SA"/>
        </w:rPr>
        <w:t xml:space="preserve">وهو ما بين الموت ويوم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حياة الروح في البرزخ ، ويدلّ عليه من الآيات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كَلأَ إِنَّهَا كَلِمَةٌ هُوَ قَائِلُهَا وَمِنْ وَرَائِهِمْ بَرْزَخٌ إِلَى يَوْمِ يُبْعَلُونَ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w:t>
      </w:r>
    </w:p>
    <w:p>
      <w:pPr>
        <w:pStyle w:val="BookText"/>
        <w:rPr/>
      </w:pP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قال الشيخ البهائي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يراد به سوء الحال في الدنيا ، لأنّ كثيرا من الكفار في الدنيا في معيشة طيبة هنيئة غير ضنك ، والمؤمنون بالضدّ ، 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في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أغْرِقُوا فَأَدْخِلُوا ناراً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 فإنّه لو كان المراد إدخالهم النار يوم القيامة كان المناسب الإتيان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الدنيا قبل يوم القيامة ، لأنّ نار القيامة لا تكون غدوا وعشيّا ، ثم 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 لا تَكَلَّمُ نَفْسٌ إِلا بِإِذْنِهِ فَمِنْهُمْ شَقِيٌّ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مَجْذُودٍ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جَنَّاتِ عَدْنٍ الَّتِي وَعَدَ الرَّحْمَنُ عِبادَهُ بِالْغَيْبِ إِنَّهُ كانَ وَعْدُهُ مَأْتِيًّا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وَلَهُمْ رِزْقُهُمْ فِيهَا بُكْرَةً وَعَشِيًّا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الآيتين أيضا ناظرتان إلى الجنّة والنار في البرزخ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يَسْعَى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شبّر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حبيب النجار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موته أو قتله ، بشره الرسل به ، أو حين هموا بقتله فرفع إلى الجنّة حيّا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لَيْتَ قَوْمِي يَعْلَمُونَ 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تمنّى علمهم بحاله ، ليرغبوا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فإنّ حرف الفاء الدالّ على التعقيب يدلّ على أنّ ذلك كان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يُقَبِّتُ اللَّهُ الَّذِينَ آمَنُوا بِالْقَوْلِ الثَّابِتِ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فإنّ الآخرة في مقابل الدنيا شاملة للبرزخ ، كما يشهد عليه مناسبة هذه الآية لما يلقن به الميت عند دفنه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من طريق العامة والخاصة في حياة الروح في البرزخ وفي تفسير الآيات المذكورة بها متظافرة ومقتضاها أنّه بعد ما تخرج الروح من البدن ويدخل البدن القبر تردّ روحه من رأسه إلى أوساط بدنه ،فيأتيه الملكان ويسألانه </w:t>
      </w:r>
      <w:r>
        <w:rPr>
          <w:rStyle w:val="FootnoteAnchor"/>
          <w:rtl w:val="true"/>
        </w:rPr>
        <w:footnoteReference w:id="916"/>
      </w:r>
      <w:r>
        <w:rPr>
          <w:rFonts w:ascii="Amiri" w:hAnsi="Amiri" w:eastAsia="Amiri" w:cs="Amiri"/>
          <w:color w:val="111111"/>
          <w:sz w:val="28"/>
          <w:sz w:val="28"/>
          <w:szCs w:val="28"/>
          <w:rtl w:val="true"/>
          <w:lang w:bidi="ar-SA"/>
        </w:rPr>
        <w:t xml:space="preserve">، وترد عليه الضغطة من قبره ، وإن لم يقبر فمن الهواء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من يسلم منها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السؤال والضغطة بالنسبة إلى البدن بعد ولوج الروح فيه ، إما على نحو لا يتحرّك معه شيء من أعضائه لانجماد دمه وإن لم أر فيه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بيان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بتصرف في البدن والقبر أو في فضاء القبر ، أو في أعين الناظرين على نحو لا يرى أهل الدنيا ما هو فيه وما يرد عليه ، ونظيره مروي في معجزات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يعاد البدن على ما كان جسدا بلا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ضغطة القبر أنّه بها تختلف أضلاعه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أنّ البدن يذاب من مرزبة الملكين على بعض الكفار </w:t>
      </w:r>
      <w:r>
        <w:rPr>
          <w:rStyle w:val="FootnoteAnchor"/>
          <w:rtl w:val="true"/>
        </w:rPr>
        <w:footnoteReference w:id="921"/>
      </w:r>
      <w:r>
        <w:rPr>
          <w:rFonts w:ascii="Amiri" w:hAnsi="Amiri" w:eastAsia="Amiri" w:cs="Amiri"/>
          <w:color w:val="111111"/>
          <w:sz w:val="28"/>
          <w:sz w:val="28"/>
          <w:szCs w:val="28"/>
          <w:rtl w:val="true"/>
          <w:lang w:bidi="ar-SA"/>
        </w:rPr>
        <w:t>، ويكون سائر أمور البرزخ بعد ذلك غالبا بالنسبة إلى 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تما يجب الاعتقاد به بقاء الروح حيا في عالم البرزخ لغير واحدة من الآيات المتقدمة ،</w:t>
      </w:r>
    </w:p>
    <w:p>
      <w:pPr>
        <w:pStyle w:val="BookText"/>
        <w:rPr/>
      </w:pPr>
      <w:r>
        <w:rPr>
          <w:rFonts w:ascii="Amiri" w:hAnsi="Amiri" w:eastAsia="Amiri" w:cs="Amiri"/>
          <w:color w:val="111111"/>
          <w:sz w:val="28"/>
          <w:sz w:val="28"/>
          <w:szCs w:val="28"/>
          <w:rtl w:val="true"/>
          <w:lang w:bidi="ar-SA"/>
        </w:rPr>
        <w:t>وللروايات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وتوضيح</w:t>
      </w:r>
    </w:p>
    <w:p>
      <w:pPr>
        <w:pStyle w:val="BookText"/>
        <w:rPr/>
      </w:pPr>
      <w:r>
        <w:rPr>
          <w:rFonts w:ascii="IRNazanin" w:hAnsi="IRNazanin" w:eastAsia="IRNazanin"/>
          <w:color w:val="111111"/>
          <w:sz w:val="28"/>
          <w:sz w:val="28"/>
          <w:szCs w:val="28"/>
          <w:rtl w:val="true"/>
          <w:lang w:bidi="fa-IR"/>
        </w:rPr>
        <w:t xml:space="preserve">الروح حيث إنّها جسم رقيق كما مرّ 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بقاؤها بعد الموت عبارة عن بقاء شخصها متمثلة ، أي متشكلة بشكل الجسد ، كما هو ظاهر رواية الكافي بسنده عن أبي بصير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الأرواح في صفة الأجساد في شجرة في الجنّة تعارف وتساءل ، فإذا قدمت الروح على الأرواح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قد أفلتت من هول عظيم ، ثم يسألونها ما فعل فلان؟ وما فعل فلان؟ فإن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 حيا ، ارتجوه ، وإن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هلك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 هوى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أبي بصير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في حجرات في الجنة يأكلون ويشربون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923"/>
      </w:r>
      <w:r>
        <w:rPr>
          <w:rFonts w:ascii="IRNazanin" w:hAnsi="IRNazanin" w:eastAsia="IRNazanin"/>
          <w:color w:val="111111"/>
          <w:sz w:val="28"/>
          <w:sz w:val="28"/>
          <w:szCs w:val="28"/>
          <w:rtl w:val="true"/>
          <w:lang w:bidi="fa-IR"/>
        </w:rPr>
        <w:t xml:space="preserve">، وفي رواية أخرى عن أبي بصير عنه صلوات الله علیه أنّها في روضة ، كهيئة الأجساد في الجنة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w:t>
      </w:r>
    </w:p>
    <w:p>
      <w:pPr>
        <w:pStyle w:val="BookText"/>
        <w:rPr/>
      </w:pPr>
      <w:r>
        <w:rPr>
          <w:rFonts w:ascii="Amiri" w:hAnsi="Amiri" w:eastAsia="Amiri" w:cs="Amiri"/>
          <w:color w:val="111111"/>
          <w:sz w:val="28"/>
          <w:sz w:val="28"/>
          <w:szCs w:val="28"/>
          <w:rtl w:val="true"/>
          <w:lang w:bidi="ar-SA"/>
        </w:rPr>
        <w:t>وغير ذلك ، أورد كثيرا منها في</w:t>
      </w:r>
    </w:p>
    <w:p>
      <w:pPr>
        <w:pStyle w:val="BookText"/>
        <w:rPr/>
      </w:pPr>
      <w:r>
        <w:rPr>
          <w:rFonts w:ascii="Amiri" w:hAnsi="Amiri" w:eastAsia="Amiri" w:cs="Amiri"/>
          <w:color w:val="111111"/>
          <w:sz w:val="28"/>
          <w:sz w:val="28"/>
          <w:szCs w:val="28"/>
          <w:rtl w:val="true"/>
          <w:lang w:bidi="ar-SA"/>
        </w:rPr>
        <w:t>واحدة منها ذكر حالة من حالات الروح تدلّ على جسمانيته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تغلّظها ، كما ورد أنّ أبا بكر رأى رسول الله صلی الله علیه و آله و سلم بعد وفاته </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الحسن ابن علي صلوات الله عليهما أرى بعض أصحابه أمير المؤمنين صلوات الله علیه </w:t>
      </w:r>
      <w:r>
        <w:rPr>
          <w:rStyle w:val="FootnoteAnchor"/>
          <w:rtl w:val="true"/>
        </w:rPr>
        <w:footnoteReference w:id="926"/>
      </w:r>
      <w:r>
        <w:rPr>
          <w:rFonts w:ascii="Amiri" w:hAnsi="Amiri" w:eastAsia="Amiri" w:cs="Amiri"/>
          <w:color w:val="111111"/>
          <w:sz w:val="28"/>
          <w:sz w:val="28"/>
          <w:szCs w:val="28"/>
          <w:rtl w:val="true"/>
          <w:lang w:bidi="ar-SA"/>
        </w:rPr>
        <w:t xml:space="preserve">، وأنّ بعض أصحاب الأئمّة رأى معاوية بصورة رجل في عنقه سلسلة </w:t>
      </w:r>
      <w:r>
        <w:rPr>
          <w:rStyle w:val="FootnoteAnchor"/>
          <w:rtl w:val="true"/>
        </w:rPr>
        <w:footnoteReference w:id="927"/>
      </w:r>
      <w:r>
        <w:rPr>
          <w:rFonts w:ascii="Amiri" w:hAnsi="Amiri" w:eastAsia="Amiri" w:cs="Amiri"/>
          <w:color w:val="111111"/>
          <w:sz w:val="28"/>
          <w:sz w:val="28"/>
          <w:szCs w:val="28"/>
          <w:rtl w:val="true"/>
          <w:lang w:bidi="ar-SA"/>
        </w:rPr>
        <w:t xml:space="preserve">، ورئي عمر بن سعد بصورة القردة </w:t>
      </w:r>
      <w:r>
        <w:rPr>
          <w:rStyle w:val="FootnoteAnchor"/>
          <w:rtl w:val="true"/>
        </w:rPr>
        <w:footnoteReference w:id="928"/>
      </w:r>
      <w:r>
        <w:rPr>
          <w:rFonts w:ascii="Amiri" w:hAnsi="Amiri" w:eastAsia="Amiri" w:cs="Amiri"/>
          <w:color w:val="111111"/>
          <w:sz w:val="28"/>
          <w:sz w:val="28"/>
          <w:szCs w:val="28"/>
          <w:rtl w:val="true"/>
          <w:lang w:bidi="ar-SA"/>
        </w:rPr>
        <w:t>، وغير ذلك ، أورد كثيرا منها في المجلد الثالث من البحار</w:t>
      </w:r>
      <w:r>
        <w:rPr>
          <w:rStyle w:val="FootnoteAnchor"/>
          <w:rtl w:val="true"/>
        </w:rPr>
        <w:footnoteReference w:id="929"/>
      </w:r>
      <w:r>
        <w:rPr>
          <w:rFonts w:ascii="IRNazanin" w:hAnsi="IRNazanin" w:eastAsia="IRNazanin"/>
          <w:color w:val="111111"/>
          <w:sz w:val="28"/>
          <w:sz w:val="28"/>
          <w:szCs w:val="28"/>
          <w:rtl w:val="true"/>
          <w:lang w:bidi="fa-IR"/>
        </w:rPr>
        <w:t>في باب أحوال البرزخ والقبر وعذابه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الروح كالملك ، وقد ورد في رواية الاحتجاج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لا تشاهده حواسكم ، لأنه من جنس هذا الهواء</w:t>
      </w:r>
      <w:r>
        <w:rPr>
          <w:rStyle w:val="FootnoteAnchor"/>
          <w:rtl w:val="true"/>
        </w:rPr>
        <w:footnoteReference w:id="930"/>
      </w:r>
      <w:r>
        <w:rPr>
          <w:rFonts w:ascii="IRNazanin" w:hAnsi="IRNazanin" w:eastAsia="IRNazanin"/>
          <w:color w:val="111111"/>
          <w:sz w:val="28"/>
          <w:sz w:val="28"/>
          <w:szCs w:val="28"/>
          <w:rtl w:val="true"/>
          <w:lang w:bidi="fa-IR"/>
        </w:rPr>
        <w:t xml:space="preserve">، ويؤيّده ما ورد في رجوع أمير المؤمنين صلوات الله علیه من قليب بدر حاملا للماء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ويمكن تغلّظه ، كما رئي جبرئيل بصورة دحية الكلبي</w:t>
      </w:r>
      <w:r>
        <w:rPr>
          <w:rStyle w:val="FootnoteAnchor"/>
          <w:rtl w:val="true"/>
        </w:rPr>
        <w:footnoteReference w:id="932"/>
      </w:r>
      <w:r>
        <w:rPr>
          <w:rFonts w:ascii="Amiri" w:hAnsi="Amiri" w:eastAsia="Amiri" w:cs="Amiri"/>
          <w:color w:val="111111"/>
          <w:sz w:val="28"/>
          <w:sz w:val="28"/>
          <w:szCs w:val="28"/>
          <w:rtl w:val="true"/>
          <w:lang w:bidi="ar-SA"/>
        </w:rPr>
        <w:t xml:space="preserve">ورئي أيضا في غير واحد من المواطن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لوط </w:t>
      </w:r>
      <w:r>
        <w:rPr>
          <w:rStyle w:val="FootnoteAnchor"/>
          <w:rtl w:val="true"/>
        </w:rPr>
        <w:footnoteReference w:id="933"/>
      </w:r>
      <w:r>
        <w:rPr>
          <w:rFonts w:ascii="Amiri" w:hAnsi="Amiri" w:eastAsia="Amiri" w:cs="Amiri"/>
          <w:color w:val="111111"/>
          <w:sz w:val="28"/>
          <w:sz w:val="28"/>
          <w:szCs w:val="28"/>
          <w:rtl w:val="true"/>
          <w:lang w:bidi="ar-SA"/>
        </w:rPr>
        <w:t xml:space="preserve">، ورآه السامري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بَصُرْتُ بِما لَمْ يَبْصُرُوا بِهِ فَقَبَضْتُ قَبْضَةً مِنْ أَثَرِ الرَّسُولِ</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وكالجن حيث روي أنهم غلظوا لسليمان يعملون له ما يشاء </w:t>
      </w:r>
      <w:r>
        <w:rPr>
          <w:rStyle w:val="FootnoteAnchor"/>
          <w:rtl w:val="true"/>
        </w:rPr>
        <w:footnoteReference w:id="935"/>
      </w:r>
      <w:r>
        <w:rPr>
          <w:rFonts w:ascii="IRNazanin" w:hAnsi="IRNazanin" w:eastAsia="IRNazanin"/>
          <w:color w:val="111111"/>
          <w:sz w:val="28"/>
          <w:sz w:val="28"/>
          <w:szCs w:val="28"/>
          <w:rtl w:val="true"/>
          <w:lang w:bidi="fa-IR"/>
        </w:rPr>
        <w:t xml:space="preserve">، ورثي أيضا بصورة الثعبان في مسجد الكوفة ، رواه في البحار عن كتاب بشارة المصطفى ، بسنده عن الصدوق عن جابر الجعفي ، عن جعفر بن محمّد صلوات الله علیه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إحقاق الحق </w:t>
      </w:r>
      <w:r>
        <w:rPr>
          <w:rStyle w:val="FootnoteAnchor"/>
          <w:rtl w:val="true"/>
        </w:rPr>
        <w:footnoteReference w:id="937"/>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العامة بطريقين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ابن حسنويه في درر بحر المناقب ، يرفعه إلى جعفر بن محمّد صلوات الله علیه ، والآخر عن القوشجي في شرح التجريد ، واللفظ لرواية جابر الجعفي عن جعفر بن محمد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أبي طالب على منبر الكوفة يخطب إذ أقبل ثعبان من آخر المسجد ، فوثب إليه الناس بنعالهم ، فقال لهم عليّ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يرحمكم الله فإنّها مأمورة ، فكفّ الناس عنها ، فأقبل الثعبان إلى عليّ صلوات الله علیه حتى وضع فاه على أذن عليّ صلوات الله علیه ، فقال له ما شاء الله أن يقول ، ثمّ إنّ الثعبان نزل وتبعه على صلوات الله علیه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تخبرنا بمقالة هذا الثعبان؟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 رسول الجن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وصيّ الجن ورسولهم إليك ، يقول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الإنس أحبّوك كحبّنا إيّاك وأطاعوك كإطاعتنا إيّاك لما عذب الله أحدا من الإنس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ورثي الشيطان بصورة شيخ كان أوّل من بايع أبا بكر على منبر النبي صلی الله علیه و آله و سلم</w:t>
      </w:r>
      <w:r>
        <w:rPr>
          <w:rStyle w:val="FootnoteAnchor"/>
          <w:rtl w:val="true"/>
        </w:rPr>
        <w:footnoteReference w:id="938"/>
      </w:r>
      <w:r>
        <w:rPr>
          <w:rFonts w:ascii="IRNazanin" w:hAnsi="IRNazanin" w:eastAsia="IRNazanin"/>
          <w:color w:val="111111"/>
          <w:sz w:val="28"/>
          <w:sz w:val="28"/>
          <w:szCs w:val="28"/>
          <w:rtl w:val="true"/>
          <w:lang w:bidi="fa-IR"/>
        </w:rPr>
        <w:t>، وفي غير ذلك من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بقاء الروح بوجه آخر ، وهو تعلقها ببدن مثالي كتعلقها في الدنيا بالبدن العنصري ، كما هو ظاهر رواية أبي ولاد الحناط عن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في أبدان كأبدانهم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في أبدان كأبدانهم </w:t>
      </w:r>
      <w:r>
        <w:rPr>
          <w:rStyle w:val="FootnoteAnchor"/>
          <w:rtl w:val="true"/>
        </w:rPr>
        <w:footnoteReference w:id="939"/>
      </w:r>
      <w:r>
        <w:rPr>
          <w:rFonts w:ascii="Amiri" w:hAnsi="Amiri" w:eastAsia="Amiri" w:cs="Amiri"/>
          <w:color w:val="111111"/>
          <w:sz w:val="28"/>
          <w:sz w:val="28"/>
          <w:szCs w:val="28"/>
          <w:rtl w:val="true"/>
          <w:lang w:bidi="ar-SA"/>
        </w:rPr>
        <w:t xml:space="preserve">، وفي رواية ابن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قالب كقالبه في الدنيا فيأكلون ويشربون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لم يثبت كون البدن المثالي مجرد صورة بلا مادّة ، لاحتمال كونه أيضا جسما رقيقا يتعلق به الروح التي لعلّها أرق منه ، كما تتعلّق في الدنيا بهذا البدن المألوف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الأفراد احتمال تعلّق الروح بعد الموت بعض الأحيان ببدنه الذي كان فيه في الدنيا ، كما عن كامل الزيارات بسنده عن عبد الله بن بكير ،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أبي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لو نبش قبر الحسين بن علي هل كان يصاب في قبره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بكير ما أعظم مسائلك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صلوات الله علیه مع أبيه وأمه وأخيه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منزل رسول الله صلی الله علیه و آله و سلم ، ومعه يرزقون ويحبرون ، </w:t>
      </w:r>
    </w:p>
    <w:p>
      <w:pPr>
        <w:pStyle w:val="BookText"/>
        <w:rPr/>
      </w:pPr>
      <w:r>
        <w:rPr>
          <w:rFonts w:ascii="Amiri" w:hAnsi="Amiri" w:eastAsia="Amiri" w:cs="Amiri"/>
          <w:color w:val="111111"/>
          <w:sz w:val="28"/>
          <w:sz w:val="28"/>
          <w:szCs w:val="28"/>
          <w:rtl w:val="true"/>
          <w:lang w:bidi="ar-SA"/>
        </w:rPr>
        <w:t xml:space="preserve">وإنّه لعن يمين العرش متعلق 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أنجز لي ما وعدتني ، وإنّه لينظر إلى زوّاره ، وإنّه أعرف بهم وأسمائهم وأسماء آبائهم وما في رحالهم من أحدهم بولده ، وإنّه لينظر إلى من يبكيه فيستغفر له ويسأل أباه الاستغفار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ما أعد الله لك لفرحت أكثر مما حزنت ، وإنّه ليستغفر له من كل ذنب وخطيئة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جماعة 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النبي والأئمة من خلفائه ينقلون بأجسادهم وأرواحهم إلى السماء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أنّ بعض خلفاء بني مروان مسخ جسده بعد الموت وزغا ، وأنّ بنی أمية يمسخون وزغا بعد موتهم</w:t>
      </w:r>
      <w:r>
        <w:rPr>
          <w:rStyle w:val="FootnoteAnchor"/>
          <w:rtl w:val="true"/>
        </w:rPr>
        <w:footnoteReference w:id="943"/>
      </w:r>
      <w:r>
        <w:rPr>
          <w:rFonts w:ascii="Amiri" w:hAnsi="Amiri" w:eastAsia="Amiri" w:cs="Amiri"/>
          <w:color w:val="111111"/>
          <w:sz w:val="28"/>
          <w:sz w:val="28"/>
          <w:szCs w:val="28"/>
          <w:rtl w:val="true"/>
          <w:lang w:bidi="ar-SA"/>
        </w:rPr>
        <w:t>وفي بعضها أنّ بعض الكلاب مسخ من الجن والإنس</w:t>
      </w:r>
      <w:r>
        <w:rPr>
          <w:rStyle w:val="FootnoteAnchor"/>
          <w:rtl w:val="true"/>
        </w:rPr>
        <w:footnoteReference w:id="944"/>
      </w:r>
      <w:r>
        <w:rPr>
          <w:rFonts w:ascii="Amiri" w:hAnsi="Amiri" w:eastAsia="Amiri" w:cs="Amiri"/>
          <w:color w:val="111111"/>
          <w:sz w:val="28"/>
          <w:sz w:val="28"/>
          <w:szCs w:val="28"/>
          <w:rtl w:val="true"/>
          <w:lang w:bidi="ar-SA"/>
        </w:rPr>
        <w:t>، ومرّ إمكان ذلك بإلقاء البدن الأصلي الذرّي الباقي بعد موته في مني الكلب ، فينتقل إلى رحم الانثى منه ، فتتعلق به ذلك روح الإنسان ، فيخرج بصورة الكلب مع تغيير في مشاعره ، فيكون هذا مسخا خفيا ، وطرفا من خزيه وعذابه في البرزخ ، دون العذاب الأكبر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الروايات أنّ في البرزخ جنانا ونيرانا ، إحداهما في المغرب والأخرى في المشرق ، تنعم أو تعذب فيها الأرواح في كل ليلة ، وأنها تردّ بعد طلوع الفجر إلى الأرض ، إما إلى وادي السلام أو إلى برهوت ، وادي حضر موت أو إلى مقابرهم ، وأنها تتلاقى في الهواء</w:t>
      </w:r>
      <w:r>
        <w:rPr>
          <w:rStyle w:val="FootnoteAnchor"/>
          <w:rtl w:val="true"/>
        </w:rPr>
        <w:footnoteReference w:id="945"/>
      </w:r>
      <w:r>
        <w:rPr>
          <w:rFonts w:ascii="Amiri" w:hAnsi="Amiri" w:eastAsia="Amiri" w:cs="Amiri"/>
          <w:color w:val="111111"/>
          <w:sz w:val="28"/>
          <w:sz w:val="28"/>
          <w:szCs w:val="28"/>
          <w:rtl w:val="true"/>
          <w:lang w:bidi="ar-SA"/>
        </w:rPr>
        <w:t xml:space="preserve">وأن عدة منها يستخبرون عن أهاليهم في كل اسبوع أو أقل أو أكثر بصور العصافير ونحوها </w:t>
      </w:r>
      <w:r>
        <w:rPr>
          <w:rStyle w:val="FootnoteAnchor"/>
          <w:rtl w:val="true"/>
        </w:rPr>
        <w:footnoteReference w:id="946"/>
      </w:r>
      <w:r>
        <w:rPr>
          <w:rFonts w:ascii="Amiri" w:hAnsi="Amiri" w:eastAsia="Amiri" w:cs="Amiri"/>
          <w:color w:val="111111"/>
          <w:sz w:val="28"/>
          <w:sz w:val="28"/>
          <w:szCs w:val="28"/>
          <w:rtl w:val="true"/>
          <w:lang w:bidi="ar-SA"/>
        </w:rPr>
        <w:t>، بعد وضوح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أنها ليست مجرد صور بلا مادّة فضلا عن كونها من مبدعات النفس ، كما توهّمه بعض المذاهب المنحرفة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أيضا أنّ القبر إمّا روضة من رياض الجنة أو حفرة من حفر النيران </w:t>
      </w:r>
      <w:r>
        <w:rPr>
          <w:rStyle w:val="FootnoteAnchor"/>
          <w:rtl w:val="true"/>
        </w:rPr>
        <w:footnoteReference w:id="947"/>
      </w:r>
      <w:r>
        <w:rPr>
          <w:rFonts w:ascii="Amiri" w:hAnsi="Amiri" w:eastAsia="Amiri" w:cs="Amiri"/>
          <w:color w:val="111111"/>
          <w:sz w:val="28"/>
          <w:sz w:val="28"/>
          <w:szCs w:val="28"/>
          <w:rtl w:val="true"/>
          <w:lang w:bidi="ar-SA"/>
        </w:rPr>
        <w:t xml:space="preserve">، وأنّ </w:t>
      </w:r>
      <w:bookmarkStart w:id="218" w:name="pg8877_78767"/>
    </w:p>
    <w:p>
      <w:pPr>
        <w:pStyle w:val="BookText"/>
        <w:rPr/>
      </w:pPr>
      <w:bookmarkEnd w:id="218"/>
      <w:r>
        <w:rPr>
          <w:rFonts w:ascii="Amiri" w:hAnsi="Amiri" w:eastAsia="Amiri" w:cs="Amiri"/>
          <w:color w:val="111111"/>
          <w:sz w:val="28"/>
          <w:sz w:val="28"/>
          <w:szCs w:val="28"/>
          <w:rtl w:val="true"/>
          <w:lang w:bidi="ar-SA"/>
        </w:rPr>
        <w:t xml:space="preserve">القبر يوسع لبعض الأموات سبعة أو تسعة أذرع </w:t>
      </w:r>
      <w:r>
        <w:rPr>
          <w:rStyle w:val="FootnoteAnchor"/>
          <w:rtl w:val="true"/>
        </w:rPr>
        <w:footnoteReference w:id="948"/>
      </w:r>
      <w:r>
        <w:rPr>
          <w:rFonts w:ascii="Amiri" w:hAnsi="Amiri" w:eastAsia="Amiri" w:cs="Amiri"/>
          <w:color w:val="111111"/>
          <w:sz w:val="28"/>
          <w:sz w:val="28"/>
          <w:szCs w:val="28"/>
          <w:rtl w:val="true"/>
          <w:lang w:bidi="ar-SA"/>
        </w:rPr>
        <w:t xml:space="preserve">، أو مدّ بصره </w:t>
      </w:r>
      <w:r>
        <w:rPr>
          <w:rStyle w:val="FootnoteAnchor"/>
          <w:rtl w:val="true"/>
        </w:rPr>
        <w:footnoteReference w:id="949"/>
      </w:r>
      <w:r>
        <w:rPr>
          <w:rFonts w:ascii="Amiri" w:hAnsi="Amiri" w:eastAsia="Amiri" w:cs="Amiri"/>
          <w:color w:val="111111"/>
          <w:sz w:val="28"/>
          <w:sz w:val="28"/>
          <w:szCs w:val="28"/>
          <w:rtl w:val="true"/>
          <w:lang w:bidi="ar-SA"/>
        </w:rPr>
        <w:t>، أو مسيرة شهر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عدم إدراك حقيقة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بما أودع الله تعالى في الأجسام من الخواص والقوى والعوائق والأشعة والأمواج والأستار الظاهرة والمستورة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هنا ذكر كلام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 فإنّ فيه ذكرا لبعض ما ذكرنا وزيادة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ظهر من الآيات الكثيرة والبراهين القاطعة هو أنّ النفس باقية بعد الموت إمّا معذبة إن كان ممن محض الكفر ، أو منعّمة إن كان ممن محض الإيمان ، أو يلهى عنه إن كان من المستضعفين ، وتردّ إليه الحياة إما كاملا أو إلى بعض بدنه ، كما مرّ في بعض الأخبار ، ويسأل بعضهم عن بعض العقائد وبعض الأعمال ، ويثاب ويعاقب بحسب ذلك ، وتضغط أجساد بعضهم ، وإنّما السؤال والضغطة في الأجساد الأصلية ، وقد يرتفعان عن بعض المؤمنين ، كمن لقن ، كما سيأتي ، أو مات في ليلة الجمعة أو يومها أو غير ذلك مما مر ، وسيأتي في تضاعيف أخبار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تتعلّق الروح بالأجساد المثالية اللطيفة الشبيهة بأجسام الجن والملائكة ، المضاهية في الصورة للأبدان الأصليّة ، فينعم أو يعذب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تصل إليه الآلام ببعض ما يقع على الأبدان الأصلية لسبق تعلّقه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50"/>
      </w:r>
    </w:p>
    <w:p>
      <w:pPr>
        <w:pStyle w:val="Heading2"/>
        <w:numPr>
          <w:ilvl w:val="1"/>
          <w:numId w:val="1"/>
        </w:numPr>
        <w:rPr/>
      </w:pPr>
      <w:bookmarkStart w:id="219" w:name="__RefHeading___Toc748094_2870459653"/>
      <w:bookmarkStart w:id="220" w:name="_Toc74"/>
      <w:bookmarkEnd w:id="219"/>
      <w:r>
        <w:rPr>
          <w:rtl w:val="true"/>
        </w:rPr>
        <w:t xml:space="preserve">تنبيه </w:t>
      </w:r>
      <w:r>
        <w:rPr>
          <w:rtl w:val="true"/>
        </w:rPr>
        <w:t xml:space="preserve">: </w:t>
      </w:r>
      <w:r>
        <w:rPr>
          <w:rtl w:val="true"/>
        </w:rPr>
        <w:t>في دفع شبهتين أوردوهما من قديم الأيام في المعاد الجسماني</w:t>
      </w:r>
      <w:bookmarkEnd w:id="2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المعروفة بشبهة الآكل والمأكول ، وبيانها بنحو الإجمال أنّه لو اتفق أكل أحد الإنسانين ميتة الآن لأجل المجاعة ونحوها ، وصار جزء منه بسبب الانحلال في معدة الآكل أو بسبب آخر كوصلة جزء من بدن أحدهما ببدن الآخر جزء منه ، فلو كان المعاد في القيامة بالأبدان أيضا فكيف يكون الإعادة ، وكيف الجزاء بدخول أحدهما </w:t>
      </w:r>
    </w:p>
    <w:p>
      <w:pPr>
        <w:pStyle w:val="BookText"/>
        <w:rPr/>
      </w:pPr>
      <w:r>
        <w:rPr>
          <w:rFonts w:ascii="Amiri" w:hAnsi="Amiri" w:eastAsia="Amiri" w:cs="Amiri"/>
          <w:color w:val="111111"/>
          <w:sz w:val="28"/>
          <w:sz w:val="28"/>
          <w:szCs w:val="28"/>
          <w:rtl w:val="true"/>
          <w:lang w:bidi="ar-SA"/>
        </w:rPr>
        <w:t>الجنّة والآخر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يعاد مع روح مع روح أحدهما خصوص جزء لم يكن جزء البدن الآخر؟ وهذا لا يكفي للترجيح المذكور ، مع أن الجزء الآخر أيضا جزء من بدنهما ووقعت الطاعة والعصيان بكلا الجزءين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يعاد كل واحد من البدنين مع تعلق كل من الروحين بكل واحد منهما ، ويلزم منه كون كل شخص منهما شخصين ، وهذا لا يمكن الالتزام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أيضا من تعلق كل واحدة من الروحين ببدن الآخر التناسخ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مجازاتهما بدخول الجنة أو النار ، كما ذكرنا ؟</w:t>
      </w:r>
    </w:p>
    <w:p>
      <w:pPr>
        <w:pStyle w:val="BookText"/>
        <w:rPr/>
      </w:pPr>
      <w:r>
        <w:rPr>
          <w:rFonts w:ascii="Amiri" w:hAnsi="Amiri" w:eastAsia="Amiri" w:cs="Amiri"/>
          <w:color w:val="111111"/>
          <w:sz w:val="28"/>
          <w:sz w:val="28"/>
          <w:szCs w:val="28"/>
          <w:rtl w:val="true"/>
          <w:lang w:bidi="ar-SA"/>
        </w:rPr>
        <w:t xml:space="preserve">وهذا أحد أدلّة المنكرين للمعاد الجسماني ، وهم الملاحدة ، أو المؤوّلين له بأنّ المراد من الجسم هو الصورة الجسميّة الخالية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صحة القول بأنّ السرير سرير بصورته لا بخشبه ، مع وضوح بطلانه بأنّ السرير بكلا الأمرين ، بل المادّة وهو الخشب عمدتها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دفع الشبهة بأنّ المراد بالإعادة إعادة كل فرد من الإنسان في القيامة بروحه وبدنه الذي شخصيته في الدنيا به ، وبه أطاع الله أو عصاه طول عمره ، وهو البدن الواحد بالوحدة الشخصية الباقي من أوّل خلقته إلى آخر عمره في الدنيا أو البرزخ والقيامة ، لا الأجزاء الحاصلة بالتغذية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لكلّ روح بدنا خصه الله تعالى بها فلا محالة يكون ذلك البدن محفوظا من أن يصير بدنا أصليا لروح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الإشكال بأنّ البدن الأصلي الصغير غاية الصغر ربما يصير جزء من نطفة تخرج من الأكل ويتشكّل منها ولده ، فيلزم ما ذكر من المحذورات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بأنّ الله تعالى قادر على أن يحفظه من أن يصير جزء من نطفة إنسان آخر ، بل من أن تصير من الأجزاء الفضلية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يتحقق به إعادة الأبدان للجزاء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عليها ضرورة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إعادة الأجزاء الأصليّة الباقية من أوّل خلقتها إلى آخرها ، المحفوظ </w:t>
      </w:r>
    </w:p>
    <w:p>
      <w:pPr>
        <w:pStyle w:val="BookText"/>
        <w:rPr/>
      </w:pPr>
      <w:r>
        <w:rPr>
          <w:rFonts w:ascii="Amiri" w:hAnsi="Amiri" w:eastAsia="Amiri" w:cs="Amiri"/>
          <w:color w:val="111111"/>
          <w:sz w:val="28"/>
          <w:sz w:val="28"/>
          <w:szCs w:val="28"/>
          <w:rtl w:val="true"/>
          <w:lang w:bidi="ar-SA"/>
        </w:rPr>
        <w:t>كل فرد منها من أن يصير بدنا أصليا لفرد آخر من الأرواح ، وهو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بما ذكرنا الزيادة والنقصان والتبدّل في الأجزاء الفضليّة التي هي بمنزلة الآلات والأدوات ليتمكن الإنسان من الأفعال ويدرك بها اللذائذ والآلام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ما ذكرنا من الروايات المتقدّمة ، منها ما عن الكافي بسنده عن عمّار بن موسى عن أبي عبد الله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الميت يبلى جسده؟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لا يبقى له لحم ولا عظم ، إلا طينته التي خلق منها ، فإنّها لا تبلى ، تبقى في القبر مستديرة حتى يخلق منها ، كما خلق أوّل مرّة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الشبهة الثانية فهي أنّ للنفس في جوهرها قوّة الوصول إلى كمال تستغني به عن المادة ، بأن تصير صورة محضة لا تحتاج في واقعيّتها وفعليّتها إلى عروضها على شيء من المادة ، وفيها أيضا كمال ، وفوق الكمال المذكور ، وهو الورود في نشأة العقول المجردة عن المادة ولواحقها ، فإذا حصل الكمال الذي هو برزخ بين الجسميّة المركّبة من المادة والصورة وبين عالم العقول المجرّدة عنهما يكون عودها ورجوعها القهقرى إلى الجسمية المذكورة رجوعا عن مقام الفعليّة إلى مقام القوّة ، وهو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الفكرة ليست إلاّ مجرّد توهم خال عن الحقيقة ، فإنّ حقيقة الإنسان وإن كانت محيّرة</w:t>
      </w:r>
    </w:p>
    <w:p>
      <w:pPr>
        <w:pStyle w:val="BookText"/>
        <w:rPr/>
      </w:pPr>
      <w:r>
        <w:rPr>
          <w:rFonts w:ascii="Amiri" w:hAnsi="Amiri" w:eastAsia="Amiri" w:cs="Amiri"/>
          <w:color w:val="111111"/>
          <w:sz w:val="28"/>
          <w:sz w:val="28"/>
          <w:szCs w:val="28"/>
          <w:rtl w:val="true"/>
          <w:lang w:bidi="ar-SA"/>
        </w:rPr>
        <w:t xml:space="preserve">لعقول أعاظم البشر حيث أعمل فيها من الدقائق ولطائف الصنع التي قال الله تعالى في بيان خلقته إياها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إلا أنّ روح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الروايات الواصلة عن أهل بيت الوحي النازل عن خالق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المادة التي خلق جميع الأشياء منها المعبّر عنها مجازا بالماء ، وأنّ بدنه جزء آخر من تلك المادة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عليه في التنبيهات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باللطافة والكثافة ، وبعروض أعراض خاصة على</w:t>
      </w:r>
    </w:p>
    <w:p>
      <w:pPr>
        <w:pStyle w:val="BookText"/>
        <w:rPr/>
      </w:pPr>
      <w:r>
        <w:rPr>
          <w:rFonts w:ascii="IRNazanin" w:hAnsi="IRNazanin" w:eastAsia="IRNazanin"/>
          <w:color w:val="111111"/>
          <w:sz w:val="28"/>
          <w:sz w:val="28"/>
          <w:szCs w:val="28"/>
          <w:rtl w:val="true"/>
          <w:lang w:bidi="fa-IR"/>
        </w:rPr>
        <w:t>أحدهما ، وأعراض أخرى على الآخر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وحياة الروح الحياة التي بها تكون حيوانا وإنسانا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بوجدانها العلم والقدرة بما للوجدان من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العلم هو عين نور القدرة وعين سائر الكمالات النورية ، من </w:t>
      </w:r>
    </w:p>
    <w:p>
      <w:pPr>
        <w:pStyle w:val="BookText"/>
        <w:rPr/>
      </w:pPr>
      <w:r>
        <w:rPr>
          <w:rFonts w:ascii="IRNazanin" w:hAnsi="IRNazanin" w:eastAsia="IRNazanin"/>
          <w:color w:val="111111"/>
          <w:sz w:val="28"/>
          <w:sz w:val="28"/>
          <w:szCs w:val="28"/>
          <w:rtl w:val="true"/>
          <w:lang w:bidi="fa-IR"/>
        </w:rPr>
        <w:t>غير ممازجة بين الروح وبين تلك الكمالات ، ومن غير أن تصعد الروح وترد في نشأة تلك الكمالات وتدخل فیها وتصير من سنخها ، ومن غير أن تتنزّل تلك الأنوار وتصير من سنخ الروح، لتباين حقيقتهما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الروح بفقدانها لتلك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وحياة البدن بولوج الروح الحية بالأنوار المذكورة فيه ، وموته بخروجها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عنه ومفارقتها إياه مفارقة كاملة ، ونومه بخروجها عنه مع بقاء علاقة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البدن حيّا في القيامة بجمع الأجزاء المتفرّقة المحفوظة عند من لا يعزب عنه مثقال ذرة في الأرض ولا في السماء ، والتئامها وتشكلها بالشكل الذي كان عليه في الدنيا ، وتصوّره بصورة قبيحة أو حسنة ، وولوج الروح الحيّة فيه كما كان عليه في الدنيا وحشره للحساب والثواب والعقاب جزاء بما عمل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الروايات المعتبرة ما يظهر بالتأمل فيه أنّ الفعليّة التي توهم استحالة الرجوع منها إلى القوّة ، والاستدلال بذلك على استحالة عود الأبدان على ما كانت عليه في الدنيا لا موضوع لها ، ولا أقل من عدم الدليل عليه ، ولا يجوز الاعتقاد بخلاف ما دلّت عليه الروايات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وقوعها فينا في كلّ يوم وليلة أقوى دليل على إمكانه ،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أبداننا من الصنائع المحيّرة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نمنا بخروج الروح الحيّة عن البدن يسلب عن أرواحنا الشعور بنفسها ،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الذي لا نرى فيه شيئا من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الروح لم تعدم ، فيظهر أنّ نور العلم حقيقة وراء الأرواح والأبدان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وقع الفراغ</w:t>
      </w:r>
    </w:p>
    <w:p>
      <w:pPr>
        <w:pStyle w:val="BookText"/>
        <w:rPr/>
      </w:pPr>
      <w:r>
        <w:rPr>
          <w:rFonts w:ascii="Amiri" w:hAnsi="Amiri" w:eastAsia="Amiri" w:cs="Amiri"/>
          <w:color w:val="111111"/>
          <w:sz w:val="28"/>
          <w:sz w:val="28"/>
          <w:szCs w:val="28"/>
          <w:rtl w:val="true"/>
          <w:lang w:bidi="ar-SA"/>
        </w:rPr>
        <w:t>من تحرير التنبيهات</w:t>
      </w:r>
    </w:p>
    <w:p>
      <w:pPr>
        <w:pStyle w:val="BookText"/>
        <w:rPr/>
      </w:pPr>
      <w:r>
        <w:rPr>
          <w:rFonts w:ascii="Amiri" w:hAnsi="Amiri" w:eastAsia="Amiri" w:cs="Amiri"/>
          <w:color w:val="111111"/>
          <w:sz w:val="28"/>
          <w:sz w:val="28"/>
          <w:szCs w:val="28"/>
          <w:rtl w:val="true"/>
          <w:lang w:bidi="ar-SA"/>
        </w:rPr>
        <w:t>في الليلة السابعة والعشرين</w:t>
      </w:r>
    </w:p>
    <w:p>
      <w:pPr>
        <w:pStyle w:val="BookText"/>
        <w:rPr/>
      </w:pPr>
      <w:r>
        <w:rPr>
          <w:rFonts w:ascii="Amiri" w:hAnsi="Amiri" w:eastAsia="Amiri" w:cs="Amiri"/>
          <w:color w:val="111111"/>
          <w:sz w:val="28"/>
          <w:sz w:val="28"/>
          <w:szCs w:val="28"/>
          <w:rtl w:val="true"/>
          <w:lang w:bidi="ar-SA"/>
        </w:rPr>
        <w:t>من شهر رمضان المبارك من السنة</w:t>
      </w:r>
    </w:p>
    <w:p>
      <w:pPr>
        <w:pStyle w:val="BookText"/>
        <w:rPr/>
      </w:pPr>
      <w:r>
        <w:rPr>
          <w:rFonts w:ascii="Amiri" w:hAnsi="Amiri" w:eastAsia="Amiri" w:cs="Amiri"/>
          <w:color w:val="111111"/>
          <w:sz w:val="28"/>
          <w:sz w:val="28"/>
          <w:szCs w:val="28"/>
          <w:rtl w:val="true"/>
          <w:lang w:bidi="ar-SA"/>
        </w:rPr>
        <w:t>الرابعة عشرة بعد أربعمائة وألف من هجرة</w:t>
      </w:r>
    </w:p>
    <w:p>
      <w:pPr>
        <w:pStyle w:val="BookText"/>
        <w:rPr/>
      </w:pPr>
      <w:r>
        <w:rPr>
          <w:rFonts w:ascii="IRNazanin" w:hAnsi="IRNazanin" w:eastAsia="IRNazanin"/>
          <w:color w:val="111111"/>
          <w:sz w:val="28"/>
          <w:sz w:val="28"/>
          <w:szCs w:val="28"/>
          <w:rtl w:val="true"/>
          <w:lang w:bidi="fa-IR"/>
        </w:rPr>
        <w:t>النبي الأكرم صلی الله علیه و آله و سلم بيد أقلّ العباد حسنعلي مرواريد ،</w:t>
      </w:r>
    </w:p>
    <w:p>
      <w:pPr>
        <w:pStyle w:val="BookText"/>
        <w:rPr/>
      </w:pPr>
      <w:r>
        <w:rPr>
          <w:rFonts w:ascii="Amiri" w:hAnsi="Amiri" w:eastAsia="Amiri" w:cs="Amiri"/>
          <w:color w:val="111111"/>
          <w:sz w:val="28"/>
          <w:sz w:val="28"/>
          <w:szCs w:val="28"/>
          <w:rtl w:val="true"/>
          <w:lang w:bidi="ar-SA"/>
        </w:rPr>
        <w:t>غفر الله له ولوالديه وما سنح بالبال وجرى على القلم من</w:t>
      </w:r>
    </w:p>
    <w:p>
      <w:pPr>
        <w:pStyle w:val="BookText"/>
        <w:rPr/>
      </w:pPr>
      <w:r>
        <w:rPr>
          <w:rFonts w:ascii="Amiri" w:hAnsi="Amiri" w:eastAsia="Amiri" w:cs="Amiri"/>
          <w:color w:val="111111"/>
          <w:sz w:val="28"/>
          <w:sz w:val="28"/>
          <w:szCs w:val="28"/>
          <w:rtl w:val="true"/>
          <w:lang w:bidi="ar-SA"/>
        </w:rPr>
        <w:t>استظهار الآيات والأحاديث وغير ذلك إن كان صواباً</w:t>
      </w:r>
    </w:p>
    <w:p>
      <w:pPr>
        <w:pStyle w:val="BookText"/>
        <w:rPr/>
      </w:pPr>
      <w:r>
        <w:rPr>
          <w:rFonts w:ascii="Amiri" w:hAnsi="Amiri" w:eastAsia="Amiri" w:cs="Amiri"/>
          <w:color w:val="111111"/>
          <w:sz w:val="28"/>
          <w:sz w:val="28"/>
          <w:szCs w:val="28"/>
          <w:rtl w:val="true"/>
          <w:lang w:bidi="ar-SA"/>
        </w:rPr>
        <w:t>فمن الله تبارك وتعالى ، وإن كان خطأ فمن</w:t>
      </w:r>
    </w:p>
    <w:p>
      <w:pPr>
        <w:pStyle w:val="BookText"/>
        <w:rPr/>
      </w:pPr>
      <w:r>
        <w:rPr>
          <w:rFonts w:ascii="Amiri" w:hAnsi="Amiri" w:eastAsia="Amiri" w:cs="Amiri"/>
          <w:color w:val="111111"/>
          <w:sz w:val="28"/>
          <w:sz w:val="28"/>
          <w:szCs w:val="28"/>
          <w:rtl w:val="true"/>
          <w:lang w:bidi="ar-SA"/>
        </w:rPr>
        <w:t>نفسي ، واستغفر الله منه 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العلى</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bookmarkStart w:id="221" w:name="pg8877_78772"/>
    </w:p>
    <w:p>
      <w:pPr>
        <w:pStyle w:val="Heading2"/>
        <w:numPr>
          <w:ilvl w:val="1"/>
          <w:numId w:val="1"/>
        </w:numPr>
        <w:rPr/>
      </w:pPr>
      <w:bookmarkStart w:id="222" w:name="__RefHeading___Toc748096_2870459653"/>
      <w:bookmarkStart w:id="223" w:name="_Toc75"/>
      <w:bookmarkEnd w:id="221"/>
      <w:bookmarkEnd w:id="222"/>
      <w:r>
        <w:rPr>
          <w:rtl w:val="true"/>
        </w:rPr>
        <w:t>فهرس الآيات المباركة</w:t>
      </w:r>
      <w:bookmarkEnd w:id="223"/>
    </w:p>
    <w:p>
      <w:pPr>
        <w:pStyle w:val="BookText"/>
        <w:rPr/>
      </w:pPr>
      <w:r>
        <w:rPr>
          <w:rFonts w:ascii="Amiri" w:hAnsi="Amiri" w:eastAsia="Amiri" w:cs="Amiri"/>
          <w:color w:val="111111"/>
          <w:sz w:val="28"/>
          <w:sz w:val="28"/>
          <w:szCs w:val="28"/>
          <w:rtl w:val="true"/>
          <w:lang w:bidi="ar-SA"/>
        </w:rPr>
        <w:t>الفاتحة</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البقرة</w:t>
      </w:r>
    </w:p>
    <w:p>
      <w:pPr>
        <w:pStyle w:val="BookText"/>
        <w:rPr/>
      </w:pP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وَإِذْ قَتَلْتُمْ نَفْساً فَادَّارَأْتُمْ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فَوَيْلٌ لِلَّذِينَ يَكْتُبُونَ الْكِتابَ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صِبْغَةَ اللَّهِ وَمَنْ أَحْسَنُ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وَلا تَقُولُوا لِمَنْ يُقْتَلُ فِي 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وَإِذَا قِيلَ لَهُمُ اتَّبِعُوا 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يَنْظُرُونَ إِلَّا أَنْ يَأْتِيَهُمُ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وَلَوْ شَاءَ اللهُ مَا افْتَتَلُوا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يَعْلَمُ مَا بَيْنَ أَيْدِيهِمْ 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أَوْ كَالَّذِي مَرَّ عَلَى 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وَإِذْ قَالَ إِبْرَاهِيمُ رَبِّ أَرِنِي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وَاتَّقُوا يَوْماً تُرْجَعُونَ فِيهِ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قُلْ إِنَّ الْفَضْلَ 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وَلَهُ أَسْلَمَ مَنْ فِي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كَيْفَ يَهْدِي اللَّهُ قَوْماً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يَغْفِرُ لِمَنْ يَشَاءُ وَيُعَذِّبُ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وَلَمَّا يَعْلَمُ اللَّهُ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وَلا تَحْسَبَنَّ الَّذِينَ قُتِلُوا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فَرِحِينَ بِمَا آتَاهُمُ اللَّهُ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يَسْتَبْشِرُونَ بِنِعْمَةٍ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يُرِيدُ اللهُ أَلا يَجْعَلَ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كُلَّما نَضِجَتْ جُلُودُهُمْ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عَلَيْكُمْ جُنَاحٌ أَنْ تَقْصُرُوا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أَنْزَلْنَا إِلَيْكَ الْكِتَابَ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وَكَلِمَتُهُ أَلْقاها إلى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يا أَيُّهَا النَّاسُ قَدْ جَاءَكُمْ 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ascii="Amiri" w:hAnsi="Amiri" w:eastAsia="Amiri" w:cs="Amiri"/>
          <w:color w:val="111111"/>
          <w:sz w:val="28"/>
          <w:sz w:val="28"/>
          <w:szCs w:val="28"/>
          <w:rtl w:val="true"/>
          <w:lang w:bidi="ar-SA"/>
        </w:rPr>
        <w:t xml:space="preserve">قَدْ جَاءَكُمْ مِنَ اللهِ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يَغْفِرُ لِمَنْ يَشَاءُ وَيُعَذِّبُ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 يُرِدِ اللهُ فِتْنَتَهُ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كُلَّما أَوْقَدُوا ناراً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قالَ اللهُ هذَا يَوْمُ يَنْفَعُ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110.121.139</w:t>
      </w:r>
    </w:p>
    <w:p>
      <w:pPr>
        <w:pStyle w:val="BookText"/>
        <w:rPr/>
      </w:pPr>
      <w:r>
        <w:rPr>
          <w:rFonts w:ascii="Amiri" w:hAnsi="Amiri" w:eastAsia="Amiri" w:cs="Amiri"/>
          <w:color w:val="111111"/>
          <w:sz w:val="28"/>
          <w:sz w:val="28"/>
          <w:szCs w:val="28"/>
          <w:rtl w:val="true"/>
          <w:lang w:bidi="ar-SA"/>
        </w:rPr>
        <w:t xml:space="preserve">قُلْ أَرَأَيْتَكُمْ إِنْ أَتَاكُمْ 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بَلْ إِيَّاهُ تَدْعُونَ فَيَكْشِفُ مَا تَدْعُونَ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قُلْ مَنْ يُنَجِّيكُمْ مِنْ ظُلُماتِ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قُل اللهُ يُنَجِّيكُمْ مِنْها وَمِنْ 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وَإِذا رَأَيْتَ الَّذِينَ يَخُوضُونَ فِي آيَاتِنَا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وَكَذلِكَ نُرِي إِبْرَاهِيمَ 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لَئِنْ لَمْ يَهْدِنِي رَبِّي لَأَكُونَنَّ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وَجَّهْتُ وَجْهِيَ لِلَّذِي 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وَتِلْكَ حُجَّتُنَا آتَيْنَاهَا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43.40</w:t>
      </w:r>
    </w:p>
    <w:p>
      <w:pPr>
        <w:pStyle w:val="BookText"/>
        <w:rPr/>
      </w:pPr>
      <w:r>
        <w:rPr>
          <w:rFonts w:ascii="Amiri" w:hAnsi="Amiri" w:eastAsia="Amiri" w:cs="Amiri"/>
          <w:color w:val="111111"/>
          <w:sz w:val="28"/>
          <w:sz w:val="28"/>
          <w:szCs w:val="28"/>
          <w:rtl w:val="true"/>
          <w:lang w:bidi="ar-SA"/>
        </w:rPr>
        <w:t xml:space="preserve">إِنَّ اللَّهَ فَالِقُ الْحَبِّ وَالنَّوى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 تُدْرِكُهُ الْأَبْصَارُ وَهُوَ يُدْرِكُ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62.43</w:t>
      </w:r>
    </w:p>
    <w:p>
      <w:pPr>
        <w:pStyle w:val="BookText"/>
        <w:rPr/>
      </w:pPr>
      <w:r>
        <w:rPr>
          <w:rFonts w:ascii="Amiri" w:hAnsi="Amiri" w:eastAsia="Amiri" w:cs="Amiri"/>
          <w:color w:val="111111"/>
          <w:sz w:val="28"/>
          <w:sz w:val="28"/>
          <w:szCs w:val="28"/>
          <w:rtl w:val="true"/>
          <w:lang w:bidi="ar-SA"/>
        </w:rPr>
        <w:t xml:space="preserve">وَلَوْ شَاءَ اللهُ ما أَشْرَكُوا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أَوَمَنْ كَانَ مَيْناً فَأَحْيَيْنَاهُ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وَلَوْ شَاءَ اللهُ ما فَعَلُوهُ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الاعراف</w:t>
      </w:r>
    </w:p>
    <w:p>
      <w:pPr>
        <w:pStyle w:val="BookText"/>
        <w:rPr/>
      </w:pPr>
      <w:r>
        <w:rPr>
          <w:rFonts w:ascii="Amiri" w:hAnsi="Amiri" w:eastAsia="Amiri" w:cs="Amiri"/>
          <w:color w:val="111111"/>
          <w:sz w:val="28"/>
          <w:sz w:val="28"/>
          <w:szCs w:val="28"/>
          <w:rtl w:val="true"/>
          <w:lang w:bidi="ar-SA"/>
        </w:rPr>
        <w:t xml:space="preserve">قالَ اهْبِطُوا بَعْضُكُمْ لِبَعْضٍ 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قالَ فِيها تَحْيَوْنَ وَفِيها تَمُوتُونَ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كَذلِكَ يَطْبَعُ اللَّهُ عَلَى 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فَما كَانُوا لِيُؤْمِنُوا بِمَا كَذَّبُوا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وَمَا وَجَدْنَا لِأَكْثَرِهِمْ مِنْ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91.92</w:t>
      </w:r>
    </w:p>
    <w:p>
      <w:pPr>
        <w:pStyle w:val="BookText"/>
        <w:rPr/>
      </w:pP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231.245.223.218.111.109</w:t>
      </w:r>
    </w:p>
    <w:p>
      <w:pPr>
        <w:pStyle w:val="BookText"/>
        <w:rPr/>
      </w:pPr>
      <w:r>
        <w:rPr>
          <w:rFonts w:ascii="Amiri" w:hAnsi="Amiri" w:eastAsia="Amiri" w:cs="Amiri"/>
          <w:color w:val="111111"/>
          <w:sz w:val="28"/>
          <w:sz w:val="28"/>
          <w:szCs w:val="28"/>
          <w:rtl w:val="true"/>
          <w:lang w:bidi="ar-SA"/>
        </w:rPr>
        <w:t xml:space="preserve">أَوْ تَقُولُوا إِنَّمَا أَشْرَكَ آبَاؤُنَا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وَلِلَّهِ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هذا بَصائِرُ مِنْ رَبِّكُمْ وَهُدَى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الانفال</w:t>
      </w:r>
    </w:p>
    <w:p>
      <w:pPr>
        <w:pStyle w:val="BookText"/>
        <w:rPr/>
      </w:pPr>
      <w:r>
        <w:rPr>
          <w:rFonts w:ascii="Amiri" w:hAnsi="Amiri" w:eastAsia="Amiri" w:cs="Amiri"/>
          <w:color w:val="111111"/>
          <w:sz w:val="28"/>
          <w:sz w:val="28"/>
          <w:szCs w:val="28"/>
          <w:rtl w:val="true"/>
          <w:lang w:bidi="ar-SA"/>
        </w:rPr>
        <w:t xml:space="preserve">إِنَّ شَرَّ الدَّوَابِّ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وَلَوْ عَلِمَ اللهُ فِيهِمْ خَيْراً لأَسْمَعَهُمْ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ذلِكَ بِأَنَّ اللهَ لَمْ يَكُ مُغَيّراً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197.158</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الات فَلَوْ لا نَفَرَ مِنْ كُلِّ فِرْقَةٍ مِنْهُمْ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 xml:space="preserve">هُوَ الَّذِي جَعَلَ الشَّمْسَ ضِياءً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 فِي اخْتِلافِ اللَّيْلِ وَالنَّهارِ وَما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وَإِذَا مَسَّ الْإِنْسَانَ الضُّرُّ دَعانا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فَما كانُوا لِيُؤْمِنُوا بِمَا كَذَّبُوا 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هُوَ الَّذِي يُسَيِّرُكُمْ فِي الْبَرِّ وَالْبَحْر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فَلَمَّا أَنْجَاهُمْ إِذَا هُمْ يَبْغُونَ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قُلِ اللَّهُ يَهْدِي لِلْحَقِ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مَتَاعٌ فِي الدُّنْيا ثُمَّ إِلَيْنَا مَرْجِعُهُمْ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كَذلِكَ نَطْبَعُ عَلَى قُلُوبِ الْمُعْتَدِينَ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فما كانُوا لِيُؤْمِنُوا بِمَا كَذَّبُوا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241.115</w:t>
      </w:r>
    </w:p>
    <w:p>
      <w:pPr>
        <w:pStyle w:val="BookText"/>
        <w:rPr/>
      </w:pPr>
      <w:r>
        <w:rPr>
          <w:rFonts w:ascii="Amiri" w:hAnsi="Amiri" w:eastAsia="Amiri" w:cs="Amiri"/>
          <w:color w:val="111111"/>
          <w:sz w:val="28"/>
          <w:sz w:val="28"/>
          <w:szCs w:val="28"/>
          <w:rtl w:val="true"/>
          <w:lang w:bidi="ar-SA"/>
        </w:rPr>
        <w:t xml:space="preserve">وَلَوْ شَاءَ رَبُّكَ لَآمَنَ مَنْ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214.37</w:t>
      </w:r>
    </w:p>
    <w:p>
      <w:pPr>
        <w:pStyle w:val="BookText"/>
        <w:rPr/>
      </w:pPr>
      <w:r>
        <w:rPr>
          <w:rFonts w:ascii="Amiri" w:hAnsi="Amiri" w:eastAsia="Amiri" w:cs="Amiri"/>
          <w:color w:val="111111"/>
          <w:sz w:val="28"/>
          <w:sz w:val="28"/>
          <w:szCs w:val="28"/>
          <w:rtl w:val="true"/>
          <w:lang w:bidi="ar-SA"/>
        </w:rPr>
        <w:t xml:space="preserve">وَلا يَنْفَعُكُمْ نُصْحِي إِنْ أَرَدْتُ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يَوْمَ يَأْتِ لا تَكَلَّمُ نَفْسٌ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فَأَمَّا الَّذِينَ شَقُوا فَفِي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خالِدِينَ فِيها ما دامَتِ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وَأَمَّا الَّذِينَ سُعِدُوا فَفِي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 xml:space="preserve">وَجاؤُ عَلَى قَمِيصِهِ بِدَمٍ 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 xml:space="preserve">اللهُ يَعْلَمُ ما تَحْمِلُ كُلُّ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أَمْ جَعَلُوا لِلَّهِ شُرَكَاءَ خَلَقُوا كَخَلْقِهِ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قُلِ اللهُ خَالِقُ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 xml:space="preserve">أَفِي اللَّهِ شَكٍّ فَاطِرِ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وما كانَ لِي عَلَيْكُمْ مِنْ سُلْطَانٍ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يُقبِّتُ اللهُ الَّذِينَ آمَنُوا بِالْقَوْلِ الثَّابِتِ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وَلا تَحْسَبَنَّ اللَّهَ غَافِلاً عَمَّا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فَلَا تَحْسَبَنَّ اللَّهَ مُخْلِفَ 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يَوْمَ تُبَدَّلُ الْأَرْضِ غَيْرَ </w:t>
      </w:r>
      <w:r>
        <w:rPr>
          <w:rFonts w:eastAsia="Amiri" w:cs="Amiri" w:ascii="Amiri" w:hAnsi="Amiri"/>
          <w:color w:val="111111"/>
          <w:sz w:val="28"/>
          <w:szCs w:val="28"/>
          <w:lang w:bidi="ar-SA"/>
        </w:rPr>
        <w:t>207.206</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 xml:space="preserve">وَلَقَدْ عَلِمْنَا الْمُسْتَقْدِمِينَ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إِنِّي خَالِقٌ بَشَراً مِنْ صَلْصَالٍ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فَإِذا سَوَّيْتُهُ وَنَفَخْتُ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222.23.2</w:t>
      </w:r>
    </w:p>
    <w:p>
      <w:pPr>
        <w:pStyle w:val="BookText"/>
        <w:rPr/>
      </w:pPr>
      <w:r>
        <w:rPr>
          <w:rFonts w:ascii="Amiri" w:hAnsi="Amiri" w:eastAsia="Amiri" w:cs="Amiri"/>
          <w:color w:val="111111"/>
          <w:sz w:val="28"/>
          <w:sz w:val="28"/>
          <w:szCs w:val="28"/>
          <w:rtl w:val="true"/>
          <w:lang w:bidi="ar-SA"/>
        </w:rPr>
        <w:t xml:space="preserve">وَما خَلَقْنَا السَّماواتِ وَالْأَرْضَ 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 xml:space="preserve">هُوَ الَّذِي أَنْزَلَ مِنَ السَّمَاءِ مَاءً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يُنْبِتُ لَكُمْ بِهِ الزَّرْعَ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وَما ذَرَأَ لَكُمْ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وَهُوَ الَّذِي سَخَّرَ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وَأَلْقَى فِي الْأَرْضِ رَواسِيَ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152.48</w:t>
      </w:r>
    </w:p>
    <w:p>
      <w:pPr>
        <w:pStyle w:val="BookText"/>
        <w:rPr/>
      </w:pPr>
      <w:r>
        <w:rPr>
          <w:rFonts w:ascii="Amiri" w:hAnsi="Amiri" w:eastAsia="Amiri" w:cs="Amiri"/>
          <w:color w:val="111111"/>
          <w:sz w:val="28"/>
          <w:sz w:val="28"/>
          <w:szCs w:val="28"/>
          <w:rtl w:val="true"/>
          <w:lang w:bidi="ar-SA"/>
        </w:rPr>
        <w:t xml:space="preserve">أَفَمَنْ يَخْلُقُ كَمَنْ لا يَخْلُقُ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152.48</w:t>
      </w:r>
    </w:p>
    <w:p>
      <w:pPr>
        <w:pStyle w:val="BookText"/>
        <w:rPr/>
      </w:pPr>
      <w:r>
        <w:rPr>
          <w:rFonts w:ascii="Amiri" w:hAnsi="Amiri" w:eastAsia="Amiri" w:cs="Amiri"/>
          <w:color w:val="111111"/>
          <w:sz w:val="28"/>
          <w:sz w:val="28"/>
          <w:szCs w:val="28"/>
          <w:rtl w:val="true"/>
          <w:lang w:bidi="ar-SA"/>
        </w:rPr>
        <w:t xml:space="preserve">وَالَّذِينَ يَدْعُونَ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فَسْئَلُوا أَهْلَ الذِّكْرِ إِنْ كُنْتُمْ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كَشَفَ الضُّرَّ عَنْكُمْ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لِيَكْفُرُوا بِمَا آتَيْنَاهُمْ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وَاللَّهُ أَنْزَلَ مِنَ السَّمَاءِ مَاءً فَأَحْيا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وَإِنَّ لَكُمْ فِي الْأَنْعَامِ 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وَمِنْ ثَمَرَاتِ النَّخِيلَ وَالْأَعْنابِ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ثُمَّ كُلِي مِنْ كُلِّ الثَّمَرَاتِ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وَاللهُ خَلَقَكُمْ ثُمَّ يَتَوَفَّاكُمْ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225.49</w:t>
      </w:r>
    </w:p>
    <w:p>
      <w:pPr>
        <w:pStyle w:val="BookText"/>
        <w:rPr/>
      </w:pP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وَاللَّهُ أَخْرَجَكُمْ مِنْ بُطُونِ أُمَّهَاتِكُمْ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160.154.78</w:t>
      </w:r>
    </w:p>
    <w:p>
      <w:pPr>
        <w:pStyle w:val="BookText"/>
        <w:rPr/>
      </w:pP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رَبُّكُمُ الَّذِي يُزْجِي لَكُمُ الْفُلْكَ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وَإِذَا مَسَّكُمُ الضُّرُّ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Amiri" w:hAnsi="Amiri" w:eastAsia="Amiri" w:cs="Amiri"/>
          <w:color w:val="111111"/>
          <w:sz w:val="28"/>
          <w:sz w:val="28"/>
          <w:szCs w:val="28"/>
          <w:rtl w:val="true"/>
          <w:lang w:bidi="ar-SA"/>
        </w:rPr>
        <w:t>وَإِنْ يَسْتَغِيلُوا يُغَاثُوا بماء كَالْمُهْل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أَمَّا السَّفِينَةُ فَكَانَتْ 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جَنَّاتِ عَدْنٍ الَّتِي وَعَدَ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أَوَلا يَذْكُرُ الْإِنْسانُ أَنَّا خَلَقْنَاهُ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يَوْمَ نَحْشُرُ الْمُتَّقِينَ إِلَى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 xml:space="preserve">إِنَّ السَّاعَةَ آتِيَةٌ أَكَادُ أُخْفِيها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رَبُّنَا الَّذِي أَعْطَى كُلَّ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مِنْها خَلَقْنَاكُمْ وَفِيهَا نُعِيدُكُمْ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بَصُرْتُ بِما لَمْ يَنْصُرُوا بِهِ فَقَبَضْتُ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وَمَنْ أَعْرَضَ عَنْ ذِكْرِي فَإِنَّ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الأنبياء</w:t>
      </w:r>
    </w:p>
    <w:p>
      <w:pPr>
        <w:pStyle w:val="BookText"/>
        <w:rPr/>
      </w:pPr>
      <w:r>
        <w:rPr>
          <w:rFonts w:ascii="Amiri" w:hAnsi="Amiri" w:eastAsia="Amiri" w:cs="Amiri"/>
          <w:color w:val="111111"/>
          <w:sz w:val="28"/>
          <w:sz w:val="28"/>
          <w:szCs w:val="28"/>
          <w:rtl w:val="true"/>
          <w:lang w:bidi="ar-SA"/>
        </w:rPr>
        <w:t xml:space="preserve">وَمَا خَلَقْنَا السَّمَاءَ وَالْأَرْضَ وَمَا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فَسُبْحانَ اللَّهِ رَبِّ الْعَرْشِ 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أم اتَّخَذُوا مِنْ دُونِهِ آلِهَةً قُلْ هَاتُوا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وهذا ذِكْرٌ مُبارَكَ أَنْزَلْنَاهُ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 xml:space="preserve">وَمِنْكُمْ مَنْ يُرَدُّ إِلى أَرْذَلِ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وَأَنَّ السَّاعَةَ آتِيَةٌ لَا رَيْبَ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ذلِكَ بِمَا قَدَّمَتْ يَدَاكَ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ascii="Amiri" w:hAnsi="Amiri" w:eastAsia="Amiri" w:cs="Amiri"/>
          <w:color w:val="111111"/>
          <w:sz w:val="28"/>
          <w:sz w:val="28"/>
          <w:szCs w:val="28"/>
          <w:rtl w:val="true"/>
          <w:lang w:bidi="ar-SA"/>
        </w:rPr>
        <w:t xml:space="preserve">وَلَقَدْ خَلَقْنَا الْإِنْسَانَ مِنْ سُلالَةٍ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136.49</w:t>
      </w:r>
    </w:p>
    <w:p>
      <w:pPr>
        <w:pStyle w:val="BookText"/>
        <w:rPr/>
      </w:pPr>
      <w:r>
        <w:rPr>
          <w:rFonts w:ascii="Amiri" w:hAnsi="Amiri" w:eastAsia="Amiri" w:cs="Amiri"/>
          <w:color w:val="111111"/>
          <w:sz w:val="28"/>
          <w:sz w:val="28"/>
          <w:szCs w:val="28"/>
          <w:rtl w:val="true"/>
          <w:lang w:bidi="ar-SA"/>
        </w:rPr>
        <w:t xml:space="preserve">ثُمَّ أَنْشَأْنَاهُ خَلْقاً آخَرَ فَتَبَارَكَ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252.232</w:t>
      </w:r>
    </w:p>
    <w:p>
      <w:pPr>
        <w:pStyle w:val="BookText"/>
        <w:rPr/>
      </w:pPr>
      <w:r>
        <w:rPr>
          <w:rFonts w:ascii="Amiri" w:hAnsi="Amiri" w:eastAsia="Amiri" w:cs="Amiri"/>
          <w:color w:val="111111"/>
          <w:sz w:val="28"/>
          <w:sz w:val="28"/>
          <w:szCs w:val="28"/>
          <w:rtl w:val="true"/>
          <w:lang w:bidi="ar-SA"/>
        </w:rPr>
        <w:t xml:space="preserve">وَأَنْزَلْنَا مِنَ السَّمَاءِ مَاءً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فَأَنْشَأْنَا لَكُمْ بِهِ جَنَّاتٍ مِنْ 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حَتَّى إِذَا جَاءَ أَحَدَهُمُ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أَفَحَسِبْتُمْ أَنَّما خَلَقْنَاكُمْ 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200.97</w:t>
      </w:r>
    </w:p>
    <w:p>
      <w:pPr>
        <w:pStyle w:val="BookText"/>
        <w:rPr/>
      </w:pPr>
      <w:r>
        <w:rPr>
          <w:rFonts w:ascii="Amiri" w:hAnsi="Amiri" w:eastAsia="Amiri" w:cs="Amiri"/>
          <w:color w:val="111111"/>
          <w:sz w:val="28"/>
          <w:sz w:val="28"/>
          <w:szCs w:val="28"/>
          <w:rtl w:val="true"/>
          <w:lang w:bidi="ar-SA"/>
        </w:rPr>
        <w:t xml:space="preserve">وَمَنْ يَدْعُ مَعَ اللهِ إِلهَا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83.24.55</w:t>
      </w:r>
    </w:p>
    <w:p>
      <w:pPr>
        <w:pStyle w:val="BookText"/>
        <w:rPr/>
      </w:pPr>
      <w:r>
        <w:rPr>
          <w:rFonts w:ascii="Amiri" w:hAnsi="Amiri" w:eastAsia="Amiri" w:cs="Amiri"/>
          <w:color w:val="111111"/>
          <w:sz w:val="28"/>
          <w:sz w:val="28"/>
          <w:szCs w:val="28"/>
          <w:rtl w:val="true"/>
          <w:lang w:bidi="ar-SA"/>
        </w:rPr>
        <w:t xml:space="preserve">وَمَنْ لَمْ يَجْعَل اللَّهُ لَهُ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96.55</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 xml:space="preserve">فَأُولئِكَ يُبَدِّلُ اللَّهُ سَيِّئَاتِهِمْ 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النمل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أَمَّنْ يَهْدِيكُمْ فِي ظُلُماتِ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وَقَالَ الَّذِينَ كَفَرُوا أَإِذا كُنَّا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لَقَدْ وُعِدْنا هذا نَحْنُ وَآبَاؤُنَا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ascii="Amiri" w:hAnsi="Amiri" w:eastAsia="Amiri" w:cs="Amiri"/>
          <w:color w:val="111111"/>
          <w:sz w:val="28"/>
          <w:sz w:val="28"/>
          <w:szCs w:val="28"/>
          <w:rtl w:val="true"/>
          <w:lang w:bidi="ar-SA"/>
        </w:rPr>
        <w:t xml:space="preserve">فَدَانِكَ بُرْهَانَانِ مِنْ رَبِّكَ إِلَى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88.59</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 xml:space="preserve">وَيُنَزِّلُ مِنَ السَّمَاءِ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وَلَئِنْ سَأَلْتَهُمْ مَنْ خَلَقَ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فَإِذَا رَكِبُوا فِي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100.98.93</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فِي أَدْنَى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بِنَصْرِ اللَّهِ يَنْصُرُ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وَمِنْ آيَاتِهِ أَنْ خَلَقَكُمْ مِنْ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وَمِنْ آيَاتِهِ أَنْ خَلَقَ لَكُمْ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وَمِنْ آيَاتِهِ 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وَمِنْ آيَاتِهِ مَنامُكُمْ بِاللَّيْلِ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وَيُنَزِّلُ مِنَ السَّمَاءِ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وَمِنْ آيَاتِهِ يُرِيكُمُ الْبَرْقَ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وَمِنْ آيَاتِهِ أَنْ تَقُومَ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202.48</w:t>
      </w:r>
    </w:p>
    <w:p>
      <w:pPr>
        <w:pStyle w:val="BookText"/>
        <w:rPr/>
      </w:pPr>
      <w:r>
        <w:rPr>
          <w:rFonts w:ascii="Amiri" w:hAnsi="Amiri" w:eastAsia="Amiri" w:cs="Amiri"/>
          <w:color w:val="111111"/>
          <w:sz w:val="28"/>
          <w:sz w:val="28"/>
          <w:szCs w:val="28"/>
          <w:rtl w:val="true"/>
          <w:lang w:bidi="ar-SA"/>
        </w:rPr>
        <w:t xml:space="preserve">وَهُوَ الَّذِي يَبْدَوُا الْخَلْقَ ثُمَّ يُعِيدُهُ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اللهُ الَّذِي خَلَقَكُمْ ثُمَّ رَزَقَكُمْ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 xml:space="preserve">خَلَقَ السَّماواتِ بِغَيْرِ عَمَدٍ تَرَوْهَا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هذا خَلْقُ اللهِ فَأَرُونِي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 خَلْقُكُمْ وَلَا بَعْتُكُمْ إِلَّا كَنَفْسٍ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وَإِذا غَشِيَهُمْ مَوْجٌ كَالظُّلَلِ دَعَوُا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 سجدة</w:t>
      </w:r>
    </w:p>
    <w:p>
      <w:pPr>
        <w:pStyle w:val="BookText"/>
        <w:rPr/>
      </w:pPr>
      <w:r>
        <w:rPr>
          <w:rFonts w:ascii="Amiri" w:hAnsi="Amiri" w:eastAsia="Amiri" w:cs="Amiri"/>
          <w:color w:val="111111"/>
          <w:sz w:val="28"/>
          <w:sz w:val="28"/>
          <w:szCs w:val="28"/>
          <w:rtl w:val="true"/>
          <w:lang w:bidi="ar-SA"/>
        </w:rPr>
        <w:t xml:space="preserve">اللهُ الَّذِي 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سبأ</w:t>
      </w:r>
    </w:p>
    <w:p>
      <w:pPr>
        <w:pStyle w:val="BookText"/>
        <w:rPr/>
      </w:pPr>
      <w:r>
        <w:rPr>
          <w:rFonts w:ascii="Amiri" w:hAnsi="Amiri" w:eastAsia="Amiri" w:cs="Amiri"/>
          <w:color w:val="111111"/>
          <w:sz w:val="28"/>
          <w:sz w:val="28"/>
          <w:szCs w:val="28"/>
          <w:rtl w:val="true"/>
          <w:lang w:bidi="ar-SA"/>
        </w:rPr>
        <w:t xml:space="preserve">وَقالَ الَّذِينَ كَفَرُوا هَلْ نَدُلُّكُمْ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192.189</w:t>
      </w:r>
    </w:p>
    <w:p>
      <w:pPr>
        <w:pStyle w:val="BookText"/>
        <w:rPr/>
      </w:pP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وَما يُعَمَّرُ مِنْ مُعَمَّرٍ وَلَا يُنْقَصُ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الْحَمْدُ لِلَّهِ الَّذِي أَذْهَبَ عَنَّا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قِيلَ ادْخُلِ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بِمَا غَفَرَ لِي رَبِّي وَجَعَلَنِي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وَآيَةٌ لَهُمُ الْأَرْضُ الْمَيْتَةُ أَحْيَيْنَاها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وَجَعَلْنَا فِيهَا جَنَّاتٍ مِنْ نَخِيلٍ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ليَأْكُلُوا مِنْ ثَمَرِهِ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سُبْحانَ الَّذِي خَلَقَ الْأَزْواج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232.50</w:t>
      </w:r>
    </w:p>
    <w:p>
      <w:pPr>
        <w:pStyle w:val="BookText"/>
        <w:rPr/>
      </w:pPr>
      <w:r>
        <w:rPr>
          <w:rFonts w:ascii="Amiri" w:hAnsi="Amiri" w:eastAsia="Amiri" w:cs="Amiri"/>
          <w:color w:val="111111"/>
          <w:sz w:val="28"/>
          <w:sz w:val="28"/>
          <w:szCs w:val="28"/>
          <w:rtl w:val="true"/>
          <w:lang w:bidi="ar-SA"/>
        </w:rPr>
        <w:t xml:space="preserve">وَآيَةٌ لَهُمُ اللَّيْلُ نَسْلَخُ مِنْهُ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وَالشَّمْسُ تَجْرِي لِمُسْتَقَرٌ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وَالْقَمَرَ قَدَّرْناهُ 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لَا الشَّمْسُ يَنْبَغِي لَهَا أَنْ 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وَنُفِخَ فِي الصُّورِ فَإِذَا هُمْ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يَا وَيْلَنا مَنْ بَعَثَا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209.203</w:t>
      </w:r>
    </w:p>
    <w:p>
      <w:pPr>
        <w:pStyle w:val="BookText"/>
        <w:rPr/>
      </w:pPr>
      <w:r>
        <w:rPr>
          <w:rFonts w:ascii="Amiri" w:hAnsi="Amiri" w:eastAsia="Amiri" w:cs="Amiri"/>
          <w:color w:val="111111"/>
          <w:sz w:val="28"/>
          <w:sz w:val="28"/>
          <w:szCs w:val="28"/>
          <w:rtl w:val="true"/>
          <w:lang w:bidi="ar-SA"/>
        </w:rPr>
        <w:t xml:space="preserve">أَفَلَمْ تَكُونُوا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لِيُنْذِرَ مَنْ كَانَ حَيًّا وَيَحِقَّ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وَضَرَبَ لَنَا مَثَلاً وَنَسِيَ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إِنَّمَا أَمْرُهُ إِذَا أَرَادَ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ascii="Amiri" w:hAnsi="Amiri" w:eastAsia="Amiri" w:cs="Amiri"/>
          <w:color w:val="111111"/>
          <w:sz w:val="28"/>
          <w:sz w:val="28"/>
          <w:szCs w:val="28"/>
          <w:rtl w:val="true"/>
          <w:lang w:bidi="ar-SA"/>
        </w:rPr>
        <w:t xml:space="preserve">أَإِذَا مِنا وَكُنَّا تُراباً وَعِظَاماً أَإِنَّا لَمَبْعُوثُونَ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فَإِنَّمَا هِيَ زَجْرَةٌ وَاحِدَةً فَإِذَا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فَأَقْبَلُوا إِلَيْهِ يَرْقُونَ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151.149</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سُبْحانَ رَبِّكَ رَبِّ الْعِزَّةِ 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211.43</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أَمْ نَجْعَلُ الَّذِينَ آمَنُوا وَعَمِلُوا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خَلَقَ السَّماواتِ وَالْأَرْضَ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خَلَقَكُمْ مِنْ نَفْسٍ وَاحِدَةٍ ثُمَّ 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يَخْلُقُكُمْ فِي بُطُونِ أُمَّهَاتِكُمْ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 تَكْفُرُوا فَإِنَّ اللَّهَ غَنِيٌّ عَنْكُمْ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وَإِذا مَسَّ الْإِنْسَانَ ضُرَّ دَعَا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225.94</w:t>
      </w:r>
    </w:p>
    <w:p>
      <w:pPr>
        <w:pStyle w:val="BookText"/>
        <w:rPr/>
      </w:pPr>
      <w:r>
        <w:rPr>
          <w:rFonts w:ascii="Amiri" w:hAnsi="Amiri" w:eastAsia="Amiri" w:cs="Amiri"/>
          <w:color w:val="111111"/>
          <w:sz w:val="28"/>
          <w:sz w:val="28"/>
          <w:szCs w:val="28"/>
          <w:rtl w:val="true"/>
          <w:lang w:bidi="ar-SA"/>
        </w:rPr>
        <w:t xml:space="preserve">فَإِذا مَسَّ الْإِنْسَانَ ضُرٌّ دَعانا ثُمَّ إِذا اللهُ خَالِقُ كُلِّ شَيْءٍ </w:t>
      </w:r>
      <w:r>
        <w:rPr>
          <w:rFonts w:eastAsia="Amiri" w:cs="Amiri" w:ascii="Amiri" w:hAnsi="Amiri"/>
          <w:color w:val="111111"/>
          <w:sz w:val="28"/>
          <w:szCs w:val="28"/>
          <w:lang w:bidi="ar-SA"/>
        </w:rPr>
        <w:t>149.101</w:t>
      </w:r>
    </w:p>
    <w:p>
      <w:pPr>
        <w:pStyle w:val="BookText"/>
        <w:rPr/>
      </w:pP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وَنُفِخَ فِي الصُّورِ فَصَعِقَ مَنْ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غافر</w:t>
      </w:r>
    </w:p>
    <w:p>
      <w:pPr>
        <w:pStyle w:val="BookText"/>
        <w:rPr/>
      </w:pP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هُوَ الَّذِي يُريكُمْ آيَاتِهِ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وَاللهُ يَقْضِي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اللَّهَ لَا يَهْدِي مَنْ هُوَ مُسْرِفٌ كَذلِكَ يَطْبَعُ اللَّهُ عَلَى كُلِّ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مُتَكَبِّرٍ 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وَيَوْمَ تَقُومُ السَّاعَةُ أَدْخِلُوا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اللَّهُ الَّذِي جَعَلَ لَكُمُ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اللهُ الَّذِي جَعَلَ لَكُمُ الْأَرْضَ قَرَاراً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هُوَ الَّذِي خَلَقَكُمْ مِنْ تُرَابٍ ثُمَّ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الله الَّذِي جَعَلَ لَكُمُ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وَيُرِيكُمْ آيَاتِهِ فَأَيَّ آيَاتِ اللهِ تُنْكِرُونَ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فصلت</w:t>
      </w:r>
    </w:p>
    <w:p>
      <w:pPr>
        <w:pStyle w:val="BookText"/>
        <w:rPr/>
      </w:pP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lang w:bidi="ar-SA"/>
        </w:rPr>
        <w:t>161.160</w:t>
      </w:r>
    </w:p>
    <w:p>
      <w:pPr>
        <w:pStyle w:val="BookText"/>
        <w:rPr/>
      </w:pPr>
      <w:r>
        <w:rPr>
          <w:rFonts w:ascii="Amiri" w:hAnsi="Amiri" w:eastAsia="Amiri" w:cs="Amiri"/>
          <w:color w:val="111111"/>
          <w:sz w:val="28"/>
          <w:sz w:val="28"/>
          <w:szCs w:val="28"/>
          <w:rtl w:val="true"/>
          <w:lang w:bidi="ar-SA"/>
        </w:rPr>
        <w:t xml:space="preserve">فَقالَ لَها وَلِلْأَرْضِ الَّتِيا طَوْعاً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وَيَوْمَ يُحْشَرُ أَعْداءُ اللهِ إلَى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حَتَّى إِذَا مَا جَاؤُهَا شَهِدَ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كَمِثْلِهِ شَيْءٌ وَهُوَ السَّمِيعُ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62.43</w:t>
      </w:r>
    </w:p>
    <w:p>
      <w:pPr>
        <w:pStyle w:val="BookText"/>
        <w:rPr/>
      </w:pPr>
      <w:r>
        <w:rPr>
          <w:rFonts w:ascii="Amiri" w:hAnsi="Amiri" w:eastAsia="Amiri" w:cs="Amiri"/>
          <w:color w:val="111111"/>
          <w:sz w:val="28"/>
          <w:sz w:val="28"/>
          <w:szCs w:val="28"/>
          <w:rtl w:val="true"/>
          <w:lang w:bidi="ar-SA"/>
        </w:rPr>
        <w:t xml:space="preserve">اللهُ يَجْتَبِي إِلَيْهِ مَنْ يَشَاءُ وَيَهْدِي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ascii="Amiri" w:hAnsi="Amiri" w:eastAsia="Amiri" w:cs="Amiri"/>
          <w:color w:val="111111"/>
          <w:sz w:val="28"/>
          <w:sz w:val="28"/>
          <w:szCs w:val="28"/>
          <w:rtl w:val="true"/>
          <w:lang w:bidi="ar-SA"/>
        </w:rPr>
        <w:t xml:space="preserve">الْأَخِلاءُ يَوْمَئِذٍ بَعْضُهُمْ لِبَعْضٍ 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قُلْ إِنْ كَانَ لِلرَّحْمَنِ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رَبِّ الْعَرْشِ عَمَّا يَصِفُونَ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سُبْحانَ رَبِّ السَّماواتِ وَالْأَرْضِ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الجاثية</w:t>
      </w:r>
    </w:p>
    <w:p>
      <w:pPr>
        <w:pStyle w:val="BookText"/>
        <w:rPr/>
      </w:pPr>
      <w:r>
        <w:rPr>
          <w:rFonts w:ascii="Amiri" w:hAnsi="Amiri" w:eastAsia="Amiri" w:cs="Amiri"/>
          <w:color w:val="111111"/>
          <w:sz w:val="28"/>
          <w:sz w:val="28"/>
          <w:szCs w:val="28"/>
          <w:rtl w:val="true"/>
          <w:lang w:bidi="ar-SA"/>
        </w:rPr>
        <w:t xml:space="preserve">أَمْ حَسِبَ الَّذِينَ اجْتَرَحُوا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وَخَلَقَ اللَّهُ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Amiri" w:hAnsi="Amiri" w:eastAsia="Amiri" w:cs="Amiri"/>
          <w:color w:val="111111"/>
          <w:sz w:val="28"/>
          <w:sz w:val="28"/>
          <w:szCs w:val="28"/>
          <w:rtl w:val="true"/>
          <w:lang w:bidi="ar-SA"/>
        </w:rPr>
        <w:t xml:space="preserve">يَغْفِرُ لِمَنْ يَشَاءُ وَيُعَذِّبُ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أَإِذَا مِمَّا وَكُنَّا تُراباً ذلِكَ رَجْعَ 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أَفَعَيِينَا بِالْخَلْقِ الْأَوَّلِ بَلْ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يَوْمَ يَسْمَعُونَ الصَّيْحَةَ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إِنَّا نَحْنُ نُحْيِي وَنُمِيتُ وَإِلَيْنَا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يَوْمَ تَشَقَّقُ الْأَرْضُ عَنْهُمْ سِراعاً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 xml:space="preserve">قابَ قَوْسَيْنِ أَوْ 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221.113.110</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 xml:space="preserve">فَتَوَلَّ عَنْهُمْ يَوْمَ يَدْعُ الدَّاعِ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خشعاً أَبْصَارُهُمْ يَخْرُجُونَ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مُهْطِعِينَ إِلَى الدَّاع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فَرَوْحٌ وَرَيْحَانٌ وَجَنَّهُ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الحديد</w:t>
      </w:r>
    </w:p>
    <w:p>
      <w:pPr>
        <w:pStyle w:val="BookText"/>
        <w:rPr/>
      </w:pP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وما لَكُمْ لا تُؤْمِنُونَ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المجادلة</w:t>
      </w:r>
    </w:p>
    <w:p>
      <w:pPr>
        <w:pStyle w:val="BookText"/>
        <w:rPr/>
      </w:pPr>
      <w:r>
        <w:rPr>
          <w:rFonts w:ascii="Amiri" w:hAnsi="Amiri" w:eastAsia="Amiri" w:cs="Amiri"/>
          <w:color w:val="111111"/>
          <w:sz w:val="28"/>
          <w:sz w:val="28"/>
          <w:szCs w:val="28"/>
          <w:rtl w:val="true"/>
          <w:lang w:bidi="ar-SA"/>
        </w:rPr>
        <w:t>ما يَكُونُ مِنْ نَجْوى ثَلَاثَةٍ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84.25</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ascii="Amiri" w:hAnsi="Amiri" w:eastAsia="Amiri" w:cs="Amiri"/>
          <w:color w:val="111111"/>
          <w:sz w:val="28"/>
          <w:sz w:val="28"/>
          <w:szCs w:val="28"/>
          <w:rtl w:val="true"/>
          <w:lang w:bidi="ar-SA"/>
        </w:rPr>
        <w:t xml:space="preserve">ما قَطَعْتُمْ مِنْ لِينَةٍ أَوْ تَرَكْتُمُوها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186.178.174</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الصف</w:t>
      </w:r>
    </w:p>
    <w:p>
      <w:pPr>
        <w:pStyle w:val="BookText"/>
        <w:rPr/>
      </w:pPr>
      <w:r>
        <w:rPr>
          <w:rFonts w:ascii="Amiri" w:hAnsi="Amiri" w:eastAsia="Amiri" w:cs="Amiri"/>
          <w:color w:val="111111"/>
          <w:sz w:val="28"/>
          <w:sz w:val="28"/>
          <w:szCs w:val="28"/>
          <w:rtl w:val="true"/>
          <w:lang w:bidi="ar-SA"/>
        </w:rPr>
        <w:t xml:space="preserve">وَاللهُ لا يَهْدِي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الجمعه</w:t>
      </w:r>
    </w:p>
    <w:p>
      <w:pPr>
        <w:pStyle w:val="BookText"/>
        <w:rPr/>
      </w:pP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ascii="Amiri" w:hAnsi="Amiri" w:eastAsia="Amiri" w:cs="Amiri"/>
          <w:color w:val="111111"/>
          <w:sz w:val="28"/>
          <w:sz w:val="28"/>
          <w:szCs w:val="28"/>
          <w:rtl w:val="true"/>
          <w:lang w:bidi="ar-SA"/>
        </w:rPr>
        <w:t xml:space="preserve">فَمِنْكُمْ كَافِرٌ وَمِنْكُمْ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فَآمِنُوا بِاللهِ وَرَسُولِهِ وَالنُّور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 xml:space="preserve">ما تَرَى فِي خَلْقِ الرَّحْمَن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القلم</w:t>
      </w:r>
    </w:p>
    <w:p>
      <w:pPr>
        <w:pStyle w:val="BookText"/>
        <w:rPr/>
      </w:pP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وَقَدْ كانُوا يُدْعَوْنَ إِلَى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الحاقة</w:t>
      </w:r>
    </w:p>
    <w:p>
      <w:pPr>
        <w:pStyle w:val="BookText"/>
        <w:rPr/>
      </w:pPr>
      <w:r>
        <w:rPr>
          <w:rFonts w:ascii="Amiri" w:hAnsi="Amiri" w:eastAsia="Amiri" w:cs="Amiri"/>
          <w:color w:val="111111"/>
          <w:sz w:val="28"/>
          <w:sz w:val="28"/>
          <w:szCs w:val="28"/>
          <w:rtl w:val="true"/>
          <w:lang w:bidi="ar-SA"/>
        </w:rPr>
        <w:t xml:space="preserve">وَيَحْمِلُ عَرْشَ رَبِّكَ فَوْقَهُمْ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Amiri" w:hAnsi="Amiri" w:eastAsia="Amiri" w:cs="Amiri"/>
          <w:color w:val="111111"/>
          <w:sz w:val="28"/>
          <w:sz w:val="28"/>
          <w:szCs w:val="28"/>
          <w:rtl w:val="true"/>
          <w:lang w:bidi="ar-SA"/>
        </w:rPr>
        <w:t xml:space="preserve">أُغْرِقُوا فَأُدْخِلُوا 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الجن</w:t>
      </w:r>
    </w:p>
    <w:p>
      <w:pPr>
        <w:pStyle w:val="BookText"/>
        <w:rPr/>
      </w:pPr>
      <w:r>
        <w:rPr>
          <w:rFonts w:ascii="Amiri" w:hAnsi="Amiri" w:eastAsia="Amiri" w:cs="Amiri"/>
          <w:color w:val="111111"/>
          <w:sz w:val="28"/>
          <w:sz w:val="28"/>
          <w:szCs w:val="28"/>
          <w:rtl w:val="true"/>
          <w:lang w:bidi="ar-SA"/>
        </w:rPr>
        <w:t xml:space="preserve">وَأَنْ لَوِ اسْتَقَامُوا عَلَى 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220.113.110</w:t>
      </w:r>
    </w:p>
    <w:p>
      <w:pPr>
        <w:pStyle w:val="BookText"/>
        <w:rPr/>
      </w:pPr>
      <w:r>
        <w:rPr>
          <w:rFonts w:ascii="IRNazanin" w:hAnsi="IRNazanin" w:eastAsia="IRNazanin"/>
          <w:color w:val="111111"/>
          <w:sz w:val="28"/>
          <w:sz w:val="28"/>
          <w:szCs w:val="28"/>
          <w:rtl w:val="true"/>
          <w:lang w:bidi="fa-IR"/>
        </w:rPr>
        <w:t>المدثر</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گذلِكَ يُضِلُّ اللَّهُ مَنْ يَشَاءُ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الدهر</w:t>
      </w:r>
    </w:p>
    <w:p>
      <w:pPr>
        <w:pStyle w:val="BookText"/>
        <w:rPr/>
      </w:pPr>
      <w:r>
        <w:rPr>
          <w:rFonts w:ascii="Amiri" w:hAnsi="Amiri" w:eastAsia="Amiri" w:cs="Amiri"/>
          <w:color w:val="111111"/>
          <w:sz w:val="28"/>
          <w:sz w:val="28"/>
          <w:szCs w:val="28"/>
          <w:rtl w:val="true"/>
          <w:lang w:bidi="ar-SA"/>
        </w:rPr>
        <w:t xml:space="preserve">هَلْ أَتَى عَلَى الْإِنْسَانِ حِينٌ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إِنَّا هَدَيْنَاهُ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المرسلات</w:t>
      </w:r>
    </w:p>
    <w:p>
      <w:pPr>
        <w:pStyle w:val="BookText"/>
        <w:rPr/>
      </w:pP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ascii="Amiri" w:hAnsi="Amiri" w:eastAsia="Amiri" w:cs="Amiri"/>
          <w:color w:val="111111"/>
          <w:sz w:val="28"/>
          <w:sz w:val="28"/>
          <w:szCs w:val="28"/>
          <w:rtl w:val="true"/>
          <w:lang w:bidi="ar-SA"/>
        </w:rPr>
        <w:t xml:space="preserve">أَإِنَّا لَمَرْدُودُونَ فِي الْحافِرَةِ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عبس</w:t>
      </w:r>
    </w:p>
    <w:p>
      <w:pPr>
        <w:pStyle w:val="BookText"/>
        <w:rPr/>
      </w:pPr>
      <w:r>
        <w:rPr>
          <w:rFonts w:ascii="Amiri" w:hAnsi="Amiri" w:eastAsia="Amiri" w:cs="Amiri"/>
          <w:color w:val="111111"/>
          <w:sz w:val="28"/>
          <w:sz w:val="28"/>
          <w:szCs w:val="28"/>
          <w:rtl w:val="true"/>
          <w:lang w:bidi="ar-SA"/>
        </w:rPr>
        <w:t xml:space="preserve">كَلأَ إِنَّهَا 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التكوير</w:t>
      </w:r>
    </w:p>
    <w:p>
      <w:pPr>
        <w:pStyle w:val="BookText"/>
        <w:rPr/>
      </w:pP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وَما تَشاؤُنَ إِلا أَنْ يَشَاءَ اللَّهُ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الطارق</w:t>
      </w:r>
    </w:p>
    <w:p>
      <w:pPr>
        <w:pStyle w:val="BookText"/>
        <w:rPr/>
      </w:pP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الأعلى</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245.236.233</w:t>
      </w:r>
    </w:p>
    <w:p>
      <w:pPr>
        <w:pStyle w:val="BookText"/>
        <w:rPr/>
      </w:pP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245.236</w:t>
      </w:r>
    </w:p>
    <w:p>
      <w:pPr>
        <w:pStyle w:val="BookText"/>
        <w:rPr/>
      </w:pP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245.236</w:t>
      </w:r>
    </w:p>
    <w:p>
      <w:pPr>
        <w:pStyle w:val="BookText"/>
        <w:rPr/>
      </w:pPr>
      <w:r>
        <w:rPr>
          <w:rFonts w:ascii="IRNazanin" w:hAnsi="IRNazanin" w:eastAsia="IRNazanin"/>
          <w:color w:val="111111"/>
          <w:sz w:val="28"/>
          <w:sz w:val="28"/>
          <w:szCs w:val="28"/>
          <w:rtl w:val="true"/>
          <w:lang w:bidi="fa-IR"/>
        </w:rPr>
        <w:t>البلد</w:t>
      </w:r>
    </w:p>
    <w:p>
      <w:pPr>
        <w:pStyle w:val="BookText"/>
        <w:rPr/>
      </w:pPr>
      <w:r>
        <w:rPr>
          <w:rFonts w:ascii="Amiri" w:hAnsi="Amiri" w:eastAsia="Amiri" w:cs="Amiri"/>
          <w:color w:val="111111"/>
          <w:sz w:val="28"/>
          <w:sz w:val="28"/>
          <w:szCs w:val="28"/>
          <w:rtl w:val="true"/>
          <w:lang w:bidi="ar-SA"/>
        </w:rPr>
        <w:t xml:space="preserve">وَهَدَيْنَاهُ التَحْدَيْنِ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الضحى</w:t>
      </w:r>
    </w:p>
    <w:p>
      <w:pPr>
        <w:pStyle w:val="BookText"/>
        <w:rPr/>
      </w:pP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التين</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الزلزال</w:t>
      </w:r>
    </w:p>
    <w:p>
      <w:pPr>
        <w:pStyle w:val="BookText"/>
        <w:rPr/>
      </w:pPr>
      <w:r>
        <w:rPr>
          <w:rFonts w:ascii="Amiri" w:hAnsi="Amiri" w:eastAsia="Amiri" w:cs="Amiri"/>
          <w:color w:val="111111"/>
          <w:sz w:val="28"/>
          <w:sz w:val="28"/>
          <w:szCs w:val="28"/>
          <w:rtl w:val="true"/>
          <w:lang w:bidi="ar-SA"/>
        </w:rPr>
        <w:t xml:space="preserve">يَوْمَئِذٍ يَصْدُرُ النَّاسُ أَشْتاتاً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224" w:name="pg8877_78780"/>
    </w:p>
    <w:p>
      <w:pPr>
        <w:pStyle w:val="Heading2"/>
        <w:numPr>
          <w:ilvl w:val="1"/>
          <w:numId w:val="1"/>
        </w:numPr>
        <w:rPr/>
      </w:pPr>
      <w:bookmarkStart w:id="225" w:name="__RefHeading___Toc748098_2870459653"/>
      <w:bookmarkStart w:id="226" w:name="_Toc76"/>
      <w:bookmarkEnd w:id="224"/>
      <w:bookmarkEnd w:id="225"/>
      <w:r>
        <w:rPr>
          <w:rtl w:val="true"/>
        </w:rPr>
        <w:t>فهرس الأحاديث</w:t>
      </w:r>
      <w:bookmarkEnd w:id="226"/>
    </w:p>
    <w:p>
      <w:pPr>
        <w:pStyle w:val="BookText"/>
        <w:rPr/>
      </w:pPr>
      <w:r>
        <w:rPr>
          <w:rFonts w:ascii="Amiri" w:hAnsi="Amiri" w:eastAsia="Amiri" w:cs="Amiri"/>
          <w:color w:val="111111"/>
          <w:sz w:val="28"/>
          <w:sz w:val="28"/>
          <w:szCs w:val="28"/>
          <w:rtl w:val="true"/>
          <w:lang w:bidi="ar-SA"/>
        </w:rPr>
        <w:t xml:space="preserve">ابتدأتني بنعمتك قبل ان أكون شيئا مذكورا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ابشر وبشر فليس على شيعتك حسرة 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أبيت عند ربّي فيطعمني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أتظن أن الذي نهاك دهاك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اجل يا شيخ فو الله ما علوتم تلعة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احاطة الوهم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احتجب عن العقول كما احتجب عن الابصار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أحدث الله شكرا فقد أحدث فيك امرا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احفظ عني ما اقول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اخبرك ان الله علا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اخرج من ظهر آدم ذريته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ادع ولا تقل أن الأمر قد فرغ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اذا اراد الله ان يبعث الخلق أمطر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اذا اردت ان تختبر عقل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اذا تم العقل نقص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اذا حيل بينه وبين الكلام اتاه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اذا كان يوم القيامة وجمع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اذا كان يوم القيامة يؤتى بك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استر شدوا العقل ترشدوا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استر شدوا العقل ترشدوا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اشهد أنك كنت نورا في الأصلاب الشامخة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اصدق شيء قاله شاعر كلمة 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اعرفكم بنفسه اعرفكم بربّه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اعرفكم بنفسه اعرفكم برته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اعرفوا العقل وجنده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اعقلوا الخبر إذا سمعتموه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أفرأيت ما افترض الله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افضل طبائع العقل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افضلكم ايمانا افضلكم 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افعال العباد مقدّرة في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اقرا مني على والدك السلام وقل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الأعمال على ثلاثة 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الأمر اعظم من ذلك واوجب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الأمر بالطاعة والنهي عن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172.161</w:t>
      </w:r>
    </w:p>
    <w:p>
      <w:pPr>
        <w:pStyle w:val="BookText"/>
        <w:rPr/>
      </w:pPr>
      <w:r>
        <w:rPr>
          <w:rFonts w:ascii="Amiri" w:hAnsi="Amiri" w:eastAsia="Amiri" w:cs="Amiri"/>
          <w:color w:val="111111"/>
          <w:sz w:val="28"/>
          <w:sz w:val="28"/>
          <w:szCs w:val="28"/>
          <w:rtl w:val="true"/>
          <w:lang w:bidi="ar-SA"/>
        </w:rPr>
        <w:t xml:space="preserve">الا ومثل العقل في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التجرّع للغصة ومداهنة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التوحيد ان لا تتوهمه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الحقيقة كشف سبحات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الحمد لله الذي اختار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الحمد لله الذي اعجز الأوهام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الحمد لله الذي إليه مصائر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الحمد لله الذي بطن خفيّات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الحمد لله الذي كان في أوليته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الحمد لله الذي لا من شيء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الحمد لله الذي لا يحس ولا يجس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الحمد لله خالق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الحمد الله على ما عرفنا من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الدعاء يردّ القضاء وقد ابرم ابراما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الذي ابتدع الخلق على غير مثال امتثله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الروح مسكنها في الدماغ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الروح ملك من ملائكة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الرؤيا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تخويف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العاقل من رفض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العالم كمن معه شمعة تضيء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العرش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جملة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العرش ليس هو الله والعرش اسم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العقل العمل بطاعة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العقل دليل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العقل شرع من داخل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العقل غطاء ستير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العقل منه الفطنة والفهم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العقل نور في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العقل يعرف به الصادق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العقول ائمة الأفكار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العين شحمة وهو البياض والسواد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الله عز وجل حامل العرش والسموات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الله هو الذي يتأله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اللهم اجعلنا ممن اصطفيته لقربك وولايتك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اللهم اجعلنا ممن يعتصم بحبله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اللهم اني أسألك بأنّ لك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المشية الاهتمام بالشيء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المؤمن اعظم قدرا عند الله من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إلهي اطلبني برحمتك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إلهي تردّدي في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 للعقول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اما التوحيد فأن لا تجوز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158.63</w:t>
      </w:r>
    </w:p>
    <w:p>
      <w:pPr>
        <w:pStyle w:val="BookText"/>
        <w:rPr/>
      </w:pPr>
      <w:r>
        <w:rPr>
          <w:rFonts w:ascii="Amiri" w:hAnsi="Amiri" w:eastAsia="Amiri" w:cs="Amiri"/>
          <w:color w:val="111111"/>
          <w:sz w:val="28"/>
          <w:sz w:val="28"/>
          <w:szCs w:val="28"/>
          <w:rtl w:val="true"/>
          <w:lang w:bidi="ar-SA"/>
        </w:rPr>
        <w:t xml:space="preserve">امّا الكاذبة المختلفة يراها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امصنوع انت او غير مصنوع؟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 أساس الدين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ان افضل الفرائض واوجبها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ان الأبصار لا تدرك الآ ما له 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 الأرواح في صفة الاجساد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246.228</w:t>
      </w:r>
    </w:p>
    <w:p>
      <w:pPr>
        <w:pStyle w:val="BookText"/>
        <w:rPr/>
      </w:pPr>
      <w:r>
        <w:rPr>
          <w:rFonts w:ascii="Amiri" w:hAnsi="Amiri" w:eastAsia="Amiri" w:cs="Amiri"/>
          <w:color w:val="111111"/>
          <w:sz w:val="28"/>
          <w:sz w:val="28"/>
          <w:szCs w:val="28"/>
          <w:rtl w:val="true"/>
          <w:lang w:bidi="ar-SA"/>
        </w:rPr>
        <w:t xml:space="preserve">ان الجهال جهلوا الأسباب والمعاني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 الدعاء يردّ ما قدر وما لم يقدر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ان الذي انشاه من غير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 الروح متحرك كالريح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ان العباد اذا ناموا خرجت ارواحهم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ان العقل عقال من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ان العقل يعرف الخالق من جهة توجب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ان القول في ان الله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ان الله ادب رسوله حتى قومه على ما أراد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ان الله اذا اراد شيئا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الله أقدرنا على ما نريد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ان الله اعلى واجل واعظم من 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 الله أوّل ما خلق خلق محمدا وعترته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ان الله تبارك وتعالى اخذ ميثاق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ان الله تبارك وتعالى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ان الله تبارك وتعالى خلو من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89.63</w:t>
      </w:r>
    </w:p>
    <w:p>
      <w:pPr>
        <w:pStyle w:val="BookText"/>
        <w:rPr/>
      </w:pPr>
      <w:r>
        <w:rPr>
          <w:rFonts w:ascii="Amiri" w:hAnsi="Amiri" w:eastAsia="Amiri" w:cs="Amiri"/>
          <w:color w:val="111111"/>
          <w:sz w:val="28"/>
          <w:sz w:val="28"/>
          <w:szCs w:val="28"/>
          <w:rtl w:val="true"/>
          <w:lang w:bidi="ar-SA"/>
        </w:rPr>
        <w:t xml:space="preserve">ان الله تبارك وتعالى علم أن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ان الله تبارك وتعالى فوّض الى 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 الله تبارك وتعالى في وقت ما ذراهم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 الله تبارك وتعالى لما خلق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ان الله تبارك وتعالى لما ذرأ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221.113</w:t>
      </w:r>
    </w:p>
    <w:p>
      <w:pPr>
        <w:pStyle w:val="BookText"/>
        <w:rPr/>
      </w:pPr>
      <w:r>
        <w:rPr>
          <w:rFonts w:ascii="Amiri" w:hAnsi="Amiri" w:eastAsia="Amiri" w:cs="Amiri"/>
          <w:color w:val="111111"/>
          <w:sz w:val="28"/>
          <w:sz w:val="28"/>
          <w:szCs w:val="28"/>
          <w:rtl w:val="true"/>
          <w:lang w:bidi="ar-SA"/>
        </w:rPr>
        <w:t xml:space="preserve">ان الله تبارك وتعالى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ان الله تبارك وتعالى هبط 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224.115</w:t>
      </w:r>
    </w:p>
    <w:p>
      <w:pPr>
        <w:pStyle w:val="BookText"/>
        <w:rPr/>
      </w:pPr>
      <w:r>
        <w:rPr>
          <w:rFonts w:ascii="Amiri" w:hAnsi="Amiri" w:eastAsia="Amiri" w:cs="Amiri"/>
          <w:color w:val="111111"/>
          <w:sz w:val="28"/>
          <w:sz w:val="28"/>
          <w:szCs w:val="28"/>
          <w:rtl w:val="true"/>
          <w:lang w:bidi="ar-SA"/>
        </w:rPr>
        <w:t xml:space="preserve">ان الله تعالى اذا بعث الناس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ان الله تعالى قبض قبضة من تراب التربة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لا ينسب الى العجز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تعالى هو الذي خلق الأجسام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الله تعالى هو العالم بالأشياء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ان الله تعالى يحيل عن الأين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ان الله جل وعز اخبر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ان الله حرم حراما واحل حلالا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ان الله حمل دينه وعلمه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ان الله خلق الأرواح قبل الأجساد </w:t>
      </w:r>
      <w:r>
        <w:rPr>
          <w:rFonts w:eastAsia="IRNazanin" w:cs="IRNazanin"/>
          <w:color w:val="111111"/>
          <w:sz w:val="28"/>
          <w:szCs w:val="28"/>
          <w:rtl w:val="true"/>
          <w:lang w:bidi="fa-IR"/>
        </w:rPr>
        <w:t xml:space="preserve">... </w:t>
      </w:r>
      <w:r>
        <w:rPr>
          <w:rFonts w:eastAsia="IRNazanin" w:cs="IRNazanin"/>
          <w:color w:val="111111"/>
          <w:sz w:val="28"/>
          <w:szCs w:val="28"/>
          <w:lang w:bidi="fa-IR"/>
        </w:rPr>
        <w:t>111.37</w:t>
      </w:r>
    </w:p>
    <w:p>
      <w:pPr>
        <w:pStyle w:val="BookText"/>
        <w:rPr/>
      </w:pPr>
      <w:r>
        <w:rPr>
          <w:rFonts w:ascii="Amiri" w:hAnsi="Amiri" w:eastAsia="Amiri" w:cs="Amiri"/>
          <w:color w:val="111111"/>
          <w:sz w:val="28"/>
          <w:sz w:val="28"/>
          <w:szCs w:val="28"/>
          <w:rtl w:val="true"/>
          <w:lang w:bidi="ar-SA"/>
        </w:rPr>
        <w:t xml:space="preserve">ان الله خلق الخلق وهي اظلة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219.115</w:t>
      </w:r>
    </w:p>
    <w:p>
      <w:pPr>
        <w:pStyle w:val="BookText"/>
        <w:rPr/>
      </w:pPr>
      <w:r>
        <w:rPr>
          <w:rFonts w:ascii="IRNazanin" w:hAnsi="IRNazanin" w:eastAsia="IRNazanin"/>
          <w:color w:val="111111"/>
          <w:sz w:val="28"/>
          <w:sz w:val="28"/>
          <w:szCs w:val="28"/>
          <w:rtl w:val="true"/>
          <w:lang w:bidi="fa-IR"/>
        </w:rPr>
        <w:t xml:space="preserve">ان الله خلق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ان الله عز وجل اخذ قبضة من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الله عزّ وجلّ أخذ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ان الله عز وجل حمل دينه وعلمه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 الله عزّ وجلّ خلق الناس على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ان الله عز وجل لما اخرج ذرية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ان الله عز وجل لما أراد ان يخلق آدم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 الله عز وجل لما اراد ان يخلق آدم 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 الله عز وجل يجمع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ان الله عز وجل يقول للعلماء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ان الله عز وجل يلتفت يوم القیامه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ان الله فوّض الأمر الى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 الله فوض الى نبيه امر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ان الله كتب كتابا فيه ماكان وما هو كائن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 الله لم يبد له من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ان الله لم يجبر احدا على معصيته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إن المشيئة الذكر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الملك لا تشاهده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ان النبي صلی الله علیه و آله و سلم اخذ كفا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ان النطفة تكون في الرحم اربعين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ان امر الله كله عجیب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 أوّل ما افترض الله على عباده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 أوّل ما خلق الله عز وجل ارواحنا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ان اوّل ما خلق الله عز وجل ما خلق منه 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 أوّل ما خلق الله نور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ان اوهام القلوب اكبر من ابصار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 روح آدم لما امرت ان تدخل فيه كرهته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ان ضوء الروح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أعظم اسم من اسماء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كنتم انما تريدون بالبنوة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ان للعرش صفات كثيرة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 الله على الناس حجتين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ان ارادتين ومشيتين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 لهذا لتأويلا لا يعلمه الا الله والراسخون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ان من وضع دينه على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ان موسى لما ان سأل ربه ما سأل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ان هذا القرآن هو النور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ان هو الا محادثة مؤمن او مؤانسته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انا النذير العريان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انا أوّل من ينفض التراب عن راسه وانت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انا خلفك وإمامك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انت الخالق وانا المخلوق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انت الذي احتج الله بك في ابتدائه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انت الذي انعمت انت الذي احسنت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انتم افقه الناس اذا عرفتم معاني كلامنا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انّما يدرك الخير كله بالعقل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إنّه إذا كان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انه رب خالق غير مربوب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انه فوق كل شيء وتحت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انه من يصف ربّه بالقياس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انها في روضة كهيئة الأجساد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انهم في ابدان كابلانهم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اتهم في حجرات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اتي قد امرت كل شيء بطاعتك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اتي لأتكلم بالحرف الواحد لي فيه سبعون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لاحدث الناس على سبعين 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اتي يكون يعلم ولا معلوم؟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انها بحر عمیق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اوكل به ملائكة من ملائكتي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أوّل من سبق من الرسل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اي فحش او خناء اعظم من قول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اي 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اياكم والتفكر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أيدلّك على الطريق ويأخذ عليك 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بالتعليم ارسلت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w:t>
      </w:r>
    </w:p>
    <w:p>
      <w:pPr>
        <w:pStyle w:val="BookText"/>
        <w:rPr/>
      </w:pPr>
      <w:r>
        <w:rPr>
          <w:rFonts w:ascii="IRNazanin" w:hAnsi="IRNazanin" w:eastAsia="IRNazanin"/>
          <w:color w:val="111111"/>
          <w:sz w:val="28"/>
          <w:sz w:val="28"/>
          <w:szCs w:val="28"/>
          <w:rtl w:val="true"/>
          <w:lang w:bidi="fa-IR"/>
        </w:rPr>
        <w:t>بالحق عرف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بصنع الله يستدلّ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بعثت لأتمم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بعضكم اكثر صلاة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بل هو مصاب انّما المجنون من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بمجدك الذي تجليت به لموسى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بها تجلى صانعها للعقول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93.92.60</w:t>
      </w:r>
    </w:p>
    <w:p>
      <w:pPr>
        <w:pStyle w:val="BookText"/>
        <w:rPr/>
      </w:pPr>
      <w:r>
        <w:rPr>
          <w:rFonts w:ascii="Amiri" w:hAnsi="Amiri" w:eastAsia="Amiri" w:cs="Amiri"/>
          <w:color w:val="111111"/>
          <w:sz w:val="28"/>
          <w:sz w:val="28"/>
          <w:szCs w:val="28"/>
          <w:rtl w:val="true"/>
          <w:lang w:bidi="ar-SA"/>
        </w:rPr>
        <w:t xml:space="preserve">بينا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تبدل خبزة نقيّة يأكل الناس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تعرفت إلي في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تعرفه وتعلم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تكلموا في ما دون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تعرفت إلي في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توحيدك لربك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90.40</w:t>
      </w:r>
    </w:p>
    <w:p>
      <w:pPr>
        <w:pStyle w:val="BookText"/>
        <w:rPr/>
      </w:pPr>
      <w:r>
        <w:rPr>
          <w:rFonts w:ascii="Amiri" w:hAnsi="Amiri" w:eastAsia="Amiri" w:cs="Amiri"/>
          <w:color w:val="111111"/>
          <w:sz w:val="28"/>
          <w:sz w:val="28"/>
          <w:szCs w:val="28"/>
          <w:rtl w:val="true"/>
          <w:lang w:bidi="ar-SA"/>
        </w:rPr>
        <w:t xml:space="preserve">توحيده تمييزه عن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ثبتت المعرفة ونسوا ذلك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ثم ان رسول الله وضع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جعل الخلق دليلا عليه فكشف به عن ربوبيته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جعل فيهم ما اذا سألهم اجابوه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جل سيدي ومولاي والمنعم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حان وقت الزيارة والمناجاة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حجة الله على العباد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حديث تدريه خير من الف ترويه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حرم الله الخمر بعينها وحرم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حرّم كل ذي ناب من السباع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خلق الله الأرواح قبل الأجساد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خلق الله الخلق في 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خلق الله العقل من أربعة اشياء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خلق الله المشيئة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خلقتني من التراب ثم اسكنتني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خمسة لا تطفأ نيرانهم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دعامة الإنسان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دعوا التفكر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دلیله آياته ووجوده اثباته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ذلك في الدنيا قبل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ذهاب العقل بين الهوى والشهوة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رايت قوما ينكحون أمهاتهم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رب ارني الأشياء كما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سالت فافهم اما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213.69</w:t>
      </w:r>
    </w:p>
    <w:p>
      <w:pPr>
        <w:pStyle w:val="BookText"/>
        <w:rPr/>
      </w:pPr>
      <w:r>
        <w:rPr>
          <w:rFonts w:ascii="Amiri" w:hAnsi="Amiri" w:eastAsia="Amiri" w:cs="Amiri"/>
          <w:color w:val="111111"/>
          <w:sz w:val="28"/>
          <w:sz w:val="28"/>
          <w:szCs w:val="28"/>
          <w:rtl w:val="true"/>
          <w:lang w:bidi="ar-SA"/>
        </w:rPr>
        <w:t xml:space="preserve">سبحان الذي سخر للإمام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سبحان الذي ليس له أوّل مبتدأ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سيكون من امتي أقوام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شاء واراد ولم يحب ولم يرض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صفة العاقل ان يحلم عمّن جهل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عرف الله عز وجل إيمانهم بولايتنا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علم وشاء وأراد وقدر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عليكم بالدعاء فان الدعاء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غلظوا لسليمان كما سخروا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فابتدعت خلقي من منّي 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فأبدى الله جل ثناؤه بعض آياته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فاذا بلغ كشف ذلك 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فاذا قبضه الله عزّ وجل صير تلك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هذا المحتاج بعضه إلى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فارادت الملائكة ان تدفعها عنها بحرابها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فأسألك بنور وجهك الذي اشرقت به به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فالله يتوفّى الأنفس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226.94</w:t>
      </w:r>
    </w:p>
    <w:p>
      <w:pPr>
        <w:pStyle w:val="BookText"/>
        <w:rPr/>
      </w:pPr>
      <w:r>
        <w:rPr>
          <w:rFonts w:ascii="Amiri" w:hAnsi="Amiri" w:eastAsia="Amiri" w:cs="Amiri"/>
          <w:color w:val="111111"/>
          <w:sz w:val="28"/>
          <w:sz w:val="28"/>
          <w:szCs w:val="28"/>
          <w:rtl w:val="true"/>
          <w:lang w:bidi="ar-SA"/>
        </w:rPr>
        <w:t xml:space="preserve">فاما الجبر الذي يلزم من دان به الخطاء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فاما العاصي امرك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فان القوم كانوا في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فانساهم المعاينة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فأي ظاهر اظهر وأوضح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فتجلّى لخلقه من غير ان يكون 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92.88</w:t>
      </w:r>
    </w:p>
    <w:p>
      <w:pPr>
        <w:pStyle w:val="BookText"/>
        <w:rPr/>
      </w:pPr>
      <w:r>
        <w:rPr>
          <w:rFonts w:ascii="Amiri" w:hAnsi="Amiri" w:eastAsia="Amiri" w:cs="Amiri"/>
          <w:color w:val="111111"/>
          <w:sz w:val="28"/>
          <w:sz w:val="28"/>
          <w:szCs w:val="28"/>
          <w:rtl w:val="true"/>
          <w:lang w:bidi="ar-SA"/>
        </w:rPr>
        <w:t xml:space="preserve">فتجلّى لهم سبحانه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فطرهم على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فلما تجلّى ربّه للجبل بآية من آياته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فليس الله عرف من عرف بالتشبيه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90.63</w:t>
      </w:r>
    </w:p>
    <w:p>
      <w:pPr>
        <w:pStyle w:val="BookText"/>
        <w:rPr/>
      </w:pPr>
      <w:r>
        <w:rPr>
          <w:rFonts w:ascii="Amiri" w:hAnsi="Amiri" w:eastAsia="Amiri" w:cs="Amiri"/>
          <w:color w:val="111111"/>
          <w:sz w:val="28"/>
          <w:sz w:val="28"/>
          <w:szCs w:val="28"/>
          <w:rtl w:val="true"/>
          <w:lang w:bidi="ar-SA"/>
        </w:rPr>
        <w:t xml:space="preserve">فمعاذ الله ان يكون معه شيء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فمن المبلغ عن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فمن زعم ان الله لم يزل مريدا شائيا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فمن لم يدله خلق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فنبتت اجساد الخلائق كما تنبت البقل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قال الله تبارك وتعالى للملائكة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قد كلّم الله جميع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قسم العقل على ثلاثة 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قلب المؤمن بين اصبعين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قلب المؤمن عرش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قلعته بقوة ربانية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كان اذ لم يكن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كان الله تبارك وتعالى كما وصف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كان الله قد وقت هذا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كان الله ولا شيء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كان في بني اسرائيل نبي وعده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كان هذا قبل بعث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كتاب الله العزيز الذي لا يأتيه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كتاب الله فيه بيان ما قبلكم من 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كذب عدوّ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كل ما استغفرت الله منه فهو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كل ما ميز تموه بأوهامكم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63.47</w:t>
      </w:r>
    </w:p>
    <w:p>
      <w:pPr>
        <w:pStyle w:val="BookText"/>
        <w:rPr/>
      </w:pPr>
      <w:r>
        <w:rPr>
          <w:rFonts w:ascii="Amiri" w:hAnsi="Amiri" w:eastAsia="Amiri" w:cs="Amiri"/>
          <w:color w:val="111111"/>
          <w:sz w:val="28"/>
          <w:sz w:val="28"/>
          <w:szCs w:val="28"/>
          <w:rtl w:val="true"/>
          <w:lang w:bidi="ar-SA"/>
        </w:rPr>
        <w:t xml:space="preserve">كل محمول مفعول به مضاف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كمال العقل في ثلاث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كنت قبل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کنهه تفریق بینه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كيف يستدلّ عليك بما هو في 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لا ، المؤمن اكرم على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تزول قدما عبد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لا تضبطه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لا تقل هكذا يا أبا الحسن فانك رجل ورع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لا تنشق الأرض عن احد القيامة الأ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لا تنظروا الى صغر الذنب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لا جبر ولا تفويض بل امر بين امرين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لا من قال هذا فقد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لا نجاة الا بالطاعة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لا والله ما فوض الله الى احد من خلقه الاّ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لا يتغيّر الله بانغيار المخلوق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97.91.73</w:t>
      </w:r>
    </w:p>
    <w:p>
      <w:pPr>
        <w:pStyle w:val="BookText"/>
        <w:rPr/>
      </w:pPr>
      <w:r>
        <w:rPr>
          <w:rFonts w:ascii="Amiri" w:hAnsi="Amiri" w:eastAsia="Amiri" w:cs="Amiri"/>
          <w:color w:val="111111"/>
          <w:sz w:val="28"/>
          <w:sz w:val="28"/>
          <w:szCs w:val="28"/>
          <w:rtl w:val="true"/>
          <w:lang w:bidi="ar-SA"/>
        </w:rPr>
        <w:t xml:space="preserve">لا يجوز في قضيّته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يجوز ان يكون خلق الأشياء بالقدرة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لا يصعد إلى السماء إلا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لا يكون الا ما شاء الله واراد وقدر وقضى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 يكون شيء في الأرض ولا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165.150</w:t>
      </w:r>
    </w:p>
    <w:p>
      <w:pPr>
        <w:pStyle w:val="BookText"/>
        <w:rPr/>
      </w:pPr>
      <w:r>
        <w:rPr>
          <w:rFonts w:ascii="Amiri" w:hAnsi="Amiri" w:eastAsia="Amiri" w:cs="Amiri"/>
          <w:color w:val="111111"/>
          <w:sz w:val="28"/>
          <w:sz w:val="28"/>
          <w:szCs w:val="28"/>
          <w:rtl w:val="true"/>
          <w:lang w:bidi="ar-SA"/>
        </w:rPr>
        <w:t xml:space="preserve">لا يلسع العاقل من جحر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لا ينام الرجل وهو 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ينقسم في وجود ولا عقل ولا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العاقل وراء قلبه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لعلك اردت قضاء لازما وقدرا حتما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لعنت القدرية على لسان سبعين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لقد خلق الله عز وجل في الأرض منذ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لقنوا موتاكم لا إله الا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لم يخلق الأشياء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لم يزل الله موجودا ثم كوّن ما اراد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لم يزل الله جل وعزّ ربّنا والعلم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لم يكونوا على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لما اراد الله ان يخلق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لميا اسري بي الى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لما امر ابراهيم واسماعيل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لن يلج ملكوت السموات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له الأمر من قبل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لو أجبتك فيه لكفرت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لو أدليتم بحبل على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استقاموا على الولاية في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لو خلقهم مطيعين لم يكن لهم 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لو علم الناس كيف كان ابتداء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222.120</w:t>
      </w:r>
    </w:p>
    <w:p>
      <w:pPr>
        <w:pStyle w:val="BookText"/>
        <w:rPr/>
      </w:pPr>
      <w:r>
        <w:rPr>
          <w:rFonts w:ascii="Amiri" w:hAnsi="Amiri" w:eastAsia="Amiri" w:cs="Amiri"/>
          <w:color w:val="111111"/>
          <w:sz w:val="28"/>
          <w:sz w:val="28"/>
          <w:szCs w:val="28"/>
          <w:rtl w:val="true"/>
          <w:lang w:bidi="ar-SA"/>
        </w:rPr>
        <w:t xml:space="preserve">لو علم الناس ما في القول بالبداء من الأجر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لو كان الزور في الأصل محتوما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لا آية من كتاب الله لحدّثتكم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له الأمر من قبل ان يامر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له معنى الربوبية اذ لا مربوب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لي مع الله وقت لا يسعني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ليس العلم بالتعلّم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p>
    <w:p>
      <w:pPr>
        <w:pStyle w:val="BookText"/>
        <w:rPr/>
      </w:pPr>
      <w:r>
        <w:rPr>
          <w:rFonts w:ascii="Amiri" w:hAnsi="Amiri" w:eastAsia="Amiri" w:cs="Amiri"/>
          <w:color w:val="111111"/>
          <w:sz w:val="28"/>
          <w:sz w:val="28"/>
          <w:szCs w:val="28"/>
          <w:rtl w:val="true"/>
          <w:lang w:bidi="ar-SA"/>
        </w:rPr>
        <w:t xml:space="preserve">ليس بين الإيمان وبين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ليس بين الخالق والمخلوق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ليس بينه وبين خلقه حجاب غير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ليستأدوهم ميثاق فطرته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استطعت ان تلوم العبد عليه فهو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ما اعظم مسائلك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ما اعلم شيئا بعد المعرفة افضل من هذه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ما اقبح بالرجل يأتي عليه سبعون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ما العاقل إلا من عقل عن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ما انكرت من البداء يا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ما بدا الله بداء اعظم من 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ما بدا الله في شيء الأكان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ما بعث الله عزّ وجلّ نبيا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بعث الله نبيا قط الا بتحريم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تصوّر في الأوهام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ما تكاملت النبوة لنبي في الأظلة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ما تنبأ نبي قط حتى يقرّ الله تعالى بخمس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رأيت شيئا الا ورأيت الله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شاء ربي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 عبد الله عزّ وجلّ بشيء مثل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ما عبد به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 عرف الله من شبهه بخلقه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عزّوجل بمثل البداء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ما قالوا شيئا ، اخبرك ان الله تبارك وتعالى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 كسب الإنسان افضل من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كنت اعبد ربّا لم 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 يريد سالم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ان أجيء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مباين لجميع ما احدث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90.63</w:t>
      </w:r>
    </w:p>
    <w:p>
      <w:pPr>
        <w:pStyle w:val="BookText"/>
        <w:rPr/>
      </w:pPr>
      <w:r>
        <w:rPr>
          <w:rFonts w:ascii="Amiri" w:hAnsi="Amiri" w:eastAsia="Amiri" w:cs="Amiri"/>
          <w:color w:val="111111"/>
          <w:sz w:val="28"/>
          <w:sz w:val="28"/>
          <w:szCs w:val="28"/>
          <w:rtl w:val="true"/>
          <w:lang w:bidi="ar-SA"/>
        </w:rPr>
        <w:t xml:space="preserve">متجل لا باستهلال 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مستطيعون للأخذ بما أمروا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مع كل شيء لا بمقارنة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ارضى الخالق لم يبال بسخط المخلوقين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 تفكر في ذات الله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 رأني فقد رأى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زعم الله عز وجل يبدو له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زعم ان الله يجبر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زعم ان الله يفعل افعالنا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174.171</w:t>
      </w:r>
    </w:p>
    <w:p>
      <w:pPr>
        <w:pStyle w:val="BookText"/>
        <w:rPr/>
      </w:pPr>
      <w:r>
        <w:rPr>
          <w:rFonts w:ascii="Amiri" w:hAnsi="Amiri" w:eastAsia="Amiri" w:cs="Amiri"/>
          <w:color w:val="111111"/>
          <w:sz w:val="28"/>
          <w:sz w:val="28"/>
          <w:szCs w:val="28"/>
          <w:rtl w:val="true"/>
          <w:lang w:bidi="ar-SA"/>
        </w:rPr>
        <w:t xml:space="preserve">من زعم انه يعرف الله بحجاب أو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شبه الله بخلقه فهو مشرك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عبد الله بالتوهم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عرف نفسه فقد عرف ربه </w:t>
      </w:r>
      <w:r>
        <w:rPr>
          <w:rFonts w:eastAsia="IRNazanin" w:cs="IRNazanin"/>
          <w:color w:val="111111"/>
          <w:sz w:val="28"/>
          <w:szCs w:val="28"/>
          <w:rtl w:val="true"/>
          <w:lang w:bidi="fa-IR"/>
        </w:rPr>
        <w:t xml:space="preserve">... </w:t>
      </w:r>
      <w:r>
        <w:rPr>
          <w:rFonts w:eastAsia="IRNazanin" w:cs="IRNazanin"/>
          <w:color w:val="111111"/>
          <w:sz w:val="28"/>
          <w:szCs w:val="28"/>
          <w:lang w:bidi="fa-IR"/>
        </w:rPr>
        <w:t>233.39</w:t>
      </w:r>
    </w:p>
    <w:p>
      <w:pPr>
        <w:pStyle w:val="BookText"/>
        <w:rPr/>
      </w:pPr>
      <w:r>
        <w:rPr>
          <w:rFonts w:ascii="Amiri" w:hAnsi="Amiri" w:eastAsia="Amiri" w:cs="Amiri"/>
          <w:color w:val="111111"/>
          <w:sz w:val="28"/>
          <w:sz w:val="28"/>
          <w:szCs w:val="28"/>
          <w:rtl w:val="true"/>
          <w:lang w:bidi="ar-SA"/>
        </w:rPr>
        <w:t xml:space="preserve">من عقل من الله اعتزل عن اهل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علامة المؤمن ان تكون فيه 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223.123</w:t>
      </w:r>
    </w:p>
    <w:p>
      <w:pPr>
        <w:pStyle w:val="BookText"/>
        <w:rPr/>
      </w:pPr>
      <w:r>
        <w:rPr>
          <w:rFonts w:ascii="Amiri" w:hAnsi="Amiri" w:eastAsia="Amiri" w:cs="Amiri"/>
          <w:color w:val="111111"/>
          <w:sz w:val="28"/>
          <w:sz w:val="28"/>
          <w:szCs w:val="28"/>
          <w:rtl w:val="true"/>
          <w:lang w:bidi="ar-SA"/>
        </w:rPr>
        <w:t xml:space="preserve">من فكر في ذات الله تزندق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 كان من شيعتنا عالما بشريعتنا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لم يملك شهوته لم يملك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منزلة بين منزلتين في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مهلا يرحمكم الله فاتها مأمورة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نعم حتى لا يبقى لحم ولا عظم 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نعم غير معقول ولا محدود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نعم وقد راوه قبل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نعم يا زرارة وهم ذرّ بين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نعم يا شيخ ما علوتم تلعة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نوم العاقل افضل من سهر الجاهل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وابتعث فيهم رسله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والروح جسم رقيق قد البس قابلا كثيفا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والعرش هو العلم الذي لا يقدر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والله ما خلق الله شيئا 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والله ما من عبد من شيعتنا ينام 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وان ضوء الروح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وانحسرت الأبصار عن ان تناله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وأنر ابصار قلوبنا بضياء نظرها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وانساهم رؤيته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وانسوا ذلك الميثاق وسيذكرونه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وبعظمته ونوره عاداه الجاهلون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وبالفطرة تثبت حجّته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وتنزه عن مجانسة مخلوقاته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81.76</w:t>
      </w:r>
    </w:p>
    <w:p>
      <w:pPr>
        <w:pStyle w:val="BookText"/>
        <w:rPr/>
      </w:pPr>
      <w:r>
        <w:rPr>
          <w:rFonts w:ascii="Amiri" w:hAnsi="Amiri" w:eastAsia="Amiri" w:cs="Amiri"/>
          <w:color w:val="111111"/>
          <w:sz w:val="28"/>
          <w:sz w:val="28"/>
          <w:szCs w:val="28"/>
          <w:rtl w:val="true"/>
          <w:lang w:bidi="ar-SA"/>
        </w:rPr>
        <w:t xml:space="preserve">وتوحيده تمييزه من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وجود الأفاعيل التي دلّت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وذلك أنّه لما انقرض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وشئته اذا شئت ان اشاءه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وضع رسول الله صلی الله علیه و آله و سلم دية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وقد راوه قبل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وقع العلم على المعلوم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وكان قادرا ان يخلقها في طرفة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وكل ما وقع في الوهم فهو بخلافه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ولا اياه وحد من اکتنهه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ولا غنى كالعقل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ولا يكونوا آخذين ولا تاركين الا باذنه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ولقاؤك قرّة عيني ووصلك منى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ولكن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ما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ولكنه كان اذ لا شيء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ولو فكروا في عظيم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ولو لا ذلك لم يعرف أحد من خالقه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وما توهمتم من شيء فتوهموا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وما زال ليس كمثله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وملأكل شيء نورك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ومن نسب إليه ما نهى عنه 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ونسوا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وهو من كوفان وفيه ينفخ في الصور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ويؤتى بالمؤمن الغني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ويحك هي هي وهي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ويلك ان الذي ذهبت إليه غلط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ويلك ما كنت اعبد ربّا لم 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234.126.104</w:t>
      </w:r>
    </w:p>
    <w:p>
      <w:pPr>
        <w:pStyle w:val="BookText"/>
        <w:rPr/>
      </w:pPr>
      <w:r>
        <w:rPr>
          <w:rFonts w:ascii="Amiri" w:hAnsi="Amiri" w:eastAsia="Amiri" w:cs="Amiri"/>
          <w:color w:val="111111"/>
          <w:sz w:val="28"/>
          <w:sz w:val="28"/>
          <w:szCs w:val="28"/>
          <w:rtl w:val="true"/>
          <w:lang w:bidi="ar-SA"/>
        </w:rPr>
        <w:t xml:space="preserve">ويوحد ولا يبعض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هذا حصن مكنون له جلد 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هل ركبت سفينة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هل يكون اليوم شيء لم يكن في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الدالّ بالدليل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يضع الشيء مواضعه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هو واحد ليس له في الأشياء شبه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يؤتى بالمؤمن المذنب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يا ابن آدم بمشيتي كنت انت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يا ذا الذي كان قبل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یا فكاك الرقاب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يا من اذاق احبّاءه حلاوة المؤانسة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يا من دل بذاته على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87.62</w:t>
      </w:r>
    </w:p>
    <w:p>
      <w:pPr>
        <w:pStyle w:val="BookText"/>
        <w:rPr/>
      </w:pPr>
      <w:r>
        <w:rPr>
          <w:rFonts w:ascii="Amiri" w:hAnsi="Amiri" w:eastAsia="Amiri" w:cs="Amiri"/>
          <w:color w:val="111111"/>
          <w:sz w:val="28"/>
          <w:sz w:val="28"/>
          <w:szCs w:val="28"/>
          <w:rtl w:val="true"/>
          <w:lang w:bidi="ar-SA"/>
        </w:rPr>
        <w:t xml:space="preserve">يا من يفعل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يا موسى إني خلقتك واصطفيتك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يخرج شيعتنا من قبورهم على نوق 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يستدلّ بكتاب الرجل على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يعتبر عقل الرجل في ثلاث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يعني من جرى عليه شرك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يعني من جرى فيه شيء من 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220.113</w:t>
      </w:r>
    </w:p>
    <w:p>
      <w:pPr>
        <w:pStyle w:val="BookText"/>
        <w:rPr/>
      </w:pPr>
      <w:r>
        <w:rPr>
          <w:rFonts w:ascii="Amiri" w:hAnsi="Amiri" w:eastAsia="Amiri" w:cs="Amiri"/>
          <w:color w:val="111111"/>
          <w:sz w:val="28"/>
          <w:sz w:val="28"/>
          <w:szCs w:val="28"/>
          <w:rtl w:val="true"/>
          <w:lang w:bidi="ar-SA"/>
        </w:rPr>
        <w:t xml:space="preserve">يقول الله عزّ وجل للعلماء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في آخر الزمان قوم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المواضيع</w:t>
      </w:r>
    </w:p>
    <w:p>
      <w:pPr>
        <w:pStyle w:val="BookText"/>
        <w:rPr/>
      </w:pPr>
      <w:r>
        <w:rPr>
          <w:rFonts w:ascii="Amiri" w:hAnsi="Amiri" w:eastAsia="Amiri" w:cs="Amiri"/>
          <w:color w:val="111111"/>
          <w:sz w:val="28"/>
          <w:sz w:val="28"/>
          <w:szCs w:val="28"/>
          <w:rtl w:val="true"/>
          <w:lang w:bidi="ar-SA"/>
        </w:rPr>
        <w:t>تنبيهات في مبدأ</w:t>
      </w:r>
    </w:p>
    <w:p>
      <w:pPr>
        <w:pStyle w:val="BookText"/>
        <w:rPr/>
      </w:pPr>
      <w:r>
        <w:rPr>
          <w:rFonts w:ascii="Amiri" w:hAnsi="Amiri" w:eastAsia="Amiri" w:cs="Amiri"/>
          <w:color w:val="111111"/>
          <w:sz w:val="28"/>
          <w:sz w:val="28"/>
          <w:szCs w:val="28"/>
          <w:rtl w:val="true"/>
          <w:lang w:bidi="ar-SA"/>
        </w:rPr>
        <w:t xml:space="preserve">ضرورة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الحجة الذاتيّة هو العلم والعقل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الإنكار أو التشكيك في حجّيّة العقل من بعض الأخباريين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الجواب عن مقالتهم بذكر بعض الآيات والأحاديث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العقل والنفس عند الفلاسفة وفي الكتاب 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بعض ما ورد من الروايات المباركة في شأن العقل وحقيقته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العقل وكذلك العلم حقيقة نورية مغايرة للقلب ولحقيقة النفس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حقيقة العلم هو النور الظاهر بذاته المظهر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نظر في تقسيم العلم وتعريفه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ذكر بعض الروايات الظاهرة في أنّ العلم هو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حقيقة العقل من حقيقة العلم وهي الكاشفة للحسن والقبح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لا وجه لتخصيص العقل بإدراك 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خطاء العاقل لا ينافي عموم حجية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بيان حقيقة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تنبيه في علامات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تجرد نور العلم وعدم تجرد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معرفة النفس ومعرفة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تنبيه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المعارف معرفته تعالى وفي لزوم التمسّك بالقرآن وحملة علومه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نصيب العقل في باب معرفة الله تعالى أن يخرجه عن حدّ النفي والتشبيه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المعرفة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الآيات والروايات المذكرة بوجود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في أنّ الله تعالى هو الهادي إلى ذاته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في الهداية العامة والخاصة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أنّه تعالى لا يشبه شيئا من المخلوقين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الآيات والروايات الواردة في أنّه تعالى خارج عن الحدِّين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قواعد من مصاديق القياس 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الآيات والروايات الدالة على وقوع التفكيك بين الخالق والمخلوق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المسألة الرابعة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استدل به من الآيات والروايات للقائلين بوحدة الوجود والموجود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عمدة ما استدل به لذلك من طريق البرهان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كلام في التجلى والمكاشفة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المعرفة الفطرية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التجلّي الخاص منه تعالى في قلوب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منشأ المعرفة الفطرية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أخذ الميثاق فى عالم الأظلّة وعالم الذرّ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الأدلة النقلية على سبق خلقة الأرواح وأخذ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ثبوت الطاعة والعصيان قبل هذه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عدم رجوع المعرفة الفطرية الى المعرفة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ظهور المعرفة الفطرية في حال الانقطاع عن غيره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تنبيه لا بد منه 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الاشكالات الواردة في ثبوت عالم الذرّ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كمال نور العلم أنه لا يحتاج في كاشفيته إلى وجود 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الكمالات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القدرة إنّما تتعلق بشيء ممكن في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أدلة القائلين بالجبر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الأدلّة النقلية على نفي 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معاني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نفي الجبر والتفويض وإثبات الأمر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تفويض أمر الخلق والرزق بيد الأئمة 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إقدار الله تعالى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التفويض إليهم صلوات الله عليهم في أمر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جواز البداء لله تعالى شأنه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معنى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المراد من البداء في الآيات والروايات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توضيح الأمر في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تنبيهات في المعاد</w:t>
      </w:r>
    </w:p>
    <w:p>
      <w:pPr>
        <w:pStyle w:val="BookText"/>
        <w:rPr/>
      </w:pPr>
      <w:r>
        <w:rPr>
          <w:rFonts w:ascii="Amiri" w:hAnsi="Amiri" w:eastAsia="Amiri" w:cs="Amiri"/>
          <w:color w:val="111111"/>
          <w:sz w:val="28"/>
          <w:sz w:val="28"/>
          <w:szCs w:val="28"/>
          <w:rtl w:val="true"/>
          <w:lang w:bidi="ar-SA"/>
        </w:rPr>
        <w:t xml:space="preserve">الدليل العقلي والنقلي على ثبوت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المعاد الروحاني والجسماني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الآيات والروايات الدالة على المعاد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حقيقة الإنسان وما خلق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التنبيه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الأصلية للعالم جوهر مسمى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الأصليّة فاقدة للعلم والحياة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انشعاب تلك المادة إلى عليين وسجين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الأظلّة والأشباح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روح بدن يناسبها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في عالم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في عالم الذرّ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التنبيه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آدم صلوات الله علیه في عالم الذر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الآيات والأحاديث على عدم تجرّد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بتجرد النفس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التنبيه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الروح والبدن أعراضهما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التنبيه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لكل ذرّة وجدان العلم والإدراك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التنبيه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يبقى على جسمانيته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التنبيه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العلم والهداية بالكفر والظلم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التنبيه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الأرواح والأبدان الذرية بعد الميثاق وقبل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التنبيه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الروح بالبدن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الروح في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شبهتين أوردوهما من قديم الأيام في المعاد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التفكيك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 الشيخ محمد رضا الحكيمي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 وكان في أصله بحثا نشرته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الثاني عشر الخاص في اسفند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تراجم طائفة من أعلام أسرة المؤلّف تنظر هذه المصادر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المرحوم الميرزا الأصفهاني من أوائل تلاميذ النائيني ومن المبرزين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كذلك على السيّد محمّد كاظم اليزدي ، والسيد إسماعيل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ونهل في السير والسلوك على عدّة من العلماء منهم السيّد أحمد الكربلائي رضوان السيد أحمد الكربلائي رضوان الله عليهم أجمعين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خاتمة مستدرك الوسائل ، الفائدة الحادية 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القطع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يدرك الفوز</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نسخة وجدها ابن متويه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منية المريد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الإمام والاحتجاج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نهج البلاغة ، 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الشيخ البهائي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الإمام والاحتجاج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الأسراء</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بصائر الدرجات بأسانيد وعبارات مختلفة يسيرا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عوالي اللآلي وأنوار الحقيقة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50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 وعنه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روضة الواعظين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روضة الواعظين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الدرة الباهرة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تحف العقول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والتعلم بالعقل يعتقد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كثيرة لهذا الحديث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كفاية الأثر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صفات الشيعة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الشيخ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الإمام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أوهام القلوب أكثر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العارفين من المناجاة الخمسة عشرة المرويّة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كتب الأصحاب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اللغات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تحف العقول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تحف العقول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الإمام ، عن تفسير الإمام ، والاحتجاج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للشيخ البهائي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81.79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 والتوحيد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ضبطه صبحي صالح ، وفي شرح عبده وفيض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وظهرت في البدائع التي أحدثها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كنز الكراجكي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والأمالي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الرضي تجمع هذه الخطبة من أصول العلم ما لا تجمعه خطبة، وهي مروية عن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بتفاوت ، انظر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مصدر البحار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اختيار السيد ابن باقي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و معانی الاخبار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للشيخ البهائي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الإمام والاحتجاج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حكي عن ابن سينا في مباحث العلة من إلهيّات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العلة الفاعلية لا يجب أن تفعل ما يشابهها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وإشارة إلى ما عن أكثر الفلاسفة المشائين من كون الموجودات حقائق متباينة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ذكرها في المسألة الثالثة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الخصال والعيون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بدعاء يستشير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 والتوحيد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عربي في الفصوص ، انظر شرح الفصوص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الثامن ، الأسفار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للشيخ البهائي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حرّره صديقنا الفقيد ، مشاركنا في أبحاثنا ، آية الله ميرزا جواد آغا طهراني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ما استدلوا به على أصالة الوجود وما يرد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وأدلتهم مبتنية على مقدمات غير مسلّمة ، أو مصادرة على المطلوب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ألقى عليه من نوره ، وللحديث تتمة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الإقبال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عن أمير المؤمنين صلوات الله علیه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اختيار السيد ابن باقي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بعضها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الخبر بتمامه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بهذا المضمون 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أسرار الصلاة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 والتوحيد والاحتجاج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الإعجاز في شرح 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روضة الكافي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للشيخ البهائي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رجال النيسابوري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الأول من الصحيفة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الإقبال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بعض نسخ الإقبال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السكينة وروح الإيمان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البحار وليس في تفسير القمي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الإقبال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العياشي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العياشي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الاحتجاج والبصائر والاختصاص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عدم الاستطاعة أن كل واحد من أصحاب اليمين وأصحاب الشمال لا يستطيع أن يغير ما جعل الله في فطرته من دواعي الخير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في بعض التنبيهات أنّ بعد إفاضة القدرة على منع ترتب المقتضي على المقتضي ، لا توجب الدواعي إلاّ سهولة العمل وصعوبته ، لا العجز المنافي للتكليف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عن زرارة أنّ رجلا سأل أبا عبد الله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ولفظ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وأراهم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وعليه فلا وجه للتوهم المذكور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 والخصال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الإقبال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بعض كتب الأصحاب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معاني الأخبار والتوحيد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الخبر بتمامه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الخبر بتمامه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بعض كتب الأصحاب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عرفة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الشرایع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أئمّة 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الحسين المعروفة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وارث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ويقابله في الطبعة الجديدة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مسلم عن أبي عبد الله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المشيئة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بكير بن أعين عنه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ليس هو المشيئة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 التوحيد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مصباح المتهجد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قرب الإسناد والتوحيد والعيون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بسنده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البحار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والخصال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96091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شبر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صدر الحديث متفاوتة فيهما ، والمتن موافق للمحاسن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التوحيد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النوري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ودار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مفاتيح النجاة للمحقق السبزواري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 وفي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عمير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 لكن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محمد العسكري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الفضيل بن يسار عن أبي عبد الله صلوات الله علیه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المعجز الثاني عشر ومائتان من معاجز الإمام الصادق صلوات الله علیه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الأول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 وفي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فتخبّل ،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فتحلّت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 والبصائر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صلاة المسافر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 يصح منه الصوم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وستأتي الرواية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 عن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 والبصائر ، بتفاوت يسير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 وفي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 وفي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لذلك ، 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لذلك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الكافي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ثاقب المناقب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269:47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بتفاوت يسير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لآلي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يدخلون الجنة بغير حساب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الفرات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الفرات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الفرات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عن توحيد الصدوق بسنده عن جابر الجعفي ،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العيون والتوحيد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بعض رواياته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كلمه طيبة للنوري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علّل في بعض الروايات كفر تارك الصلاة دون الزاني كرواية مسعدة بن صدقة 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المفيد في جواب المسائل السرويّة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ما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الروح متحرك كالريح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مجانس للريح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ما في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عن الصادق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جسم رقيق قد ألبس قالبا كثيفا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بمنزلة الريح في 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سابقا إلى ما يدل على شهادة الجمادات ونطقها الدالة على إمكان إفاضة نور العلم عليها ، فراجع التنبيه الثاني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بيان للحديث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تعليقة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إحدى القراءات في الآية ، والقراءة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ذرّيتهم ، كما في رواية البحار عن تفسير العياشي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بتفاوت يسير 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بسند صحيح عن زرارة أنّ رجلا سأل أبا جعفر صلوات الله علیه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التنبيه السادس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وحيه وأمره ، راجع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العلامة المجلسي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البحار وليس في العلل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وأمالي الصدوق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الدر المنثور للسيوطى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العلل والخصال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سؤال الزنديق الذي أتى أبا عبد الله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وهشام بن الحكم غير مذكور فيه ، كما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احتبى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 أو جمع بين ظهره وساقيه بعمامة ونحوها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يصعد من السماء إلاّ من نزل منها ، عبارة الأسفار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إلاّ من نزل منها ، عبارة الأسفار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ولبعض الأحاديث مستند آخر نشير إليه في الهامش</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الشريعة ، 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أنّ قلب المؤمن عرش الرحمن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القلوب بين إصبعين من أصابع الله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 والبحار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بين القوسين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يحصل التغلّظ لهما في بعض الأحوال ، كما روي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الصادق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صعدت الشياطين إلى السماء وهم أمثال الناس في الخلقة والكثافة ، وقد كانوا يبنون لسليمان بن داود من البناء ما يعجز عنه ولد آدم؟ قال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غلّظوا لسليمان كما سخروا ، وهم جسم لطيف وغذاؤهم النسيم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التنبيه السابع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عن أنس أنّ النبي صلی الله علیه و آله و سلم أخذ كفا من الحصى فسبحن في يده ثمّ صبّهن في يد علي صلوات الله علیه فسبحن في يده ، حتى سمعنا التسبيح في أيديهما ، ثم</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فالعامة 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هديناه السبيل إما شاكرا وإمّا كفورا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والخاصة 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ويزيد الله الذين اهتدوا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صبّهنّ في أيدينا فما سبّحت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الجنان في زيارة الحسين صلوات الله علیه المعروفة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وارث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الكافي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الكافي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الكافي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البصائر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البصائر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التسلّي للنعماني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 الجديد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مناقب ابن شهر آشوب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سليم بن قيس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المفيد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القمي وفروع الكافي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فروع الكافي وأمالي الصدوق وتفسير القمي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78187</Words>
  <Characters>303719</Characters>
  <CharactersWithSpaces>379409</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2026-08-20T06:27:44Z</dcterms:created>
  <dc:creator>ghaemiyeh.com</dc:creator>
  <dc:description/>
  <dc:language>en-US</dc:language>
  <cp:lastModifiedBy/>
  <dcterms:modified xsi:type="dcterms:W3CDTF">2026-08-20T09:57:55Z</dcterms:modified>
  <cp:revision>1</cp:revision>
  <dc:subject/>
  <dc:title>تنبیهات حول المبدأ و المعاد</dc:title>
</cp:coreProperties>
</file>

<file path=docProps/custom.xml><?xml version="1.0" encoding="utf-8"?>
<Properties xmlns="http://schemas.openxmlformats.org/officeDocument/2006/custom-properties" xmlns:vt="http://schemas.openxmlformats.org/officeDocument/2006/docPropsVTypes"/>
</file>