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9.xml" ContentType="application/vnd.openxmlformats-officedocument.wordprocessingml.footer+xml"/>
  <Override PartName="/word/footnotes.xml" ContentType="application/vnd.openxmlformats-officedocument.wordprocessingml.footnotes+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امام حسین علیه السلام و تحمل مصایب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39180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39182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39184_2870459653">
            <w:r>
              <w:rPr>
                <w:webHidden/>
                <w:rStyle w:val="IndexLink"/>
                <w:rtl w:val="true"/>
              </w:rPr>
              <w:t>فهرست</w:t>
            </w:r>
            <w:r>
              <w:rPr>
                <w:rStyle w:val="IndexLink"/>
                <w:rtl w:val="true"/>
              </w:rPr>
              <w:tab/>
            </w:r>
            <w:r>
              <w:rPr>
                <w:rStyle w:val="IndexLink"/>
              </w:rPr>
              <w:t>6</w:t>
            </w:r>
          </w:hyperlink>
        </w:p>
        <w:p>
          <w:pPr>
            <w:pStyle w:val="Contents2"/>
            <w:tabs>
              <w:tab w:val="clear" w:pos="8743"/>
              <w:tab w:val="right" w:pos="9026" w:leader="dot"/>
            </w:tabs>
            <w:rPr/>
          </w:pPr>
          <w:hyperlink w:anchor="__RefHeading___Toc439186_2870459653">
            <w:r>
              <w:rPr>
                <w:webHidden/>
                <w:rStyle w:val="IndexLink"/>
                <w:rtl w:val="true"/>
              </w:rPr>
              <w:t>درآمد</w:t>
            </w:r>
            <w:r>
              <w:rPr>
                <w:rStyle w:val="IndexLink"/>
                <w:rtl w:val="true"/>
              </w:rPr>
              <w:tab/>
            </w:r>
            <w:r>
              <w:rPr>
                <w:rStyle w:val="IndexLink"/>
              </w:rPr>
              <w:t>8</w:t>
            </w:r>
          </w:hyperlink>
        </w:p>
        <w:p>
          <w:pPr>
            <w:pStyle w:val="Contents2"/>
            <w:tabs>
              <w:tab w:val="clear" w:pos="8743"/>
              <w:tab w:val="right" w:pos="9026" w:leader="dot"/>
            </w:tabs>
            <w:rPr/>
          </w:pPr>
          <w:hyperlink w:anchor="__RefHeading___Toc439188_2870459653">
            <w:r>
              <w:rPr>
                <w:webHidden/>
                <w:rStyle w:val="IndexLink"/>
                <w:rtl w:val="true"/>
              </w:rPr>
              <w:t>دستگاه بی مانند سیدالشهدا علیه السلام</w:t>
            </w:r>
            <w:r>
              <w:rPr>
                <w:rStyle w:val="IndexLink"/>
                <w:rtl w:val="true"/>
              </w:rPr>
              <w:tab/>
            </w:r>
            <w:r>
              <w:rPr>
                <w:rStyle w:val="IndexLink"/>
              </w:rPr>
              <w:t>11</w:t>
            </w:r>
          </w:hyperlink>
        </w:p>
        <w:p>
          <w:pPr>
            <w:pStyle w:val="Contents2"/>
            <w:tabs>
              <w:tab w:val="clear" w:pos="8743"/>
              <w:tab w:val="right" w:pos="9026" w:leader="dot"/>
            </w:tabs>
            <w:rPr/>
          </w:pPr>
          <w:hyperlink w:anchor="__RefHeading___Toc439190_2870459653">
            <w:r>
              <w:rPr>
                <w:webHidden/>
                <w:rStyle w:val="IndexLink"/>
                <w:rtl w:val="true"/>
              </w:rPr>
              <w:t>نبرد های استثنایی عاشورا</w:t>
            </w:r>
            <w:r>
              <w:rPr>
                <w:rStyle w:val="IndexLink"/>
                <w:rtl w:val="true"/>
              </w:rPr>
              <w:tab/>
            </w:r>
            <w:r>
              <w:rPr>
                <w:rStyle w:val="IndexLink"/>
              </w:rPr>
              <w:t>14</w:t>
            </w:r>
          </w:hyperlink>
        </w:p>
        <w:p>
          <w:pPr>
            <w:pStyle w:val="Contents2"/>
            <w:tabs>
              <w:tab w:val="clear" w:pos="8743"/>
              <w:tab w:val="right" w:pos="9026" w:leader="dot"/>
            </w:tabs>
            <w:rPr/>
          </w:pPr>
          <w:hyperlink w:anchor="__RefHeading___Toc439192_2870459653">
            <w:r>
              <w:rPr>
                <w:webHidden/>
                <w:rStyle w:val="IndexLink"/>
                <w:rtl w:val="true"/>
              </w:rPr>
              <w:t>جلوگیری از اهانت به شهدا</w:t>
            </w:r>
            <w:r>
              <w:rPr>
                <w:rStyle w:val="IndexLink"/>
                <w:rtl w:val="true"/>
              </w:rPr>
              <w:tab/>
            </w:r>
            <w:r>
              <w:rPr>
                <w:rStyle w:val="IndexLink"/>
              </w:rPr>
              <w:t>20</w:t>
            </w:r>
          </w:hyperlink>
        </w:p>
        <w:p>
          <w:pPr>
            <w:pStyle w:val="Contents2"/>
            <w:tabs>
              <w:tab w:val="clear" w:pos="8743"/>
              <w:tab w:val="right" w:pos="9026" w:leader="dot"/>
            </w:tabs>
            <w:rPr/>
          </w:pPr>
          <w:hyperlink w:anchor="__RefHeading___Toc439194_2870459653">
            <w:r>
              <w:rPr>
                <w:webHidden/>
                <w:rStyle w:val="IndexLink"/>
                <w:rtl w:val="true"/>
              </w:rPr>
              <w:t>آب خواستن از دشمنان</w:t>
            </w:r>
            <w:r>
              <w:rPr>
                <w:rStyle w:val="IndexLink"/>
                <w:rtl w:val="true"/>
              </w:rPr>
              <w:tab/>
            </w:r>
            <w:r>
              <w:rPr>
                <w:rStyle w:val="IndexLink"/>
              </w:rPr>
              <w:t>21</w:t>
            </w:r>
          </w:hyperlink>
        </w:p>
        <w:p>
          <w:pPr>
            <w:pStyle w:val="Contents2"/>
            <w:tabs>
              <w:tab w:val="clear" w:pos="8743"/>
              <w:tab w:val="right" w:pos="9026" w:leader="dot"/>
            </w:tabs>
            <w:rPr/>
          </w:pPr>
          <w:hyperlink w:anchor="__RefHeading___Toc439196_2870459653">
            <w:r>
              <w:rPr>
                <w:webHidden/>
                <w:rStyle w:val="IndexLink"/>
                <w:rtl w:val="true"/>
              </w:rPr>
              <w:t>امام حسين علیه السلام و اهانت های دشمن</w:t>
            </w:r>
            <w:r>
              <w:rPr>
                <w:rStyle w:val="IndexLink"/>
                <w:rtl w:val="true"/>
              </w:rPr>
              <w:tab/>
            </w:r>
            <w:r>
              <w:rPr>
                <w:rStyle w:val="IndexLink"/>
              </w:rPr>
              <w:t>23</w:t>
            </w:r>
          </w:hyperlink>
        </w:p>
        <w:p>
          <w:pPr>
            <w:pStyle w:val="Contents2"/>
            <w:tabs>
              <w:tab w:val="clear" w:pos="8743"/>
              <w:tab w:val="right" w:pos="9026" w:leader="dot"/>
            </w:tabs>
            <w:rPr/>
          </w:pPr>
          <w:hyperlink w:anchor="__RefHeading___Toc439198_2870459653">
            <w:r>
              <w:rPr>
                <w:webHidden/>
                <w:rStyle w:val="IndexLink"/>
                <w:rtl w:val="true"/>
              </w:rPr>
              <w:t>هیچ روزی عاشورا و هیچ زمینی کربلا نیست</w:t>
            </w:r>
            <w:r>
              <w:rPr>
                <w:rStyle w:val="IndexLink"/>
                <w:rtl w:val="true"/>
              </w:rPr>
              <w:tab/>
            </w:r>
            <w:r>
              <w:rPr>
                <w:rStyle w:val="IndexLink"/>
              </w:rPr>
              <w:t>26</w:t>
            </w:r>
          </w:hyperlink>
        </w:p>
        <w:p>
          <w:pPr>
            <w:pStyle w:val="Contents2"/>
            <w:tabs>
              <w:tab w:val="clear" w:pos="8743"/>
              <w:tab w:val="right" w:pos="9026" w:leader="dot"/>
            </w:tabs>
            <w:rPr/>
          </w:pPr>
          <w:hyperlink w:anchor="__RefHeading___Toc439200_2870459653">
            <w:r>
              <w:rPr>
                <w:webHidden/>
                <w:rStyle w:val="IndexLink"/>
                <w:rtl w:val="true"/>
              </w:rPr>
              <w:t>دعای امام صادق در حق دوستداران امام حسین</w:t>
            </w:r>
            <w:r>
              <w:rPr>
                <w:rStyle w:val="IndexLink"/>
                <w:rtl w:val="true"/>
              </w:rPr>
              <w:tab/>
            </w:r>
            <w:r>
              <w:rPr>
                <w:rStyle w:val="IndexLink"/>
              </w:rPr>
              <w:t>30</w:t>
            </w:r>
          </w:hyperlink>
        </w:p>
        <w:p>
          <w:pPr>
            <w:pStyle w:val="Contents2"/>
            <w:tabs>
              <w:tab w:val="clear" w:pos="8743"/>
              <w:tab w:val="right" w:pos="9026" w:leader="dot"/>
            </w:tabs>
            <w:rPr/>
          </w:pPr>
          <w:hyperlink w:anchor="__RefHeading___Toc439202_2870459653">
            <w:r>
              <w:rPr>
                <w:webHidden/>
                <w:rStyle w:val="IndexLink"/>
                <w:rtl w:val="true"/>
              </w:rPr>
              <w:t>سفارش به عزاداران</w:t>
            </w:r>
            <w:r>
              <w:rPr>
                <w:rStyle w:val="IndexLink"/>
                <w:rtl w:val="true"/>
              </w:rPr>
              <w:tab/>
            </w:r>
            <w:r>
              <w:rPr>
                <w:rStyle w:val="IndexLink"/>
              </w:rPr>
              <w:t>32</w:t>
            </w:r>
          </w:hyperlink>
        </w:p>
        <w:p>
          <w:pPr>
            <w:pStyle w:val="Contents2"/>
            <w:tabs>
              <w:tab w:val="clear" w:pos="8743"/>
              <w:tab w:val="right" w:pos="9026" w:leader="dot"/>
            </w:tabs>
            <w:rPr/>
          </w:pPr>
          <w:hyperlink w:anchor="__RefHeading___Toc439204_2870459653">
            <w:r>
              <w:rPr>
                <w:webHidden/>
                <w:rStyle w:val="IndexLink"/>
                <w:rtl w:val="true"/>
              </w:rPr>
              <w:t>و صلى الله على محمد و آله الطاهرين</w:t>
            </w:r>
            <w:r>
              <w:rPr>
                <w:rStyle w:val="IndexLink"/>
                <w:rtl w:val="true"/>
              </w:rPr>
              <w:tab/>
            </w:r>
            <w:r>
              <w:rPr>
                <w:rStyle w:val="IndexLink"/>
              </w:rPr>
              <w:t>35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844_67554"/>
      <w:bookmarkStart w:id="1" w:name="pg8844_67554"/>
      <w:bookmarkEnd w:id="1"/>
    </w:p>
    <w:p>
      <w:pPr>
        <w:pStyle w:val="Heading2"/>
        <w:numPr>
          <w:ilvl w:val="1"/>
          <w:numId w:val="1"/>
        </w:numPr>
        <w:rPr/>
      </w:pPr>
      <w:bookmarkStart w:id="2" w:name="pg8844_67554"/>
      <w:bookmarkStart w:id="3" w:name="__RefHeading___Toc439180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انتشارات سلسله</w:t>
      </w:r>
    </w:p>
    <w:p>
      <w:pPr>
        <w:pStyle w:val="BookText"/>
        <w:rPr/>
      </w:pPr>
      <w:r>
        <w:rPr>
          <w:rFonts w:eastAsia="Times New Roman" w:cs="Times New Roman" w:ascii="Times New Roman" w:hAnsi="Times New Roman"/>
          <w:color w:val="111111"/>
          <w:sz w:val="28"/>
          <w:szCs w:val="28"/>
          <w:lang w:val="en-US" w:bidi="en-US"/>
        </w:rPr>
        <w:t>SELSELEN.PUBLICATIONS</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و تحمل مصایب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سخنرانی حضرت آیة الله العظمی سید صادق حسینی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تدوين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خنيفر زاده</w:t>
      </w:r>
    </w:p>
    <w:p>
      <w:pPr>
        <w:pStyle w:val="BookText"/>
        <w:rPr/>
      </w:pPr>
      <w:r>
        <w:rPr>
          <w:rFonts w:ascii="IRNazanin" w:hAnsi="IRNazanin" w:eastAsia="IRNazanin"/>
          <w:color w:val="111111"/>
          <w:sz w:val="28"/>
          <w:sz w:val="28"/>
          <w:szCs w:val="28"/>
          <w:rtl w:val="true"/>
          <w:lang w:bidi="fa-IR"/>
        </w:rPr>
        <w:t xml:space="preserve">به اهتمام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فرهنگی رسول اکرم صلی الله علیه و آله</w:t>
      </w:r>
    </w:p>
    <w:p>
      <w:pPr>
        <w:pStyle w:val="BookText"/>
        <w:rPr/>
      </w:pPr>
      <w:r>
        <w:rPr>
          <w:rFonts w:eastAsia="Times New Roman" w:cs="Times New Roman" w:ascii="Times New Roman" w:hAnsi="Times New Roman"/>
          <w:color w:val="111111"/>
          <w:sz w:val="28"/>
          <w:szCs w:val="28"/>
          <w:lang w:val="en-US" w:bidi="en-US"/>
        </w:rPr>
        <w:t>www.shirazi.ir</w:t>
      </w:r>
    </w:p>
    <w:p>
      <w:pPr>
        <w:pStyle w:val="BookText"/>
        <w:rPr/>
      </w:pPr>
      <w:r>
        <w:rPr>
          <w:rFonts w:eastAsia="Times New Roman" w:cs="Times New Roman" w:ascii="Times New Roman" w:hAnsi="Times New Roman"/>
          <w:color w:val="111111"/>
          <w:sz w:val="28"/>
          <w:szCs w:val="28"/>
          <w:lang w:val="en-US" w:bidi="en-US"/>
        </w:rPr>
        <w:t>info@s-alshirazi.com</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p>
    <w:p>
      <w:pPr>
        <w:pStyle w:val="BookText"/>
        <w:rPr/>
      </w:pPr>
      <w:r>
        <w:rPr>
          <w:rFonts w:ascii="IRNazanin" w:hAnsi="IRNazanin" w:eastAsia="IRNazanin"/>
          <w:color w:val="111111"/>
          <w:sz w:val="28"/>
          <w:sz w:val="28"/>
          <w:szCs w:val="28"/>
          <w:rtl w:val="true"/>
          <w:lang w:bidi="fa-IR"/>
        </w:rPr>
        <w:t xml:space="preserve">تاريخ انتشار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1386</w:t>
      </w:r>
    </w:p>
    <w:p>
      <w:pPr>
        <w:pStyle w:val="BookText"/>
        <w:rPr/>
      </w:pPr>
      <w:r>
        <w:rPr>
          <w:rFonts w:ascii="Amiri" w:hAnsi="Amiri" w:eastAsia="Amiri" w:cs="Amiri"/>
          <w:color w:val="111111"/>
          <w:sz w:val="28"/>
          <w:sz w:val="28"/>
          <w:szCs w:val="28"/>
          <w:rtl w:val="true"/>
          <w:lang w:bidi="ar-SA"/>
        </w:rPr>
        <w:t xml:space="preserve">ذى الحجة الحرام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کوثر</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سلسله</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پاساژ قدس شماره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کدپستی </w:t>
      </w:r>
      <w:r>
        <w:rPr>
          <w:rFonts w:eastAsia="IRNazanin" w:cs="IRNazanin"/>
          <w:color w:val="111111"/>
          <w:sz w:val="28"/>
          <w:szCs w:val="28"/>
          <w:lang w:bidi="fa-IR"/>
        </w:rPr>
        <w:t>13993</w:t>
      </w:r>
      <w:r>
        <w:rPr>
          <w:rFonts w:eastAsia="IRNazanin" w:cs="IRNazanin"/>
          <w:color w:val="111111"/>
          <w:sz w:val="28"/>
          <w:szCs w:val="28"/>
          <w:rtl w:val="true"/>
          <w:lang w:bidi="fa-IR"/>
        </w:rPr>
        <w:t>-</w:t>
      </w:r>
      <w:r>
        <w:rPr>
          <w:rFonts w:eastAsia="IRNazanin" w:cs="IRNazanin"/>
          <w:color w:val="111111"/>
          <w:sz w:val="28"/>
          <w:szCs w:val="28"/>
          <w:lang w:bidi="fa-IR"/>
        </w:rPr>
        <w:t>37137</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7730717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فاکس </w:t>
      </w:r>
      <w:r>
        <w:rPr>
          <w:rFonts w:eastAsia="IRNazanin" w:cs="IRNazanin"/>
          <w:color w:val="111111"/>
          <w:sz w:val="28"/>
          <w:szCs w:val="28"/>
          <w:lang w:bidi="fa-IR"/>
        </w:rPr>
        <w:t>7749108</w:t>
      </w:r>
    </w:p>
    <w:p>
      <w:pPr>
        <w:pStyle w:val="BookText"/>
        <w:rPr/>
      </w:pPr>
      <w:r>
        <w:rPr>
          <w:rFonts w:eastAsia="Times New Roman" w:cs="Times New Roman" w:ascii="Times New Roman" w:hAnsi="Times New Roman"/>
          <w:color w:val="111111"/>
          <w:sz w:val="28"/>
          <w:szCs w:val="28"/>
          <w:lang w:val="en-US" w:bidi="en-US"/>
        </w:rPr>
        <w:t>WWW.SELSELE.KETABNAMEH.COM</w:t>
      </w:r>
    </w:p>
    <w:p>
      <w:pPr>
        <w:pStyle w:val="BookText"/>
        <w:rPr/>
      </w:pPr>
      <w:r>
        <w:rPr>
          <w:rFonts w:eastAsia="Times New Roman" w:cs="Times New Roman" w:ascii="Times New Roman" w:hAnsi="Times New Roman"/>
          <w:color w:val="111111"/>
          <w:sz w:val="28"/>
          <w:szCs w:val="28"/>
          <w:lang w:val="en-US" w:bidi="en-US"/>
        </w:rPr>
        <w:t>e.mail : selseleh_pub @ hotmail.com</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8788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IRNazanin" w:cs="IRNazanin"/>
          <w:color w:val="111111"/>
          <w:sz w:val="28"/>
          <w:szCs w:val="28"/>
          <w:lang w:bidi="fa-IR"/>
        </w:rPr>
        <w:t>978.964.8788.48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لیلا عباسی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39182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امام حسین علیه السّلام و تحمل مصائب</w:t>
      </w:r>
    </w:p>
    <w:p>
      <w:pPr>
        <w:pStyle w:val="BookText"/>
        <w:rPr/>
      </w:pPr>
      <w:r>
        <w:rPr>
          <w:rFonts w:ascii="IRNazanin" w:hAnsi="IRNazanin" w:eastAsia="IRNazanin"/>
          <w:color w:val="111111"/>
          <w:sz w:val="28"/>
          <w:sz w:val="28"/>
          <w:szCs w:val="28"/>
          <w:rtl w:val="true"/>
          <w:lang w:bidi="fa-IR"/>
        </w:rPr>
        <w:t>از سخنرانی های</w:t>
      </w:r>
    </w:p>
    <w:p>
      <w:pPr>
        <w:pStyle w:val="BookText"/>
        <w:rPr/>
      </w:pPr>
      <w:r>
        <w:rPr>
          <w:rFonts w:ascii="IRNazanin" w:hAnsi="IRNazanin" w:eastAsia="IRNazanin"/>
          <w:color w:val="111111"/>
          <w:sz w:val="28"/>
          <w:sz w:val="28"/>
          <w:szCs w:val="28"/>
          <w:rtl w:val="true"/>
          <w:lang w:bidi="fa-IR"/>
        </w:rPr>
        <w:t>مرجع عالی قدر حضرت آیت الله العظمی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سید صادق حسینی شیرازی دام ظله </w:t>
      </w:r>
      <w:bookmarkStart w:id="7" w:name="pg8844_67556"/>
    </w:p>
    <w:p>
      <w:pPr>
        <w:pStyle w:val="Heading2"/>
        <w:numPr>
          <w:ilvl w:val="1"/>
          <w:numId w:val="1"/>
        </w:numPr>
        <w:rPr/>
      </w:pPr>
      <w:bookmarkStart w:id="8" w:name="__RefHeading___Toc439184_2870459653"/>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دستگاه بی مانند سید الشهدا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نبرد های استثنایی عاشورا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جلوگیری از اهانت به شهدا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آب خواستن از دشمنان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امام حسین علیه السلام و اهانت های دشمن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هیچ روزی عاشورا و هیچ زمینی کربلا نیست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دعای امام صادق در حق دوستداران امام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سفارش به عزاداران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دعای امام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8844_67558"/>
      <w:bookmarkStart w:id="11" w:name="pg8844_67558"/>
      <w:bookmarkEnd w:id="11"/>
    </w:p>
    <w:p>
      <w:pPr>
        <w:pStyle w:val="BookText"/>
        <w:rPr/>
      </w:pPr>
      <w:bookmarkStart w:id="12" w:name="pg8844_67558"/>
      <w:bookmarkEnd w:id="12"/>
      <w:r>
        <w:rPr>
          <w:rFonts w:ascii="Amiri" w:hAnsi="Amiri" w:eastAsia="Amiri" w:cs="Amiri"/>
          <w:color w:val="111111"/>
          <w:sz w:val="28"/>
          <w:sz w:val="28"/>
          <w:szCs w:val="28"/>
          <w:rtl w:val="true"/>
          <w:lang w:bidi="ar-SA"/>
        </w:rPr>
        <w:t>عَظمَ اَللَّهُ أُجُورَنَا وَ أُجُورَكُم بِمُصَابِنَا بِسَیِّدِنَا أبِی عَبْدِاللهِ الْحُسَیْنِ عَلَيْهِ السَّلاَمُ وَ جَعَلَنَا وَ إِيَّاكُمْ مِنَ اَلطَّالِبِينَ بِثَأْرِهِ مَع ولده اَلْإِمَامِ اَلْمَهْدِي صَلَواتُ اللّهِ و سَلامُهُ عَلَیه و عَجَّلَ اللهُ تَعَالَی فَرَجَهُ الشَّرِيف</w:t>
      </w:r>
      <w:r>
        <w:rPr>
          <w:rFonts w:eastAsia="Amiri" w:cs="Amiri" w:ascii="Amiri" w:hAnsi="Amiri"/>
          <w:color w:val="111111"/>
          <w:sz w:val="28"/>
          <w:szCs w:val="28"/>
          <w:rtl w:val="true"/>
          <w:lang w:bidi="ar-SA"/>
        </w:rPr>
        <w:t>.</w:t>
      </w:r>
      <w:r>
        <w:rPr>
          <w:rStyle w:val="FootnoteAnchor"/>
          <w:rtl w:val="true"/>
        </w:rPr>
        <w:footnoteReference w:id="2"/>
      </w:r>
    </w:p>
    <w:p>
      <w:pPr>
        <w:pStyle w:val="Heading2"/>
        <w:numPr>
          <w:ilvl w:val="1"/>
          <w:numId w:val="1"/>
        </w:numPr>
        <w:rPr/>
      </w:pPr>
      <w:bookmarkStart w:id="13" w:name="__RefHeading___Toc439186_2870459653"/>
      <w:bookmarkStart w:id="14" w:name="_Toc4"/>
      <w:bookmarkEnd w:id="13"/>
      <w:r>
        <w:rPr>
          <w:rtl w:val="true"/>
        </w:rPr>
        <w:t>درآمد</w:t>
      </w:r>
      <w:bookmarkEnd w:id="14"/>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عاشورای امسال نیز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سوگواری ها، گریه ها و خدمت گزاری هایی که طی دیشب و امروز در سطح کره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آسمان ها و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سیدالشهدا علیه السلام صورت گرفته از شمار بیرون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فقط خدای متعال و کسانی که خود خدا خواسته است می توانند این حجم عظیم از عزاداری را دریابند و عده عزاداران آن حضرت را شماره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بتوان عزاداران و عزاداری های روی زمین را شمرد، اما چگونه می توان انبوه عزاداران آسمان ها و سوگواران عوالم بالا را شماره کرد؟</w:t>
      </w:r>
    </w:p>
    <w:p>
      <w:pPr>
        <w:pStyle w:val="BookText"/>
        <w:rPr/>
      </w:pPr>
      <w:r>
        <w:rPr>
          <w:rFonts w:ascii="IRNazanin" w:hAnsi="IRNazanin" w:eastAsia="IRNazanin"/>
          <w:color w:val="111111"/>
          <w:sz w:val="28"/>
          <w:sz w:val="28"/>
          <w:szCs w:val="28"/>
          <w:rtl w:val="true"/>
          <w:lang w:bidi="fa-IR"/>
        </w:rPr>
        <w:t>سوگواری برای امام حسین علیه السلام فقط به شیعیان یا مسلمانان اختصاص ندارد، و هستند کسانی که مسلمان نیستند ولی برای آن حضرت اشک می ریزند و سوگواری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تعیین عده دقیق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کسی بتواند عدد دقیق عزاداران را در زمین حساب کند، اما قطرات اشکی را که دیشب و امروز برای آن حضرت جاری شده چه کسی می تواند بشمارد ؟ از طرفی چه کسی می تواند ارزش واقعی این قطرات را بداند؟ آیا یک قطره از این اشک ها را می توان با میلیون ها یا میلیارد ها ثروت مقایسه نمود؟</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وانگهی همه اشک هایی هم که در این مدت ریخته می شود </w:t>
      </w:r>
    </w:p>
    <w:p>
      <w:pPr>
        <w:pStyle w:val="BookText"/>
        <w:rPr/>
      </w:pPr>
      <w:r>
        <w:rPr>
          <w:rFonts w:ascii="IRNazanin" w:hAnsi="IRNazanin" w:eastAsia="IRNazanin"/>
          <w:color w:val="111111"/>
          <w:sz w:val="28"/>
          <w:sz w:val="28"/>
          <w:szCs w:val="28"/>
          <w:rtl w:val="true"/>
          <w:lang w:bidi="fa-IR"/>
        </w:rPr>
        <w:t>ارزش یکسان ندارند و جایگاه عزاداران دارای مراتب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اشکی که از چشمان مبارک صديقه دو عالم حضرت فاطمه زهرا علیها السلام در ماتم سیدالشهدا علیه السلام می ریزد نمی توان گفت هر قطره آن از عالم و ما فیها با ارزش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 دو با یکدیگر سنخیت ندارند و این مقایسه از اساس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این موضوع روشن تر شود مثالی عرض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هنگامی که امام حسن و امام حسین علیهما السلام در سن کودکی بودند روزی به جدشان رسول خدا صلی الله علیه و آله 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بچه ها و هم سالان ما مرکب سواری دارند ولی ما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آنان را بر شانه مبارک خود سوار نمودند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بچه ها صدا می دهد و شیهه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نیز شروع کردند به سخن گفتن و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العفو ، الهى العفو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جاری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جبرئیل امین فرود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همچنان استغفار کنید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خدای متعال آتش دوزخ را خاموش خواهد کرد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شکی نیست که عدالت الهی اقتضا می کند که جهنم باشد، و گرنه </w:t>
      </w:r>
      <w:bookmarkStart w:id="15" w:name="pg8844_67561"/>
    </w:p>
    <w:p>
      <w:pPr>
        <w:pStyle w:val="BookText"/>
        <w:rPr/>
      </w:pPr>
      <w:bookmarkEnd w:id="15"/>
      <w:r>
        <w:rPr>
          <w:rFonts w:ascii="IRNazanin" w:hAnsi="IRNazanin" w:eastAsia="IRNazanin"/>
          <w:color w:val="111111"/>
          <w:sz w:val="28"/>
          <w:sz w:val="28"/>
          <w:szCs w:val="28"/>
          <w:rtl w:val="true"/>
          <w:lang w:bidi="fa-IR"/>
        </w:rPr>
        <w:t>چگونه می توان کسانی چون شمر بن ذی الجوشن و حرمله را به کیفر رساند؟ این افراد اگر در این جهان هزاران بار کشته شوند، برای مجازات شان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رسول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طلب عفو ایشان کجا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دیگران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بر امام حسین نیز چنین است و اشک هایی که در ماتم آن حضرت از دیدگان افراد جاری می شود، هر چند در هر حال همگی ارزشمند هستند ولی یکسان و هم ارزش نمی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بر مصیبت سیدالشهدا علیه السلام گریه می کنند و ما هم گریه می کنیم، ولی گریه آن جناب کجا و گریه ما کجا ؟ </w:t>
      </w:r>
      <w:r>
        <w:rPr>
          <w:rFonts w:eastAsia="IRNazanin" w:cs="IRNazanin"/>
          <w:color w:val="111111"/>
          <w:sz w:val="28"/>
          <w:szCs w:val="28"/>
          <w:rtl w:val="true"/>
          <w:lang w:bidi="fa-IR"/>
        </w:rPr>
        <w:t>!</w:t>
      </w:r>
    </w:p>
    <w:p>
      <w:pPr>
        <w:pStyle w:val="Heading2"/>
        <w:numPr>
          <w:ilvl w:val="1"/>
          <w:numId w:val="1"/>
        </w:numPr>
        <w:rPr/>
      </w:pPr>
      <w:bookmarkStart w:id="16" w:name="__RefHeading___Toc439188_2870459653"/>
      <w:bookmarkStart w:id="17" w:name="_Toc5"/>
      <w:bookmarkEnd w:id="16"/>
      <w:r>
        <w:rPr>
          <w:rtl w:val="true"/>
        </w:rPr>
        <w:t>دستگاه بی مانند سیدالشهدا علیه السلام</w:t>
      </w:r>
      <w:bookmarkEnd w:id="17"/>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نفر از حضرت سیدالشهدا علیه السلام برترند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حضرت أمير المؤمنين، حضرت فاطمه زهرا، و امام حسن مجتبی علیهم السلام ؛ همچنان که در روایت است خود سیدالشهدا علیه السلام در کربلا صریحاً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أبی خَیْرٌ مِنّی وَ اُمّی خَیْرٌ مِنیّ وَ اَخِی خَیرٌ مِنّی وَلِیَ وَ لِکُلِّ مُسْلِم بِرَسُولِ الله</w:t>
      </w:r>
      <w:r>
        <w:rPr>
          <w:rFonts w:ascii="IRNazanin" w:hAnsi="IRNazanin" w:eastAsia="IRNazanin"/>
          <w:color w:val="111111"/>
          <w:sz w:val="28"/>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پدرم، مادرم و برادرم همگی از من برترند و در رسول خدا صلی الله علیه و آله برای من و هر مسلمانی اسوه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عین حال عزاداری ها و خدمات و اطعام ها و سوگواری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هایی که طی دیشب و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تاسوعا و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حسین علیه السلام انجام شده است در دوره سال برای حضرات معصوم دیگر انجام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مجالس روضه، و هيئت ها و دستجات عزاداری و سینه زنی که طی دوازده ماه برای سیزده معصوم دیگر انجام شده است با حجم فعالیت ها و عزاداری هایی که فقط در شبانه روز گذشته برای امام حسین علیه السلام انجام شده است مقایسه شود، به مراتب کمتر است ، چه رسد به انبوه مجالس و عزاداری هایی که در دوره سال برای آن حضرت برگزار می گردد؛ زیرا خود خدای متعال، امام حسین علیه السلام را استثنا قرار داده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رسول خدا، حضرت امیر مؤمنان، فاطمه زهرا، امام حسن و دیگر امامان علیهم السلام با امام حسین علیه السلام به عنوان یک مسئله </w:t>
      </w:r>
    </w:p>
    <w:p>
      <w:pPr>
        <w:pStyle w:val="BookText"/>
        <w:rPr/>
      </w:pPr>
      <w:r>
        <w:rPr>
          <w:rFonts w:ascii="IRNazanin" w:hAnsi="IRNazanin" w:eastAsia="IRNazanin"/>
          <w:color w:val="111111"/>
          <w:sz w:val="28"/>
          <w:sz w:val="28"/>
          <w:szCs w:val="28"/>
          <w:rtl w:val="true"/>
          <w:lang w:bidi="fa-IR"/>
        </w:rPr>
        <w:t>استثنایی و بی مانند رفتار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تعالى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این مسئله به نحوی استثنایی برخورد کرده اند؛ حضرت خطاب به جد بزرگوارشان عرضه داشته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لَأَبْكِيَنَّ عَلَيْكَ بَدَلَ الدُّمُوعِ دَماً</w:t>
      </w:r>
      <w:r>
        <w:rPr>
          <w:rFonts w:ascii="IRNazanin" w:hAnsi="IRNazanin" w:eastAsia="IRNazanin"/>
          <w:color w:val="111111"/>
          <w:sz w:val="28"/>
          <w:sz w:val="28"/>
          <w:szCs w:val="28"/>
          <w:rtl w:val="true"/>
          <w:lang w:bidi="fa-IR"/>
        </w:rPr>
        <w:t xml:space="preserve"> ؛ </w:t>
      </w:r>
      <w:r>
        <w:rPr>
          <w:rStyle w:val="FootnoteAnchor"/>
          <w:rtl w:val="true"/>
        </w:rPr>
        <w:footnoteReference w:id="4"/>
      </w:r>
      <w:r>
        <w:rPr>
          <w:rFonts w:ascii="IRNazanin" w:hAnsi="IRNazanin" w:eastAsia="IRNazanin"/>
          <w:color w:val="111111"/>
          <w:sz w:val="28"/>
          <w:sz w:val="28"/>
          <w:szCs w:val="28"/>
          <w:rtl w:val="true"/>
          <w:lang w:bidi="fa-IR"/>
        </w:rPr>
        <w:t xml:space="preserve">به جای اشک بر تو خون خواهیم 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تعبیری را آن حضرت خطاب به هیچ یک از معصومین حتى مادرشان فاطمه زهرا علیها السلام به کار نبرده اند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که امام حسین علیه السلام یک استثنا است، عزاداری ایشان نیز استثنایی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افراد در روز های گذشته در مجالس و هیئت های عزاداری شرکت کرده اند، خستگی و بی خوابی کشیده اند، چه بسا برای برگزاری مراسم عزا قرض کرده اند یا ضامن گرفته 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که این فعالیت ها و عزاداری ها همگی استثناست و کسانی که دست به این فعالیت ها می زنند پاداشی استثنایی خواهند داشت</w:t>
      </w:r>
      <w:r>
        <w:rPr>
          <w:rFonts w:eastAsia="IRNazanin" w:cs="IRNazanin"/>
          <w:color w:val="111111"/>
          <w:sz w:val="28"/>
          <w:szCs w:val="28"/>
          <w:rtl w:val="true"/>
          <w:lang w:bidi="fa-IR"/>
        </w:rPr>
        <w:t xml:space="preserve">. </w:t>
      </w:r>
      <w:bookmarkStart w:id="18" w:name="pg8844_67564"/>
    </w:p>
    <w:p>
      <w:pPr>
        <w:pStyle w:val="BookText"/>
        <w:rPr/>
      </w:pPr>
      <w:bookmarkEnd w:id="18"/>
      <w:r>
        <w:rPr>
          <w:rFonts w:ascii="IRNazanin" w:hAnsi="IRNazanin" w:eastAsia="IRNazanin"/>
          <w:color w:val="111111"/>
          <w:sz w:val="28"/>
          <w:sz w:val="28"/>
          <w:szCs w:val="28"/>
          <w:rtl w:val="true"/>
          <w:lang w:bidi="fa-IR"/>
        </w:rPr>
        <w:t>این فعالیت ها و این مجالس عزاداری به قدری ارزش دارند که نمی توان آن ها را با تمام ثروت های دنیا مقایسه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این مجالس عزاداری گوهر گران بهایی است حق مطلب را ادا نکرده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دنیا گوهر در برابر یک قطره اشک حقیقی برای امام حسین علیه السلام بی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می شود کرد که بشر فقط طلا و نقره و گوهر را به عنوان چیز های ارزشمند می شناسد و همه امور ارزشمند را با طلا و نقره و امثال آن مقایسه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شعائر حضرت سید الشهداء علیه السلام را با امور دنیوی نمی توان مقایسه کرد</w:t>
      </w:r>
      <w:r>
        <w:rPr>
          <w:rFonts w:eastAsia="IRNazanin" w:cs="IRNazanin"/>
          <w:color w:val="111111"/>
          <w:sz w:val="28"/>
          <w:szCs w:val="28"/>
          <w:rtl w:val="true"/>
          <w:lang w:bidi="fa-IR"/>
        </w:rPr>
        <w:t>.</w:t>
      </w:r>
    </w:p>
    <w:p>
      <w:pPr>
        <w:pStyle w:val="Heading2"/>
        <w:numPr>
          <w:ilvl w:val="1"/>
          <w:numId w:val="1"/>
        </w:numPr>
        <w:rPr/>
      </w:pPr>
      <w:bookmarkStart w:id="19" w:name="__RefHeading___Toc439190_2870459653"/>
      <w:bookmarkStart w:id="20" w:name="_Toc6"/>
      <w:bookmarkEnd w:id="19"/>
      <w:r>
        <w:rPr>
          <w:rtl w:val="true"/>
        </w:rPr>
        <w:t>نبرد های استثنایی عاشورا</w:t>
      </w:r>
      <w:bookmarkEnd w:id="20"/>
    </w:p>
    <w:p>
      <w:pPr>
        <w:pStyle w:val="BookText"/>
        <w:rPr/>
      </w:pPr>
      <w:r>
        <w:rPr>
          <w:rFonts w:ascii="IRNazanin" w:hAnsi="IRNazanin" w:eastAsia="IRNazanin"/>
          <w:color w:val="111111"/>
          <w:sz w:val="28"/>
          <w:sz w:val="28"/>
          <w:szCs w:val="28"/>
          <w:rtl w:val="true"/>
          <w:lang w:bidi="fa-IR"/>
        </w:rPr>
        <w:t>یکی از استثنائات سیدالشهدا علیه السلام که تا کنون کم ترکسی بدان پرداخته است، به نبرد هایی مربوط می باشد که در روز عاشورا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جنگ ها و درگیری های فراوانی رخ داده و ستم های بسیاری، پیش از ماجرای کربلا و پس از آن، در نقاط گوناگونی از جهان صورت گرفته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هیچ یک از جنگ های تاریخ دیده نشده است که فرمانده </w:t>
      </w:r>
    </w:p>
    <w:p>
      <w:pPr>
        <w:pStyle w:val="BookText"/>
        <w:rPr/>
      </w:pPr>
      <w:r>
        <w:rPr>
          <w:rFonts w:ascii="IRNazanin" w:hAnsi="IRNazanin" w:eastAsia="IRNazanin"/>
          <w:color w:val="111111"/>
          <w:sz w:val="28"/>
          <w:sz w:val="28"/>
          <w:szCs w:val="28"/>
          <w:rtl w:val="true"/>
          <w:lang w:bidi="fa-IR"/>
        </w:rPr>
        <w:t>سپاه بر بالین یکایک سربازان بیاید و مانع اهانت دشمن به سرباز به خون خفته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کربلا امام حسین علیه السلام هنگامی که یکی از اصحاب بر زمین می افتاد فوراً خودشان را به بالین وی می رساندند و این از استثنائات سیدالشهدا علیه السلام است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با این که از امام حسین علیه السلام برترند در جنگ ها چنین رفتار نمی کردند و حضرت امیر المؤمنان علی علیه السلام نیز در سه جنگی که بر ایشان تحمیل شد چنین روشی اتخاذ نکردند و قانون جنگ نیز چنین چیزی را اقتضا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یکی از استثنائات سیدالشهدا علیه السلام این است که بر بالین تک تک شهدا می آمدند و مانع هر گونه اهانت احتمالی دشمنان به پیکر مطهر شهدا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بر بالین زهیر بن قین، حبیب بن مظاهر، قاسم بن حسن، حضرت قمر بنی هاشم و کلیه شهیدان آمدند و همه شهیدان از حر بن یزید ریاحی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شیخ عشیره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سیاه از این مزیت بی بهره نماندند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آن حضرت آخرین کسی بودند که به شهادت رسیدند و حتى عبدالله بن الحسن علیهما السلام نیز که پیش از امام حسین علیه السلام بر زمین افتاد ولی پس از آن حضرت به شهادت رسید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نیز از این قاعده مستثنا نیست و حضرت بر بالین وی نیز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در روایات ائمه علیهم السلام و هم در گفتار مورخان و ناقلان واقعه کربلا و کسانی چون حمید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روی بلندی ایستاده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آمده است که امام حسین علیه السلام در واقعه عاشورا سوار بر اسب مراقب اوضاع بودند و به محض آن که شهیدی بر زمین می افتاد مانند باز شکاری </w:t>
      </w:r>
      <w:r>
        <w:rPr>
          <w:rFonts w:ascii="Amiri" w:hAnsi="Amiri" w:eastAsia="Amiri" w:cs="Amiri"/>
          <w:color w:val="111111"/>
          <w:sz w:val="28"/>
          <w:sz w:val="28"/>
          <w:szCs w:val="28"/>
          <w:rtl w:val="true"/>
          <w:lang w:bidi="ar-SA"/>
        </w:rPr>
        <w:t>كالصقر المنقضّ</w:t>
      </w:r>
      <w:r>
        <w:rPr>
          <w:rStyle w:val="FootnoteAnchor"/>
          <w:rtl w:val="true"/>
        </w:rPr>
        <w:footnoteReference w:id="5"/>
      </w:r>
      <w:r>
        <w:rPr>
          <w:rFonts w:ascii="IRNazanin" w:hAnsi="IRNazanin" w:eastAsia="IRNazanin"/>
          <w:color w:val="111111"/>
          <w:sz w:val="28"/>
          <w:sz w:val="28"/>
          <w:szCs w:val="28"/>
          <w:rtl w:val="true"/>
          <w:lang w:bidi="fa-IR"/>
        </w:rPr>
        <w:t>فورا بر سر بالین وی حاضر می شدند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شهدای واقعه کربلا در لحظه ای بر زمین می افتادند که از آن ها رمقی بیشتر باقی نمانده بود و حتی اگر آنان را نمی کشتند، بعد از کمی جان می سپردند؛ زیرا انبوه ضربات تیر و نیزه و شمشیری که از همه سو به بدن آنان اصابت کرده بود و خستگی و تشنگی شدید و مبارزه با لشکریان زیاد با جنگ افزار های کثیر آن زمان که از آن جهت آن ها را به کوه آهن توصیف کرده اند </w:t>
      </w:r>
      <w:r>
        <w:rPr>
          <w:rStyle w:val="FootnoteAnchor"/>
          <w:rtl w:val="true"/>
        </w:rPr>
        <w:footnoteReference w:id="6"/>
      </w:r>
      <w:r>
        <w:rPr>
          <w:rFonts w:ascii="IRNazanin" w:hAnsi="IRNazanin" w:eastAsia="IRNazanin"/>
          <w:color w:val="111111"/>
          <w:sz w:val="28"/>
          <w:sz w:val="28"/>
          <w:szCs w:val="28"/>
          <w:rtl w:val="true"/>
          <w:lang w:bidi="fa-IR"/>
        </w:rPr>
        <w:t>کافی بود تا آنان را از پای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 در حالی خود را به بالین آن شهید می رساندند که هنوز نیمه جانی در بدن او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 </w:t>
      </w:r>
    </w:p>
    <w:p>
      <w:pPr>
        <w:pStyle w:val="BookText"/>
        <w:rPr/>
      </w:pPr>
      <w:r>
        <w:rPr>
          <w:rFonts w:ascii="IRNazanin" w:hAnsi="IRNazanin" w:eastAsia="IRNazanin"/>
          <w:color w:val="111111"/>
          <w:sz w:val="28"/>
          <w:sz w:val="28"/>
          <w:szCs w:val="28"/>
          <w:rtl w:val="true"/>
          <w:lang w:bidi="fa-IR"/>
        </w:rPr>
        <w:t>دشمنان می جنگیدند و پیکر شهید را شخصا به خیمه ها می آوردند یا دستور می دادند که آن را به خیمه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استثنا در این مورد بدن حضرت ابا الفضل بود که حضرت به دلایلی ایشان را به خیمه ها نرساندند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ابا لفضل که سالاری یاران ابا عبدالله الحسين علیه السلام را بر عهده داشتند، هر چند برادر امام حسین علیه السلام بودند، خود را خادم ایشان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بنا بوده است که بدن این برادر همچون بدن مطهر حضرت در وسط جبهه نبرد باقی بماند و ایشان که در هیچ حالتی از همراهی و پشتیبانی آن حضرت کوتاهی نکردند، در این مسئله نیز همانند حضرت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مشیت الهی این بوده است که آن حضرت مثل خود حضرت سیدالشهدا علیه السلام قبه و بارگاه مستقلی داشته باشند که ملجاً و مزار عام و خاص باشد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در لحظه افتادن هر کدام از شهدا به بالین او می آمدند، سر او را به دامن مبارک می گرفتند، خاک ها و خون ها را از چهره اش پاک می کردند، احیاناً با او سخن می گفتند، برایش دعا می نمودند، و سرانجام آن شهید در حالی جان می داد که سرش در </w:t>
      </w:r>
    </w:p>
    <w:p>
      <w:pPr>
        <w:pStyle w:val="BookText"/>
        <w:rPr/>
      </w:pPr>
      <w:r>
        <w:rPr>
          <w:rFonts w:ascii="IRNazanin" w:hAnsi="IRNazanin" w:eastAsia="IRNazanin"/>
          <w:color w:val="111111"/>
          <w:sz w:val="28"/>
          <w:sz w:val="28"/>
          <w:szCs w:val="28"/>
          <w:rtl w:val="true"/>
          <w:lang w:bidi="fa-IR"/>
        </w:rPr>
        <w:t xml:space="preserve">دامان مولایش سید الشهدا علیه السلام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چه کسی می تواند تصور کند که برای آن شهید چه قدر ارزشمند بود که در لحظه جان دادن سرش در دامان مولایش باشد؟ زهی شرف که روح انسان در حالی از بدن مفارقت کند که انسان همنشین و هم سخن همچون مولایی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سعادتی از این بالاتر که انسان در رکاب سیدالشهدا علیه السلام کشته شود و در لحظه آخر کسی چون امام حسین علیه السلام از او خشنود باشند؟ چه دنیایی از دنیای این افراد بهتر و چه آخرتی از آخرت اینان بالاتر؟ خوشا به حالشان و چه جایگاه والایی نزد خدای متعال و رسول خدا صلی الله علیه و آله دارند و گوارای شان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ما نیز بودیم و به این فوز عظیم دست می یافتیم</w:t>
      </w:r>
      <w:r>
        <w:rPr>
          <w:rFonts w:eastAsia="IRNazanin" w:cs="IRNazanin"/>
          <w:color w:val="111111"/>
          <w:sz w:val="28"/>
          <w:szCs w:val="28"/>
          <w:rtl w:val="true"/>
          <w:lang w:bidi="fa-IR"/>
        </w:rPr>
        <w:t>...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شگفت نیست که می بینیم اصحاب حضرت برای شهادت لحظه شماری می کردند و از یکدیگر سبقت می گرفتند و چه بسا سرخوش و شادمان با یکدیگر شوخی می کردند</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در حقیقت حضرت سیدالشهدا علیه السلام چنین روحیه های بلند و استواری در آنان </w:t>
      </w:r>
    </w:p>
    <w:p>
      <w:pPr>
        <w:pStyle w:val="BookText"/>
        <w:rPr/>
      </w:pPr>
      <w:r>
        <w:rPr>
          <w:rFonts w:ascii="IRNazanin" w:hAnsi="IRNazanin" w:eastAsia="IRNazanin"/>
          <w:color w:val="111111"/>
          <w:sz w:val="28"/>
          <w:sz w:val="28"/>
          <w:szCs w:val="28"/>
          <w:rtl w:val="true"/>
          <w:lang w:bidi="fa-IR"/>
        </w:rPr>
        <w:t>ایجاد کرده بودند و از سوی دیگر شوق جان دادن در دامان آن حضرت آنان را چنان مشتاق کرده بود که سر از پا نمی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 نیست که حضرت خود درباره اصحاب شان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لاَ اَعْلَمُ اَصْحَاباً اَوْفَی وَ لاَ خَیْراً مِنْ اَصْحَابِیْ</w:t>
      </w:r>
      <w:r>
        <w:rPr>
          <w:rFonts w:ascii="IRNazanin" w:hAnsi="IRNazanin" w:eastAsia="IRNazanin"/>
          <w:color w:val="111111"/>
          <w:sz w:val="28"/>
          <w:sz w:val="28"/>
          <w:szCs w:val="28"/>
          <w:rtl w:val="true"/>
          <w:lang w:bidi="fa-IR"/>
        </w:rPr>
        <w:t xml:space="preserve"> ؛ </w:t>
      </w:r>
      <w:r>
        <w:rPr>
          <w:rStyle w:val="FootnoteAnchor"/>
          <w:rtl w:val="true"/>
        </w:rPr>
        <w:footnoteReference w:id="8"/>
      </w:r>
      <w:r>
        <w:rPr>
          <w:rFonts w:ascii="IRNazanin" w:hAnsi="IRNazanin" w:eastAsia="IRNazanin"/>
          <w:color w:val="111111"/>
          <w:sz w:val="28"/>
          <w:sz w:val="28"/>
          <w:szCs w:val="28"/>
          <w:rtl w:val="true"/>
          <w:lang w:bidi="fa-IR"/>
        </w:rPr>
        <w:t xml:space="preserve">من هيچ یارانی بهتر و با وفاتر از اصحاب خود نمی شناسم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اصحاب آن حضرت نیز یکی دیگر از استثنائات دستگاه سیدالشهدا علیه السلام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مورخین ذکر کرده اند در شب عاشورا وقتی بریر شروع کرد به مزاح و شوخی کردن با عبد الرحمان، عبدالرحمان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بریر، می خندی؟ اکنون زمان خنده و مزاح نیست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خاندانم به خوبی می دانند که من نه در جوانی و نه اکنون که پیر شده ام هیچ گاه شوخی و خنده را دوست نداشته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اکنون از سر شادمانی و بشارت است که شوخی می کنم به خدا قسم که مدتی بیشتر نمانده است که با شمشیر های مان با این قوم ملاقات </w:t>
      </w:r>
      <w:bookmarkStart w:id="21" w:name="pg8844_67570"/>
    </w:p>
    <w:p>
      <w:pPr>
        <w:pStyle w:val="BookText"/>
        <w:rPr/>
      </w:pPr>
      <w:bookmarkEnd w:id="21"/>
      <w:r>
        <w:rPr>
          <w:rFonts w:ascii="IRNazanin" w:hAnsi="IRNazanin" w:eastAsia="IRNazanin"/>
          <w:color w:val="111111"/>
          <w:sz w:val="28"/>
          <w:sz w:val="28"/>
          <w:szCs w:val="28"/>
          <w:rtl w:val="true"/>
          <w:lang w:bidi="fa-IR"/>
        </w:rPr>
        <w:t>کنیم و پس از آن در نعمت های جاویدان بهشت متنعم خواهیم بود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برير فقیه و عالم مجتهدی بود که حتی در ایام جوانی نیز با شوخی میانه ای نداشت، اما اکنون در کهنسالی چه شده است که با عبد الرحمن از در مزاح در آمده است؟ ظاهر روایت نشان می دهد که شوخی بریر از شوخی های مربوط به جوانان بود که با شان و سن و سال بریر تناسبی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بود که اعتراض عبدالرحمن را باعث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مطلب از وجد فوق العاده بریر و روحیه بالای شهدا کربلا حکایت می کند و البته آنان این روحیه را از سیدالشهدا علیه السلام کسب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چون بریر مشاهده می کردند که هر چند اصحاب دیگر حضور دارند، سیدالشهدا علیه السلام خود شخصاً به بالین هر شهید می روند و او را مورد لطف و عنایت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نیز برای درک چنین فیض و منزلتی لحظه شماری می کردند</w:t>
      </w:r>
      <w:r>
        <w:rPr>
          <w:rFonts w:eastAsia="IRNazanin" w:cs="IRNazanin"/>
          <w:color w:val="111111"/>
          <w:sz w:val="28"/>
          <w:szCs w:val="28"/>
          <w:rtl w:val="true"/>
          <w:lang w:bidi="fa-IR"/>
        </w:rPr>
        <w:t>.</w:t>
      </w:r>
    </w:p>
    <w:p>
      <w:pPr>
        <w:pStyle w:val="Heading2"/>
        <w:numPr>
          <w:ilvl w:val="1"/>
          <w:numId w:val="1"/>
        </w:numPr>
        <w:rPr/>
      </w:pPr>
      <w:bookmarkStart w:id="22" w:name="__RefHeading___Toc439192_2870459653"/>
      <w:bookmarkStart w:id="23" w:name="_Toc7"/>
      <w:bookmarkEnd w:id="22"/>
      <w:r>
        <w:rPr>
          <w:rtl w:val="true"/>
        </w:rPr>
        <w:t>جلوگیری از اهانت به شهدا</w:t>
      </w:r>
      <w:bookmarkEnd w:id="23"/>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اجازه ندادند به اجساد شهدا جسارت و اهانت شود، </w:t>
      </w:r>
      <w:bookmarkStart w:id="24" w:name="pg8844_67571"/>
    </w:p>
    <w:p>
      <w:pPr>
        <w:pStyle w:val="BookText"/>
        <w:rPr/>
      </w:pPr>
      <w:bookmarkEnd w:id="24"/>
      <w:r>
        <w:rPr>
          <w:rFonts w:ascii="IRNazanin" w:hAnsi="IRNazanin" w:eastAsia="IRNazanin"/>
          <w:color w:val="111111"/>
          <w:sz w:val="28"/>
          <w:sz w:val="28"/>
          <w:szCs w:val="28"/>
          <w:rtl w:val="true"/>
          <w:lang w:bidi="fa-IR"/>
        </w:rPr>
        <w:t>ولی تمام اهانت ها را خودشان به جان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جنگ ها معمولاً سربازان مورد اهانت قرار می گیرند و سرداران و فرماندهان در معرض اهانت قرار نمی گیرند، یا کمتر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جا هم امام حسین علیه السلام استثنا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مانع هرگونه اهانت احتمالی دشمنان به پیکر شهیدان شدند ، ولی خود آماج انواع اهانت ها و جسارت ها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آخرین کسی بودند که به شهادت رسیدند و هنگامی که بدن مطهر حضرت بر خاک گرم کربلا افتاد هیچ یک از یاران باوفایشان نبود تا مانع جسارت دشمنان شود، بدن مطهرشان را به خیمه ها بیاورد، یا سر مبارک شان را به دامن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خودشان را سپر بلای تمام شهیدان نمودند </w:t>
      </w:r>
      <w:r>
        <w:rPr>
          <w:rFonts w:eastAsia="IRNazanin" w:cs="IRNazanin"/>
          <w:color w:val="111111"/>
          <w:sz w:val="28"/>
          <w:szCs w:val="28"/>
          <w:rtl w:val="true"/>
          <w:lang w:bidi="fa-IR"/>
        </w:rPr>
        <w:t>... .</w:t>
      </w:r>
    </w:p>
    <w:p>
      <w:pPr>
        <w:pStyle w:val="Heading2"/>
        <w:numPr>
          <w:ilvl w:val="1"/>
          <w:numId w:val="1"/>
        </w:numPr>
        <w:rPr/>
      </w:pPr>
      <w:bookmarkStart w:id="25" w:name="__RefHeading___Toc439194_2870459653"/>
      <w:bookmarkStart w:id="26" w:name="_Toc8"/>
      <w:bookmarkEnd w:id="25"/>
      <w:r>
        <w:rPr>
          <w:rtl w:val="true"/>
        </w:rPr>
        <w:t>آب خواستن از دشمنان</w:t>
      </w:r>
      <w:bookmarkEnd w:id="26"/>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اهانت های فراوانی که امام حسین در روز عاشورا به جان خریدند، آب خواستن از دشمنان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عقل کامل است، و به خوبی می داند که آب خواستن از دشمن پیش رو آن هم از </w:t>
      </w:r>
    </w:p>
    <w:p>
      <w:pPr>
        <w:pStyle w:val="BookText"/>
        <w:rPr/>
      </w:pPr>
      <w:r>
        <w:rPr>
          <w:rFonts w:ascii="IRNazanin" w:hAnsi="IRNazanin" w:eastAsia="IRNazanin"/>
          <w:color w:val="111111"/>
          <w:sz w:val="28"/>
          <w:sz w:val="28"/>
          <w:szCs w:val="28"/>
          <w:rtl w:val="true"/>
          <w:lang w:bidi="fa-IR"/>
        </w:rPr>
        <w:t>طريق بالاترین مقام نظامی چه قدر برای آن فرمانده و لشکریانش مایه سرشکستگی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اظهار چنین تقاضایی از اشخاص لئیم برای نفس با کرامت یک انسان ارجمند و بزرگوار، فوق العاده سنگین و دشوار است، و هر چه نفس او بزرگوارتر باشد این کار برایش تلخ تر و ناگوارتر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این امکان وجود داشت که به جای سیدالشهدا علیه السلام، دیگران از دشمن آب بخواهند، ولی در تاریخ هرگز نشنیده ایم که علی اکبر، حضرت عباس، بریر، زهير، حبیب، یا جون، از دشمن آب خواسته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سیدالشهدا علیه السلام در روز عاشورا چندین بار از دشمنان تقاضای آب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حکمت تکرار این تقاضا اتمام حجت بر دشمنان و نشان دادن عمق فاجعه و شدت انحطاط روحی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این تکلیف شاق را انجام دادند و این اهانت را به جان خریدند تا یارانشان مورد این اهانت قرار نگیرند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مطلب نیز از استثنائات قضیه کربلاست، خدا می داند تحمل چنین اهانتی بر دل آقا چقدر دشوار بود </w:t>
      </w:r>
      <w:r>
        <w:rPr>
          <w:rFonts w:eastAsia="IRNazanin" w:cs="IRNazanin"/>
          <w:color w:val="111111"/>
          <w:sz w:val="28"/>
          <w:szCs w:val="28"/>
          <w:rtl w:val="true"/>
          <w:lang w:bidi="fa-IR"/>
        </w:rPr>
        <w:t xml:space="preserve">... . </w:t>
      </w:r>
      <w:bookmarkStart w:id="27" w:name="pg8844_67573"/>
    </w:p>
    <w:p>
      <w:pPr>
        <w:pStyle w:val="Heading2"/>
        <w:numPr>
          <w:ilvl w:val="1"/>
          <w:numId w:val="1"/>
        </w:numPr>
        <w:rPr/>
      </w:pPr>
      <w:bookmarkStart w:id="28" w:name="__RefHeading___Toc439196_2870459653"/>
      <w:bookmarkStart w:id="29" w:name="_Toc9"/>
      <w:bookmarkEnd w:id="27"/>
      <w:bookmarkEnd w:id="28"/>
      <w:r>
        <w:rPr>
          <w:rtl w:val="true"/>
        </w:rPr>
        <w:t>امام حسين علیه السلام و اهانت های دشمن</w:t>
      </w:r>
      <w:bookmarkEnd w:id="29"/>
    </w:p>
    <w:p>
      <w:pPr>
        <w:pStyle w:val="BookText"/>
        <w:rPr/>
      </w:pPr>
      <w:r>
        <w:rPr>
          <w:rFonts w:ascii="IRNazanin" w:hAnsi="IRNazanin" w:eastAsia="IRNazanin"/>
          <w:color w:val="111111"/>
          <w:sz w:val="28"/>
          <w:sz w:val="28"/>
          <w:szCs w:val="28"/>
          <w:rtl w:val="true"/>
          <w:lang w:bidi="fa-IR"/>
        </w:rPr>
        <w:t>اما این اهانت ها به همین جا ختم نمی شود و اهانت هایی که متوجه آن حضرت شد فراوان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اهانت ها مربوط به قبل از جنگ، برخی مربوط به زمان جنگ، و دسته ای دیگری مربوط به بعد از جنگ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قبل از جنگ شخصی از لشکر مقابل نزد خیمه ها آمد و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الحسين؛ حسین کجاست؟ با این که تمام اصحاب و بنی هاشم حضور داشتند خود حضرت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به آتش که هم اکنون وارد آن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بشارت باد مرا به پروردگاری مهربان و شفاعتگر که خواسته ام را اجابت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کسیتی؟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بن اشعث هستم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برادر جعده قاتل امام حسن مجتبی علیه السلام بود که خدای متعال در همان لحظه عقوبتش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می خواست بپیچد پایش </w:t>
      </w:r>
    </w:p>
    <w:p>
      <w:pPr>
        <w:pStyle w:val="BookText"/>
        <w:rPr/>
      </w:pPr>
      <w:r>
        <w:rPr>
          <w:rFonts w:ascii="IRNazanin" w:hAnsi="IRNazanin" w:eastAsia="IRNazanin"/>
          <w:color w:val="111111"/>
          <w:sz w:val="28"/>
          <w:sz w:val="28"/>
          <w:szCs w:val="28"/>
          <w:rtl w:val="true"/>
          <w:lang w:bidi="fa-IR"/>
        </w:rPr>
        <w:t>در رکاب اسب گیر کرد و بر زمین کشیده شد و به درک واصل گردید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وقتی حضرت می خواستند به نماز بایستند، یکی از لشکریان دشمن به نام حصین بن نمیر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نماز 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مظاهر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نابکار، گمان می کنی نماز فرزند رسول الله قبول نیست و نماز تو پذیرفته می شود؟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مانند چنین اهانت هایی در حق قمر بنی هاشم، حبیب، بریر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نشد و فقط حضرت بودند که این زخم زبان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زخم تیغ بدتر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مربوط به پیش از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جنگ نیز اتفاقاتی که برای آن حضرت افتاد، برای هیچ یک از یاران شان صورت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جا از حوادث هنگام جنگ می گذرم، فقط همین قدر می گویم که ارباب مقاتل درباره این لحظه گفته اند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فِرْقَةٌ بِالسُّيُوفِ و فرقة بالرِّماحِ وَ فِرْقَةٌ بالحجارة وَ فِرْقَةٌ</w:t>
      </w:r>
    </w:p>
    <w:p>
      <w:pPr>
        <w:pStyle w:val="BookText"/>
        <w:rPr/>
      </w:pPr>
      <w:r>
        <w:rPr>
          <w:rFonts w:ascii="Amiri" w:hAnsi="Amiri" w:eastAsia="Amiri" w:cs="Amiri"/>
          <w:color w:val="111111"/>
          <w:sz w:val="28"/>
          <w:sz w:val="28"/>
          <w:szCs w:val="28"/>
          <w:rtl w:val="true"/>
          <w:lang w:bidi="ar-SA"/>
        </w:rPr>
        <w:t xml:space="preserve">بِالْخَشَبِ وَ بِالْعَصَا﴾؛ </w:t>
      </w:r>
      <w:r>
        <w:rPr>
          <w:rStyle w:val="FootnoteAnchor"/>
          <w:rtl w:val="true"/>
        </w:rPr>
        <w:footnoteReference w:id="12"/>
      </w:r>
      <w:r>
        <w:rPr>
          <w:rFonts w:ascii="IRNazanin" w:hAnsi="IRNazanin" w:eastAsia="IRNazanin"/>
          <w:color w:val="111111"/>
          <w:sz w:val="28"/>
          <w:sz w:val="28"/>
          <w:szCs w:val="28"/>
          <w:rtl w:val="true"/>
          <w:lang w:bidi="fa-IR"/>
        </w:rPr>
        <w:t>گروهی با شمشیر، گروهی با نیزه، عده ای با سنگ، و عده ای با چوب و عصا آن حضرت را فرا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حضرت هرگز اجازه ندادند چنین رفتاری با اصحاب شان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مربوط به زمانی است که حضرت هنوز سوار بر اسب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بر زمین افتادند نیز این ماجرا تکرار شد و پیش از آن که حضرت بر زمین بیفتند، در روایت آمده است که یک تیر در حلق مبارک ایشان فرو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جعفر شوشتری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 و مجتهدان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دقیقه به امام حسین علیه السلام مهلت می دادند ایشان جان تسلیم می کردند و اصلا به این کار ها حاجت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آن لحظات آخر نگذاشتند ایشان به آسودگی جان بسپارند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ماجرای شمر و بر زمین افتادن امام را نمی گویم؛ چرا که به راستی انسان نمی تواند حتی اندکی از حق این مصیبت عظیم را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مسائل در شهادت رسول خدا، حضرت امیر، امام حسن مجتبی علیهم السلام یا حتی در شهدای کربلا رخ نداده و فقط از </w:t>
      </w:r>
      <w:bookmarkStart w:id="30" w:name="pg8844_67576"/>
    </w:p>
    <w:p>
      <w:pPr>
        <w:pStyle w:val="BookText"/>
        <w:rPr/>
      </w:pPr>
      <w:bookmarkEnd w:id="30"/>
      <w:r>
        <w:rPr>
          <w:rFonts w:ascii="IRNazanin" w:hAnsi="IRNazanin" w:eastAsia="IRNazanin"/>
          <w:color w:val="111111"/>
          <w:sz w:val="28"/>
          <w:sz w:val="28"/>
          <w:szCs w:val="28"/>
          <w:rtl w:val="true"/>
          <w:lang w:bidi="fa-IR"/>
        </w:rPr>
        <w:t>اختصاصات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نمی توانیم مصیبت کربلا و عمق این فاجعه را تصور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از مسائل هم به دست ما نرسیده و بسیاری از کتب مقاتل و تواریخ در گذر زمان از بین رفته، یا به شعله های آتش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یک عنوان کتاب که در قم تألیف شده و بنا به نقل شیخ طوسی ده هزار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هزار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داشته است، به طور کامل سوزانده شده و حتی یک خط از آن هم بر جا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این که از قضایای عاشورا، آن چه به دست ما رسیده فقط قسمتی از وقایع کربلاست</w:t>
      </w:r>
      <w:r>
        <w:rPr>
          <w:rFonts w:eastAsia="IRNazanin" w:cs="IRNazanin"/>
          <w:color w:val="111111"/>
          <w:sz w:val="28"/>
          <w:szCs w:val="28"/>
          <w:rtl w:val="true"/>
          <w:lang w:bidi="fa-IR"/>
        </w:rPr>
        <w:t>.</w:t>
      </w:r>
    </w:p>
    <w:p>
      <w:pPr>
        <w:pStyle w:val="Heading2"/>
        <w:numPr>
          <w:ilvl w:val="1"/>
          <w:numId w:val="1"/>
        </w:numPr>
        <w:rPr/>
      </w:pPr>
      <w:bookmarkStart w:id="31" w:name="__RefHeading___Toc439198_2870459653"/>
      <w:bookmarkStart w:id="32" w:name="_Toc10"/>
      <w:bookmarkEnd w:id="31"/>
      <w:r>
        <w:rPr>
          <w:rtl w:val="true"/>
        </w:rPr>
        <w:t>هیچ روزی عاشورا و هیچ زمینی کربلا نیست</w:t>
      </w:r>
      <w:bookmarkEnd w:id="32"/>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عاشورا استثنائات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سوگواری هایی که ما برای ما حسين علیه السلام انجام می دهیم برای هیچ یک از معصومین انجام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معصومین هم چنین چیزی را نخواسته اند و با ماجرای امام حسین علیه السلام و عاشورا به شکلی استثنایی برخورد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اراده فرموده است که ماجرای عاشورا از </w:t>
      </w:r>
    </w:p>
    <w:p>
      <w:pPr>
        <w:pStyle w:val="BookText"/>
        <w:rPr/>
      </w:pPr>
      <w:r>
        <w:rPr>
          <w:rFonts w:ascii="IRNazanin" w:hAnsi="IRNazanin" w:eastAsia="IRNazanin"/>
          <w:color w:val="111111"/>
          <w:sz w:val="28"/>
          <w:sz w:val="28"/>
          <w:szCs w:val="28"/>
          <w:rtl w:val="true"/>
          <w:lang w:bidi="fa-IR"/>
        </w:rPr>
        <w:t>همه جهت استثنایی و بی مانند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امام حسن مجتبی علیه السلام خطاب به برادر بزرگوارشان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یَومَ كَيومِكَ يَا أَبَا عَبدِاللهِ</w:t>
      </w:r>
      <w:r>
        <w:rPr>
          <w:rFonts w:ascii="IRNazanin" w:hAnsi="IRNazanin" w:eastAsia="IRNazanin"/>
          <w:color w:val="111111"/>
          <w:sz w:val="28"/>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 xml:space="preserve">یا ابا عبدالله هیچ روزی همانند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تعبير كل يوم عاشورا وكل ارض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سر بعضی زبان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برای آن توجیهاتی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گفتار پیشوایان ما نیامده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ائمه معصوم علیهم السلام به روشنی دریافت می شود که هیچ زمینی حتی کعبه به قداست و شرافت کربلا نمی رسد و هیچ روزی همانند عاشورا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 که امام صادق علیه السلام فرمودند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تبارک و تعالی برخی از زمین ها و آب ها را بر برخی از زمین ها و آب ها برتری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برخی از زمین ها فخر فروشی کردند و به این جهت و به جهت خودداری از فروتنی در برابر خدا کیفر شدند و خدا مشرکان را بر کعبه مسلط نمود و آب </w:t>
      </w:r>
    </w:p>
    <w:p>
      <w:pPr>
        <w:pStyle w:val="BookText"/>
        <w:rPr/>
      </w:pPr>
      <w:r>
        <w:rPr>
          <w:rFonts w:ascii="IRNazanin" w:hAnsi="IRNazanin" w:eastAsia="IRNazanin"/>
          <w:color w:val="111111"/>
          <w:sz w:val="28"/>
          <w:sz w:val="28"/>
          <w:szCs w:val="28"/>
          <w:rtl w:val="true"/>
          <w:lang w:bidi="fa-IR"/>
        </w:rPr>
        <w:t>شوری را روانه زمزم کرد که مزه آن را ناگوار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زمین کربلا و آب فرات اولین زمین و آبی بودند که خدای تبارک و تعالی را تقدیس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 نیز به آن ها برکت داد و به سرزمین کربلا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 که خدا تو را برتری بخشیده است، در حالی که آب و زمین ها به همدیگر فخر فروشی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کربلا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زمین مقدس و مبارک خدایم که خاک و آب من مایه شفا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فخر نمی فروشم و در برابر کسی که</w:t>
      </w:r>
    </w:p>
    <w:p>
      <w:pPr>
        <w:pStyle w:val="BookText"/>
        <w:rPr/>
      </w:pPr>
      <w:r>
        <w:rPr>
          <w:rFonts w:ascii="IRNazanin" w:hAnsi="IRNazanin" w:eastAsia="IRNazanin"/>
          <w:color w:val="111111"/>
          <w:sz w:val="28"/>
          <w:sz w:val="28"/>
          <w:szCs w:val="28"/>
          <w:rtl w:val="true"/>
          <w:lang w:bidi="fa-IR"/>
        </w:rPr>
        <w:t>مرا چنین آفریده است فروتن و خوارم و بر زمین هایی که مرتبه پایین تری دارند فخر نمی فروشم بلکه خدا را سپاس می 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به سبب فروتنی و سپاسگزاری زمین کربلا، آن را با امام حسين علیه السلام و یارانش کرامت و بزرگی بخشید</w:t>
      </w:r>
      <w:r>
        <w:rPr>
          <w:rFonts w:eastAsia="IRNazanin" w:cs="IRNazanin"/>
          <w:color w:val="111111"/>
          <w:sz w:val="28"/>
          <w:szCs w:val="28"/>
          <w:rtl w:val="true"/>
          <w:lang w:bidi="fa-IR"/>
        </w:rPr>
        <w:t xml:space="preserve">. </w:t>
      </w:r>
      <w:r>
        <w:rPr>
          <w:rStyle w:val="FootnoteAnchor"/>
          <w:rtl w:val="true"/>
        </w:rPr>
        <w:footnoteReference w:id="14"/>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این روایت آمده است که زمین کعبه افتخار کرد اما بر کربلا افتخار نکرد، با این حال خدا آن را سرزنش کرد و آب شیرین زمزم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حواشی کعبه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خدای متعال می خواهد نشان دهد که افتخار فقط از آن کربلاست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نیز از آن حضرت 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سرزمین مکه به خود بالید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خانه اش را روی من قرار داده و مردم از دور و نزدیک به سمت من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که حرم امن الهی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او را ملامت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فضیلت تو نسبت به فضیلت و شرافت سرزمین کربلا همانند آب موجود بر سر یک سوزن خیس نسبت به دریاست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سرزمین کربلا نبود تو را برتری نمی دادم و اگر آن چه در کربلاست نبود اصلاً تو را نمی آفریدم و خانه ای را که بدان فخر می کنی خلق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بگیر و بدون سرپیچی و خودخواهی دنباله و وابسته ای فروتن، خوار، سرافکنده برای سرزمین کربلا باش و گرنه تو را مسخ می کنم و در آتش دوزخ می افکنم</w:t>
      </w:r>
      <w:r>
        <w:rPr>
          <w:rFonts w:eastAsia="IRNazanin" w:cs="IRNazanin"/>
          <w:color w:val="111111"/>
          <w:sz w:val="28"/>
          <w:szCs w:val="28"/>
          <w:rtl w:val="true"/>
          <w:lang w:bidi="fa-IR"/>
        </w:rPr>
        <w:t xml:space="preserve">. </w:t>
      </w:r>
      <w:r>
        <w:rPr>
          <w:rStyle w:val="FootnoteAnchor"/>
          <w:rtl w:val="true"/>
        </w:rPr>
        <w:footnoteReference w:id="15"/>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روایات معصومین علیهم السلام آشکارا دریافت می شود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کُلُّ یَوْمٍ عَاشُورَا و کُلُّ اَرْضٍ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لزومی دارد که انسان سخنی بر خلاف فرمایش معصومین علیهم السلام بگوید و آن گاه درصدد توجیه آن </w:t>
      </w:r>
      <w:bookmarkStart w:id="33" w:name="pg8844_67580"/>
    </w:p>
    <w:p>
      <w:pPr>
        <w:pStyle w:val="BookText"/>
        <w:rPr/>
      </w:pPr>
      <w:bookmarkEnd w:id="33"/>
      <w:r>
        <w:rPr>
          <w:rFonts w:ascii="IRNazanin" w:hAnsi="IRNazanin" w:eastAsia="IRNazanin"/>
          <w:color w:val="111111"/>
          <w:sz w:val="28"/>
          <w:sz w:val="28"/>
          <w:szCs w:val="28"/>
          <w:rtl w:val="true"/>
          <w:lang w:bidi="fa-IR"/>
        </w:rPr>
        <w:t>برآید؟ به هر حال زمین کربلا زمینی بی مانند و استثنایی است و روز عاشورا هم از استثنائات است</w:t>
      </w:r>
      <w:r>
        <w:rPr>
          <w:rFonts w:eastAsia="IRNazanin" w:cs="IRNazanin"/>
          <w:color w:val="111111"/>
          <w:sz w:val="28"/>
          <w:szCs w:val="28"/>
          <w:rtl w:val="true"/>
          <w:lang w:bidi="fa-IR"/>
        </w:rPr>
        <w:t>.</w:t>
      </w:r>
    </w:p>
    <w:p>
      <w:pPr>
        <w:pStyle w:val="Heading2"/>
        <w:numPr>
          <w:ilvl w:val="1"/>
          <w:numId w:val="1"/>
        </w:numPr>
        <w:rPr/>
      </w:pPr>
      <w:bookmarkStart w:id="34" w:name="__RefHeading___Toc439200_2870459653"/>
      <w:bookmarkStart w:id="35" w:name="_Toc11"/>
      <w:bookmarkEnd w:id="34"/>
      <w:r>
        <w:rPr>
          <w:rtl w:val="true"/>
        </w:rPr>
        <w:t>دعای امام صادق در حق دوستداران امام حسین</w:t>
      </w:r>
      <w:bookmarkEnd w:id="35"/>
    </w:p>
    <w:p>
      <w:pPr>
        <w:pStyle w:val="BookText"/>
        <w:rPr/>
      </w:pPr>
      <w:r>
        <w:rPr>
          <w:rFonts w:ascii="IRNazanin" w:hAnsi="IRNazanin" w:eastAsia="IRNazanin"/>
          <w:color w:val="111111"/>
          <w:sz w:val="28"/>
          <w:sz w:val="28"/>
          <w:szCs w:val="28"/>
          <w:rtl w:val="true"/>
          <w:lang w:bidi="fa-IR"/>
        </w:rPr>
        <w:t>عزاداران و دوستان امام حسین علیه السلام نیز همانند آن حضرت استثنا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سوگواران، زائران، و خادمان آن حضرت، کسانی که نام و یاد ایشان را زنده نگاه می دارند و کسانی که بر مصائب جان سوز ایشان اشک می ریزند پاداش بی مانندی در انتظار آن هاست و اهل بیت علیهم السلام به نحوی استثنایی با آنان برخورد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وهب می گوید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تشرف به محضر امام صادق علیه السلام اجازه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شدم دیدم آن حضرت مشغول نماز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نشستم تا نماز ایشان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نماز آن حضرت شروع به مناجات با خدا نمودند و عرضه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کسی که ما را به کرامت و وصایت ممتاز کرد و به ما وعده شفاعت داد و علم گذشته و آینده را به ما عطا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برادرانم را بیامرزد که برای نیکی به ما و به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 به دست آوردن پاداشی که در ایجاد پیوند با ما نهاده ای و نیز شاد کردن دل پیامبرت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تو بر او و خاندنش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 برداری از ما و خشمگین کردن دشمنان ما و به دست آوردن خشنودی ات اموال خود را صرف کردند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جانب ما خشنودی ات را پاداش آنان قرار ده و در شبان و روزان پاسشان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آنان همراه باش و شر هر ستمگر سرکش و هر آفریده ناتوان یا نیرومند و نیز شر شیاطین جن و انس را از آنان به دور دار و به آنان که ما را بر فرزندان و اهل و خویشان خود ترجیح دادند بهتر از آن چه انتظار دارند، عطا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چهره هایی که آفتاب رنگ شان را دگرگون کرده رحمت کن و آن گونه هایی را که بر قبر ابا عبدالله نهاده می شود مورد رحمت قرار ده و آن دیدگانی را که به مهر ما گریان می شوند مشمول مهر خود قرار ده و آن دل هایی را که برای ما بی تاب شد و سوخت مشمول مهر خود گردان و فریاد هایی را که برای ماست مشمول رحمت خود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من این جان ها و این تن ها را تا زمانی که در روز تشنگی در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شان کنیم، به تو می سپارم </w:t>
      </w:r>
      <w:r>
        <w:rPr>
          <w:rFonts w:eastAsia="IRNazanin" w:cs="IRNazanin"/>
          <w:color w:val="111111"/>
          <w:sz w:val="28"/>
          <w:szCs w:val="28"/>
          <w:rtl w:val="true"/>
          <w:lang w:bidi="fa-IR"/>
        </w:rPr>
        <w:t xml:space="preserve">» . </w:t>
      </w:r>
      <w:bookmarkStart w:id="36" w:name="pg8844_67582"/>
    </w:p>
    <w:p>
      <w:pPr>
        <w:pStyle w:val="BookText"/>
        <w:rPr/>
      </w:pPr>
      <w:bookmarkEnd w:id="36"/>
      <w:r>
        <w:rPr>
          <w:rFonts w:ascii="IRNazanin" w:hAnsi="IRNazanin" w:eastAsia="IRNazanin"/>
          <w:color w:val="111111"/>
          <w:sz w:val="28"/>
          <w:sz w:val="28"/>
          <w:szCs w:val="28"/>
          <w:rtl w:val="true"/>
          <w:lang w:bidi="fa-IR"/>
        </w:rPr>
        <w:t>حضرت همان طور که در حال سجده بودند پیوسته این دعا را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مناجات ایشان به پایان رسید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اگر این دعایی که از شما شنیدم در حق کسی می بود که اصلاً خدا را هم نمی شناخت به گمانم که آتش دوزخ را بهره ای در او نبود </w:t>
      </w:r>
      <w:r>
        <w:rPr>
          <w:rFonts w:eastAsia="IRNazanin" w:cs="IRNazanin"/>
          <w:color w:val="111111"/>
          <w:sz w:val="28"/>
          <w:szCs w:val="28"/>
          <w:rtl w:val="true"/>
          <w:lang w:bidi="fa-IR"/>
        </w:rPr>
        <w:t xml:space="preserve">... </w:t>
      </w:r>
      <w:r>
        <w:rPr>
          <w:rStyle w:val="FootnoteAnchor"/>
          <w:rtl w:val="true"/>
        </w:rPr>
        <w:footnoteReference w:id="16"/>
      </w:r>
    </w:p>
    <w:p>
      <w:pPr>
        <w:pStyle w:val="Heading2"/>
        <w:numPr>
          <w:ilvl w:val="1"/>
          <w:numId w:val="1"/>
        </w:numPr>
        <w:rPr/>
      </w:pPr>
      <w:bookmarkStart w:id="37" w:name="__RefHeading___Toc439202_2870459653"/>
      <w:bookmarkStart w:id="38" w:name="_Toc12"/>
      <w:bookmarkEnd w:id="37"/>
      <w:r>
        <w:rPr>
          <w:rtl w:val="true"/>
        </w:rPr>
        <w:t>سفارش به عزاداران</w:t>
      </w:r>
      <w:bookmarkEnd w:id="38"/>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دانستیم عزاداران سیدالشهدا علیه السلام همانند خود آن حضرت استثنایی اند، قدر بدانیم و بکوشیم حق این نعمت را ادا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امام حسین علیه السلام دست به فداکاری های گوناگون زدند و بسیاری از اهانت ها را به جای اصحاب شان تحمل فرمودند بکوشیم ما نیز با اقتدا به آن حضرت، اهانت ها و سختی های روحی را در راه ایشان به جان بخریم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ما برای اقامه شعائر حسینی خستگی و بی خوابی را تحمل می کنیم و از جسم و پول خود مایه می گذاریم ولی رنج های روحی و اهانت ها و شماتت ها را تحمل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بر ما خرده گرفت که عزاداری خرافات </w:t>
      </w:r>
    </w:p>
    <w:p>
      <w:pPr>
        <w:pStyle w:val="BookText"/>
        <w:rPr/>
      </w:pPr>
      <w:r>
        <w:rPr>
          <w:rFonts w:ascii="IRNazanin" w:hAnsi="IRNazanin" w:eastAsia="IRNazanin"/>
          <w:color w:val="111111"/>
          <w:sz w:val="28"/>
          <w:sz w:val="28"/>
          <w:szCs w:val="28"/>
          <w:rtl w:val="true"/>
          <w:lang w:bidi="fa-IR"/>
        </w:rPr>
        <w:t>است، و موجبات تمسخر دشمنان را فراهم می کند، نباید دلسرد شویم و بگوییم زخم زبان از زخم تیغ بدتر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بدتر است ولی باید این زخم زبان ها را هم مانند مولایمان بر خود هموار کنیم و خم به ابرو نیاوریم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تحمل این زخم زبان ها در راه امام حسین علیه السلام عزت دو جهان است و اگر شماتت ها را در این راه تحمل کردیم مشمول دعای خیر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همین دعای یاد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گردیم، و تفاوتی ندارد که این خرده گرفتن ها از سوی دشمنان باشد یا غیر آن ها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بعضی، عزاداری را نوعی بی فرهنگی می دانند و بر عزاداران خرده می گیرند و آنان را مسخره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کسانی بی شک نگون بخت ترین افراد عالم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کنیم هر چند جواب این افراد نادان و عیب جو را می دانیم تحمل کنیم و به آنان پاسخ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فراموش نکنیم که خدا هر چند از حق خود گذشت می کند، از توهین به دستگاه سیدالشهدا علیه السلام و مبارزه با آن در نمی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خدا پشت این عزاداری هاست و مشیت الهی بر این تعلق گرفته است که این دستگاه هر ساله جلوه و رونق و آوازه </w:t>
      </w:r>
    </w:p>
    <w:p>
      <w:pPr>
        <w:pStyle w:val="BookText"/>
        <w:rPr/>
      </w:pPr>
      <w:r>
        <w:rPr>
          <w:rFonts w:ascii="IRNazanin" w:hAnsi="IRNazanin" w:eastAsia="IRNazanin"/>
          <w:color w:val="111111"/>
          <w:sz w:val="28"/>
          <w:sz w:val="28"/>
          <w:szCs w:val="28"/>
          <w:rtl w:val="true"/>
          <w:lang w:bidi="fa-IR"/>
        </w:rPr>
        <w:t>بیشتری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زیارات رسول خدا و ائمه 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و عليهم الصلاة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ناحیه اهل بیت علیهم السلام وارد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شک گفتار اهل بیت گفتار خدا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زیارت عاشورای امام حسین علیه السلام مستقیماً به صورت حدیث قدسی از جانب ذات باری تعالی نازل شده است و این نکته از میان زیارات چهارده معصوم علیهم السلام و فقط به امام حسین علیه السلام اختصاص دارد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عزای طویریج که از سنت های دیر پا و حسنه است و در بسیاری از نقاط جهان برگزار می شود، در عاشورای امسال ساعت ها طول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مرحوم سید بحر العلوم در زمان مرجعیت خود یک روز عاشورا در محل گذر دسته عزاداری طویریج ایستاده بود و عزاداران را تماشا می کرد و سینه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حاضران مشاهده کردند که ایشان یکباره منقلب شدند و عمامه را بر زمین زدند و در میان عزاداران رفته، شروع کردند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و سینه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عزاداری اطرافیان اعتراض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 کار مناسب شأن شما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کنم، همان طور که نگاه می کردم یکباره مولایم آقا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w:t>
      </w:r>
      <w:bookmarkStart w:id="39" w:name="pg8844_67585"/>
    </w:p>
    <w:p>
      <w:pPr>
        <w:pStyle w:val="BookText"/>
        <w:rPr/>
      </w:pPr>
      <w:bookmarkEnd w:id="39"/>
      <w:r>
        <w:rPr>
          <w:rFonts w:ascii="IRNazanin" w:hAnsi="IRNazanin" w:eastAsia="IRNazanin"/>
          <w:color w:val="111111"/>
          <w:sz w:val="28"/>
          <w:sz w:val="28"/>
          <w:szCs w:val="28"/>
          <w:rtl w:val="true"/>
          <w:lang w:bidi="fa-IR"/>
        </w:rPr>
        <w:t xml:space="preserve">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وسط جمعیت مشاهده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تعالى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بیش از هزار سال در مراسم عزاداری شرکت می کنند تکلیف کسانی که این عزاداری ها را مسخره می کنند معلوم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بکوشیم ما نیز چون مولایمان در تحمل دشواری های روحی و جسمی استثنایی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خدای متعال همه دوستداران، زائران، عزاداران آن حضرت را به برکت خود سیدالشهدا علیه السلام مشمول رحمت واسعة خود قرار دهد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0" w:name="__RefHeading___Toc439204_2870459653"/>
      <w:bookmarkStart w:id="41" w:name="_Toc13"/>
      <w:bookmarkEnd w:id="40"/>
      <w:r>
        <w:rPr>
          <w:rtl w:val="true"/>
        </w:rPr>
        <w:t>و صلى الله على محمد و آله الطاهرين</w:t>
      </w:r>
      <w:bookmarkEnd w:id="41"/>
    </w:p>
    <w:p>
      <w:pPr>
        <w:pStyle w:val="BookText"/>
        <w:rPr/>
      </w:pPr>
      <w:r>
        <w:rPr>
          <w:rFonts w:ascii="Amiri" w:hAnsi="Amiri" w:eastAsia="Amiri" w:cs="Amiri"/>
          <w:color w:val="111111"/>
          <w:sz w:val="28"/>
          <w:sz w:val="28"/>
          <w:szCs w:val="28"/>
          <w:rtl w:val="true"/>
          <w:lang w:bidi="ar-SA"/>
        </w:rPr>
        <w:t>اَللَّهُمَّ اجْعَلْ مَحْيايَ مَحْيا مُحَمَّدٍ وَ آلِ مُحَمَّدٍ صلی الله علیه و آله و سلّم</w:t>
      </w:r>
    </w:p>
    <w:p>
      <w:pPr>
        <w:pStyle w:val="BookText"/>
        <w:rPr/>
      </w:pPr>
      <w:r>
        <w:rPr>
          <w:rFonts w:ascii="Amiri" w:hAnsi="Amiri" w:eastAsia="Amiri" w:cs="Amiri"/>
          <w:color w:val="111111"/>
          <w:sz w:val="28"/>
          <w:sz w:val="28"/>
          <w:szCs w:val="28"/>
          <w:rtl w:val="true"/>
          <w:lang w:bidi="ar-SA"/>
        </w:rPr>
        <w:t>وَ مَماتِي مَماتَ مُحَمَّدٍ وَآلِ مُحَمَّدٍ صلی الله علیه و آله و سلّم</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متن دعای امام صادق علیه السلام</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يَحْيَى وَ غَيْرِهِ عَنْ مُحَمَّدِ بْنِ أَحْمَدَ وَ مُحَمَّدِ بْنِ الْحُسَيْنِ جَمِيعاً عَنْ مُوسَى بْنِ عُمَرَ عَنْ غَسَّانَ الْبَصْرِيِّ عَنْ مُعَاوِيَةَ بْنِ وَهْبٍ وَ عَلِيِّ بْنِ إِبْرَاهِيمَ عَنْ أَبِيهِ عَنْ بَعْضِ أَصْحَابِنَا عَنْ إِبْرَاهِيمَ بْنِ عُقْبَةَ عَنْ مُعَاوِيَةَ بْنِ وَهْبٍ قَالَ اسْتَأْذَنْتُ عَلَى أَبِي عَبْدِ اللَّهِ علیه السلام فَقِيلَ لِي ادْخُلْ فَدَخَلْتُ فَوَجَدْتُهُ فِي مُصَلَّاهُ فِي بَيْتِهِ فَجَلَسْتُ حَتَّى قَضَى صَلَاتَهُ فَسَمِعْتُهُ وَ هُوَ يُنَاجِي رَبَّهُ وَ هُوَ يَقُولُ يَا مَنْ خَصَّنَا بِالْكَرَامَة وَ خَصَّنَا بِالْوَصِيَّةِ وَ وَعَدَنَا الشَّفَاعَةَ وَ أَعْطَانَا عِلْمَ مَا مَضَى وَ مَا بَقِيَ وَ جَعَلَ أَفْئِدَةً مِنَ النَّاسِ تَهْوِي إِلَيْنَا اغْفِرْ لِي وَ لِإِخْوَانِي وَ لِزُوَّارِ قَبْرِ أَبِي عَبْدِ اللَّهِ الْحُسَيْنِ علیه السلام الَّذِينَ أَنْفَقُوا أَمْوَا لَهُمْ وَ أَشْخَصُوا أَبْدَانَهُمْ رَغْبَةً فِي بِرِّنَا وَ رَجَاءً لِمَا عِنْدَكَ فِي صِلَتِنَا وَ سُرُوراً أَدْخَلُوهُ عَلَى نَبِيِّكَ صَلَوَاتُكَ عَلَيْهِ وَ آلِهِ وَ إِجَابَةً مِنْهُمْ لِأَمْرِنَا وَ غَيْظاً أَدْخَلُوهُ عَلَى عَدُوِّنَا أَرَادُوا بِذَلِكَ رِضَاكَ</w:t>
      </w:r>
    </w:p>
    <w:p>
      <w:pPr>
        <w:pStyle w:val="BookText"/>
        <w:rPr/>
      </w:pPr>
      <w:r>
        <w:rPr>
          <w:rFonts w:ascii="IRNazanin" w:hAnsi="IRNazanin" w:eastAsia="IRNazanin"/>
          <w:color w:val="111111"/>
          <w:sz w:val="28"/>
          <w:sz w:val="28"/>
          <w:szCs w:val="28"/>
          <w:rtl w:val="true"/>
          <w:lang w:bidi="fa-IR"/>
        </w:rPr>
        <w:t>معاوية بن وهب می گوید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تشرف به محضر امام صادق علیه السلام اجازه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شدم دیدم آن حضرت مشغول نماز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نشستم تا نماز ایشان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نماز آن حضرت شروع به مناجات با خدا نمودند و عرضه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کسی که ما را به کرامت و وصایت ممتاز کرد و به ما وعده شفاعت داد و علم گذشته و آینده را به ما عطا نمود و دل های برخی از مردم را به ما متمایل ساخت من و برادرانم و زوار قبر ابا عبدالله الحسین علیه السلام را بیامرز؛ زوّاری که برای نیکی به ما و به امید به دست آوردن پاداشی که در ایجاد پیوند با ما نهاده ای و نیز شاد کردن دل پیامبرت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تو بر او و خاندنش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برداری از ما و خشمگین کردن دشمنانمان و به دست آوردن خشنودی ات اموال خود را صرف کردند و رنج سفر را بر پیکر های خود هموار نمودند</w:t>
      </w:r>
      <w:r>
        <w:rPr>
          <w:rFonts w:eastAsia="IRNazanin" w:cs="IRNazanin"/>
          <w:color w:val="111111"/>
          <w:sz w:val="28"/>
          <w:szCs w:val="28"/>
          <w:rtl w:val="true"/>
          <w:lang w:bidi="fa-IR"/>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فَكَافِهِمْ عَنَّا بِالرّضْوَانِ وَ اكْلَاهُمْ بِاللَّيْلِ وَ النَّهَارِ وَ اخْلُفْ عَلَى أَهَالِيهِمْ وَ أَوْلَادِهِمُ الَّذِينَ خُلِّفُوا بِأَحْسَنِ الْخَلَفِ وَ اصْحَبْهُمْ وَ اكْفِهِمْ شَرَّ كُلِّ جَبَّارٍ عَنِيدٍ وَكُلِّ ضَعِيفٍ مِنْ خَلْقِكَ أوْ شَدِيدٍ وَ شَرَّ شَيَاطِينِ الْإِنْسِ وَ الْجِنِّ وَ أَعْطِهِمْ أَفْضَلَ مَا أَمَّلُوا مِنْكَ فِي غَرْبَتِهِمْ عَنْ أَوْطَائِهِمْ وَ مَا آتَرُونَا بِهِ عَلَى أَبْنَائِهِمْ وَ أَهَالِيهِمْ وَ قَرَابَاتِهِمْ اللَّهُمَّ إِنَّ أَعْدَاءَنَا عَابُوا عَلَيْهِمْ خُرُوجَهُمْ فَلَمْ يَنْهَهُمْ ذَلِكَ عَنِ الشُّخُوص إلَيْنَا وَ خِلَافاً مِنْهُمْ عَلَى مَنْ خَالَفَنَا فَارْحَمْ تِلْكَ الْوُجُوهَ الَّتِي قَدْ غَيَّرَتْهَا الشَّمْسُ وَ ارْحَمْ تِلْكَ الْخُدُودَ الَّتِي تَقَلَّبَتْ عَلَى حُفْرَةِ أَبِي عَبْدِ اللَّهِ علیه السلام وَ ارْحَمْ تِلْكَ الْأَعْيُنَ الَّتِي جَرَتْ دُمُوعُهَا رَحْمَةً لَنَا وَ ارْحَمْ تِلْكَ الْقُلُوبَ الَّتِي جَزِعَتْ وَ احْتَرَقَتْ لَنَا وَ ارْحَمِ الصَّرْخَةَ الَّتِي كَانَتْ لَنَا اللَّهُمَّ إِنِّي أَسْتَوْدِعُكَ تِلْكَ الْأَنْفُسَ وَ تِلْكَ الْأَبْدَانَ حَتَّى نُوَافِيَهُمْ عَلَى الْحَوْضِ يَوْمَ الْعَطَشِ فَمَا زَالَ وَ هُوَ سَاجِدٌ يَدْعُو بِهَذَا الدُّعَاءِ</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جانب ما خشنودی ات را پاداش آنان قرار ده و در شبان و روزان پاسشان دار و در میان اهل و فرزندانی که در وطن برجای نهادند بهترین جانشین برای آنان باش و با آنان همراه باش و شر هر ستمگر سرکش و هر آفریده ناتوان یا نیرومند و نیز شر شیاطین جن و انس را از آنان به دور دار و به آنان که ما را بر فرزندان و اهل و خویشان خود ترجیح دادند بهتر از آن چه انتظار دارند،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دشمنان ما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آمدن آنان خرده گرفتند، ولی این کار باعث نشد که نزد ما نیایند و با مخالفان ما از در مخالفت وارد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آن چهره هایی که آفتاب رنگ شان را دگرگون کرده رحمت کن و آن گونه هایی را که بر قبر ابا عبدالله نهاده می شود مورد رحمت قرار ده و آن دیدگانی را که به مهر ما گریان می شوند مشمول مهر خود قرار ده و آن دل هایی را که برای ما بی تاب شد و سوخت و فریاد هایی را که برای ماست مشمول رحمت خود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من این جان ها و این تن ها را تا زمانی که در روز تشنگی در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شان کنیم، به تو می 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همان طور که در حال سجده بودند پیوسته این دعا را می خواندند</w:t>
      </w:r>
      <w:r>
        <w:rPr>
          <w:rFonts w:eastAsia="IRNazanin" w:cs="IRNazanin"/>
          <w:color w:val="111111"/>
          <w:sz w:val="28"/>
          <w:szCs w:val="28"/>
          <w:rtl w:val="true"/>
          <w:lang w:bidi="fa-IR"/>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انْصَرَفَ قُلْتُ جُعِلْتُ فِدَاكَ لَوْ أَنَّ هَذَا الَّذِى سَمِعْتُ مِنْكَ كَانَ لِمَنْ لَا يَعْرِفُ اللَّهَ لَظَنَنْتُ أَنَّ النَّارَ لَا تَطْعَمُ مِنْهُ شَيْئاً وَ اللَّهِ لَقَدْ تَمَنَّيْتُ أَنْ كُنْتُ زُرْتُهُ وَ لَمْ أَحُجَّ فَقَالَ لِي مَا أَقْرَبَكَ مِنْهُ فَمَا الَّذِى يَمْنَعُكَ مِنْ إتْيَانِهِ ثُمَّ قَالَ يَا مُعَاوِيَةُ لِمَ تَدَعُ ذَلِكَ قُلْتُ جُعِلْتُ فِدَاكَ لَمْ أَدْرِ أَنَّ الْأَمْرَ يَبْلُغُ هَذَا كُلَّهُ قَالَ يَا مُعَاوِيَةُ مَنْ يَدْعُو لِزُوَّارِهِ فِي السَّمَاءِ أَكْثَرُ مِمَّنْ يَدْعُو لَهُمْ فِي الْأَرْضِ</w:t>
      </w:r>
      <w:r>
        <w:rPr>
          <w:rFonts w:eastAsia="Amiri" w:cs="Amiri" w:ascii="Amiri" w:hAnsi="Amiri"/>
          <w:color w:val="111111"/>
          <w:sz w:val="28"/>
          <w:szCs w:val="28"/>
          <w:rtl w:val="true"/>
          <w:lang w:bidi="ar-SA"/>
        </w:rPr>
        <w:t>.</w:t>
      </w:r>
      <w:r>
        <w:rPr>
          <w:rStyle w:val="FootnoteAnchor"/>
          <w:rtl w:val="true"/>
        </w:rPr>
        <w:footnoteReference w:id="17"/>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مناجات ایشان به پایان رسید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اگر این دعایی که از شما شنیدم در حق کسی می بود که اصلاً خدا را هم نمی شناخت به گمانم که آتش دوزخ را بهره ای در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آرزو کردم که کاش حج نمی گزاردم ولی به زیارت امام حسین علیه السلام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چقدر به او نزدیکی، پس چه چیزی تو را از رفتن به آن جا باز می دارد؟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 را فرو نهاده ای؟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دانستم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زائران و دوستان ابا عبدالله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مقدار ارجمند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کسانی که در آسمان برای زائران ایشان دعا می کنند بیشتر از کسانی هستند که در زمین برایشان دعا می نمایند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سخنرانی در شام غریبان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ایراد شده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لَقُوا جِبَالَ الْحَدِيدِ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درباره شوق و اشتیاق فوق العاده اصحاب ابا عبدالله الحسين علیه السلام نسبت به شهادت،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کار می 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باید دانست که این تعبیر مناسب نیست و در روایات معتبر اهل بیت علیهم السلام نیز به کار نرفته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ابن طاووس، اللهوف على قتلى الطفوف،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مهدی حائری، شجرة طوبى، المكتبة الحيدرية،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اطلاعات بیشتر در این زمینه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كربلاء و زيارة الحسين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الحائر و فضله و </w:t>
      </w:r>
      <w:r>
        <w:rPr>
          <w:rFonts w:eastAsia="IRNazanin" w:cs="IRNazanin"/>
          <w:b w:val="false"/>
          <w:bCs w:val="false"/>
          <w:i w:val="false"/>
          <w:iCs w:val="false"/>
          <w:color w:val="333333"/>
          <w:sz w:val="20"/>
          <w:szCs w:val="20"/>
          <w:rtl w:val="true"/>
        </w:rPr>
        <w:t>... )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زيارة ابى عبدالله الحسين علیه السلام</w:t>
      </w:r>
      <w:r>
        <w:rPr>
          <w:rFonts w:eastAsia="IRNazanin" w:cs="IRNazanin"/>
          <w:b w:val="false"/>
          <w:bCs w:val="false"/>
          <w:i w:val="false"/>
          <w:iCs w:val="false"/>
          <w:color w:val="333333"/>
          <w:sz w:val="20"/>
          <w:szCs w:val="20"/>
          <w:rtl w:val="true"/>
        </w:rPr>
        <w:t>)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زيارة أبي عبدالله الحسين علیه السلام</w:t>
      </w:r>
      <w:r>
        <w:rPr>
          <w:rFonts w:eastAsia="IRNazanin" w:cs="IRNazanin"/>
          <w:b w:val="false"/>
          <w:bCs w:val="false"/>
          <w:i w:val="false"/>
          <w:iCs w:val="false"/>
          <w:color w:val="333333"/>
          <w:sz w:val="20"/>
          <w:szCs w:val="20"/>
          <w:rtl w:val="true"/>
        </w:rPr>
        <w:t>)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image" Target="media/image2.jpeg"/><Relationship Id="rId46" Type="http://schemas.openxmlformats.org/officeDocument/2006/relationships/image" Target="media/image2.jpeg"/><Relationship Id="rId47" Type="http://schemas.openxmlformats.org/officeDocument/2006/relationships/footer" Target="footer40.xml"/><Relationship Id="rId48" Type="http://schemas.openxmlformats.org/officeDocument/2006/relationships/footnotes" Target="footnotes.xml"/><Relationship Id="rId49" Type="http://schemas.openxmlformats.org/officeDocument/2006/relationships/numbering" Target="numbering.xml"/><Relationship Id="rId50" Type="http://schemas.openxmlformats.org/officeDocument/2006/relationships/fontTable" Target="fontTable.xml"/><Relationship Id="rId51" Type="http://schemas.openxmlformats.org/officeDocument/2006/relationships/settings" Target="settings.xml"/><Relationship Id="rId5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Pages>
  <Words>6347</Words>
  <Characters>22946</Characters>
  <CharactersWithSpaces>29133</CharactersWithSpaces>
  <Paragraphs>222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2026-08-20T06:00:39Z</dcterms:created>
  <dc:creator>ghaemiyeh.com</dc:creator>
  <dc:description/>
  <dc:language>en-US</dc:language>
  <cp:lastModifiedBy/>
  <dcterms:modified xsi:type="dcterms:W3CDTF">2026-08-20T09:30:40Z</dcterms:modified>
  <cp:revision>1</cp:revision>
  <dc:subject/>
  <dc:title>امام حسین علیه السلام و تحمل مصایب</dc:title>
</cp:coreProperties>
</file>

<file path=docProps/custom.xml><?xml version="1.0" encoding="utf-8"?>
<Properties xmlns="http://schemas.openxmlformats.org/officeDocument/2006/custom-properties" xmlns:vt="http://schemas.openxmlformats.org/officeDocument/2006/docPropsVTypes"/>
</file>